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DBT Diary Card + Risk/Skills Tracker (Original) — Filled Example: DBT_P04_StableSkills</w:t>
      </w:r>
    </w:p>
    <w:p>
      <w:r>
        <w:t>Fictional training example. Screening only; not a diagnosis.</w:t>
      </w:r>
    </w:p>
    <w:p>
      <w:r>
        <w:t>Context: Moderate emotions; strong skills use; no incidents.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Urge to self-harm today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Urge to use substances today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Urge to binge/purge or disordered eating behavior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Anger intensity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Sadness intensity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Anxiety intensity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Shame/self-criticism intensity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Interpersonal conflict intensity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Skill used: STOP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Skill used: TIPP (temperature/intense exercise/paired breathing/progressive relaxation)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Skill used: Opposite action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Skill used: Wise Mind / Observe-Describe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Skill used: Distress tolerance (urge surfing, pros/cons)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Did you contact supports (friend/therapist/helpline) when needed?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Any self-harm behavior occurred? (0=no, 4=yes)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Any violence/weapon behavior occurred? (0=no, 4=yes)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