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Psychological Flexibility + Values Check-in (Original) — Filled Example: ACT_P04_ImprovingFlexibility</w:t>
      </w:r>
    </w:p>
    <w:p>
      <w:r>
        <w:t>Fictional training example. Screening only; not a diagnosis.</w:t>
      </w:r>
    </w:p>
    <w:p>
      <w:r>
        <w:t>Context: Better mindful contact; still some avoidance.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get hooked by my thoughts and treat them as literal truths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avoid feelings or sensations even when it costs me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When uncomfortable, I abandon what matters to me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can notice thoughts/feelings without having to act on them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can make room for discomfort in service of values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know what I want to stand for in key life areas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took at least one values-based action this week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feel stuck in worry/rumination loops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present and engaged in what I'm doing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judge myself harshly when I struggle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can return attention to the present when distracted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My behavior is mostly 'toward moves' rather than 'away moves'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