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 Psychological Flexibility + Values Check-in (Original) — Filled Example: ACT_P05_AnxietyTowardMoves</w:t>
      </w:r>
    </w:p>
    <w:p>
      <w:r>
        <w:t>Fictional training example. Screening only; not a diagnosis.</w:t>
      </w:r>
    </w:p>
    <w:p>
      <w:r>
        <w:t>Context: Anxiety present; practicing willingness; wants exposure-as-values action.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 get hooked by my thoughts and treat them as literal truths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 avoid feelings or sensations even when it costs me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When uncomfortable, I abandon what matters to me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 can notice thoughts/feelings without having to act on them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 can make room for discomfort in service of values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 know what I want to stand for in key life areas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 took at least one values-based action this week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 feel stuck in worry/rumination loops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feel present and engaged in what I'm doing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judge myself harshly when I struggle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 can return attention to the present when distracted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My behavior is mostly 'toward moves' rather than 'away moves'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