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CBT Baseline + Formulation Mini-Intake (Original) — Filled Example: CBT_P01_Depression</w:t>
      </w:r>
    </w:p>
    <w:p>
      <w:r>
        <w:t>Fictional training example. Screening only; not a diagnosis.</w:t>
      </w:r>
    </w:p>
    <w:p>
      <w:r>
        <w:t>Context: Low mood, anhedonia, low energy; mild anxiety; low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Little interest or pleasure in doing things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Feeling down, depressed, or hopeless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Trouble falling or staying asleep, or sleeping too much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Feeling tired or having little energy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Poor appetite or overeating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Feeling bad about yourself — or that you are a failure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Trouble concentrating on tasks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Feeling nervous, anxious, or on edge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Not being able to stop or control worrying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Worrying too much about different things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Avoiding situations because of fear/anxiety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use safety behaviors (reassurance-seeking, checking, over-preparing)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Rumination: replaying negative thoughts/events in my mind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When distressed, I withdraw or procrastinate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My thoughts feel like facts (hard to step back)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Stress in the past week felt overwhelming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