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ind w:right="26"/>
        <w:jc w:val="center"/>
        <w:rPr>
          <w:sz w:val="28"/>
          <w:szCs w:val="28"/>
        </w:rPr>
      </w:pPr>
    </w:p>
    <w:p>
      <w:pPr>
        <w:pBdr>
          <w:bottom w:val="single" w:color="auto" w:sz="6" w:space="1"/>
        </w:pBdr>
        <w:ind w:right="26"/>
        <w:jc w:val="center"/>
        <w:rPr>
          <w:rFonts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  <w:lang w:eastAsia="zh-Hans"/>
        </w:rPr>
        <w:t>东风业财项目</w:t>
      </w:r>
    </w:p>
    <w:p>
      <w:pPr>
        <w:pBdr>
          <w:bottom w:val="single" w:color="auto" w:sz="6" w:space="1"/>
        </w:pBdr>
        <w:ind w:right="26"/>
        <w:jc w:val="right"/>
        <w:rPr>
          <w:sz w:val="28"/>
          <w:szCs w:val="28"/>
        </w:rPr>
      </w:pPr>
    </w:p>
    <w:p>
      <w:pPr>
        <w:ind w:right="26"/>
        <w:jc w:val="right"/>
        <w:rPr>
          <w:sz w:val="28"/>
          <w:szCs w:val="28"/>
        </w:rPr>
      </w:pPr>
    </w:p>
    <w:p>
      <w:pPr>
        <w:ind w:right="26"/>
        <w:jc w:val="center"/>
        <w:rPr>
          <w:rFonts w:hint="eastAsia" w:ascii="宋体" w:hAnsi="宋体"/>
          <w:b/>
          <w:sz w:val="48"/>
          <w:szCs w:val="48"/>
          <w:lang w:eastAsia="zh-Hans"/>
        </w:rPr>
      </w:pPr>
      <w:r>
        <w:rPr>
          <w:rFonts w:hint="eastAsia" w:ascii="宋体" w:hAnsi="宋体"/>
          <w:b/>
          <w:sz w:val="48"/>
          <w:szCs w:val="48"/>
          <w:lang w:eastAsia="zh-Hans"/>
        </w:rPr>
        <w:t>东风业财</w:t>
      </w:r>
    </w:p>
    <w:p>
      <w:pPr>
        <w:ind w:right="26"/>
        <w:jc w:val="center"/>
        <w:rPr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  <w:lang w:val="en-US" w:eastAsia="zh-CN"/>
        </w:rPr>
        <w:t>应付管理</w:t>
      </w:r>
      <w:r>
        <w:rPr>
          <w:rFonts w:hint="eastAsia" w:ascii="宋体" w:hAnsi="宋体"/>
          <w:b/>
          <w:sz w:val="48"/>
          <w:szCs w:val="48"/>
          <w:lang w:eastAsia="zh-Hans"/>
        </w:rPr>
        <w:t>需求规格说明书</w:t>
      </w:r>
    </w:p>
    <w:p>
      <w:pPr>
        <w:pStyle w:val="55"/>
        <w:spacing w:before="120" w:after="120"/>
        <w:jc w:val="both"/>
        <w:rPr>
          <w:rFonts w:ascii="黑体" w:hAnsi="宋体" w:eastAsia="黑体" w:cs="Arial"/>
          <w:b/>
          <w:bCs/>
          <w:i w:val="0"/>
          <w:iCs/>
          <w:sz w:val="52"/>
          <w:szCs w:val="52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jc w:val="center"/>
        <w:outlineLvl w:val="0"/>
        <w:rPr>
          <w:b/>
          <w:bCs/>
          <w:sz w:val="21"/>
        </w:rPr>
      </w:pPr>
      <w:bookmarkStart w:id="0" w:name="_Toc5118"/>
      <w:bookmarkStart w:id="1" w:name="_Toc9473"/>
      <w:bookmarkStart w:id="2" w:name="_Toc25586"/>
      <w:bookmarkStart w:id="3" w:name="_Toc19908"/>
      <w:r>
        <w:rPr>
          <w:rFonts w:hint="eastAsia"/>
          <w:b/>
          <w:bCs/>
          <w:sz w:val="21"/>
          <w:lang w:val="en-US" w:eastAsia="zh-CN"/>
        </w:rPr>
        <w:t>中科软东风业财</w:t>
      </w:r>
      <w:r>
        <w:rPr>
          <w:b/>
          <w:bCs/>
          <w:sz w:val="21"/>
        </w:rPr>
        <w:t>项目组</w:t>
      </w:r>
      <w:bookmarkEnd w:id="0"/>
      <w:bookmarkEnd w:id="1"/>
      <w:bookmarkEnd w:id="2"/>
      <w:bookmarkEnd w:id="3"/>
    </w:p>
    <w:p>
      <w:pPr>
        <w:pStyle w:val="93"/>
        <w:spacing w:before="0"/>
        <w:rPr>
          <w:rFonts w:hint="default"/>
          <w:bCs/>
          <w:sz w:val="21"/>
          <w:lang w:val="en-US"/>
        </w:rPr>
      </w:pPr>
      <w:r>
        <w:rPr>
          <w:bCs/>
          <w:sz w:val="21"/>
        </w:rPr>
        <w:t>20</w:t>
      </w:r>
      <w:r>
        <w:rPr>
          <w:rFonts w:hint="eastAsia"/>
          <w:bCs/>
          <w:sz w:val="21"/>
          <w:lang w:val="en-US" w:eastAsia="zh-CN"/>
        </w:rPr>
        <w:t>22/5</w:t>
      </w:r>
    </w:p>
    <w:p>
      <w:pPr>
        <w:pStyle w:val="93"/>
        <w:spacing w:before="0"/>
        <w:rPr>
          <w:rFonts w:hint="default" w:eastAsia="宋体" w:cs="Arial"/>
          <w:b/>
          <w:bCs/>
          <w:i w:val="0"/>
          <w:iCs/>
          <w:sz w:val="28"/>
          <w:szCs w:val="28"/>
          <w:lang w:val="en-US" w:eastAsia="zh-CN"/>
        </w:rPr>
      </w:pPr>
      <w:r>
        <w:rPr>
          <w:bCs/>
          <w:sz w:val="21"/>
        </w:rPr>
        <w:t xml:space="preserve">Version </w:t>
      </w:r>
      <w:r>
        <w:rPr>
          <w:rFonts w:hint="eastAsia"/>
          <w:bCs/>
          <w:sz w:val="21"/>
          <w:lang w:val="en-US" w:eastAsia="zh-CN"/>
        </w:rPr>
        <w:t>2.0</w:t>
      </w:r>
    </w:p>
    <w:p>
      <w:pPr>
        <w:ind w:right="26"/>
        <w:jc w:val="center"/>
        <w:rPr>
          <w:sz w:val="24"/>
        </w:rPr>
      </w:pPr>
    </w:p>
    <w:p>
      <w:pPr>
        <w:ind w:right="26"/>
        <w:jc w:val="center"/>
        <w:rPr>
          <w:sz w:val="24"/>
        </w:rPr>
      </w:pPr>
    </w:p>
    <w:p>
      <w:pPr>
        <w:pBdr>
          <w:bottom w:val="single" w:color="auto" w:sz="6" w:space="1"/>
        </w:pBdr>
        <w:ind w:firstLine="280" w:firstLineChars="100"/>
      </w:pPr>
      <w:r>
        <w:rPr>
          <w:rFonts w:hint="eastAsia" w:ascii="黑体" w:eastAsia="黑体"/>
          <w:sz w:val="28"/>
          <w:szCs w:val="28"/>
        </w:rPr>
        <w:t xml:space="preserve">                                </w:t>
      </w: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44"/>
          <w:szCs w:val="44"/>
          <w:lang w:val="zh-CN"/>
        </w:rPr>
        <w:id w:val="635990844"/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87"/>
            <w:jc w:val="center"/>
            <w:rPr>
              <w:color w:val="auto"/>
              <w:sz w:val="44"/>
              <w:szCs w:val="44"/>
              <w:lang w:val="zh-CN"/>
            </w:rPr>
          </w:pPr>
          <w:bookmarkStart w:id="4" w:name="_Toc286742796"/>
          <w:r>
            <w:rPr>
              <w:color w:val="auto"/>
              <w:sz w:val="44"/>
              <w:szCs w:val="44"/>
              <w:lang w:val="zh-CN"/>
            </w:rPr>
            <w:t>目</w:t>
          </w:r>
          <w:r>
            <w:rPr>
              <w:rFonts w:hint="eastAsia"/>
              <w:color w:val="auto"/>
              <w:sz w:val="44"/>
              <w:szCs w:val="44"/>
              <w:lang w:val="zh-CN"/>
            </w:rPr>
            <w:t xml:space="preserve">  </w:t>
          </w:r>
          <w:r>
            <w:rPr>
              <w:color w:val="auto"/>
              <w:sz w:val="44"/>
              <w:szCs w:val="44"/>
              <w:lang w:val="zh-CN"/>
            </w:rPr>
            <w:t>录</w:t>
          </w:r>
        </w:p>
        <w:p>
          <w:pPr>
            <w:rPr>
              <w:lang w:val="zh-CN"/>
            </w:rPr>
          </w:pP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_Toc19908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中科软东风业财</w:t>
          </w:r>
          <w:r>
            <w:rPr>
              <w:bCs/>
            </w:rPr>
            <w:t>项目组</w:t>
          </w:r>
          <w:r>
            <w:tab/>
          </w:r>
          <w:r>
            <w:fldChar w:fldCharType="begin"/>
          </w:r>
          <w:r>
            <w:instrText xml:space="preserve"> PAGEREF _Toc19908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_Toc16592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版本记录</w:t>
          </w:r>
          <w:r>
            <w:tab/>
          </w:r>
          <w:r>
            <w:fldChar w:fldCharType="begin"/>
          </w:r>
          <w:r>
            <w:instrText xml:space="preserve"> PAGEREF _Toc16592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_Toc13250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_Toc13250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_Toc2776 </w:instrText>
          </w:r>
          <w: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  <w:lang w:val="en-US" w:eastAsia="zh-CN"/>
            </w:rPr>
            <w:t>公司概况</w:t>
          </w:r>
          <w:r>
            <w:tab/>
          </w:r>
          <w:r>
            <w:fldChar w:fldCharType="begin"/>
          </w:r>
          <w:r>
            <w:instrText xml:space="preserve"> PAGEREF _Toc2776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_Toc31047 </w:instrText>
          </w:r>
          <w: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  <w:lang w:val="en-US" w:eastAsia="zh-CN"/>
            </w:rPr>
            <w:t>背景说明</w:t>
          </w:r>
          <w:r>
            <w:tab/>
          </w:r>
          <w:r>
            <w:fldChar w:fldCharType="begin"/>
          </w:r>
          <w:r>
            <w:instrText xml:space="preserve"> PAGEREF _Toc31047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_Toc2196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需求可行性分析</w:t>
          </w:r>
          <w:r>
            <w:tab/>
          </w:r>
          <w:r>
            <w:fldChar w:fldCharType="begin"/>
          </w:r>
          <w:r>
            <w:instrText xml:space="preserve"> PAGEREF _Toc2196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_Toc27086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目的与范围</w:t>
          </w:r>
          <w:r>
            <w:tab/>
          </w:r>
          <w:r>
            <w:fldChar w:fldCharType="begin"/>
          </w:r>
          <w:r>
            <w:instrText xml:space="preserve"> PAGEREF _Toc27086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_Toc31730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_Toc31730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_Toc14973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名词与缩略语</w:t>
          </w:r>
          <w:r>
            <w:tab/>
          </w:r>
          <w:r>
            <w:fldChar w:fldCharType="begin"/>
          </w:r>
          <w:r>
            <w:instrText xml:space="preserve"> PAGEREF _Toc14973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_Toc7334 </w:instrText>
          </w:r>
          <w:r>
            <w:fldChar w:fldCharType="separate"/>
          </w:r>
          <w:r>
            <w:rPr>
              <w:rFonts w:hint="default"/>
            </w:rPr>
            <w:t xml:space="preserve">2.3. </w:t>
          </w:r>
          <w:r>
            <w:rPr>
              <w:rFonts w:hint="eastAsia"/>
            </w:rPr>
            <w:t>参考文档</w:t>
          </w:r>
          <w:r>
            <w:tab/>
          </w:r>
          <w:r>
            <w:fldChar w:fldCharType="begin"/>
          </w:r>
          <w:r>
            <w:instrText xml:space="preserve"> PAGEREF _Toc7334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_Toc26303 </w:instrText>
          </w:r>
          <w:r>
            <w:fldChar w:fldCharType="separate"/>
          </w:r>
          <w:r>
            <w:rPr>
              <w:rFonts w:hint="default"/>
            </w:rPr>
            <w:t xml:space="preserve">2.4. </w:t>
          </w:r>
          <w:r>
            <w:rPr>
              <w:rFonts w:hint="eastAsia"/>
              <w:lang w:val="en-US" w:eastAsia="zh-CN"/>
            </w:rPr>
            <w:t>服务范围</w:t>
          </w:r>
          <w:r>
            <w:tab/>
          </w:r>
          <w:r>
            <w:fldChar w:fldCharType="begin"/>
          </w:r>
          <w:r>
            <w:instrText xml:space="preserve"> PAGEREF _Toc26303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_Toc6379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  <w:lang w:val="en-US" w:eastAsia="zh-CN"/>
            </w:rPr>
            <w:t>组织架构图</w:t>
          </w:r>
          <w:r>
            <w:tab/>
          </w:r>
          <w:r>
            <w:fldChar w:fldCharType="begin"/>
          </w:r>
          <w:r>
            <w:instrText xml:space="preserve"> PAGEREF _Toc6379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_Toc27248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业务设计</w:t>
          </w:r>
          <w:r>
            <w:tab/>
          </w:r>
          <w:r>
            <w:fldChar w:fldCharType="begin"/>
          </w:r>
          <w:r>
            <w:instrText xml:space="preserve"> PAGEREF _Toc27248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_Toc12663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系统架构</w:t>
          </w:r>
          <w:r>
            <w:tab/>
          </w:r>
          <w:r>
            <w:fldChar w:fldCharType="begin"/>
          </w:r>
          <w:r>
            <w:instrText xml:space="preserve"> PAGEREF _Toc12663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_Toc3732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_Toc3732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_Toc29139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6.1. </w:t>
          </w:r>
          <w:r>
            <w:rPr>
              <w:rFonts w:hint="eastAsia"/>
              <w:lang w:val="en-US" w:eastAsia="zh-CN"/>
            </w:rPr>
            <w:t>应付管理</w:t>
          </w:r>
          <w:r>
            <w:tab/>
          </w:r>
          <w:r>
            <w:fldChar w:fldCharType="begin"/>
          </w:r>
          <w:r>
            <w:instrText xml:space="preserve"> PAGEREF _Toc29139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_Toc25789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6.1.1. </w:t>
          </w:r>
          <w:r>
            <w:rPr>
              <w:rFonts w:hint="eastAsia"/>
              <w:lang w:val="en-US" w:eastAsia="zh-CN"/>
            </w:rPr>
            <w:t>预付单</w:t>
          </w:r>
          <w:r>
            <w:tab/>
          </w:r>
          <w:r>
            <w:fldChar w:fldCharType="begin"/>
          </w:r>
          <w:r>
            <w:instrText xml:space="preserve"> PAGEREF _Toc25789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_Toc20668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6.1.2. </w:t>
          </w:r>
          <w:r>
            <w:rPr>
              <w:rFonts w:hint="eastAsia" w:ascii="宋体" w:hAnsi="宋体" w:cs="Arial"/>
              <w:lang w:val="en-US" w:eastAsia="zh-CN"/>
            </w:rPr>
            <w:t>应付</w:t>
          </w:r>
          <w:r>
            <w:rPr>
              <w:rFonts w:hint="eastAsia"/>
              <w:lang w:val="en-US" w:eastAsia="zh-CN"/>
            </w:rPr>
            <w:t>单</w:t>
          </w:r>
          <w:r>
            <w:tab/>
          </w:r>
          <w:r>
            <w:fldChar w:fldCharType="begin"/>
          </w:r>
          <w:r>
            <w:instrText xml:space="preserve"> PAGEREF _Toc20668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_Toc11899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6.1.3. </w:t>
          </w:r>
          <w:r>
            <w:rPr>
              <w:rFonts w:hint="eastAsia"/>
              <w:lang w:val="en-US" w:eastAsia="zh-CN"/>
            </w:rPr>
            <w:t>付款单</w:t>
          </w:r>
          <w:r>
            <w:tab/>
          </w:r>
          <w:r>
            <w:fldChar w:fldCharType="begin"/>
          </w:r>
          <w:r>
            <w:instrText xml:space="preserve"> PAGEREF _Toc11899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_Toc8244 </w:instrText>
          </w:r>
          <w:r>
            <w:fldChar w:fldCharType="separate"/>
          </w:r>
          <w:r>
            <w:rPr>
              <w:rFonts w:hint="default"/>
            </w:rPr>
            <w:t xml:space="preserve">7. </w:t>
          </w:r>
          <w:r>
            <w:rPr>
              <w:rFonts w:hint="eastAsia"/>
            </w:rPr>
            <w:t>其他</w:t>
          </w:r>
          <w:r>
            <w:tab/>
          </w:r>
          <w:r>
            <w:fldChar w:fldCharType="begin"/>
          </w:r>
          <w:r>
            <w:instrText xml:space="preserve"> PAGEREF _Toc8244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/>
      </w:sdtContent>
    </w:sdt>
    <w:p>
      <w:pPr>
        <w:rPr>
          <w:rFonts w:ascii="宋体" w:hAnsi="宋体"/>
          <w:sz w:val="28"/>
          <w:szCs w:val="28"/>
        </w:rPr>
      </w:pPr>
    </w:p>
    <w:p>
      <w:pPr>
        <w:pStyle w:val="71"/>
        <w:rPr>
          <w:rFonts w:hint="eastAsia" w:eastAsia="黑体"/>
          <w:lang w:val="en-US" w:eastAsia="zh-CN"/>
        </w:rPr>
      </w:pPr>
      <w:bookmarkStart w:id="5" w:name="_Toc25806"/>
      <w:bookmarkStart w:id="6" w:name="_Toc16592"/>
      <w:bookmarkStart w:id="7" w:name="_Toc4699"/>
      <w:bookmarkStart w:id="8" w:name="_Toc23864"/>
      <w:r>
        <w:rPr>
          <w:rFonts w:hint="eastAsia"/>
          <w:lang w:val="en-US" w:eastAsia="zh-CN"/>
        </w:rPr>
        <w:t>版本记录</w:t>
      </w:r>
      <w:bookmarkEnd w:id="5"/>
      <w:bookmarkEnd w:id="6"/>
      <w:bookmarkEnd w:id="7"/>
      <w:bookmarkEnd w:id="8"/>
    </w:p>
    <w:tbl>
      <w:tblPr>
        <w:tblStyle w:val="26"/>
        <w:tblW w:w="9164" w:type="dxa"/>
        <w:tblInd w:w="0" w:type="dxa"/>
        <w:tblBorders>
          <w:top w:val="single" w:color="auto" w:sz="6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134"/>
        <w:gridCol w:w="1418"/>
        <w:gridCol w:w="1135"/>
        <w:gridCol w:w="3071"/>
        <w:gridCol w:w="1590"/>
      </w:tblGrid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70" w:hRule="atLeast"/>
        </w:trPr>
        <w:tc>
          <w:tcPr>
            <w:tcW w:w="9164" w:type="dxa"/>
            <w:gridSpan w:val="6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文件修订记录</w:t>
            </w: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序号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版本号</w:t>
            </w: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修订日期</w:t>
            </w: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修订人</w:t>
            </w: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修订说明</w:t>
            </w: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b/>
                <w:sz w:val="24"/>
              </w:rPr>
              <w:t>生效日期</w:t>
            </w: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1.0</w:t>
            </w: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ascii="宋体" w:hAnsi="宋体"/>
              </w:rPr>
              <w:t>2022-0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ascii="宋体" w:hAnsi="宋体"/>
              </w:rPr>
              <w:t>-</w:t>
            </w:r>
            <w:r>
              <w:rPr>
                <w:rFonts w:hint="eastAsia" w:ascii="宋体" w:hAnsi="宋体"/>
                <w:lang w:val="en-US" w:eastAsia="zh-CN"/>
              </w:rPr>
              <w:t>02</w:t>
            </w: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吴雷</w:t>
            </w: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创建</w:t>
            </w: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2.0</w:t>
            </w: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2022-6-20</w:t>
            </w: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吴雷</w:t>
            </w: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预付、应付、付款各字段逻辑修改</w:t>
            </w: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3.0</w:t>
            </w: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2022-7-01</w:t>
            </w: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eastAsia" w:ascii="宋体" w:hAnsi="宋体"/>
                <w:lang w:val="en-US" w:eastAsia="zh-CN"/>
              </w:rPr>
            </w:pP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优化需求新增</w:t>
            </w: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bookmarkEnd w:id="4"/>
    </w:tbl>
    <w:p>
      <w:r>
        <w:br w:type="page"/>
      </w:r>
    </w:p>
    <w:p>
      <w:pPr>
        <w:pStyle w:val="47"/>
      </w:pPr>
    </w:p>
    <w:p>
      <w:pPr>
        <w:pStyle w:val="2"/>
        <w:numPr>
          <w:ilvl w:val="0"/>
          <w:numId w:val="2"/>
        </w:numPr>
      </w:pPr>
      <w:bookmarkStart w:id="9" w:name="_Toc30485"/>
      <w:bookmarkStart w:id="10" w:name="_Toc26066"/>
      <w:bookmarkStart w:id="11" w:name="_Toc13250"/>
      <w:r>
        <w:rPr>
          <w:rFonts w:hint="eastAsia"/>
          <w:lang w:val="en-US" w:eastAsia="zh-CN"/>
        </w:rPr>
        <w:t>项目背景</w:t>
      </w:r>
      <w:bookmarkEnd w:id="9"/>
      <w:bookmarkEnd w:id="10"/>
      <w:bookmarkEnd w:id="11"/>
    </w:p>
    <w:p>
      <w:pPr>
        <w:pStyle w:val="3"/>
        <w:numPr>
          <w:ilvl w:val="1"/>
          <w:numId w:val="2"/>
        </w:numPr>
      </w:pPr>
      <w:bookmarkStart w:id="12" w:name="_Toc15178"/>
      <w:bookmarkStart w:id="13" w:name="_Toc2776"/>
      <w:bookmarkStart w:id="14" w:name="_Toc14609"/>
      <w:r>
        <w:rPr>
          <w:rFonts w:hint="eastAsia"/>
          <w:lang w:val="en-US" w:eastAsia="zh-CN"/>
        </w:rPr>
        <w:t>公司概况</w:t>
      </w:r>
      <w:bookmarkEnd w:id="12"/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Style w:val="3"/>
        <w:numPr>
          <w:ilvl w:val="1"/>
          <w:numId w:val="2"/>
        </w:numPr>
      </w:pPr>
      <w:bookmarkStart w:id="15" w:name="_Toc31047"/>
      <w:bookmarkStart w:id="16" w:name="_Toc13274"/>
      <w:bookmarkStart w:id="17" w:name="_Toc9208"/>
      <w:r>
        <w:rPr>
          <w:rFonts w:hint="eastAsia"/>
          <w:lang w:val="en-US" w:eastAsia="zh-CN"/>
        </w:rPr>
        <w:t>背景说明</w:t>
      </w:r>
      <w:bookmarkEnd w:id="15"/>
      <w:bookmarkEnd w:id="16"/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</w:pP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8" w:name="_Toc2196"/>
      <w:bookmarkStart w:id="19" w:name="_Toc16312"/>
      <w:bookmarkStart w:id="20" w:name="_Toc25758"/>
      <w:r>
        <w:rPr>
          <w:rFonts w:hint="eastAsia"/>
          <w:lang w:val="en-US" w:eastAsia="zh-CN"/>
        </w:rPr>
        <w:t>需求可行性分析</w:t>
      </w:r>
      <w:bookmarkEnd w:id="18"/>
      <w:bookmarkEnd w:id="19"/>
      <w:bookmarkEnd w:id="2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21" w:name="_Toc11297"/>
      <w:bookmarkStart w:id="22" w:name="_Toc20678"/>
      <w:bookmarkStart w:id="23" w:name="_Toc27086"/>
      <w:r>
        <w:rPr>
          <w:rFonts w:hint="eastAsia"/>
          <w:lang w:val="en-US" w:eastAsia="zh-CN"/>
        </w:rPr>
        <w:t>目的与范围</w:t>
      </w:r>
      <w:bookmarkEnd w:id="21"/>
      <w:bookmarkEnd w:id="22"/>
      <w:bookmarkEnd w:id="23"/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  <w:rPr>
          <w:rFonts w:hint="eastAsia"/>
          <w:lang w:val="en-US" w:eastAsia="zh-CN"/>
        </w:rPr>
      </w:pPr>
      <w:bookmarkStart w:id="24" w:name="_Toc26478"/>
      <w:bookmarkStart w:id="25" w:name="_Toc31730"/>
      <w:bookmarkStart w:id="26" w:name="_Toc26827"/>
      <w:r>
        <w:rPr>
          <w:rFonts w:hint="eastAsia"/>
          <w:lang w:val="en-US" w:eastAsia="zh-CN"/>
        </w:rPr>
        <w:t>目的</w:t>
      </w:r>
      <w:bookmarkEnd w:id="24"/>
      <w:bookmarkEnd w:id="25"/>
      <w:bookmarkEnd w:id="26"/>
    </w:p>
    <w:p>
      <w:pPr>
        <w:pStyle w:val="47"/>
        <w:spacing w:line="360" w:lineRule="auto"/>
      </w:pP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27" w:name="_Toc8646"/>
      <w:bookmarkStart w:id="28" w:name="_Toc14973"/>
      <w:bookmarkStart w:id="29" w:name="_Toc22349"/>
      <w:r>
        <w:rPr>
          <w:rFonts w:hint="eastAsia"/>
          <w:lang w:val="en-US" w:eastAsia="zh-CN"/>
        </w:rPr>
        <w:t>名词与缩略语</w:t>
      </w:r>
      <w:bookmarkEnd w:id="27"/>
      <w:bookmarkEnd w:id="28"/>
      <w:bookmarkEnd w:id="29"/>
    </w:p>
    <w:tbl>
      <w:tblPr>
        <w:tblStyle w:val="26"/>
        <w:tblW w:w="7889" w:type="dxa"/>
        <w:tblInd w:w="633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5"/>
        <w:gridCol w:w="589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名词和缩略语</w:t>
            </w:r>
          </w:p>
        </w:tc>
        <w:tc>
          <w:tcPr>
            <w:tcW w:w="5894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  <w:vAlign w:val="center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  <w:vAlign w:val="center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</w:tcPr>
          <w:p>
            <w:pPr>
              <w:pStyle w:val="62"/>
              <w:rPr>
                <w:rFonts w:ascii="Arial" w:hAnsi="Arial" w:cs="Arial"/>
              </w:rPr>
            </w:pPr>
          </w:p>
        </w:tc>
        <w:tc>
          <w:tcPr>
            <w:tcW w:w="5894" w:type="dxa"/>
          </w:tcPr>
          <w:p>
            <w:pPr>
              <w:pStyle w:val="62"/>
            </w:pPr>
          </w:p>
        </w:tc>
      </w:tr>
    </w:tbl>
    <w:p/>
    <w:p>
      <w:pPr>
        <w:pStyle w:val="3"/>
        <w:numPr>
          <w:ilvl w:val="1"/>
          <w:numId w:val="2"/>
        </w:numPr>
      </w:pPr>
      <w:bookmarkStart w:id="30" w:name="_Toc7334"/>
      <w:bookmarkStart w:id="31" w:name="_Toc2241"/>
      <w:bookmarkStart w:id="32" w:name="_Toc24499"/>
      <w:r>
        <w:rPr>
          <w:rFonts w:hint="eastAsia"/>
        </w:rPr>
        <w:t>参考文档</w:t>
      </w:r>
      <w:bookmarkEnd w:id="30"/>
      <w:bookmarkEnd w:id="31"/>
      <w:bookmarkEnd w:id="32"/>
    </w:p>
    <w:tbl>
      <w:tblPr>
        <w:tblStyle w:val="26"/>
        <w:tblW w:w="7889" w:type="dxa"/>
        <w:tblInd w:w="633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5"/>
        <w:gridCol w:w="355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</w:tblPrEx>
        <w:tc>
          <w:tcPr>
            <w:tcW w:w="4335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3554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5" w:type="dxa"/>
          </w:tcPr>
          <w:p>
            <w:pPr>
              <w:pStyle w:val="62"/>
            </w:pPr>
          </w:p>
        </w:tc>
        <w:tc>
          <w:tcPr>
            <w:tcW w:w="3554" w:type="dxa"/>
          </w:tcPr>
          <w:p>
            <w:pPr>
              <w:pStyle w:val="62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5" w:type="dxa"/>
          </w:tcPr>
          <w:p>
            <w:pPr>
              <w:pStyle w:val="62"/>
            </w:pPr>
          </w:p>
        </w:tc>
        <w:tc>
          <w:tcPr>
            <w:tcW w:w="3554" w:type="dxa"/>
          </w:tcPr>
          <w:p>
            <w:pPr>
              <w:pStyle w:val="62"/>
            </w:pPr>
          </w:p>
        </w:tc>
      </w:tr>
    </w:tbl>
    <w:p/>
    <w:p>
      <w:pPr>
        <w:pStyle w:val="3"/>
        <w:numPr>
          <w:ilvl w:val="1"/>
          <w:numId w:val="2"/>
        </w:numPr>
      </w:pPr>
      <w:bookmarkStart w:id="33" w:name="_Toc26303"/>
      <w:bookmarkStart w:id="34" w:name="_Toc18032"/>
      <w:bookmarkStart w:id="35" w:name="_Toc7932"/>
      <w:r>
        <w:rPr>
          <w:rFonts w:hint="eastAsia"/>
          <w:lang w:val="en-US" w:eastAsia="zh-CN"/>
        </w:rPr>
        <w:t>服务范围</w:t>
      </w:r>
      <w:bookmarkEnd w:id="33"/>
      <w:bookmarkEnd w:id="34"/>
      <w:bookmarkEnd w:id="35"/>
    </w:p>
    <w:p>
      <w:pPr>
        <w:spacing w:line="360" w:lineRule="auto"/>
        <w:ind w:firstLine="420"/>
        <w:rPr>
          <w:rFonts w:ascii="宋体" w:hAnsi="宋体"/>
          <w:szCs w:val="21"/>
        </w:rPr>
      </w:pPr>
    </w:p>
    <w:p>
      <w:pPr>
        <w:pStyle w:val="2"/>
        <w:numPr>
          <w:ilvl w:val="0"/>
          <w:numId w:val="2"/>
        </w:numPr>
      </w:pPr>
      <w:bookmarkStart w:id="36" w:name="_Toc24413"/>
      <w:bookmarkStart w:id="37" w:name="_Toc6379"/>
      <w:bookmarkStart w:id="38" w:name="_Toc4920"/>
      <w:r>
        <w:rPr>
          <w:rFonts w:hint="eastAsia"/>
          <w:lang w:val="en-US" w:eastAsia="zh-CN"/>
        </w:rPr>
        <w:t>组织架构图</w:t>
      </w:r>
      <w:bookmarkEnd w:id="36"/>
      <w:bookmarkEnd w:id="37"/>
      <w:bookmarkEnd w:id="38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39" w:name="_Toc27248"/>
      <w:bookmarkStart w:id="40" w:name="_Toc1623"/>
      <w:bookmarkStart w:id="41" w:name="_Toc2153"/>
      <w:r>
        <w:rPr>
          <w:rFonts w:hint="eastAsia"/>
          <w:lang w:val="en-US" w:eastAsia="zh-CN"/>
        </w:rPr>
        <w:t>业务设计</w:t>
      </w:r>
      <w:bookmarkEnd w:id="39"/>
      <w:bookmarkEnd w:id="40"/>
      <w:bookmarkEnd w:id="41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42" w:name="_Toc28818"/>
      <w:bookmarkStart w:id="43" w:name="_Toc12663"/>
      <w:bookmarkStart w:id="44" w:name="_Toc3860"/>
      <w:r>
        <w:rPr>
          <w:rFonts w:hint="eastAsia"/>
          <w:lang w:val="en-US" w:eastAsia="zh-CN"/>
        </w:rPr>
        <w:t>系统架构</w:t>
      </w:r>
      <w:bookmarkEnd w:id="42"/>
      <w:bookmarkEnd w:id="43"/>
      <w:bookmarkEnd w:id="44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default"/>
          <w:lang w:val="en-US" w:eastAsia="zh-CN"/>
        </w:rPr>
      </w:pPr>
      <w:bookmarkStart w:id="45" w:name="_Toc29837"/>
      <w:bookmarkStart w:id="46" w:name="_Toc14103"/>
      <w:bookmarkStart w:id="47" w:name="_Toc3732"/>
      <w:r>
        <w:rPr>
          <w:rFonts w:hint="eastAsia"/>
          <w:lang w:val="en-US" w:eastAsia="zh-CN"/>
        </w:rPr>
        <w:t>界面设计</w:t>
      </w:r>
      <w:bookmarkEnd w:id="45"/>
      <w:bookmarkEnd w:id="46"/>
      <w:bookmarkEnd w:id="47"/>
    </w:p>
    <w:p>
      <w:pPr>
        <w:pStyle w:val="3"/>
        <w:numPr>
          <w:ilvl w:val="1"/>
          <w:numId w:val="2"/>
        </w:numPr>
        <w:rPr>
          <w:rFonts w:hint="eastAsia"/>
          <w:lang w:val="en-US" w:eastAsia="zh-Hans"/>
        </w:rPr>
      </w:pPr>
      <w:bookmarkStart w:id="48" w:name="_Toc4906"/>
      <w:bookmarkStart w:id="49" w:name="_Toc11226"/>
      <w:bookmarkStart w:id="50" w:name="_Toc29139"/>
      <w:r>
        <w:rPr>
          <w:rFonts w:hint="eastAsia"/>
          <w:lang w:val="en-US" w:eastAsia="zh-CN"/>
        </w:rPr>
        <w:t>应付管理</w:t>
      </w:r>
      <w:bookmarkEnd w:id="48"/>
      <w:bookmarkEnd w:id="49"/>
      <w:bookmarkEnd w:id="50"/>
    </w:p>
    <w:p>
      <w:pPr>
        <w:pStyle w:val="4"/>
        <w:numPr>
          <w:ilvl w:val="2"/>
          <w:numId w:val="2"/>
        </w:numPr>
        <w:rPr>
          <w:rFonts w:hint="default"/>
          <w:lang w:val="en-US" w:eastAsia="zh-Hans"/>
        </w:rPr>
      </w:pPr>
      <w:bookmarkStart w:id="51" w:name="_Toc11471"/>
      <w:bookmarkStart w:id="52" w:name="_Toc22508"/>
      <w:bookmarkStart w:id="53" w:name="_Toc25789"/>
      <w:r>
        <w:rPr>
          <w:rFonts w:hint="eastAsia"/>
          <w:lang w:val="en-US" w:eastAsia="zh-CN"/>
        </w:rPr>
        <w:t>预付款单</w:t>
      </w:r>
      <w:bookmarkEnd w:id="51"/>
      <w:bookmarkEnd w:id="52"/>
      <w:bookmarkEnd w:id="53"/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54" w:name="_Toc16075"/>
      <w:bookmarkStart w:id="55" w:name="_预付单查询"/>
      <w:r>
        <w:rPr>
          <w:rFonts w:hint="eastAsia"/>
          <w:b/>
          <w:bCs/>
          <w:lang w:val="en-US" w:eastAsia="zh-CN"/>
        </w:rPr>
        <w:t>预付款单查询</w:t>
      </w:r>
      <w:bookmarkEnd w:id="54"/>
      <w:bookmarkEnd w:id="55"/>
    </w:p>
    <w:p>
      <w:pPr>
        <w:pStyle w:val="16"/>
        <w:adjustRightInd w:val="0"/>
        <w:spacing w:before="120" w:line="360" w:lineRule="auto"/>
        <w:ind w:left="0" w:leftChars="0" w:firstLine="420"/>
        <w:rPr>
          <w:lang w:eastAsia="zh-Hans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应付管理</w:t>
      </w:r>
      <w:r>
        <w:rPr>
          <w:rFonts w:hint="eastAsia" w:ascii="宋体" w:hAnsi="宋体" w:cs="Arial"/>
          <w:color w:val="000000"/>
        </w:rPr>
        <w:t>——</w:t>
      </w:r>
      <w:r>
        <w:rPr>
          <w:rFonts w:hint="eastAsia" w:ascii="宋体" w:hAnsi="宋体" w:cs="Arial"/>
          <w:color w:val="000000"/>
          <w:lang w:val="en-US" w:eastAsia="zh-CN"/>
        </w:rPr>
        <w:t>预付款单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预付款单查</w:t>
      </w:r>
      <w:r>
        <w:rPr>
          <w:rFonts w:hint="eastAsia" w:ascii="宋体" w:hAnsi="宋体" w:cs="Arial"/>
          <w:color w:val="000000"/>
        </w:rPr>
        <w:t>询页面，具体页面原型如下：</w:t>
      </w:r>
    </w:p>
    <w:p>
      <w:r>
        <w:drawing>
          <wp:inline distT="0" distB="0" distL="114300" distR="114300">
            <wp:extent cx="6112510" cy="2982595"/>
            <wp:effectExtent l="0" t="0" r="1397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如上图所示，</w:t>
      </w:r>
      <w:r>
        <w:rPr>
          <w:rFonts w:hint="eastAsia" w:ascii="宋体" w:hAnsi="宋体" w:cs="Arial"/>
          <w:color w:val="000000"/>
          <w:lang w:val="en-US" w:eastAsia="zh-CN"/>
        </w:rPr>
        <w:t>预付单</w:t>
      </w:r>
      <w:r>
        <w:rPr>
          <w:rFonts w:hint="eastAsia" w:ascii="宋体" w:hAnsi="宋体" w:cs="Arial"/>
          <w:color w:val="000000"/>
        </w:rPr>
        <w:t>查询整体业务规则如下：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1，预付单</w:t>
      </w:r>
      <w:r>
        <w:rPr>
          <w:rFonts w:hint="eastAsia"/>
        </w:rPr>
        <w:t>查询，分查询条件和查询结果两部分。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2，查询条件默认展示两行，其余默认收起。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，查询结果集排序方式，按</w:t>
      </w:r>
      <w:r>
        <w:rPr>
          <w:rFonts w:hint="eastAsia"/>
          <w:lang w:val="en-US" w:eastAsia="zh-CN"/>
        </w:rPr>
        <w:t>申请</w:t>
      </w:r>
      <w:r>
        <w:rPr>
          <w:rFonts w:hint="eastAsia"/>
        </w:rPr>
        <w:t>时间倒序排序。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4，</w:t>
      </w:r>
      <w:r>
        <w:rPr>
          <w:rFonts w:hint="eastAsia"/>
        </w:rPr>
        <w:t>查询结果集</w:t>
      </w:r>
      <w:r>
        <w:rPr>
          <w:rFonts w:hint="eastAsia"/>
          <w:lang w:val="en-US" w:eastAsia="zh-CN"/>
        </w:rPr>
        <w:t>冻结方式，申请部门之前冻结。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5，数据权限：自己只能查看和编辑自己的数据；部门长可查看自己及部门下所有的数据；组织可查看组织下所有的数据；集团可查看集团下所有的数据。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6，</w:t>
      </w:r>
      <w:r>
        <w:rPr>
          <w:rFonts w:hint="eastAsia"/>
        </w:rPr>
        <w:t>当用户进入页面，根据业务规则带出默认查询条件和默认查询结果列表，及相关功能操作按钮，如上图所示。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微软雅黑" w:hAnsi="微软雅黑" w:eastAsia="微软雅黑" w:cs="微软雅黑"/>
                <w:b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sz w:val="15"/>
                <w:szCs w:val="15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1、可选值：未提交、提交审批、复审通过、紧急审批通过、已核销、关闭。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2、所有状态的单据都可查看详情。</w:t>
            </w:r>
          </w:p>
        </w:tc>
      </w:tr>
      <w:tr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单击后，弹出合同名称查询页面，具体页面查看后续文档描述。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单击后，弹出申请组织查询页面，具体页面查看后续文档描述。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单击后，弹出申请部门查询页面，具体页面查看后续文档描述。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eastAsia="zh-Hans"/>
              </w:rPr>
              <w:t>日期区间域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选择录入需要查询的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申请时间</w:t>
            </w:r>
            <w:r>
              <w:rPr>
                <w:rFonts w:hint="eastAsia" w:ascii="Arial" w:hAnsi="Arial" w:cs="Arial"/>
                <w:sz w:val="15"/>
                <w:szCs w:val="15"/>
              </w:rPr>
              <w:t>区间，也可选择录入起始时间或终止时间。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eastAsia="zh-Hans"/>
              </w:rPr>
              <w:t>格式：YYYY</w:t>
            </w:r>
            <w:r>
              <w:rPr>
                <w:rFonts w:ascii="Arial" w:hAnsi="Arial" w:cs="Arial"/>
                <w:sz w:val="15"/>
                <w:szCs w:val="15"/>
                <w:lang w:eastAsia="zh-Hans"/>
              </w:rPr>
              <w:t>-MM-DD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可选值：固资、非固资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是否已推NCC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可选值：是、否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只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支持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只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支持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待核销金额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只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支持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支付状态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  <w:t>现版本当前接口未打通，待后续接口打通之后再补充。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点击按钮，根据查询条件查询出在当前人员权限下的结果列表。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导出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1、点击后，导出结果列表所有的数据。</w:t>
            </w:r>
          </w:p>
          <w:p>
            <w:pPr>
              <w:numPr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2、若通过查询条件进行过滤后，则导出过滤出的所有数据。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点击按钮，新增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新页面打开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录入界面，详见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录入章节。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编辑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1、只有“未提交”状态的预付单显示编辑按钮，其他状态时，编辑按钮置灰。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2、操作权限：只有状态为“未提交”且申请人为当前登录人时，允许编辑。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点击按钮新页面打开进入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点击超链接，新页面查看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预付单详情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bCs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申请组织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bCs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显示预付单对应的已核销金额。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当对应的应付单审批通过后，要回写预付单的已核销金额（元）。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待核销金额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显示预付单对应的待核销金额。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当对应的应付单审批通过后，要回写预付单的待核销金额（元）。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待核销金额（元）=合计预付金额-已核销金额。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显示预付单对应的申请时间。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显示预付单对应的单据类型。如固资、非固资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显示预付单对应的状态。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未提交、提交审核、复审通过、紧急审批通过、已核销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支付状态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  <w:t>现版本当前接口未打通，待后续接口打通之后再补充。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是否已推NCC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显示对应的预付单是否已推NCC。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如：是、否。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显示预付单中录入的申请事由。</w:t>
            </w:r>
          </w:p>
        </w:tc>
      </w:tr>
    </w:tbl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查询条件的各字段的弹窗如下：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lang w:val="en-US" w:eastAsia="zh-CN"/>
        </w:rPr>
        <w:t>1</w:t>
      </w:r>
      <w:r>
        <w:rPr>
          <w:rFonts w:hint="eastAsia" w:ascii="宋体" w:hAnsi="宋体" w:cs="Arial"/>
          <w:color w:val="000000"/>
          <w:lang w:val="en-US" w:eastAsia="zh-CN"/>
        </w:rPr>
        <w:t>，供应商和银行账号查询页面</w:t>
      </w:r>
    </w:p>
    <w:p>
      <w:pPr>
        <w:pStyle w:val="16"/>
        <w:widowControl/>
        <w:numPr>
          <w:ilvl w:val="0"/>
          <w:numId w:val="0"/>
        </w:numPr>
        <w:tabs>
          <w:tab w:val="left" w:pos="993"/>
        </w:tabs>
        <w:adjustRightInd w:val="0"/>
        <w:spacing w:before="120" w:line="360" w:lineRule="auto"/>
        <w:jc w:val="left"/>
        <w:rPr>
          <w:rFonts w:hint="eastAsia" w:ascii="宋体" w:hAnsi="宋体" w:cs="Arial"/>
          <w:color w:val="000000"/>
          <w:lang w:val="en-US" w:eastAsia="zh-CN"/>
        </w:rPr>
      </w:pPr>
      <w:r>
        <w:drawing>
          <wp:inline distT="0" distB="0" distL="114300" distR="114300">
            <wp:extent cx="6120130" cy="3566160"/>
            <wp:effectExtent l="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开户行编码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开户行编码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银行账号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银行账号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供应商代码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供应商代码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查询结果：双击选择后，将所选的供应商展示在预付单的查询条件中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显示供应商对应的供应商名称。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银行账号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显示开户行对应的银行账号。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供应商代码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显示供应商对应的供应商代码。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开户行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显示供应商对应的开户行。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 w:ascii="宋体" w:hAnsi="宋体" w:cs="Arial"/>
          <w:color w:val="000000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lang w:val="en-US" w:eastAsia="zh-CN"/>
        </w:rPr>
        <w:t>2</w:t>
      </w:r>
      <w:r>
        <w:rPr>
          <w:rFonts w:hint="eastAsia" w:ascii="宋体" w:hAnsi="宋体" w:cs="Arial"/>
          <w:color w:val="000000"/>
          <w:lang w:val="en-US" w:eastAsia="zh-CN"/>
        </w:rPr>
        <w:t>，合同名称查询页面</w:t>
      </w:r>
    </w:p>
    <w:p>
      <w:r>
        <w:drawing>
          <wp:inline distT="0" distB="0" distL="114300" distR="114300">
            <wp:extent cx="3156585" cy="2713355"/>
            <wp:effectExtent l="0" t="0" r="1333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查询结果：双击选择后，将所选的合同展示在预付单的查询条件中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显示合同对应的合同编码。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显示合同对应的合同名称。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 w:ascii="宋体" w:hAnsi="宋体" w:cs="Arial"/>
          <w:color w:val="000000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lang w:val="en-US" w:eastAsia="zh-CN"/>
        </w:rPr>
        <w:t>3</w:t>
      </w:r>
      <w:r>
        <w:rPr>
          <w:rFonts w:hint="eastAsia" w:ascii="宋体" w:hAnsi="宋体" w:cs="Arial"/>
          <w:color w:val="000000"/>
          <w:lang w:val="en-US" w:eastAsia="zh-CN"/>
        </w:rPr>
        <w:t>，申请组织查询页面</w:t>
      </w:r>
    </w:p>
    <w:p>
      <w:r>
        <w:drawing>
          <wp:inline distT="0" distB="0" distL="114300" distR="114300">
            <wp:extent cx="3779520" cy="2480310"/>
            <wp:effectExtent l="0" t="0" r="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组织名称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组织编码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查询结果：双击选择后，将所选的申请组织展示在预付单的查询条件中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显示组织对应的组织名称。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显示组织对应的组织编码。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 w:ascii="宋体" w:hAnsi="宋体" w:cs="Arial"/>
          <w:color w:val="000000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lang w:val="en-US" w:eastAsia="zh-CN"/>
        </w:rPr>
        <w:t>4</w:t>
      </w:r>
      <w:r>
        <w:rPr>
          <w:rFonts w:hint="eastAsia" w:ascii="宋体" w:hAnsi="宋体" w:cs="Arial"/>
          <w:color w:val="000000"/>
          <w:lang w:val="en-US" w:eastAsia="zh-CN"/>
        </w:rPr>
        <w:t>，申请部门查询页面</w:t>
      </w:r>
    </w:p>
    <w:p>
      <w:r>
        <w:drawing>
          <wp:inline distT="0" distB="0" distL="114300" distR="114300">
            <wp:extent cx="4514850" cy="3054985"/>
            <wp:effectExtent l="0" t="0" r="11430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部门名称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部门名称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上级部门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上级部门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部门编码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部门编码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部门级别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部门级别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查询结果：双击选择后，将所选的申请部门展示在预付单的查询条件中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所属组织名称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显示部门对应的所属组织名称。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上级部门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显示部门对应的上级部门。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部门名称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显示部门对应的部门名称。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部门级别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显示部门对应的部门级别。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部门编码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显示部门对应的部门编码。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lang w:val="en-US" w:eastAsia="zh-Hans"/>
        </w:rPr>
      </w:pPr>
      <w:bookmarkStart w:id="56" w:name="_预付单新增"/>
      <w:bookmarkStart w:id="57" w:name="_Toc26095"/>
      <w:r>
        <w:rPr>
          <w:rFonts w:hint="eastAsia"/>
          <w:b/>
          <w:bCs/>
          <w:lang w:val="en-US" w:eastAsia="zh-CN"/>
        </w:rPr>
        <w:t>预付款单新增</w:t>
      </w:r>
      <w:bookmarkEnd w:id="56"/>
      <w:bookmarkEnd w:id="57"/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在</w:t>
      </w:r>
      <w:r>
        <w:rPr>
          <w:rFonts w:hint="eastAsia" w:ascii="宋体" w:hAnsi="宋体" w:cs="Arial"/>
          <w:color w:val="000000"/>
          <w:lang w:val="en-US" w:eastAsia="zh-CN"/>
        </w:rPr>
        <w:t>预付款单</w:t>
      </w:r>
      <w:r>
        <w:rPr>
          <w:rFonts w:hint="eastAsia" w:ascii="宋体" w:hAnsi="宋体" w:cs="Arial"/>
          <w:color w:val="000000"/>
        </w:rPr>
        <w:t>查询页面点击【新增】按钮，新页面打开，进入</w:t>
      </w:r>
      <w:r>
        <w:rPr>
          <w:rFonts w:hint="eastAsia" w:ascii="宋体" w:hAnsi="宋体" w:cs="Arial"/>
          <w:color w:val="000000"/>
          <w:lang w:val="en-US" w:eastAsia="zh-CN"/>
        </w:rPr>
        <w:t>预付款单</w:t>
      </w:r>
      <w:r>
        <w:rPr>
          <w:rFonts w:hint="eastAsia" w:ascii="宋体" w:hAnsi="宋体" w:cs="Arial"/>
          <w:color w:val="000000"/>
        </w:rPr>
        <w:t>信息录入页面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非固资</w:t>
      </w:r>
      <w:r>
        <w:rPr>
          <w:rFonts w:hint="eastAsia" w:ascii="宋体" w:hAnsi="宋体" w:cs="Arial"/>
          <w:color w:val="000000"/>
        </w:rPr>
        <w:t>”时，具体页面原型如下：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06160" cy="2966720"/>
            <wp:effectExtent l="0" t="0" r="508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  <w:t>基础信息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系统第一次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存/提交时自动生成。</w:t>
            </w:r>
          </w:p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生成规则如下：六位组织编码-YF+YYYYMMDD+4位流水号 例如：180002-YF20220420-0001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系统自动带出申请人对应的申请组织，只读。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系统自动带出申请人对应的申请部门，只读。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默认值：非固资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可选值：非固资、固资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申请日期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保存或提交后，系统自动获取当前时间。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系统根据业务流程流转情况自动填充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预付款单的</w:t>
            </w:r>
            <w:r>
              <w:rPr>
                <w:rFonts w:hint="eastAsia" w:ascii="Arial" w:hAnsi="Arial" w:cs="Arial"/>
                <w:sz w:val="15"/>
                <w:szCs w:val="15"/>
              </w:rPr>
              <w:t>状态。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首次进入页面时，默认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1、初始化进入页面，合同名称只读，选择供应商后，允许选择。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2、单击后，弹出合同查询页面，根据所选的供应商展示对应的合同列表，具体页面及业务规则查看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根据所选的合同自动带出对应的合同编号。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供应商编码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根据所选的供应商名称自动带出对应的供应商编码。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合计预付金额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自动汇总预付明细信息列表中的预付金额。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多行</w:t>
            </w: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可手动录入此次申请的申请事由。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收款户名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根据所选的供应商名称自动带出对应的收款户名。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收款方开户银行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根据所选的供应商名称自动带出对应的收款方开户银行。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收款方银行账户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根据所选的供应商名称自动带出对应的收款方银行账户。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预付明细信息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预付明细信息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2、校验通过，删除对应的预付明细信息。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批量删除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收支项目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1、单击后，弹出收支项目查询页面，具体页面查看后续文档描述。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2、根据适用表单关联的收支项目带出对应的选项。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报账部门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1、单击后，弹出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查询页面，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t>2、只查询组织下的所有报账部门。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费用维度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与【费用维度】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费用维度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2、当报账部门配置多个费用维度时，带出多个费用维度选项。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业务项目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1、根据所选的【报账部门】与【业务项目】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自动带出对应的业务项目。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2、当报账部门配置多个产品小类时，带出多个产品小类选项。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产品小类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与【产品小类】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产品小类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2、当报账部门配置多个产品小类时，带出多个产品小类选项。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客户品牌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与【客户品牌】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客户品牌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2、当报账部门配置多个客户品牌时，带出多个客户品牌选项。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手动录入预付明细对应的预付金额，精确到小数点后2位。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备注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手动录入预付明细对应的备注。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附件信息：</w:t>
            </w:r>
            <w:r>
              <w:rPr>
                <w:rFonts w:hint="eastAsia" w:ascii="Arial" w:hAnsi="Arial" w:cs="Arial"/>
                <w:sz w:val="15"/>
                <w:szCs w:val="15"/>
              </w:rPr>
              <w:t>（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本文档中所有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附件信息字段的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逻辑都如此，故后续不再赘述。</w:t>
            </w:r>
            <w:r>
              <w:rPr>
                <w:rFonts w:hint="eastAsia" w:ascii="Arial" w:hAnsi="Arial" w:cs="Arial"/>
                <w:sz w:val="15"/>
                <w:szCs w:val="15"/>
              </w:rPr>
              <w:t>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上传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弹出上传附件页面，点击选择，打开本地文件选择页面，双击选择。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2、校验通过，删除对应的附件信息。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的删除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允许批量删除。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文件名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根据所选的文件自动带出对应的文件名。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上传时间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上传成功后自动带出当前时间。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文件大小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根据所选的文件自动带出对应的文件大小。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文件类型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根据所选的文件自动带出对应的文件类型。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下载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下载链接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点击后，将对应的文件下载到本地。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点击后，保存当前页面录入的信息，并提交。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</w:t>
            </w:r>
            <w:r>
              <w:rPr>
                <w:rFonts w:hint="eastAsia" w:ascii="Arial" w:hAnsi="Arial" w:cs="Arial"/>
                <w:sz w:val="15"/>
                <w:szCs w:val="15"/>
              </w:rPr>
              <w:t>提交时，校验必录项，如存在未录入的必录项，提示必录，如无，校验通过。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3、校验通过后，将预付单提交给对应的人进行审批。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保存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点击按钮，保存当前页面录入的信息。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2、录入基础信息后即可保存。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default" w:ascii="宋体" w:hAnsi="宋体" w:eastAsia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收支项目查询页面如下：</w:t>
      </w:r>
    </w:p>
    <w:p>
      <w:pPr>
        <w:pStyle w:val="16"/>
        <w:adjustRightInd w:val="0"/>
        <w:spacing w:before="120" w:line="360" w:lineRule="auto"/>
        <w:ind w:left="0" w:leftChars="0" w:firstLine="0" w:firstLineChars="0"/>
      </w:pPr>
      <w:r>
        <w:drawing>
          <wp:inline distT="0" distB="0" distL="114300" distR="114300">
            <wp:extent cx="4832350" cy="2740025"/>
            <wp:effectExtent l="0" t="0" r="1397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收支项目编码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收支项目名称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显示收支项目对应的收支项目编码。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显示收支项目对应的收支项目名称。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会计科目编码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显示会计科目对应的会计科目编码。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会计科目名称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显示会计科目对应的会计科目名称。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归口部门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显示收支项目配置的归口部门。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 w:firstLineChars="20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固资</w:t>
      </w:r>
      <w:r>
        <w:rPr>
          <w:rFonts w:hint="eastAsia" w:ascii="宋体" w:hAnsi="宋体" w:cs="Arial"/>
          <w:color w:val="000000"/>
        </w:rPr>
        <w:t>”时，</w:t>
      </w:r>
      <w:r>
        <w:rPr>
          <w:rFonts w:hint="eastAsia" w:ascii="宋体" w:hAnsi="宋体" w:cs="Arial"/>
          <w:color w:val="000000"/>
          <w:lang w:val="en-US" w:eastAsia="zh-CN"/>
        </w:rPr>
        <w:t>基础信息的字段逻辑和业务规则与非固资一致，以下只对差异字段进行说明</w:t>
      </w:r>
      <w:r>
        <w:rPr>
          <w:rFonts w:hint="eastAsia" w:ascii="宋体" w:hAnsi="宋体" w:cs="Arial"/>
          <w:color w:val="000000"/>
        </w:rPr>
        <w:t>，具体页面原型如下：</w:t>
      </w:r>
    </w:p>
    <w:p>
      <w:pPr>
        <w:pStyle w:val="16"/>
        <w:adjustRightInd w:val="0"/>
        <w:spacing w:before="120" w:line="360" w:lineRule="auto"/>
        <w:ind w:left="0" w:leftChars="0" w:firstLine="0" w:firstLineChars="0"/>
        <w:rPr>
          <w:rFonts w:hint="eastAsia" w:ascii="宋体" w:hAnsi="宋体" w:cs="Arial"/>
          <w:color w:val="000000"/>
        </w:rPr>
      </w:pPr>
      <w:r>
        <w:drawing>
          <wp:inline distT="0" distB="0" distL="114300" distR="114300">
            <wp:extent cx="6117590" cy="2961005"/>
            <wp:effectExtent l="0" t="0" r="8890" b="107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具体差异字段如下：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预付明细信息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1、单击后，弹出收支项目查询页面，具体页面查看后续文档描述。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2、根据适用表单关联的收支项目带出对应的选项。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3、查询结果只展示为固定资产的选择。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报账部门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3"/>
              </w:numPr>
              <w:tabs>
                <w:tab w:val="right" w:pos="5398"/>
              </w:tabs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单击后，弹出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查询页面，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right" w:pos="5398"/>
              </w:tabs>
              <w:jc w:val="both"/>
              <w:rPr>
                <w:rFonts w:hint="default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t>2、只查询组织下的所有报账部门。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手动录入对应的资产名称。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根手动录入资产名称对应的资产卡片编号。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手动录入对应的预付金额。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default" w:ascii="宋体" w:hAnsi="宋体" w:cs="Arial"/>
          <w:color w:val="000000"/>
          <w:lang w:val="en-US"/>
        </w:rPr>
      </w:pPr>
      <w:r>
        <w:rPr>
          <w:rFonts w:hint="eastAsia" w:ascii="宋体" w:hAnsi="宋体" w:cs="Arial"/>
          <w:color w:val="000000"/>
          <w:lang w:val="en-US" w:eastAsia="zh-CN"/>
        </w:rPr>
        <w:t>固资收支项目查询页面如下：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="0" w:leftChars="0" w:firstLine="0" w:firstLineChars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4268470" cy="2375535"/>
            <wp:effectExtent l="0" t="0" r="13970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采购单号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资产名称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显示收支项目对应的收支项目编码。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显示收支项目对应的收支项目名称。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会计科目编码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显示会计科目对应的会计科目编码。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会计科目名称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显示会计科目对应的会计科目名称。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bookmarkStart w:id="58" w:name="_Toc11184"/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归口部门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显示收支项目配置的归口部门。</w:t>
            </w:r>
          </w:p>
        </w:tc>
      </w:tr>
    </w:tbl>
    <w:p>
      <w:pPr>
        <w:pStyle w:val="5"/>
        <w:numPr>
          <w:ilvl w:val="3"/>
          <w:numId w:val="2"/>
        </w:numPr>
        <w:bidi w:val="0"/>
        <w:ind w:left="850" w:leftChars="0" w:hanging="850" w:firstLineChars="0"/>
      </w:pPr>
      <w:bookmarkStart w:id="59" w:name="_预付款单审核"/>
      <w:r>
        <w:rPr>
          <w:rFonts w:hint="eastAsia"/>
          <w:b/>
          <w:bCs/>
          <w:lang w:val="en-US" w:eastAsia="zh-CN"/>
        </w:rPr>
        <w:t>预付款单审</w:t>
      </w:r>
      <w:bookmarkEnd w:id="58"/>
      <w:r>
        <w:rPr>
          <w:rFonts w:hint="eastAsia"/>
          <w:b/>
          <w:bCs/>
          <w:lang w:val="en-US" w:eastAsia="zh-CN"/>
        </w:rPr>
        <w:t>批</w:t>
      </w:r>
    </w:p>
    <w:bookmarkEnd w:id="59"/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  <w:lang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提交之后，审批人员可在系统</w:t>
      </w:r>
      <w:r>
        <w:rPr>
          <w:rFonts w:hint="eastAsia" w:ascii="宋体" w:hAnsi="宋体" w:cs="Arial"/>
          <w:color w:val="000000"/>
        </w:rPr>
        <w:t>管理 ——</w:t>
      </w:r>
      <w:r>
        <w:rPr>
          <w:rFonts w:ascii="宋体" w:hAnsi="宋体" w:cs="Arial"/>
          <w:color w:val="000000"/>
        </w:rPr>
        <w:t xml:space="preserve"> </w:t>
      </w:r>
      <w:r>
        <w:rPr>
          <w:rFonts w:hint="eastAsia" w:ascii="宋体" w:hAnsi="宋体" w:cs="Arial"/>
          <w:color w:val="000000"/>
          <w:lang w:val="en-US" w:eastAsia="zh-CN"/>
        </w:rPr>
        <w:t>协同管理——所有待办流程菜单中进行查询，并且点击【办理】</w:t>
      </w:r>
      <w:r>
        <w:rPr>
          <w:rFonts w:hint="eastAsia" w:ascii="宋体" w:hAnsi="宋体" w:cs="Arial"/>
          <w:color w:val="000000"/>
        </w:rPr>
        <w:t>，</w:t>
      </w:r>
      <w:r>
        <w:rPr>
          <w:rFonts w:hint="eastAsia" w:ascii="宋体" w:hAnsi="宋体" w:cs="Arial"/>
          <w:color w:val="000000"/>
          <w:lang w:val="en-US" w:eastAsia="zh-CN"/>
        </w:rPr>
        <w:t>也可登录系统后点击首页-我的待办中</w:t>
      </w:r>
      <w:r>
        <w:rPr>
          <w:rFonts w:hint="eastAsia" w:ascii="宋体" w:hAnsi="宋体" w:cs="Arial"/>
          <w:color w:val="000000"/>
        </w:rPr>
        <w:t>点击【</w:t>
      </w:r>
      <w:r>
        <w:rPr>
          <w:rFonts w:hint="eastAsia" w:ascii="宋体" w:hAnsi="宋体" w:cs="Arial"/>
          <w:color w:val="000000"/>
          <w:lang w:val="en-US" w:eastAsia="zh-CN"/>
        </w:rPr>
        <w:t>办理</w:t>
      </w:r>
      <w:r>
        <w:rPr>
          <w:rFonts w:hint="eastAsia" w:ascii="宋体" w:hAnsi="宋体" w:cs="Arial"/>
          <w:color w:val="000000"/>
        </w:rPr>
        <w:t>】</w:t>
      </w:r>
      <w:r>
        <w:rPr>
          <w:rFonts w:hint="eastAsia" w:ascii="宋体" w:hAnsi="宋体" w:cs="Arial"/>
          <w:color w:val="000000"/>
          <w:lang w:eastAsia="zh-CN"/>
        </w:rPr>
        <w:t>。</w:t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eastAsia="宋体" w:cs="Arial"/>
          <w:color w:val="000000"/>
          <w:lang w:eastAsia="zh-CN"/>
        </w:rPr>
      </w:pPr>
      <w:r>
        <w:rPr>
          <w:rFonts w:hint="eastAsia" w:ascii="宋体" w:hAnsi="宋体" w:cs="Arial"/>
          <w:color w:val="000000"/>
        </w:rPr>
        <w:t>根据</w:t>
      </w:r>
      <w:r>
        <w:rPr>
          <w:rFonts w:hint="eastAsia" w:ascii="宋体" w:hAnsi="宋体" w:cs="Arial"/>
          <w:color w:val="000000"/>
          <w:lang w:eastAsia="zh-CN"/>
        </w:rPr>
        <w:t>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  <w:lang w:eastAsia="zh-CN"/>
        </w:rPr>
        <w:t>】</w:t>
      </w:r>
      <w:r>
        <w:rPr>
          <w:rFonts w:hint="eastAsia" w:ascii="宋体" w:hAnsi="宋体" w:cs="Arial"/>
          <w:color w:val="000000"/>
          <w:lang w:val="en-US" w:eastAsia="zh-CN"/>
        </w:rPr>
        <w:t>或审核人员</w:t>
      </w:r>
      <w:r>
        <w:rPr>
          <w:rFonts w:hint="eastAsia" w:ascii="宋体" w:hAnsi="宋体" w:cs="Arial"/>
          <w:color w:val="000000"/>
        </w:rPr>
        <w:t>的不同，进入不同的审批处理页面</w:t>
      </w:r>
      <w:r>
        <w:rPr>
          <w:rFonts w:hint="eastAsia" w:ascii="宋体" w:hAnsi="宋体" w:cs="Arial"/>
          <w:color w:val="000000"/>
          <w:lang w:eastAsia="zh-CN"/>
        </w:rPr>
        <w:t>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1，除财务会计人员审核外，其他审核人员</w:t>
      </w:r>
      <w:r>
        <w:rPr>
          <w:rFonts w:hint="eastAsia" w:ascii="宋体" w:hAnsi="宋体" w:cs="Arial"/>
          <w:color w:val="000000"/>
        </w:rPr>
        <w:t>所有</w:t>
      </w:r>
      <w:r>
        <w:rPr>
          <w:rFonts w:hint="eastAsia" w:ascii="宋体" w:hAnsi="宋体" w:cs="Arial"/>
          <w:color w:val="000000"/>
          <w:lang w:val="en-US" w:eastAsia="zh-CN"/>
        </w:rPr>
        <w:t>的审核</w:t>
      </w:r>
      <w:r>
        <w:rPr>
          <w:rFonts w:hint="eastAsia" w:ascii="宋体" w:hAnsi="宋体" w:cs="Arial"/>
          <w:color w:val="000000"/>
        </w:rPr>
        <w:t>页面字段同</w:t>
      </w:r>
      <w:r>
        <w:rPr>
          <w:rFonts w:hint="eastAsia" w:ascii="宋体" w:hAnsi="宋体" w:cs="Arial"/>
          <w:color w:val="000000"/>
          <w:lang w:val="en-US" w:eastAsia="zh-CN"/>
        </w:rPr>
        <w:t>预付单新增（包括固资和非固资）</w:t>
      </w:r>
      <w:r>
        <w:rPr>
          <w:rFonts w:hint="eastAsia" w:ascii="宋体" w:hAnsi="宋体" w:cs="Arial"/>
          <w:color w:val="000000"/>
        </w:rPr>
        <w:t>，</w:t>
      </w:r>
      <w:r>
        <w:rPr>
          <w:rFonts w:hint="eastAsia" w:ascii="宋体" w:hAnsi="宋体" w:cs="Arial"/>
          <w:color w:val="000000"/>
          <w:lang w:val="en-US" w:eastAsia="zh-CN"/>
        </w:rPr>
        <w:t>页面</w:t>
      </w:r>
      <w:r>
        <w:rPr>
          <w:rFonts w:hint="eastAsia" w:ascii="宋体" w:hAnsi="宋体" w:cs="Arial"/>
          <w:color w:val="000000"/>
        </w:rPr>
        <w:t>字段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  <w:lang w:val="en-US" w:eastAsia="zh-CN"/>
        </w:rPr>
        <w:t>并且</w:t>
      </w:r>
      <w:r>
        <w:rPr>
          <w:rFonts w:hint="eastAsia" w:ascii="宋体" w:hAnsi="宋体" w:cs="Arial"/>
          <w:color w:val="000000"/>
        </w:rPr>
        <w:t>只读显示，具体各字段业务逻辑说明可参看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instrText xml:space="preserve"> HYPERLINK \l "_预付单新增" </w:instrTex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t>6.1.1.2预付单新增章节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fldChar w:fldCharType="end"/>
      </w:r>
      <w:r>
        <w:rPr>
          <w:rFonts w:hint="eastAsia" w:ascii="宋体" w:hAnsi="宋体" w:cs="Arial"/>
          <w:color w:val="000000"/>
        </w:rPr>
        <w:t>描述。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2，财务会计人员审核时，审核页面如下：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  <w:rPr>
          <w:rFonts w:hint="default" w:ascii="宋体" w:hAnsi="宋体" w:cs="Arial"/>
          <w:color w:val="000000"/>
          <w:lang w:val="en-US" w:eastAsia="zh-CN"/>
        </w:rPr>
      </w:pPr>
      <w:r>
        <w:drawing>
          <wp:inline distT="0" distB="0" distL="114300" distR="114300">
            <wp:extent cx="6117590" cy="2736215"/>
            <wp:effectExtent l="0" t="0" r="889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差异字段</w:t>
      </w:r>
      <w:r>
        <w:rPr>
          <w:rFonts w:hint="eastAsia" w:ascii="宋体" w:hAnsi="宋体" w:cs="Arial"/>
          <w:color w:val="000000"/>
        </w:rPr>
        <w:t>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付款信息：进入页面根据申请组织默认带出一条付款信息，允许修改。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付款息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2、校验通过，删除对应的付款信息。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允许批量勾选删除。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付款方式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1、默认值：网银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2、可选值：网银、现金、现金支票、转账支票、电汇、信汇、银行承兑汇票、商业承兑汇票、银行汇票、委托收付款、其他、承兑汇票-自付、东财网银。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3、过滤已选的付款方式。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付款开户行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1、初始化进入页面，根据申请组织带出对应的付款开户行。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2、再次新增付款信息，点击付款开户行时，展示所有的选项列表。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付款账号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根据选择的付款开户行自动带出对应的付款账号。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现金流量项目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单击后，弹出现金流量项目查询弹框，具体和收支项目字段一致。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1、初始化进入页面，默认带出对应的付款金额，允许修改。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2、提交时，校验付款金额=预付金额。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显示付款信息列表中付款金额之和。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所有审核页面按钮业务规则，后续涉及到相关的审批按钮将不再赘述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审核历史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显示该预付单的审核历史及审批意见。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查看流程图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点击后，弹出流程图弹窗，可查看具体的流程图。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同意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1、除武汉区域公司的会计审批人员外，其他公司的审批人员点击后，流程结束，并将信息推送到NCC。</w:t>
            </w:r>
          </w:p>
          <w:p>
            <w:pPr>
              <w:numPr>
                <w:ilvl w:val="0"/>
                <w:numId w:val="0"/>
              </w:num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2、武汉区域公司的会计审批人员点击后，流程流转到财务部长审批。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驳回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点击后驳回到“发起人修改”节点。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转交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点击后，弹出选择员工弹窗，可选择需要转交的员工。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加签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点击后，校验是否填写审批意见，若无，则提示“加签必须填写审批意见”。若有，则弹出选择员工弹窗，可选择需要加签的员工。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抄送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点击后，下方弹出添加列表，再点击添加按钮，弹出选择员工弹窗，可选择需要抄送的员工。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审批流程图如下：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2939415"/>
            <wp:effectExtent l="0" t="0" r="11430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hint="default"/>
          <w:lang w:val="en-US" w:eastAsia="zh-Hans"/>
        </w:rPr>
      </w:pPr>
      <w:bookmarkStart w:id="60" w:name="_Toc9121"/>
      <w:bookmarkStart w:id="61" w:name="_Toc20668"/>
      <w:bookmarkStart w:id="62" w:name="_Toc32149"/>
      <w:r>
        <w:rPr>
          <w:rFonts w:hint="eastAsia" w:ascii="宋体" w:hAnsi="宋体" w:cs="Arial"/>
          <w:color w:val="000000"/>
          <w:lang w:val="en-US" w:eastAsia="zh-CN"/>
        </w:rPr>
        <w:t>应付</w:t>
      </w:r>
      <w:r>
        <w:rPr>
          <w:rFonts w:hint="eastAsia"/>
          <w:lang w:val="en-US" w:eastAsia="zh-CN"/>
        </w:rPr>
        <w:t>单</w:t>
      </w:r>
      <w:bookmarkEnd w:id="60"/>
      <w:bookmarkEnd w:id="61"/>
      <w:bookmarkEnd w:id="62"/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3" w:name="_Toc24670"/>
      <w:r>
        <w:rPr>
          <w:rFonts w:hint="eastAsia"/>
          <w:b/>
          <w:bCs/>
          <w:lang w:val="en-US" w:eastAsia="zh-CN"/>
        </w:rPr>
        <w:t>应付单查询</w:t>
      </w:r>
      <w:bookmarkEnd w:id="63"/>
    </w:p>
    <w:p>
      <w:pPr>
        <w:pStyle w:val="16"/>
        <w:adjustRightInd w:val="0"/>
        <w:spacing w:before="120" w:line="360" w:lineRule="auto"/>
        <w:ind w:left="0" w:leftChars="0" w:firstLine="420"/>
        <w:rPr>
          <w:lang w:eastAsia="zh-Hans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收支——应付账单</w:t>
      </w:r>
      <w:r>
        <w:rPr>
          <w:rFonts w:hint="eastAsia" w:ascii="宋体" w:hAnsi="宋体" w:cs="Arial"/>
          <w:color w:val="000000"/>
        </w:rPr>
        <w:t>——</w:t>
      </w:r>
      <w:r>
        <w:rPr>
          <w:rFonts w:hint="eastAsia" w:ascii="宋体" w:hAnsi="宋体" w:cs="Arial"/>
          <w:color w:val="000000"/>
          <w:lang w:val="en-US" w:eastAsia="zh-CN"/>
        </w:rPr>
        <w:t>应付单菜单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应付单查</w:t>
      </w:r>
      <w:r>
        <w:rPr>
          <w:rFonts w:hint="eastAsia" w:ascii="宋体" w:hAnsi="宋体" w:cs="Arial"/>
          <w:color w:val="000000"/>
        </w:rPr>
        <w:t>询页面，具体页面原型如下：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14415" cy="1807210"/>
            <wp:effectExtent l="0" t="0" r="12065" b="635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如上图所示，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查询整体业务规则如下：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1，付款单</w:t>
      </w:r>
      <w:r>
        <w:rPr>
          <w:rFonts w:hint="eastAsia"/>
        </w:rPr>
        <w:t>查询，分查询条件和查询结果两部分。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2，查询条件默认展示两行，其余默认收起。</w:t>
      </w:r>
    </w:p>
    <w:p>
      <w:pPr>
        <w:spacing w:line="360" w:lineRule="auto"/>
        <w:ind w:firstLine="420" w:firstLineChars="200"/>
        <w:rPr>
          <w:rFonts w:hint="eastAsia"/>
          <w:color w:val="0000FF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查询结果集排序方式，按申请时间倒序排序。</w:t>
      </w:r>
    </w:p>
    <w:p>
      <w:pPr>
        <w:spacing w:line="360" w:lineRule="auto"/>
        <w:ind w:firstLine="420" w:firstLineChars="200"/>
        <w:rPr>
          <w:rFonts w:hint="default" w:eastAsia="宋体"/>
          <w:color w:val="0000FF"/>
          <w:lang w:val="en-US" w:eastAsia="zh-CN"/>
        </w:rPr>
      </w:pPr>
      <w:r>
        <w:rPr>
          <w:rFonts w:hint="eastAsia"/>
          <w:lang w:val="en-US" w:eastAsia="zh-CN"/>
        </w:rPr>
        <w:t>4，数据权限：自己只能查看和编辑自己的数据；部门长可查看自己及部门下所有的数据；组织可查看组织下所有的数据；集团可查看集团下所有的数据。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5，</w:t>
      </w:r>
      <w:r>
        <w:rPr>
          <w:rFonts w:hint="eastAsia"/>
        </w:rPr>
        <w:t>当用户进入页面，根据业务规则带出默认查询条件和默认查询结果列表，及相关功能操作按钮，如上图所示。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微软雅黑" w:hAnsi="微软雅黑" w:eastAsia="微软雅黑" w:cs="微软雅黑"/>
                <w:b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sz w:val="15"/>
                <w:szCs w:val="15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64" w:name="CheckBox1"/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instrText xml:space="preserve">FORMCHECKBOX</w:instrTex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fldChar w:fldCharType="end"/>
            </w:r>
            <w:bookmarkEnd w:id="64"/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允许多选。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numPr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1、可选值：未提交、提交审批、复审通过、紧急审批通过</w:t>
            </w:r>
            <w:bookmarkStart w:id="77" w:name="_GoBack"/>
            <w:bookmarkEnd w:id="77"/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、关闭。</w:t>
            </w:r>
          </w:p>
          <w:p>
            <w:pPr>
              <w:numPr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2、所有状态的单据都可查看详情。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单击后，弹出申请组织查询页面，具体页面查看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单击后，弹出申请部门查询页面，具体页面查看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可选值：固资、非固资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时间区间域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  <w:highlight w:val="yellow"/>
              </w:rPr>
            </w:pPr>
            <w:r>
              <w:rPr>
                <w:rFonts w:hint="eastAsia" w:ascii="Arial" w:hAnsi="Arial" w:cs="Arial"/>
                <w:sz w:val="15"/>
                <w:szCs w:val="15"/>
                <w:highlight w:val="yellow"/>
              </w:rPr>
              <w:t>选择录入需要查询的</w:t>
            </w:r>
            <w:r>
              <w:rPr>
                <w:rFonts w:hint="eastAsia" w:ascii="Arial" w:hAnsi="Arial" w:cs="Arial"/>
                <w:sz w:val="15"/>
                <w:szCs w:val="15"/>
                <w:highlight w:val="yellow"/>
                <w:lang w:val="en-US" w:eastAsia="zh-CN"/>
              </w:rPr>
              <w:t>申请时间</w:t>
            </w:r>
            <w:r>
              <w:rPr>
                <w:rFonts w:hint="eastAsia" w:ascii="Arial" w:hAnsi="Arial" w:cs="Arial"/>
                <w:sz w:val="15"/>
                <w:szCs w:val="15"/>
                <w:highlight w:val="yellow"/>
              </w:rPr>
              <w:t>区间，也可选择录入起始时间或终止时间。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highlight w:val="yellow"/>
                <w:lang w:eastAsia="zh-Hans"/>
              </w:rPr>
              <w:t>格式：YYYY</w:t>
            </w:r>
            <w:r>
              <w:rPr>
                <w:rFonts w:ascii="Arial" w:hAnsi="Arial" w:cs="Arial"/>
                <w:sz w:val="15"/>
                <w:szCs w:val="15"/>
                <w:highlight w:val="yellow"/>
                <w:lang w:eastAsia="zh-Hans"/>
              </w:rPr>
              <w:t>-MM-DD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账单金额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账单金额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已付金额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已付金额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待付总金额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代付总金额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发票金额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发票金额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精确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点击按钮，根据查询条件查询出在当前人员权限下的结果列表。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导出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1、点击后，导出结果列表所有的数据。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2、若通过查询条件进行过滤后，则导出过滤出的所有数据。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合并付款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1、需满足以下条件时，按钮才会点亮，否则置灰。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合并条件：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line="21" w:lineRule="atLeast"/>
              <w:ind w:left="420" w:leftChars="0" w:hanging="420" w:firstLineChars="0"/>
              <w:jc w:val="left"/>
              <w:rPr>
                <w:sz w:val="16"/>
                <w:szCs w:val="16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供应商相同+合同号相同+单据类型相同。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line="21" w:lineRule="atLeast"/>
              <w:ind w:left="420" w:leftChars="0" w:hanging="420" w:firstLineChars="0"/>
              <w:jc w:val="left"/>
              <w:rPr>
                <w:sz w:val="16"/>
                <w:szCs w:val="16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“未付金额”不为0且审批通过的应对单。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line="21" w:lineRule="atLeast"/>
              <w:ind w:leftChars="0"/>
              <w:jc w:val="left"/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2、点击后，弹出付款申请页面。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rPr>
                <w:rFonts w:hint="default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3、进入付款申请页面后，付款明细信息列表需展示合并的应付单明细；应付单信息列表则展示合并的应付单。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点击按钮，新增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新页面打开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录入界面，详见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录入章节。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编辑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1、只有“未提交”状态的预付单显示编辑按钮，其他状态时，编辑按钮置灰。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2、操作权限：只有状态为“未提交”且申请人为当前登录人时，允许编辑。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点击按钮新页面打开进入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付款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校验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状态必需为“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审核通过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2、校验待付总金额是否大于0，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如是，校验通过，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则显示“付款”按钮，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如否，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则“付款”按钮置灰。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校验通过，则新页面打开进入付款申请页面。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Chars="0"/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3、付款申请页面点击暂存后，则生成一条付款单，状态为“未提交”，具体付款申请页面查看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"_付款单申请"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付款单申请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Chars="0"/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4、付款申请页面点击提交后，则生成一条付款单，状态为“提交审批”，具体付款申请页面查看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"_付款单申请"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付款单申请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点击超链接，新页面查看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b/>
                <w:bCs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申请组织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b/>
                <w:bCs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显示应付单对应的申请时间。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账单金额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显示应付单对应的账单金额（元）。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显示应付单对应的已付金额（元）。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待付总金额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显示应付单对应的待付总金额（元）。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发票金额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显示应付单对应的发票金额（元）。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显示应付单对应的单据类型。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审核状态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显示应付单对应的审核状态。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显示应付单录入的申请事由。</w:t>
            </w:r>
          </w:p>
        </w:tc>
      </w:tr>
    </w:tbl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5" w:name="_Toc10441"/>
      <w:r>
        <w:rPr>
          <w:rFonts w:hint="eastAsia"/>
          <w:b/>
          <w:bCs/>
          <w:lang w:val="en-US" w:eastAsia="zh-CN"/>
        </w:rPr>
        <w:t>应付单新增</w:t>
      </w:r>
      <w:bookmarkEnd w:id="65"/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在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查询页面点击【新增】按钮，新页面打开，进入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信息录入页面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非固资</w:t>
      </w:r>
      <w:r>
        <w:rPr>
          <w:rFonts w:hint="eastAsia" w:ascii="宋体" w:hAnsi="宋体" w:cs="Arial"/>
          <w:color w:val="000000"/>
        </w:rPr>
        <w:t>”时，具体页面原型如下：</w:t>
      </w:r>
    </w:p>
    <w:p>
      <w:pPr>
        <w:pStyle w:val="16"/>
        <w:adjustRightInd w:val="0"/>
        <w:spacing w:before="120" w:line="240" w:lineRule="auto"/>
        <w:ind w:left="0" w:leftChars="0" w:firstLine="0" w:firstLineChars="0"/>
      </w:pPr>
      <w:r>
        <w:drawing>
          <wp:inline distT="0" distB="0" distL="114300" distR="114300">
            <wp:extent cx="6119495" cy="2479040"/>
            <wp:effectExtent l="0" t="0" r="6985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240" w:lineRule="auto"/>
        <w:ind w:left="0" w:leftChars="0" w:firstLine="0" w:firstLineChars="0"/>
      </w:pPr>
      <w:r>
        <w:drawing>
          <wp:inline distT="0" distB="0" distL="114300" distR="114300">
            <wp:extent cx="6117590" cy="1023620"/>
            <wp:effectExtent l="0" t="0" r="8890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  <w:t>基本信息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系统第一次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存/提交时自动生成。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生成规则如下：六位组织编码-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AP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+YYYYMMDD+4位流水号 例如：180002-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AP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20220420-0001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系统自动带出申请人对应的申请组织，只读。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系统自动带出申请人对应的申请部门，只读。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系统自动带出当前登录人为申请人，只读。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数据来源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初始化进入页面默认：人工创建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申请日期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系统自动带出当前时间。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可选值：非固定资产、固定资产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系统根据业务流程流转情况自动填充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应付单的</w:t>
            </w:r>
            <w:r>
              <w:rPr>
                <w:rFonts w:hint="eastAsia" w:ascii="Arial" w:hAnsi="Arial" w:cs="Arial"/>
                <w:sz w:val="15"/>
                <w:szCs w:val="15"/>
              </w:rPr>
              <w:t>状态。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首次进入页面时，默认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发票金额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1、自动带出账单金额。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2、账单金额必须等于发票金额。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单击后，弹出供应商查询页面，具体页面及业务规则查看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单击后，弹出合同查询页面，具体页面及业务规则查看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账单金额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系统自动带出应付明细信息中的含税金额（元）之和。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根据所选的供应商名称自动带出对应的供应商编码。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根据所选的合同名称自动带出对应的合同编号。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合同总金额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根据所选的合同名称自动带出对应的合同总金额。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t>应付类型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1、默认值：普通应付。</w:t>
            </w:r>
          </w:p>
          <w:p>
            <w:pPr>
              <w:numPr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2、可选值：普通应付、调整应付。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3、当应付类型选择“调整应付”时，弹出应付单查询弹框，只查未付金额不为0的应付单。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rPr>
                <w:rFonts w:hint="default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4、选择后，将应付单的基础信息和明细信息自动带出，必填的金额字段不用带出，允许录入或显示负数。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多行</w:t>
            </w: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可手动录入此次申请的申请事由。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收款户名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根据所选的供应商名称自动带出对应的收款户名。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收款方开户银行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根据所选的供应商名称自动带出对应的收款方开户银行。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收款方银行账户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根据所选的供应商名称自动带出对应的收款方银行账户。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自动汇总应付明细列表中的本次付款金额。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应付明细信息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应付明细信息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2、校验通过，删除对应的应付明细信息。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可手动勾选对应的应付明细信息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允许批量删除。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收支项目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1、单击后，弹出收支项目查询页面，具体页面查看后续文档描述。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2、根据适用表单关联的收支项目带出对应的选项。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报账部门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1、单击后，弹出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查询页面，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u w:val="single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t>2、只查询组织下的所有报账部门。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费用维度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与【费用维度】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费用维度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2、当报账部门配置多个费用维度时，带出多个费用维度选项。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业务月份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手动录入应付明细信息对应的业务月份。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业务项目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1、根据所选的【报账部门】与【业务项目】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自动带出对应的业务项目。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2、当报账部门配置多个产品小类时，带出多个产品小类选项。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产品小类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与【产品小类】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产品小类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2、当报账部门配置多个产品小类时，带出多个产品小类选项。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客户品牌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与【客户品牌】</w:t>
            </w:r>
            <w:r>
              <w:rPr>
                <w:rFonts w:hint="eastAsia" w:ascii="Arial" w:hAnsi="Arial" w:cs="Arial"/>
                <w:sz w:val="15"/>
                <w:szCs w:val="15"/>
              </w:rPr>
              <w:t>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客户品牌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2、当报账部门配置多个客户品牌时，带出多个客户品牌选项。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税率（%）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手动选择应付明细对应的税率（%）。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显示应付明细对应的不含税金额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含税金额=不含税金额+税额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不含税金额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显示应付明细对应的不含税金额。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不含税金额=含税金额*（1+税率（%））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税额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1、显示应付明细对应的税额，允许修改。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2、修改后，需反算含税金额。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highlight w:val="yellow"/>
                <w:lang w:val="en-US" w:eastAsia="zh-CN" w:bidi="ar-SA"/>
              </w:rPr>
              <w:t>税额=不含税金额*税率（%）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显示应付明细对应的已付金额。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已付金额=已付金额+本次付款金额+含税金额/账单金额*本次核销金额之和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未付金额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显示应付明细对应的未付金额。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未付金额=含税金额（元）-已付金额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手动录入应付单对应的本次付款金额。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备注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手动录入对应的备注。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预付单核销：应付单对应的“合同+申请人”，存在预付款信息时展示此项，否则隐藏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是否核销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  <w:t>1、账单金额大于未核销总金额，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自动显示为“是”。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  <w:t>2、账单金额小于未核销总金额，按照预付日期将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否改为是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预付款单据编号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显示预付单对应的预付款单据编号。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显示预付单对应的合同编号。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预付日期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显示预付单对应的预付日期。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1、显示预付单对应的已核销金额。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2、审核通过后，需回写已核销金额，可在详情页面查看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本次核销金额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  <w:t>1、账单金额大于未核销总金额，按照预付日期将本次核销金额自动带到未付核销金额中（最早的先核销）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  <w:t>2、账单金额小于未核销总金额，按照预付日期将账单金额分到本次核销金额中（最早的先核销）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3、允许修改。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显示预付单对应的申请部门。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显示预付单录入的申请事由。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点击后，保存当前页面录入的信息，并提交。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</w:t>
            </w:r>
            <w:r>
              <w:rPr>
                <w:rFonts w:hint="eastAsia" w:ascii="Arial" w:hAnsi="Arial" w:cs="Arial"/>
                <w:sz w:val="15"/>
                <w:szCs w:val="15"/>
              </w:rPr>
              <w:t>提交时，校验必录项，如存在未录入的必录项，提示必录，如无，校验通过。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3、校验通过后，将预付单提交给对应的人进行审批。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保存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点击按钮，保存当前页面录入的信息，不校验必录项。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附件信息：列表中的字段及业务逻辑与预付单新增一致，具体业务逻辑可参考预付单新增章节。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收支项目弹框如下：</w:t>
      </w:r>
    </w:p>
    <w:p>
      <w:pPr>
        <w:pStyle w:val="16"/>
        <w:adjustRightInd w:val="0"/>
        <w:spacing w:before="120" w:line="360" w:lineRule="auto"/>
        <w:ind w:left="0" w:leftChars="0" w:firstLine="0" w:firstLineChars="0"/>
      </w:pPr>
      <w:r>
        <w:drawing>
          <wp:inline distT="0" distB="0" distL="114300" distR="114300">
            <wp:extent cx="5049520" cy="2872740"/>
            <wp:effectExtent l="0" t="0" r="10160" b="762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具体差异字段如下：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收支项目编码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收支项目名称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显示收支项目对应的收支项目编码。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显示收支项目对应的收支项目名称。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会计科目编码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显示收支项目对应的会计科目编码。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会计科目名称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显示收支项目对应的会计科目名称。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技术归口部门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显示收支项目对应的技术归口部门。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 w:firstLineChars="20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固资</w:t>
      </w:r>
      <w:r>
        <w:rPr>
          <w:rFonts w:hint="eastAsia" w:ascii="宋体" w:hAnsi="宋体" w:cs="Arial"/>
          <w:color w:val="000000"/>
        </w:rPr>
        <w:t>”时，</w:t>
      </w:r>
      <w:r>
        <w:rPr>
          <w:rFonts w:hint="eastAsia" w:ascii="宋体" w:hAnsi="宋体" w:cs="Arial"/>
          <w:color w:val="000000"/>
          <w:lang w:val="en-US" w:eastAsia="zh-CN"/>
        </w:rPr>
        <w:t>基础信息的字段逻辑和业务规则与非固资一致，以下只对差异字段进行说明</w:t>
      </w:r>
      <w:r>
        <w:rPr>
          <w:rFonts w:hint="eastAsia" w:ascii="宋体" w:hAnsi="宋体" w:cs="Arial"/>
          <w:color w:val="000000"/>
        </w:rPr>
        <w:t>，具体页面原型如下：</w:t>
      </w:r>
    </w:p>
    <w:p>
      <w:pPr>
        <w:pStyle w:val="16"/>
        <w:adjustRightInd w:val="0"/>
        <w:spacing w:before="120" w:line="360" w:lineRule="auto"/>
        <w:ind w:left="0" w:leftChars="0" w:firstLine="0" w:firstLineChars="0"/>
      </w:pPr>
      <w:r>
        <w:drawing>
          <wp:inline distT="0" distB="0" distL="114300" distR="114300">
            <wp:extent cx="6117590" cy="2490470"/>
            <wp:effectExtent l="0" t="0" r="889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0" w:firstLineChars="0"/>
      </w:pPr>
      <w:r>
        <w:drawing>
          <wp:inline distT="0" distB="0" distL="114300" distR="114300">
            <wp:extent cx="6111240" cy="957580"/>
            <wp:effectExtent l="0" t="0" r="0" b="254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具体差异字段如下：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7D7D7" w:themeFill="background1" w:themeFillShade="D8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7D7D7" w:themeFill="background1" w:themeFillShade="D8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手动录入对应的本次付款金额。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应付明细信息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批量新增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点击后，弹出应付单明细批量新增页面，具体页面及业务规则查看后续文档描述。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收支项目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根据选择的资产自动带出对应的收支项目，允许修改。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报账部门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根据选择的资产自动带出对应的报账部门，允许修改。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显示资产对应的资产名称，允许修改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根据选择的资产带出对应的卡片编号。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数量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根据选择的资产自动带出对应的数量，不允许修改。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不含税单价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根据选择的资产自动带出对应的不含税单价，不允许修改。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税率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根据含税金额和不含税金额反算带出，允许修改。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根据资产对应的不含税金额和税额反算带出，不允许修改。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不含税金额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自动带出资产卡片对应的不含税金额，不允许修改。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税额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自动带出资产卡片对应的税额，不允许修改。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已付金额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显示应付明细对应的已付金额。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已付金额=已付金额+本次付款金额+含税金额/账单金额*本次核销金额之和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未付金额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显示应付明细对应的未付金额。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未付金额=含税金额（元）-已付金额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根据收款信息列表中录入的本次付款金额按比例带入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default" w:ascii="宋体" w:hAnsi="宋体" w:cs="Arial"/>
          <w:color w:val="000000"/>
          <w:lang w:val="en-US"/>
        </w:rPr>
      </w:pPr>
      <w:r>
        <w:rPr>
          <w:rFonts w:hint="eastAsia" w:ascii="宋体" w:hAnsi="宋体" w:cs="Arial"/>
          <w:color w:val="000000"/>
          <w:lang w:val="en-US" w:eastAsia="zh-CN"/>
        </w:rPr>
        <w:t>应付单明细批量新增页面如下：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="0" w:leftChars="0" w:firstLine="0" w:firstLineChars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5018405" cy="3402330"/>
            <wp:effectExtent l="0" t="0" r="10795" b="1143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卡片编号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资产名称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使用人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使用人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资产类别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资产类别。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创建时间开始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时间域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创建开始时间。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创建时间结束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时间域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创建结束时间。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添加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1、点击后，校验是否勾选对应的资产，若已勾选，则校验通过。若没有勾选，则提示“请勾选一条数据”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2、校验通过，将勾选的资产带入应付明细列表中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显示资产对应的资产名称。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NC卡片编号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显示资产对应的NC卡片编号。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使用人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显示资产对应的使用人。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使用部门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显示资产对应的使用部门。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规格型号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显示资产对应的规格型号。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资产类别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显示资产对应的资产类别。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不含税金额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显示资产对应的不含税金额。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税额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显示资产对应的税额。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税率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显示资产对应的税率。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数量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显示资产对应的数量。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资产创建时间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显示资产对应的资产创建时间。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显示资产对应的含税金额。</w:t>
            </w:r>
          </w:p>
        </w:tc>
      </w:tr>
    </w:tbl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6" w:name="_Toc20135"/>
      <w:bookmarkStart w:id="67" w:name="_应付单审核"/>
      <w:r>
        <w:rPr>
          <w:rFonts w:hint="eastAsia"/>
          <w:b/>
          <w:bCs/>
          <w:lang w:val="en-US" w:eastAsia="zh-CN"/>
        </w:rPr>
        <w:t>应付单审</w:t>
      </w:r>
      <w:bookmarkEnd w:id="66"/>
      <w:bookmarkEnd w:id="67"/>
      <w:r>
        <w:rPr>
          <w:rFonts w:hint="eastAsia"/>
          <w:b/>
          <w:bCs/>
          <w:lang w:val="en-US" w:eastAsia="zh-CN"/>
        </w:rPr>
        <w:t>批</w:t>
      </w:r>
    </w:p>
    <w:p>
      <w:pPr>
        <w:pStyle w:val="1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left="0" w:leftChars="0" w:firstLine="420" w:firstLineChars="200"/>
        <w:jc w:val="left"/>
        <w:textAlignment w:val="auto"/>
        <w:rPr>
          <w:rFonts w:hint="eastAsia" w:ascii="宋体" w:hAnsi="宋体" w:cs="Arial"/>
          <w:color w:val="000000"/>
          <w:lang w:eastAsia="zh-CN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系统</w:t>
      </w:r>
      <w:r>
        <w:rPr>
          <w:rFonts w:hint="eastAsia" w:ascii="宋体" w:hAnsi="宋体" w:cs="Arial"/>
          <w:color w:val="000000"/>
        </w:rPr>
        <w:t>管理——</w:t>
      </w:r>
      <w:r>
        <w:rPr>
          <w:rFonts w:hint="eastAsia" w:ascii="宋体" w:hAnsi="宋体" w:cs="Arial"/>
          <w:color w:val="000000"/>
          <w:lang w:val="en-US" w:eastAsia="zh-CN"/>
        </w:rPr>
        <w:t>协同管理——所有待办流程菜单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所有待办流程</w:t>
      </w:r>
      <w:r>
        <w:rPr>
          <w:rFonts w:hint="eastAsia" w:ascii="宋体" w:hAnsi="宋体" w:cs="Arial"/>
          <w:color w:val="000000"/>
        </w:rPr>
        <w:t>查询页面，输入查询条件，查询出</w:t>
      </w:r>
      <w:r>
        <w:rPr>
          <w:rFonts w:hint="eastAsia" w:ascii="宋体" w:hAnsi="宋体" w:cs="Arial"/>
          <w:color w:val="000000"/>
          <w:lang w:val="en-US" w:eastAsia="zh-CN"/>
        </w:rPr>
        <w:t>需审核的应付单</w:t>
      </w:r>
      <w:r>
        <w:rPr>
          <w:rFonts w:hint="eastAsia" w:ascii="宋体" w:hAnsi="宋体" w:cs="Arial"/>
          <w:color w:val="000000"/>
        </w:rPr>
        <w:t>信息，选择一条记录，点击【</w:t>
      </w:r>
      <w:r>
        <w:rPr>
          <w:rFonts w:hint="eastAsia" w:ascii="宋体" w:hAnsi="宋体" w:cs="Arial"/>
          <w:color w:val="000000"/>
          <w:lang w:val="en-US" w:eastAsia="zh-CN"/>
        </w:rPr>
        <w:t>办理</w:t>
      </w:r>
      <w:r>
        <w:rPr>
          <w:rFonts w:hint="eastAsia" w:ascii="宋体" w:hAnsi="宋体" w:cs="Arial"/>
          <w:color w:val="000000"/>
        </w:rPr>
        <w:t>】，</w:t>
      </w:r>
      <w:r>
        <w:rPr>
          <w:rFonts w:hint="eastAsia" w:ascii="宋体" w:hAnsi="宋体" w:cs="Arial"/>
          <w:color w:val="000000"/>
          <w:lang w:val="en-US" w:eastAsia="zh-CN"/>
        </w:rPr>
        <w:t>或者在首页——我的待办中进行【办理】</w:t>
      </w:r>
      <w:r>
        <w:rPr>
          <w:rFonts w:hint="eastAsia" w:ascii="宋体" w:hAnsi="宋体" w:cs="Arial"/>
          <w:color w:val="000000"/>
        </w:rPr>
        <w:t>根据</w:t>
      </w:r>
      <w:r>
        <w:rPr>
          <w:rFonts w:hint="eastAsia" w:ascii="宋体" w:hAnsi="宋体" w:cs="Arial"/>
          <w:color w:val="000000"/>
          <w:lang w:eastAsia="zh-CN"/>
        </w:rPr>
        <w:t>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  <w:lang w:eastAsia="zh-CN"/>
        </w:rPr>
        <w:t>】</w:t>
      </w:r>
      <w:r>
        <w:rPr>
          <w:rFonts w:hint="eastAsia" w:ascii="宋体" w:hAnsi="宋体" w:cs="Arial"/>
          <w:color w:val="000000"/>
          <w:lang w:val="en-US" w:eastAsia="zh-CN"/>
        </w:rPr>
        <w:t>或审核人员</w:t>
      </w:r>
      <w:r>
        <w:rPr>
          <w:rFonts w:hint="eastAsia" w:ascii="宋体" w:hAnsi="宋体" w:cs="Arial"/>
          <w:color w:val="000000"/>
        </w:rPr>
        <w:t>的不同，进入不同的审批处理页面</w:t>
      </w:r>
      <w:r>
        <w:rPr>
          <w:rFonts w:hint="eastAsia" w:ascii="宋体" w:hAnsi="宋体" w:cs="Arial"/>
          <w:color w:val="000000"/>
          <w:lang w:eastAsia="zh-CN"/>
        </w:rPr>
        <w:t>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1，除财务会计人员审核外，其他审核人员</w:t>
      </w:r>
      <w:r>
        <w:rPr>
          <w:rFonts w:hint="eastAsia" w:ascii="宋体" w:hAnsi="宋体" w:cs="Arial"/>
          <w:color w:val="000000"/>
        </w:rPr>
        <w:t>所有</w:t>
      </w:r>
      <w:r>
        <w:rPr>
          <w:rFonts w:hint="eastAsia" w:ascii="宋体" w:hAnsi="宋体" w:cs="Arial"/>
          <w:color w:val="000000"/>
          <w:lang w:val="en-US" w:eastAsia="zh-CN"/>
        </w:rPr>
        <w:t>的审核</w:t>
      </w:r>
      <w:r>
        <w:rPr>
          <w:rFonts w:hint="eastAsia" w:ascii="宋体" w:hAnsi="宋体" w:cs="Arial"/>
          <w:color w:val="000000"/>
        </w:rPr>
        <w:t>页面字段同</w:t>
      </w:r>
      <w:r>
        <w:rPr>
          <w:rFonts w:hint="eastAsia" w:ascii="宋体" w:hAnsi="宋体" w:cs="Arial"/>
          <w:color w:val="000000"/>
          <w:lang w:val="en-US" w:eastAsia="zh-CN"/>
        </w:rPr>
        <w:t>应付单新增（包括固资和非固资）</w:t>
      </w:r>
      <w:r>
        <w:rPr>
          <w:rFonts w:hint="eastAsia" w:ascii="宋体" w:hAnsi="宋体" w:cs="Arial"/>
          <w:color w:val="000000"/>
        </w:rPr>
        <w:t>，只是所有字段只读显示，具体各字段业务逻辑说明可参看</w:t>
      </w:r>
      <w:r>
        <w:rPr>
          <w:rFonts w:hint="eastAsia" w:ascii="宋体" w:hAnsi="宋体" w:cs="Arial"/>
          <w:color w:val="000000"/>
          <w:lang w:val="en-US" w:eastAsia="zh-CN"/>
        </w:rPr>
        <w:fldChar w:fldCharType="begin"/>
      </w:r>
      <w:r>
        <w:rPr>
          <w:rFonts w:hint="eastAsia" w:ascii="宋体" w:hAnsi="宋体" w:cs="Arial"/>
          <w:color w:val="000000"/>
          <w:lang w:val="en-US" w:eastAsia="zh-CN"/>
        </w:rPr>
        <w:instrText xml:space="preserve"> HYPERLINK \l "_预付单新增" </w:instrText>
      </w:r>
      <w:r>
        <w:rPr>
          <w:rFonts w:hint="eastAsia" w:ascii="宋体" w:hAnsi="宋体" w:cs="Arial"/>
          <w:color w:val="000000"/>
          <w:lang w:val="en-US" w:eastAsia="zh-CN"/>
        </w:rPr>
        <w:fldChar w:fldCharType="separate"/>
      </w:r>
      <w:r>
        <w:rPr>
          <w:rStyle w:val="33"/>
          <w:rFonts w:hint="eastAsia" w:ascii="宋体" w:hAnsi="宋体" w:cs="Arial"/>
          <w:color w:val="000000"/>
          <w:lang w:val="en-US" w:eastAsia="zh-CN"/>
        </w:rPr>
        <w:t>6.1.1.2预付单新增</w:t>
      </w:r>
      <w:r>
        <w:rPr>
          <w:rStyle w:val="33"/>
          <w:rFonts w:hint="eastAsia" w:ascii="宋体" w:hAnsi="宋体" w:cs="Arial"/>
          <w:color w:val="000000"/>
        </w:rPr>
        <w:t>章节</w:t>
      </w:r>
      <w:r>
        <w:rPr>
          <w:rFonts w:hint="eastAsia" w:ascii="宋体" w:hAnsi="宋体" w:cs="Arial"/>
          <w:color w:val="000000"/>
          <w:lang w:val="en-US" w:eastAsia="zh-CN"/>
        </w:rPr>
        <w:fldChar w:fldCharType="end"/>
      </w:r>
      <w:r>
        <w:rPr>
          <w:rFonts w:hint="eastAsia" w:ascii="宋体" w:hAnsi="宋体" w:cs="Arial"/>
          <w:color w:val="000000"/>
        </w:rPr>
        <w:t>描述。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2，财务会计人员审核时，审核页面如下：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08065" cy="2765425"/>
            <wp:effectExtent l="0" t="0" r="3175" b="825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5143500" cy="739140"/>
            <wp:effectExtent l="0" t="0" r="7620" b="762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差异字段</w:t>
      </w:r>
      <w:r>
        <w:rPr>
          <w:rFonts w:hint="eastAsia" w:ascii="宋体" w:hAnsi="宋体" w:cs="Arial"/>
          <w:color w:val="000000"/>
        </w:rPr>
        <w:t>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付款信息：进入页面根据申请组织默认带出一条付款信息，允许修改。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本次付款金额=0时，会计审核页面隐藏付款信息，不需要录入。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本次付款金额&gt;0时，会计审核页面显示付款信息，需要录入。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付款息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2、校验通过，删除对应的付款信息。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付款方式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1、默认值：网银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2、可选值：网银、现金、现金支票、转账支票、电汇、信汇、银行承兑汇票、商业承兑汇票、银行汇票、委托收付款、其他、承兑汇票-自付、东财网银。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3、过滤已选的付款方式。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付款开户行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1、初始化进入页面，根据申请组织带出对应的付款开户行。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2、再次新增付款信息，点击付款开户行时，展示所有的选项列表。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付款账号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根据选择的付款开户行自动带出对应的付款账号。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现金流量项目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点击弹框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单击后，弹出现金流量项目查询弹框，具体和收支项目字段一致。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1、初始化进入页面，默认带出对应的付款金额，允许修改。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2、提交时，校验付款金额=预付金额。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显示付款信息列表中付款金额之和。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审核页面按钮业务规则：按钮逻辑与预付单审批页面一致，具体请参考6.1.1.3章节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审批流程图如下：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17590" cy="2934970"/>
            <wp:effectExtent l="0" t="0" r="8890" b="635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hint="eastAsia"/>
          <w:lang w:val="en-US" w:eastAsia="zh-CN"/>
        </w:rPr>
      </w:pPr>
      <w:bookmarkStart w:id="68" w:name="_Toc19396"/>
      <w:bookmarkStart w:id="69" w:name="_Toc11103"/>
      <w:bookmarkStart w:id="70" w:name="_Toc11899"/>
      <w:r>
        <w:rPr>
          <w:rFonts w:hint="eastAsia"/>
          <w:lang w:val="en-US" w:eastAsia="zh-CN"/>
        </w:rPr>
        <w:t>付款单</w:t>
      </w:r>
      <w:bookmarkEnd w:id="68"/>
      <w:bookmarkEnd w:id="69"/>
      <w:bookmarkEnd w:id="70"/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71" w:name="_Toc1839"/>
      <w:r>
        <w:rPr>
          <w:rFonts w:hint="eastAsia"/>
          <w:b/>
          <w:bCs/>
          <w:lang w:val="en-US" w:eastAsia="zh-CN"/>
        </w:rPr>
        <w:t>付款单查询</w:t>
      </w:r>
      <w:bookmarkEnd w:id="71"/>
    </w:p>
    <w:p>
      <w:pPr>
        <w:pStyle w:val="16"/>
        <w:adjustRightInd w:val="0"/>
        <w:spacing w:before="120" w:line="360" w:lineRule="auto"/>
        <w:ind w:left="0" w:leftChars="0" w:firstLine="420"/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收支——应付账单</w:t>
      </w:r>
      <w:r>
        <w:rPr>
          <w:rFonts w:hint="eastAsia" w:ascii="宋体" w:hAnsi="宋体" w:cs="Arial"/>
          <w:color w:val="000000"/>
        </w:rPr>
        <w:t>——</w:t>
      </w:r>
      <w:r>
        <w:rPr>
          <w:rFonts w:hint="eastAsia" w:ascii="宋体" w:hAnsi="宋体" w:cs="Arial"/>
          <w:color w:val="000000"/>
          <w:lang w:val="en-US" w:eastAsia="zh-CN"/>
        </w:rPr>
        <w:t>付款单菜单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付款单查</w:t>
      </w:r>
      <w:r>
        <w:rPr>
          <w:rFonts w:hint="eastAsia" w:ascii="宋体" w:hAnsi="宋体" w:cs="Arial"/>
          <w:color w:val="000000"/>
        </w:rPr>
        <w:t>询页面，具体页面原型如下：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7590" cy="881380"/>
            <wp:effectExtent l="0" t="0" r="8890" b="254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如上图所示，</w:t>
      </w:r>
      <w:r>
        <w:rPr>
          <w:rFonts w:hint="eastAsia" w:ascii="宋体" w:hAnsi="宋体" w:cs="Arial"/>
          <w:color w:val="000000"/>
          <w:lang w:val="en-US" w:eastAsia="zh-CN"/>
        </w:rPr>
        <w:t>付款单</w:t>
      </w:r>
      <w:r>
        <w:rPr>
          <w:rFonts w:hint="eastAsia" w:ascii="宋体" w:hAnsi="宋体" w:cs="Arial"/>
          <w:color w:val="000000"/>
        </w:rPr>
        <w:t>查询整体业务规则如下：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1，付款单</w:t>
      </w:r>
      <w:r>
        <w:rPr>
          <w:rFonts w:hint="eastAsia"/>
        </w:rPr>
        <w:t>查询，分查询条件和查询结果两部分。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2，查询条件默认展示两行，其余默认收起。</w:t>
      </w:r>
    </w:p>
    <w:p>
      <w:pPr>
        <w:spacing w:line="360" w:lineRule="auto"/>
        <w:ind w:firstLine="420" w:firstLineChars="200"/>
        <w:rPr>
          <w:rFonts w:hint="eastAsia"/>
          <w:color w:val="0000FF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，查询结果集排序方式，按</w:t>
      </w:r>
      <w:r>
        <w:rPr>
          <w:rFonts w:hint="eastAsia"/>
          <w:lang w:val="en-US" w:eastAsia="zh-CN"/>
        </w:rPr>
        <w:t>申请</w:t>
      </w:r>
      <w:r>
        <w:rPr>
          <w:rFonts w:hint="eastAsia"/>
        </w:rPr>
        <w:t>时间倒序排序。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4，数据来源：当在应付单菜单中点击付款按钮进入付款申请页面，进行保存或提交的操作后，则付款单菜单中生成一条数据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5，</w:t>
      </w:r>
      <w:r>
        <w:rPr>
          <w:rFonts w:hint="eastAsia"/>
        </w:rPr>
        <w:t>当用户进入页面，根据业务规则带出默认查询条件和默认查询结果列表，及相关功能操作按钮，如上图所示。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微软雅黑" w:hAnsi="微软雅黑" w:eastAsia="微软雅黑" w:cs="微软雅黑"/>
                <w:b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sz w:val="15"/>
                <w:szCs w:val="15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1、可选值：未提交、提交审批、复审通过、紧急审批通过、关闭。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2、所有状态的单据都可查看详情。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单击后，弹出申请组织查询页面，具体页面查看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单击后，弹出申请部门查询页面，具体页面查看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时间区间域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  <w:highlight w:val="yellow"/>
              </w:rPr>
            </w:pPr>
            <w:r>
              <w:rPr>
                <w:rFonts w:hint="eastAsia" w:ascii="Arial" w:hAnsi="Arial" w:cs="Arial"/>
                <w:sz w:val="15"/>
                <w:szCs w:val="15"/>
                <w:highlight w:val="yellow"/>
              </w:rPr>
              <w:t>选择录入需要查询的</w:t>
            </w:r>
            <w:r>
              <w:rPr>
                <w:rFonts w:hint="eastAsia" w:ascii="Arial" w:hAnsi="Arial" w:cs="Arial"/>
                <w:sz w:val="15"/>
                <w:szCs w:val="15"/>
                <w:highlight w:val="yellow"/>
                <w:lang w:val="en-US" w:eastAsia="zh-CN"/>
              </w:rPr>
              <w:t>申请时间</w:t>
            </w:r>
            <w:r>
              <w:rPr>
                <w:rFonts w:hint="eastAsia" w:ascii="Arial" w:hAnsi="Arial" w:cs="Arial"/>
                <w:sz w:val="15"/>
                <w:szCs w:val="15"/>
                <w:highlight w:val="yellow"/>
              </w:rPr>
              <w:t>区间，也可选择录入起始时间或终止时间。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</w:rPr>
            </w:pPr>
            <w:r>
              <w:rPr>
                <w:rFonts w:hint="eastAsia" w:ascii="Arial" w:hAnsi="Arial" w:cs="Arial"/>
                <w:sz w:val="15"/>
                <w:szCs w:val="15"/>
                <w:highlight w:val="yellow"/>
                <w:lang w:eastAsia="zh-Hans"/>
              </w:rPr>
              <w:t>格式：YYYY</w:t>
            </w:r>
            <w:r>
              <w:rPr>
                <w:rFonts w:ascii="Arial" w:hAnsi="Arial" w:cs="Arial"/>
                <w:sz w:val="15"/>
                <w:szCs w:val="15"/>
                <w:highlight w:val="yellow"/>
                <w:lang w:eastAsia="zh-Hans"/>
              </w:rPr>
              <w:t>-MM-DD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本次付款金额。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点击按钮，根据查询条件查询出在当前人员权限下的结果列表。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highlight w:val="yellow"/>
                <w:lang w:val="en-US" w:eastAsia="zh-CN"/>
              </w:rPr>
              <w:t>导出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highlight w:val="yellow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1、点击后，导出结果列表所有的数据。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highlight w:val="yellow"/>
                <w:lang w:val="en-US" w:eastAsia="zh-CN"/>
              </w:rPr>
              <w:t>2、若通过查询条件进行过滤后，则导出过滤出的所有数据。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编辑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点击超链接，新页面查看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申请组织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显示付款单对应的申请时间。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b/>
                <w:bCs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显示付款单对应的本次付款金额。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显示付款单对应的审核状态。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如：未提交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、提交审批、复审通过、紧急审批通过。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显示应付单录入的申请事由。</w:t>
            </w:r>
          </w:p>
        </w:tc>
      </w:tr>
    </w:tbl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72" w:name="_付款单申请"/>
      <w:bookmarkStart w:id="73" w:name="_Toc18181"/>
      <w:bookmarkStart w:id="74" w:name="_Toc8244"/>
      <w:bookmarkStart w:id="75" w:name="_Toc21023"/>
      <w:bookmarkStart w:id="76" w:name="_Toc133"/>
      <w:r>
        <w:rPr>
          <w:rFonts w:hint="eastAsia"/>
          <w:b/>
          <w:bCs/>
          <w:lang w:val="en-US" w:eastAsia="zh-CN"/>
        </w:rPr>
        <w:t>付款单申请</w:t>
      </w:r>
      <w:bookmarkEnd w:id="72"/>
      <w:bookmarkEnd w:id="73"/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在应付单菜单中点击【付款】按钮或者</w:t>
      </w:r>
      <w:r>
        <w:rPr>
          <w:rFonts w:hint="eastAsia" w:ascii="宋体" w:hAnsi="宋体" w:cs="Arial"/>
          <w:color w:val="000000"/>
        </w:rPr>
        <w:t>在</w:t>
      </w:r>
      <w:r>
        <w:rPr>
          <w:rFonts w:hint="eastAsia" w:ascii="宋体" w:hAnsi="宋体" w:cs="Arial"/>
          <w:color w:val="000000"/>
          <w:lang w:val="en-US" w:eastAsia="zh-CN"/>
        </w:rPr>
        <w:t>付款单</w:t>
      </w:r>
      <w:r>
        <w:rPr>
          <w:rFonts w:hint="eastAsia" w:ascii="宋体" w:hAnsi="宋体" w:cs="Arial"/>
          <w:color w:val="000000"/>
        </w:rPr>
        <w:t>查询页面点击【</w:t>
      </w:r>
      <w:r>
        <w:rPr>
          <w:rFonts w:hint="eastAsia" w:ascii="宋体" w:hAnsi="宋体" w:cs="Arial"/>
          <w:color w:val="000000"/>
          <w:lang w:val="en-US" w:eastAsia="zh-CN"/>
        </w:rPr>
        <w:t>编辑</w:t>
      </w:r>
      <w:r>
        <w:rPr>
          <w:rFonts w:hint="eastAsia" w:ascii="宋体" w:hAnsi="宋体" w:cs="Arial"/>
          <w:color w:val="000000"/>
        </w:rPr>
        <w:t>】按钮，新页面打开，进入</w:t>
      </w:r>
      <w:r>
        <w:rPr>
          <w:rFonts w:hint="eastAsia" w:ascii="宋体" w:hAnsi="宋体" w:cs="Arial"/>
          <w:color w:val="000000"/>
          <w:lang w:val="en-US" w:eastAsia="zh-CN"/>
        </w:rPr>
        <w:t>付款单申请</w:t>
      </w:r>
      <w:r>
        <w:rPr>
          <w:rFonts w:hint="eastAsia" w:ascii="宋体" w:hAnsi="宋体" w:cs="Arial"/>
          <w:color w:val="000000"/>
        </w:rPr>
        <w:t>页面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</w:rPr>
        <w:t>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09335" cy="2508885"/>
            <wp:effectExtent l="0" t="0" r="1905" b="571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14415" cy="625475"/>
            <wp:effectExtent l="0" t="0" r="12065" b="1460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付款申请页面（固资和非固资）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根据不同单据类型，展示不同的申请页面</w:t>
            </w:r>
          </w:p>
          <w:p>
            <w:pPr>
              <w:numPr>
                <w:ilvl w:val="0"/>
                <w:numId w:val="0"/>
              </w:num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1、自动带出应付单新增页面录入的信息，只允许修改的“本次付款金额”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2、按钮逻辑同应付单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系统第一次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存/提交时自动生成。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六位组织编码-FK+YYYYMMDD+4位流水号 例如：180002-FK20220420-0001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自动带出本次付款金额，允许修改。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点击后，保存当前页面录入的信息，并提交。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</w:t>
            </w:r>
            <w:r>
              <w:rPr>
                <w:rFonts w:hint="eastAsia" w:ascii="Arial" w:hAnsi="Arial" w:cs="Arial"/>
                <w:sz w:val="15"/>
                <w:szCs w:val="15"/>
              </w:rPr>
              <w:t>提交时，校验必录项，如存在未录入的必录项，提示必录，如无，校验通过。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3、校验通过后，将付款单提交给对应的人员审批。具体审批流程同预付款单审批流程，详情可查看</w:t>
            </w: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instrText xml:space="preserve"> HYPERLINK \l "_预付款单审核" </w:instrText>
            </w: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sz w:val="15"/>
                <w:szCs w:val="15"/>
                <w:lang w:val="en-US" w:eastAsia="zh-CN"/>
              </w:rPr>
              <w:t>预付单审批</w:t>
            </w:r>
            <w:r>
              <w:rPr>
                <w:rFonts w:hint="eastAsia" w:ascii="Arial" w:hAnsi="Arial" w:cs="Arial"/>
                <w:color w:val="auto"/>
                <w:sz w:val="15"/>
                <w:szCs w:val="15"/>
                <w:u w:val="non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章节</w:t>
            </w:r>
          </w:p>
        </w:tc>
      </w:tr>
    </w:tbl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  <w:bookmarkEnd w:id="74"/>
      <w:bookmarkEnd w:id="75"/>
      <w:bookmarkEnd w:id="76"/>
    </w:p>
    <w:p>
      <w:pPr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</w:rPr>
        <w:t>本文档为后续将根据实际需要进行完善，并更新文档版本。</w:t>
      </w:r>
      <w:r>
        <w:rPr>
          <w:rFonts w:hint="eastAsia"/>
          <w:lang w:val="en-US" w:eastAsia="zh-CN"/>
        </w:rPr>
        <w:t xml:space="preserve"> </w:t>
      </w:r>
    </w:p>
    <w:p/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701" w:right="1134" w:bottom="1418" w:left="1134" w:header="851" w:footer="992" w:gutter="0"/>
      <w:pgNumType w:start="1"/>
      <w:cols w:space="720" w:num="1"/>
      <w:titlePg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-Roman 12.0pt">
    <w:altName w:val="Segoe Print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  <w:font w:name="Futura Bk">
    <w:altName w:val="Segoe Prin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right="360" w:firstLine="88" w:firstLineChars="49"/>
      <w:rPr>
        <w:rFonts w:ascii="Arial" w:hAnsi="Arial" w:cs="Arial"/>
        <w:b/>
        <w:sz w:val="21"/>
        <w:szCs w:val="21"/>
      </w:rPr>
    </w:pPr>
    <w:r>
      <w:rPr>
        <w:rFonts w:hint="eastAsia"/>
      </w:rPr>
      <w:drawing>
        <wp:inline distT="0" distB="0" distL="114300" distR="114300">
          <wp:extent cx="904875" cy="228600"/>
          <wp:effectExtent l="0" t="0" r="9525" b="0"/>
          <wp:docPr id="1" name="图片 1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Arial" w:hAnsi="Arial" w:cs="Arial"/>
        <w:b/>
        <w:sz w:val="21"/>
        <w:szCs w:val="21"/>
      </w:rPr>
      <w:t xml:space="preserve">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   </w:t>
    </w:r>
    <w:r>
      <w:rPr>
        <w:rFonts w:hint="eastAsia" w:ascii="Arial" w:hAnsi="Arial" w:cs="Arial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30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30"/>
        <w:b/>
        <w:sz w:val="21"/>
        <w:szCs w:val="21"/>
      </w:rPr>
      <w:t>5</w:t>
    </w:r>
    <w:r>
      <w:rPr>
        <w:b/>
        <w:sz w:val="21"/>
        <w:szCs w:val="21"/>
      </w:rPr>
      <w:fldChar w:fldCharType="end"/>
    </w:r>
    <w:r>
      <w:rPr>
        <w:rStyle w:val="30"/>
        <w:rFonts w:hint="eastAsia"/>
        <w:b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right="359" w:rightChars="171" w:firstLine="88" w:firstLineChars="49"/>
      <w:rPr>
        <w:rFonts w:ascii="Arial" w:hAnsi="Arial" w:cs="Arial"/>
        <w:b/>
        <w:sz w:val="21"/>
        <w:szCs w:val="21"/>
      </w:rPr>
    </w:pPr>
    <w:r>
      <w:rPr>
        <w:rFonts w:hint="eastAsia"/>
      </w:rPr>
      <w:drawing>
        <wp:inline distT="0" distB="0" distL="114300" distR="114300">
          <wp:extent cx="904875" cy="228600"/>
          <wp:effectExtent l="0" t="0" r="9525" b="0"/>
          <wp:docPr id="2" name="图片 2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Arial" w:hAnsi="Arial" w:cs="Arial"/>
        <w:b/>
        <w:sz w:val="21"/>
        <w:szCs w:val="21"/>
      </w:rPr>
      <w:t xml:space="preserve"> 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</w:t>
    </w:r>
    <w:r>
      <w:rPr>
        <w:rFonts w:hint="eastAsia" w:ascii="Arial" w:hAnsi="Arial" w:cs="Arial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30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30"/>
        <w:b/>
        <w:sz w:val="21"/>
        <w:szCs w:val="21"/>
      </w:rPr>
      <w:t>1</w:t>
    </w:r>
    <w:r>
      <w:rPr>
        <w:b/>
        <w:sz w:val="21"/>
        <w:szCs w:val="21"/>
      </w:rPr>
      <w:fldChar w:fldCharType="end"/>
    </w:r>
    <w:r>
      <w:rPr>
        <w:rStyle w:val="30"/>
        <w:rFonts w:hint="eastAsia"/>
        <w:b/>
        <w:sz w:val="21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b/>
      </w:rPr>
    </w:pPr>
  </w:p>
  <w:p>
    <w:pPr>
      <w:jc w:val="right"/>
      <w:rPr>
        <w:b/>
      </w:rPr>
    </w:pPr>
  </w:p>
  <w:p>
    <w:pPr>
      <w:jc w:val="right"/>
      <w:rPr>
        <w:b/>
      </w:rPr>
    </w:pPr>
  </w:p>
  <w:p>
    <w:pPr>
      <w:pStyle w:val="1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firstLine="120" w:firstLineChars="5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290165"/>
    <w:multiLevelType w:val="singleLevel"/>
    <w:tmpl w:val="C729016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26A7BC8"/>
    <w:multiLevelType w:val="multilevel"/>
    <w:tmpl w:val="526A7BC8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2330DEB"/>
    <w:multiLevelType w:val="multilevel"/>
    <w:tmpl w:val="62330D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71245A22"/>
    <w:multiLevelType w:val="singleLevel"/>
    <w:tmpl w:val="71245A22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VlMjlkODFiYjE1NDBhMWQwZjVkNjE2NjRhOGEyNDYifQ=="/>
  </w:docVars>
  <w:rsids>
    <w:rsidRoot w:val="0009334A"/>
    <w:rsid w:val="00001040"/>
    <w:rsid w:val="00001334"/>
    <w:rsid w:val="00001809"/>
    <w:rsid w:val="00002074"/>
    <w:rsid w:val="00003781"/>
    <w:rsid w:val="0000388D"/>
    <w:rsid w:val="00003939"/>
    <w:rsid w:val="000039E7"/>
    <w:rsid w:val="000041BB"/>
    <w:rsid w:val="00004727"/>
    <w:rsid w:val="00004C1B"/>
    <w:rsid w:val="00004D70"/>
    <w:rsid w:val="00005B46"/>
    <w:rsid w:val="0000662A"/>
    <w:rsid w:val="00006F6E"/>
    <w:rsid w:val="00007BFB"/>
    <w:rsid w:val="00007EB7"/>
    <w:rsid w:val="00010FAE"/>
    <w:rsid w:val="00011557"/>
    <w:rsid w:val="0001193A"/>
    <w:rsid w:val="000120CE"/>
    <w:rsid w:val="000130DD"/>
    <w:rsid w:val="00013969"/>
    <w:rsid w:val="00014A04"/>
    <w:rsid w:val="00014A34"/>
    <w:rsid w:val="00014BBC"/>
    <w:rsid w:val="00014E47"/>
    <w:rsid w:val="00015305"/>
    <w:rsid w:val="00015BD2"/>
    <w:rsid w:val="00016144"/>
    <w:rsid w:val="00016A40"/>
    <w:rsid w:val="00017084"/>
    <w:rsid w:val="00020165"/>
    <w:rsid w:val="000207E7"/>
    <w:rsid w:val="00021052"/>
    <w:rsid w:val="00022A1B"/>
    <w:rsid w:val="00022F17"/>
    <w:rsid w:val="00023202"/>
    <w:rsid w:val="0002423D"/>
    <w:rsid w:val="00024FB3"/>
    <w:rsid w:val="000250EF"/>
    <w:rsid w:val="000252A6"/>
    <w:rsid w:val="0002580F"/>
    <w:rsid w:val="00025FE6"/>
    <w:rsid w:val="00026B6D"/>
    <w:rsid w:val="00027315"/>
    <w:rsid w:val="000275A8"/>
    <w:rsid w:val="0002762F"/>
    <w:rsid w:val="000302F0"/>
    <w:rsid w:val="00030731"/>
    <w:rsid w:val="000309FF"/>
    <w:rsid w:val="00030AF5"/>
    <w:rsid w:val="00031FCB"/>
    <w:rsid w:val="0003208C"/>
    <w:rsid w:val="00032424"/>
    <w:rsid w:val="00032F1F"/>
    <w:rsid w:val="0003313B"/>
    <w:rsid w:val="00033C5D"/>
    <w:rsid w:val="00034132"/>
    <w:rsid w:val="0003435C"/>
    <w:rsid w:val="0003479A"/>
    <w:rsid w:val="0003528F"/>
    <w:rsid w:val="000355DF"/>
    <w:rsid w:val="00035A24"/>
    <w:rsid w:val="0003624C"/>
    <w:rsid w:val="00036482"/>
    <w:rsid w:val="0003784C"/>
    <w:rsid w:val="00037910"/>
    <w:rsid w:val="00037934"/>
    <w:rsid w:val="0004045B"/>
    <w:rsid w:val="000406F8"/>
    <w:rsid w:val="00040D5D"/>
    <w:rsid w:val="00041A86"/>
    <w:rsid w:val="00042B2D"/>
    <w:rsid w:val="00042D61"/>
    <w:rsid w:val="00042F74"/>
    <w:rsid w:val="000431FF"/>
    <w:rsid w:val="00043C20"/>
    <w:rsid w:val="00044689"/>
    <w:rsid w:val="00044824"/>
    <w:rsid w:val="000456D4"/>
    <w:rsid w:val="000470BA"/>
    <w:rsid w:val="00047320"/>
    <w:rsid w:val="00047C2E"/>
    <w:rsid w:val="000502A9"/>
    <w:rsid w:val="00051523"/>
    <w:rsid w:val="00051696"/>
    <w:rsid w:val="000517DA"/>
    <w:rsid w:val="000519D2"/>
    <w:rsid w:val="0005237A"/>
    <w:rsid w:val="00053C70"/>
    <w:rsid w:val="000541E4"/>
    <w:rsid w:val="00054360"/>
    <w:rsid w:val="0005461B"/>
    <w:rsid w:val="0005547C"/>
    <w:rsid w:val="00055496"/>
    <w:rsid w:val="00055E7F"/>
    <w:rsid w:val="000572E8"/>
    <w:rsid w:val="00057B2C"/>
    <w:rsid w:val="00057D1A"/>
    <w:rsid w:val="0006004C"/>
    <w:rsid w:val="000604CC"/>
    <w:rsid w:val="000606AC"/>
    <w:rsid w:val="00060930"/>
    <w:rsid w:val="000609F6"/>
    <w:rsid w:val="00060C34"/>
    <w:rsid w:val="00061E52"/>
    <w:rsid w:val="00062274"/>
    <w:rsid w:val="00062511"/>
    <w:rsid w:val="00064CC7"/>
    <w:rsid w:val="00065F18"/>
    <w:rsid w:val="0006754C"/>
    <w:rsid w:val="00067634"/>
    <w:rsid w:val="00070A7F"/>
    <w:rsid w:val="00071CB4"/>
    <w:rsid w:val="00072036"/>
    <w:rsid w:val="00073415"/>
    <w:rsid w:val="00074A88"/>
    <w:rsid w:val="0007502E"/>
    <w:rsid w:val="0007656E"/>
    <w:rsid w:val="00076772"/>
    <w:rsid w:val="000769FC"/>
    <w:rsid w:val="00076AD5"/>
    <w:rsid w:val="00076F9F"/>
    <w:rsid w:val="00077579"/>
    <w:rsid w:val="00080F25"/>
    <w:rsid w:val="00081FFC"/>
    <w:rsid w:val="0008204E"/>
    <w:rsid w:val="00082A40"/>
    <w:rsid w:val="000832A3"/>
    <w:rsid w:val="00084376"/>
    <w:rsid w:val="000859C3"/>
    <w:rsid w:val="000861B0"/>
    <w:rsid w:val="0008638A"/>
    <w:rsid w:val="00086559"/>
    <w:rsid w:val="00086D25"/>
    <w:rsid w:val="00086FF9"/>
    <w:rsid w:val="000873BB"/>
    <w:rsid w:val="000877AF"/>
    <w:rsid w:val="00090472"/>
    <w:rsid w:val="0009052F"/>
    <w:rsid w:val="000906B8"/>
    <w:rsid w:val="00090744"/>
    <w:rsid w:val="00090F27"/>
    <w:rsid w:val="0009107E"/>
    <w:rsid w:val="000921BF"/>
    <w:rsid w:val="000923CF"/>
    <w:rsid w:val="00092B7F"/>
    <w:rsid w:val="0009334A"/>
    <w:rsid w:val="000938D0"/>
    <w:rsid w:val="00094F18"/>
    <w:rsid w:val="000956C7"/>
    <w:rsid w:val="00096953"/>
    <w:rsid w:val="00096A58"/>
    <w:rsid w:val="00096EF3"/>
    <w:rsid w:val="00097B6D"/>
    <w:rsid w:val="000A055C"/>
    <w:rsid w:val="000A1077"/>
    <w:rsid w:val="000A1088"/>
    <w:rsid w:val="000A10CD"/>
    <w:rsid w:val="000A10D9"/>
    <w:rsid w:val="000A11AE"/>
    <w:rsid w:val="000A15AF"/>
    <w:rsid w:val="000A4166"/>
    <w:rsid w:val="000A4287"/>
    <w:rsid w:val="000A437E"/>
    <w:rsid w:val="000A4755"/>
    <w:rsid w:val="000A4B90"/>
    <w:rsid w:val="000A4B92"/>
    <w:rsid w:val="000A5A84"/>
    <w:rsid w:val="000A617D"/>
    <w:rsid w:val="000A7895"/>
    <w:rsid w:val="000A7C92"/>
    <w:rsid w:val="000B0BA7"/>
    <w:rsid w:val="000B13F0"/>
    <w:rsid w:val="000B192F"/>
    <w:rsid w:val="000B2068"/>
    <w:rsid w:val="000B2F74"/>
    <w:rsid w:val="000B3ACD"/>
    <w:rsid w:val="000B440C"/>
    <w:rsid w:val="000B5959"/>
    <w:rsid w:val="000B641D"/>
    <w:rsid w:val="000B6C65"/>
    <w:rsid w:val="000B73E8"/>
    <w:rsid w:val="000B7DAB"/>
    <w:rsid w:val="000B7E91"/>
    <w:rsid w:val="000C0304"/>
    <w:rsid w:val="000C0851"/>
    <w:rsid w:val="000C0F6F"/>
    <w:rsid w:val="000C12D8"/>
    <w:rsid w:val="000C14B7"/>
    <w:rsid w:val="000C14D9"/>
    <w:rsid w:val="000C18EC"/>
    <w:rsid w:val="000C2617"/>
    <w:rsid w:val="000C2A84"/>
    <w:rsid w:val="000C3520"/>
    <w:rsid w:val="000C40FB"/>
    <w:rsid w:val="000C4457"/>
    <w:rsid w:val="000C594C"/>
    <w:rsid w:val="000C5E8F"/>
    <w:rsid w:val="000C602B"/>
    <w:rsid w:val="000C7575"/>
    <w:rsid w:val="000C7765"/>
    <w:rsid w:val="000C7AE9"/>
    <w:rsid w:val="000C7EDA"/>
    <w:rsid w:val="000D0421"/>
    <w:rsid w:val="000D0506"/>
    <w:rsid w:val="000D0960"/>
    <w:rsid w:val="000D2F4D"/>
    <w:rsid w:val="000D3662"/>
    <w:rsid w:val="000D39E6"/>
    <w:rsid w:val="000D42DD"/>
    <w:rsid w:val="000D44EB"/>
    <w:rsid w:val="000D52A2"/>
    <w:rsid w:val="000D541E"/>
    <w:rsid w:val="000D5C2E"/>
    <w:rsid w:val="000D5D56"/>
    <w:rsid w:val="000D6683"/>
    <w:rsid w:val="000D7974"/>
    <w:rsid w:val="000D7D24"/>
    <w:rsid w:val="000E0526"/>
    <w:rsid w:val="000E0A30"/>
    <w:rsid w:val="000E12C2"/>
    <w:rsid w:val="000E1C11"/>
    <w:rsid w:val="000E23E6"/>
    <w:rsid w:val="000E311B"/>
    <w:rsid w:val="000E3ADD"/>
    <w:rsid w:val="000E3D0D"/>
    <w:rsid w:val="000E4B1B"/>
    <w:rsid w:val="000E4C8D"/>
    <w:rsid w:val="000E51D1"/>
    <w:rsid w:val="000E55CB"/>
    <w:rsid w:val="000E5945"/>
    <w:rsid w:val="000E6376"/>
    <w:rsid w:val="000E65AC"/>
    <w:rsid w:val="000E6A19"/>
    <w:rsid w:val="000E73CE"/>
    <w:rsid w:val="000E74BB"/>
    <w:rsid w:val="000E763D"/>
    <w:rsid w:val="000E7A95"/>
    <w:rsid w:val="000E7E6C"/>
    <w:rsid w:val="000F0270"/>
    <w:rsid w:val="000F08BC"/>
    <w:rsid w:val="000F1A45"/>
    <w:rsid w:val="000F1BEC"/>
    <w:rsid w:val="000F2E40"/>
    <w:rsid w:val="000F3F86"/>
    <w:rsid w:val="000F5435"/>
    <w:rsid w:val="000F552A"/>
    <w:rsid w:val="000F577A"/>
    <w:rsid w:val="000F6207"/>
    <w:rsid w:val="000F6797"/>
    <w:rsid w:val="000F6B1C"/>
    <w:rsid w:val="000F7185"/>
    <w:rsid w:val="000F7D4E"/>
    <w:rsid w:val="000F7F08"/>
    <w:rsid w:val="001003CE"/>
    <w:rsid w:val="00100AE0"/>
    <w:rsid w:val="00100CB4"/>
    <w:rsid w:val="0010191D"/>
    <w:rsid w:val="00101B3B"/>
    <w:rsid w:val="00101BF1"/>
    <w:rsid w:val="00103924"/>
    <w:rsid w:val="00103CFD"/>
    <w:rsid w:val="00104F57"/>
    <w:rsid w:val="001051C9"/>
    <w:rsid w:val="0010543F"/>
    <w:rsid w:val="001057B9"/>
    <w:rsid w:val="00106C5C"/>
    <w:rsid w:val="0010760B"/>
    <w:rsid w:val="001078F6"/>
    <w:rsid w:val="0011064D"/>
    <w:rsid w:val="001107B1"/>
    <w:rsid w:val="00110F00"/>
    <w:rsid w:val="00111B72"/>
    <w:rsid w:val="001127D8"/>
    <w:rsid w:val="0011319C"/>
    <w:rsid w:val="001136C9"/>
    <w:rsid w:val="00114632"/>
    <w:rsid w:val="00114BC3"/>
    <w:rsid w:val="00115D32"/>
    <w:rsid w:val="00117408"/>
    <w:rsid w:val="0011758B"/>
    <w:rsid w:val="0012194E"/>
    <w:rsid w:val="00121CC9"/>
    <w:rsid w:val="00122249"/>
    <w:rsid w:val="00123441"/>
    <w:rsid w:val="00124757"/>
    <w:rsid w:val="001253DA"/>
    <w:rsid w:val="00125600"/>
    <w:rsid w:val="00125A00"/>
    <w:rsid w:val="00125D9E"/>
    <w:rsid w:val="00126534"/>
    <w:rsid w:val="0012653F"/>
    <w:rsid w:val="00126632"/>
    <w:rsid w:val="00126A64"/>
    <w:rsid w:val="00126D8B"/>
    <w:rsid w:val="00130040"/>
    <w:rsid w:val="00130364"/>
    <w:rsid w:val="00130EE9"/>
    <w:rsid w:val="0013114E"/>
    <w:rsid w:val="00132F88"/>
    <w:rsid w:val="00132FA0"/>
    <w:rsid w:val="00134749"/>
    <w:rsid w:val="001351CD"/>
    <w:rsid w:val="00135CD7"/>
    <w:rsid w:val="00135D9D"/>
    <w:rsid w:val="00135FFF"/>
    <w:rsid w:val="001360B3"/>
    <w:rsid w:val="001363CF"/>
    <w:rsid w:val="00136430"/>
    <w:rsid w:val="00136EAF"/>
    <w:rsid w:val="00137101"/>
    <w:rsid w:val="00137A12"/>
    <w:rsid w:val="00137BA5"/>
    <w:rsid w:val="00140C15"/>
    <w:rsid w:val="0014103C"/>
    <w:rsid w:val="00141F54"/>
    <w:rsid w:val="001423D7"/>
    <w:rsid w:val="0014242C"/>
    <w:rsid w:val="001427B3"/>
    <w:rsid w:val="00144D44"/>
    <w:rsid w:val="00144F54"/>
    <w:rsid w:val="00145661"/>
    <w:rsid w:val="00145A14"/>
    <w:rsid w:val="00145BFC"/>
    <w:rsid w:val="0014604F"/>
    <w:rsid w:val="001464E7"/>
    <w:rsid w:val="001476D8"/>
    <w:rsid w:val="001476E8"/>
    <w:rsid w:val="001479D1"/>
    <w:rsid w:val="00150DAF"/>
    <w:rsid w:val="00151C7B"/>
    <w:rsid w:val="001522F6"/>
    <w:rsid w:val="001525CF"/>
    <w:rsid w:val="00152755"/>
    <w:rsid w:val="00152B2E"/>
    <w:rsid w:val="00152DB1"/>
    <w:rsid w:val="00153A8F"/>
    <w:rsid w:val="00154242"/>
    <w:rsid w:val="001546E3"/>
    <w:rsid w:val="00154A15"/>
    <w:rsid w:val="0015547C"/>
    <w:rsid w:val="001560D5"/>
    <w:rsid w:val="0015701E"/>
    <w:rsid w:val="00157546"/>
    <w:rsid w:val="00157BA7"/>
    <w:rsid w:val="0016082D"/>
    <w:rsid w:val="001609DA"/>
    <w:rsid w:val="00160E19"/>
    <w:rsid w:val="0016189D"/>
    <w:rsid w:val="00161A35"/>
    <w:rsid w:val="00162699"/>
    <w:rsid w:val="001627F0"/>
    <w:rsid w:val="00162E9D"/>
    <w:rsid w:val="001634BF"/>
    <w:rsid w:val="00163F70"/>
    <w:rsid w:val="00164147"/>
    <w:rsid w:val="0016428C"/>
    <w:rsid w:val="00164F7A"/>
    <w:rsid w:val="00165207"/>
    <w:rsid w:val="0016564E"/>
    <w:rsid w:val="00165D02"/>
    <w:rsid w:val="00165F30"/>
    <w:rsid w:val="001707A3"/>
    <w:rsid w:val="00170A42"/>
    <w:rsid w:val="00170D81"/>
    <w:rsid w:val="00171704"/>
    <w:rsid w:val="00172E68"/>
    <w:rsid w:val="00173183"/>
    <w:rsid w:val="001737BE"/>
    <w:rsid w:val="00173A77"/>
    <w:rsid w:val="00174074"/>
    <w:rsid w:val="0017429E"/>
    <w:rsid w:val="00174ADB"/>
    <w:rsid w:val="00175454"/>
    <w:rsid w:val="00175E79"/>
    <w:rsid w:val="00176699"/>
    <w:rsid w:val="00177FBD"/>
    <w:rsid w:val="00180576"/>
    <w:rsid w:val="00180658"/>
    <w:rsid w:val="0018073D"/>
    <w:rsid w:val="0018085E"/>
    <w:rsid w:val="00180A46"/>
    <w:rsid w:val="00180BAB"/>
    <w:rsid w:val="00181089"/>
    <w:rsid w:val="001810D7"/>
    <w:rsid w:val="00181631"/>
    <w:rsid w:val="00181DCE"/>
    <w:rsid w:val="00182CB7"/>
    <w:rsid w:val="00182D8C"/>
    <w:rsid w:val="0018343F"/>
    <w:rsid w:val="0018365D"/>
    <w:rsid w:val="001840DE"/>
    <w:rsid w:val="001844C9"/>
    <w:rsid w:val="001850FA"/>
    <w:rsid w:val="001851DA"/>
    <w:rsid w:val="00185AD0"/>
    <w:rsid w:val="001917A0"/>
    <w:rsid w:val="00191824"/>
    <w:rsid w:val="00191952"/>
    <w:rsid w:val="00192870"/>
    <w:rsid w:val="001936C6"/>
    <w:rsid w:val="00193BD0"/>
    <w:rsid w:val="00193EF3"/>
    <w:rsid w:val="001947C8"/>
    <w:rsid w:val="00194C11"/>
    <w:rsid w:val="001973BB"/>
    <w:rsid w:val="001976AD"/>
    <w:rsid w:val="00197A0E"/>
    <w:rsid w:val="001A0886"/>
    <w:rsid w:val="001A182B"/>
    <w:rsid w:val="001A1DE6"/>
    <w:rsid w:val="001A2A0F"/>
    <w:rsid w:val="001A2F66"/>
    <w:rsid w:val="001A33BC"/>
    <w:rsid w:val="001A46B0"/>
    <w:rsid w:val="001A50E1"/>
    <w:rsid w:val="001A604D"/>
    <w:rsid w:val="001A6CBE"/>
    <w:rsid w:val="001A7888"/>
    <w:rsid w:val="001A7925"/>
    <w:rsid w:val="001B0695"/>
    <w:rsid w:val="001B0799"/>
    <w:rsid w:val="001B09F7"/>
    <w:rsid w:val="001B1347"/>
    <w:rsid w:val="001B14CE"/>
    <w:rsid w:val="001B2A6A"/>
    <w:rsid w:val="001B363F"/>
    <w:rsid w:val="001B3A35"/>
    <w:rsid w:val="001B4130"/>
    <w:rsid w:val="001B42B8"/>
    <w:rsid w:val="001B4352"/>
    <w:rsid w:val="001B4AEF"/>
    <w:rsid w:val="001B4F34"/>
    <w:rsid w:val="001B4F81"/>
    <w:rsid w:val="001B5065"/>
    <w:rsid w:val="001B5863"/>
    <w:rsid w:val="001B5B86"/>
    <w:rsid w:val="001B67F3"/>
    <w:rsid w:val="001B6E92"/>
    <w:rsid w:val="001B6F39"/>
    <w:rsid w:val="001B6F5B"/>
    <w:rsid w:val="001B6F65"/>
    <w:rsid w:val="001B7993"/>
    <w:rsid w:val="001C03D1"/>
    <w:rsid w:val="001C0B55"/>
    <w:rsid w:val="001C1A4B"/>
    <w:rsid w:val="001C2328"/>
    <w:rsid w:val="001C2806"/>
    <w:rsid w:val="001C295C"/>
    <w:rsid w:val="001C2C20"/>
    <w:rsid w:val="001C2C7D"/>
    <w:rsid w:val="001C2E69"/>
    <w:rsid w:val="001C313D"/>
    <w:rsid w:val="001C460E"/>
    <w:rsid w:val="001C49D4"/>
    <w:rsid w:val="001C4A93"/>
    <w:rsid w:val="001C5546"/>
    <w:rsid w:val="001C5BB4"/>
    <w:rsid w:val="001C6EE7"/>
    <w:rsid w:val="001C7181"/>
    <w:rsid w:val="001C71D6"/>
    <w:rsid w:val="001C763A"/>
    <w:rsid w:val="001D0380"/>
    <w:rsid w:val="001D0A6A"/>
    <w:rsid w:val="001D173D"/>
    <w:rsid w:val="001D1ADC"/>
    <w:rsid w:val="001D267C"/>
    <w:rsid w:val="001D2EB9"/>
    <w:rsid w:val="001D32CC"/>
    <w:rsid w:val="001D39AD"/>
    <w:rsid w:val="001D5F68"/>
    <w:rsid w:val="001D69E5"/>
    <w:rsid w:val="001D70C2"/>
    <w:rsid w:val="001D72C8"/>
    <w:rsid w:val="001D7347"/>
    <w:rsid w:val="001D7837"/>
    <w:rsid w:val="001E033C"/>
    <w:rsid w:val="001E034A"/>
    <w:rsid w:val="001E1ABD"/>
    <w:rsid w:val="001E1B41"/>
    <w:rsid w:val="001E1F5B"/>
    <w:rsid w:val="001E213E"/>
    <w:rsid w:val="001E2532"/>
    <w:rsid w:val="001E35FD"/>
    <w:rsid w:val="001E466B"/>
    <w:rsid w:val="001E5171"/>
    <w:rsid w:val="001E6AE2"/>
    <w:rsid w:val="001E6CE7"/>
    <w:rsid w:val="001E742E"/>
    <w:rsid w:val="001F0059"/>
    <w:rsid w:val="001F0ABD"/>
    <w:rsid w:val="001F2270"/>
    <w:rsid w:val="001F4506"/>
    <w:rsid w:val="001F57F7"/>
    <w:rsid w:val="001F5A3D"/>
    <w:rsid w:val="001F5C70"/>
    <w:rsid w:val="001F6E75"/>
    <w:rsid w:val="001F7436"/>
    <w:rsid w:val="00200CEC"/>
    <w:rsid w:val="0020287C"/>
    <w:rsid w:val="00202E33"/>
    <w:rsid w:val="0020322B"/>
    <w:rsid w:val="0020374F"/>
    <w:rsid w:val="002037AD"/>
    <w:rsid w:val="00203932"/>
    <w:rsid w:val="00203A12"/>
    <w:rsid w:val="00203BF4"/>
    <w:rsid w:val="00203D8D"/>
    <w:rsid w:val="0020463F"/>
    <w:rsid w:val="00204DE1"/>
    <w:rsid w:val="00204EC9"/>
    <w:rsid w:val="0020636D"/>
    <w:rsid w:val="00206DE7"/>
    <w:rsid w:val="00206DF3"/>
    <w:rsid w:val="002073EB"/>
    <w:rsid w:val="00207972"/>
    <w:rsid w:val="00207BB5"/>
    <w:rsid w:val="00207EFD"/>
    <w:rsid w:val="00210979"/>
    <w:rsid w:val="00210BB1"/>
    <w:rsid w:val="00212162"/>
    <w:rsid w:val="00212EF9"/>
    <w:rsid w:val="00213070"/>
    <w:rsid w:val="002137A7"/>
    <w:rsid w:val="0021468A"/>
    <w:rsid w:val="00214CFB"/>
    <w:rsid w:val="00216C71"/>
    <w:rsid w:val="00217292"/>
    <w:rsid w:val="002176BC"/>
    <w:rsid w:val="00217A3C"/>
    <w:rsid w:val="00217E6A"/>
    <w:rsid w:val="00220011"/>
    <w:rsid w:val="002206F3"/>
    <w:rsid w:val="00220CC0"/>
    <w:rsid w:val="00221783"/>
    <w:rsid w:val="00222557"/>
    <w:rsid w:val="002232C5"/>
    <w:rsid w:val="00223432"/>
    <w:rsid w:val="0022349E"/>
    <w:rsid w:val="00224EC4"/>
    <w:rsid w:val="00225522"/>
    <w:rsid w:val="00226AA8"/>
    <w:rsid w:val="00226DEB"/>
    <w:rsid w:val="00227315"/>
    <w:rsid w:val="0023012A"/>
    <w:rsid w:val="00230D5B"/>
    <w:rsid w:val="00231065"/>
    <w:rsid w:val="00232254"/>
    <w:rsid w:val="0023395E"/>
    <w:rsid w:val="00234F1B"/>
    <w:rsid w:val="00235088"/>
    <w:rsid w:val="00235C30"/>
    <w:rsid w:val="00236704"/>
    <w:rsid w:val="002374BE"/>
    <w:rsid w:val="00237A47"/>
    <w:rsid w:val="00237D57"/>
    <w:rsid w:val="0024033B"/>
    <w:rsid w:val="002405C4"/>
    <w:rsid w:val="0024099B"/>
    <w:rsid w:val="00241E28"/>
    <w:rsid w:val="00242844"/>
    <w:rsid w:val="00243379"/>
    <w:rsid w:val="0024376C"/>
    <w:rsid w:val="00245298"/>
    <w:rsid w:val="00245A1B"/>
    <w:rsid w:val="00245E84"/>
    <w:rsid w:val="002461B3"/>
    <w:rsid w:val="002461F2"/>
    <w:rsid w:val="00246242"/>
    <w:rsid w:val="00246657"/>
    <w:rsid w:val="00246EB1"/>
    <w:rsid w:val="00247E3C"/>
    <w:rsid w:val="00250001"/>
    <w:rsid w:val="00250784"/>
    <w:rsid w:val="00250843"/>
    <w:rsid w:val="00250976"/>
    <w:rsid w:val="00251947"/>
    <w:rsid w:val="00252437"/>
    <w:rsid w:val="00253271"/>
    <w:rsid w:val="00254629"/>
    <w:rsid w:val="002557A0"/>
    <w:rsid w:val="00255A60"/>
    <w:rsid w:val="00255AE4"/>
    <w:rsid w:val="00255B31"/>
    <w:rsid w:val="00255E85"/>
    <w:rsid w:val="00255EAF"/>
    <w:rsid w:val="0025608E"/>
    <w:rsid w:val="0025673A"/>
    <w:rsid w:val="0025711F"/>
    <w:rsid w:val="0025714A"/>
    <w:rsid w:val="00257DA4"/>
    <w:rsid w:val="00257F3E"/>
    <w:rsid w:val="00260466"/>
    <w:rsid w:val="00260AA9"/>
    <w:rsid w:val="0026107E"/>
    <w:rsid w:val="00261367"/>
    <w:rsid w:val="002623D7"/>
    <w:rsid w:val="00264326"/>
    <w:rsid w:val="00264615"/>
    <w:rsid w:val="002647D1"/>
    <w:rsid w:val="00264FBE"/>
    <w:rsid w:val="00265DA9"/>
    <w:rsid w:val="0026621F"/>
    <w:rsid w:val="00266389"/>
    <w:rsid w:val="002668AB"/>
    <w:rsid w:val="00267CE9"/>
    <w:rsid w:val="00267E2A"/>
    <w:rsid w:val="00267E63"/>
    <w:rsid w:val="00267FF3"/>
    <w:rsid w:val="002703EF"/>
    <w:rsid w:val="0027045F"/>
    <w:rsid w:val="00270504"/>
    <w:rsid w:val="002708C8"/>
    <w:rsid w:val="002711C5"/>
    <w:rsid w:val="002724AE"/>
    <w:rsid w:val="00272CA2"/>
    <w:rsid w:val="002736E8"/>
    <w:rsid w:val="00273802"/>
    <w:rsid w:val="00273AC3"/>
    <w:rsid w:val="00273AF0"/>
    <w:rsid w:val="00273B49"/>
    <w:rsid w:val="002741A9"/>
    <w:rsid w:val="002747C9"/>
    <w:rsid w:val="002748AF"/>
    <w:rsid w:val="002754AA"/>
    <w:rsid w:val="002754C7"/>
    <w:rsid w:val="00275A9E"/>
    <w:rsid w:val="00275BAD"/>
    <w:rsid w:val="002764AF"/>
    <w:rsid w:val="0027663A"/>
    <w:rsid w:val="00276F3B"/>
    <w:rsid w:val="0027707F"/>
    <w:rsid w:val="00277083"/>
    <w:rsid w:val="002770F2"/>
    <w:rsid w:val="00277928"/>
    <w:rsid w:val="00277B6D"/>
    <w:rsid w:val="002801DD"/>
    <w:rsid w:val="002805DF"/>
    <w:rsid w:val="00280E27"/>
    <w:rsid w:val="00281519"/>
    <w:rsid w:val="0028152A"/>
    <w:rsid w:val="0028164E"/>
    <w:rsid w:val="00281695"/>
    <w:rsid w:val="00282291"/>
    <w:rsid w:val="00282965"/>
    <w:rsid w:val="00282A23"/>
    <w:rsid w:val="00282F73"/>
    <w:rsid w:val="0028587D"/>
    <w:rsid w:val="00286EFF"/>
    <w:rsid w:val="00287112"/>
    <w:rsid w:val="00287162"/>
    <w:rsid w:val="00287587"/>
    <w:rsid w:val="002912FC"/>
    <w:rsid w:val="00291493"/>
    <w:rsid w:val="00291F13"/>
    <w:rsid w:val="00292069"/>
    <w:rsid w:val="002923B2"/>
    <w:rsid w:val="002927D8"/>
    <w:rsid w:val="00292C11"/>
    <w:rsid w:val="0029353B"/>
    <w:rsid w:val="00294328"/>
    <w:rsid w:val="00294656"/>
    <w:rsid w:val="00294946"/>
    <w:rsid w:val="00295237"/>
    <w:rsid w:val="00295A96"/>
    <w:rsid w:val="00295B43"/>
    <w:rsid w:val="00296790"/>
    <w:rsid w:val="00296D92"/>
    <w:rsid w:val="00296F1E"/>
    <w:rsid w:val="00297DE7"/>
    <w:rsid w:val="002A0106"/>
    <w:rsid w:val="002A0701"/>
    <w:rsid w:val="002A16FC"/>
    <w:rsid w:val="002A1D6F"/>
    <w:rsid w:val="002A3709"/>
    <w:rsid w:val="002A3ABD"/>
    <w:rsid w:val="002A4B07"/>
    <w:rsid w:val="002A56FE"/>
    <w:rsid w:val="002A7009"/>
    <w:rsid w:val="002A7623"/>
    <w:rsid w:val="002A7E26"/>
    <w:rsid w:val="002B0EF5"/>
    <w:rsid w:val="002B136B"/>
    <w:rsid w:val="002B196B"/>
    <w:rsid w:val="002B21AC"/>
    <w:rsid w:val="002B2E09"/>
    <w:rsid w:val="002B3027"/>
    <w:rsid w:val="002B3977"/>
    <w:rsid w:val="002B3ABD"/>
    <w:rsid w:val="002B3F59"/>
    <w:rsid w:val="002B451E"/>
    <w:rsid w:val="002B56DB"/>
    <w:rsid w:val="002B59C9"/>
    <w:rsid w:val="002B5E2D"/>
    <w:rsid w:val="002B6CAD"/>
    <w:rsid w:val="002B70E2"/>
    <w:rsid w:val="002B7A80"/>
    <w:rsid w:val="002C033B"/>
    <w:rsid w:val="002C052F"/>
    <w:rsid w:val="002C06FD"/>
    <w:rsid w:val="002C072F"/>
    <w:rsid w:val="002C081C"/>
    <w:rsid w:val="002C0885"/>
    <w:rsid w:val="002C0EDF"/>
    <w:rsid w:val="002C1B95"/>
    <w:rsid w:val="002C1CD8"/>
    <w:rsid w:val="002C2534"/>
    <w:rsid w:val="002C26F5"/>
    <w:rsid w:val="002C3557"/>
    <w:rsid w:val="002C3C79"/>
    <w:rsid w:val="002C426C"/>
    <w:rsid w:val="002C4767"/>
    <w:rsid w:val="002C58A3"/>
    <w:rsid w:val="002C684C"/>
    <w:rsid w:val="002C70B5"/>
    <w:rsid w:val="002C7289"/>
    <w:rsid w:val="002C7DB9"/>
    <w:rsid w:val="002D0AA9"/>
    <w:rsid w:val="002D0ED8"/>
    <w:rsid w:val="002D1A84"/>
    <w:rsid w:val="002D1C4D"/>
    <w:rsid w:val="002D2444"/>
    <w:rsid w:val="002D2DF4"/>
    <w:rsid w:val="002D300B"/>
    <w:rsid w:val="002D3195"/>
    <w:rsid w:val="002D44EC"/>
    <w:rsid w:val="002D4B24"/>
    <w:rsid w:val="002D5004"/>
    <w:rsid w:val="002D5066"/>
    <w:rsid w:val="002D5681"/>
    <w:rsid w:val="002D5909"/>
    <w:rsid w:val="002D5C23"/>
    <w:rsid w:val="002D69BA"/>
    <w:rsid w:val="002D6A95"/>
    <w:rsid w:val="002D7170"/>
    <w:rsid w:val="002D73F3"/>
    <w:rsid w:val="002D7F9C"/>
    <w:rsid w:val="002E0C34"/>
    <w:rsid w:val="002E0E2C"/>
    <w:rsid w:val="002E11D8"/>
    <w:rsid w:val="002E148F"/>
    <w:rsid w:val="002E1916"/>
    <w:rsid w:val="002E197D"/>
    <w:rsid w:val="002E1E93"/>
    <w:rsid w:val="002E2563"/>
    <w:rsid w:val="002E289D"/>
    <w:rsid w:val="002E2E25"/>
    <w:rsid w:val="002E3E71"/>
    <w:rsid w:val="002E4379"/>
    <w:rsid w:val="002E4DC0"/>
    <w:rsid w:val="002E4F2E"/>
    <w:rsid w:val="002E52A5"/>
    <w:rsid w:val="002E5435"/>
    <w:rsid w:val="002E5F87"/>
    <w:rsid w:val="002E6871"/>
    <w:rsid w:val="002E6E50"/>
    <w:rsid w:val="002E7D25"/>
    <w:rsid w:val="002F0D26"/>
    <w:rsid w:val="002F0D51"/>
    <w:rsid w:val="002F1250"/>
    <w:rsid w:val="002F18B9"/>
    <w:rsid w:val="002F1D31"/>
    <w:rsid w:val="002F2AEA"/>
    <w:rsid w:val="002F2D01"/>
    <w:rsid w:val="002F2F90"/>
    <w:rsid w:val="002F3647"/>
    <w:rsid w:val="002F4CB5"/>
    <w:rsid w:val="002F6DE2"/>
    <w:rsid w:val="002F7518"/>
    <w:rsid w:val="00300B95"/>
    <w:rsid w:val="00300F20"/>
    <w:rsid w:val="003017AF"/>
    <w:rsid w:val="0030197A"/>
    <w:rsid w:val="003022B8"/>
    <w:rsid w:val="003023A1"/>
    <w:rsid w:val="00302568"/>
    <w:rsid w:val="003027E4"/>
    <w:rsid w:val="00302BC9"/>
    <w:rsid w:val="00302CB6"/>
    <w:rsid w:val="00303695"/>
    <w:rsid w:val="0030388F"/>
    <w:rsid w:val="0030480C"/>
    <w:rsid w:val="003049C4"/>
    <w:rsid w:val="003056B8"/>
    <w:rsid w:val="00305845"/>
    <w:rsid w:val="00305F23"/>
    <w:rsid w:val="0030648C"/>
    <w:rsid w:val="00307258"/>
    <w:rsid w:val="003072FD"/>
    <w:rsid w:val="00307678"/>
    <w:rsid w:val="00307B20"/>
    <w:rsid w:val="00310052"/>
    <w:rsid w:val="00310D52"/>
    <w:rsid w:val="00311195"/>
    <w:rsid w:val="00311C6E"/>
    <w:rsid w:val="003126BE"/>
    <w:rsid w:val="00312F89"/>
    <w:rsid w:val="00313453"/>
    <w:rsid w:val="00313497"/>
    <w:rsid w:val="0031631D"/>
    <w:rsid w:val="00316FFF"/>
    <w:rsid w:val="00317E84"/>
    <w:rsid w:val="00321A21"/>
    <w:rsid w:val="003221B8"/>
    <w:rsid w:val="00323323"/>
    <w:rsid w:val="00323791"/>
    <w:rsid w:val="00323BAD"/>
    <w:rsid w:val="003240F4"/>
    <w:rsid w:val="00324E35"/>
    <w:rsid w:val="00325240"/>
    <w:rsid w:val="00325984"/>
    <w:rsid w:val="00325BB9"/>
    <w:rsid w:val="00326194"/>
    <w:rsid w:val="00326C32"/>
    <w:rsid w:val="00327722"/>
    <w:rsid w:val="003279C5"/>
    <w:rsid w:val="00327DB8"/>
    <w:rsid w:val="003301BD"/>
    <w:rsid w:val="00330297"/>
    <w:rsid w:val="003317DF"/>
    <w:rsid w:val="003327D6"/>
    <w:rsid w:val="00332991"/>
    <w:rsid w:val="00332E49"/>
    <w:rsid w:val="00332FF8"/>
    <w:rsid w:val="0033328B"/>
    <w:rsid w:val="0033387F"/>
    <w:rsid w:val="0033544C"/>
    <w:rsid w:val="003359E1"/>
    <w:rsid w:val="00335BEA"/>
    <w:rsid w:val="0033623B"/>
    <w:rsid w:val="003365F7"/>
    <w:rsid w:val="00336892"/>
    <w:rsid w:val="003369AD"/>
    <w:rsid w:val="003372D2"/>
    <w:rsid w:val="00337675"/>
    <w:rsid w:val="00340264"/>
    <w:rsid w:val="00340AA0"/>
    <w:rsid w:val="00340CA1"/>
    <w:rsid w:val="00340F18"/>
    <w:rsid w:val="003412DF"/>
    <w:rsid w:val="003423C9"/>
    <w:rsid w:val="00343C12"/>
    <w:rsid w:val="00343DF0"/>
    <w:rsid w:val="00344A82"/>
    <w:rsid w:val="00344B5E"/>
    <w:rsid w:val="00344EAA"/>
    <w:rsid w:val="00344FA6"/>
    <w:rsid w:val="00347937"/>
    <w:rsid w:val="00347BBB"/>
    <w:rsid w:val="00350C76"/>
    <w:rsid w:val="00351435"/>
    <w:rsid w:val="003516DB"/>
    <w:rsid w:val="00352166"/>
    <w:rsid w:val="003530D7"/>
    <w:rsid w:val="003537A7"/>
    <w:rsid w:val="00353846"/>
    <w:rsid w:val="00353F85"/>
    <w:rsid w:val="00354CA8"/>
    <w:rsid w:val="00354D61"/>
    <w:rsid w:val="00354E45"/>
    <w:rsid w:val="00355230"/>
    <w:rsid w:val="00356824"/>
    <w:rsid w:val="00356CA8"/>
    <w:rsid w:val="00356CFC"/>
    <w:rsid w:val="00356ECA"/>
    <w:rsid w:val="0035720B"/>
    <w:rsid w:val="00357749"/>
    <w:rsid w:val="00357B84"/>
    <w:rsid w:val="00360239"/>
    <w:rsid w:val="00360560"/>
    <w:rsid w:val="00360714"/>
    <w:rsid w:val="00360D41"/>
    <w:rsid w:val="00360F5F"/>
    <w:rsid w:val="003615C7"/>
    <w:rsid w:val="00361AC9"/>
    <w:rsid w:val="00362282"/>
    <w:rsid w:val="00362B89"/>
    <w:rsid w:val="00362FC2"/>
    <w:rsid w:val="003630D3"/>
    <w:rsid w:val="00363F3B"/>
    <w:rsid w:val="003644F7"/>
    <w:rsid w:val="0036451F"/>
    <w:rsid w:val="003657F2"/>
    <w:rsid w:val="00367757"/>
    <w:rsid w:val="00367A13"/>
    <w:rsid w:val="00367B7C"/>
    <w:rsid w:val="00367F85"/>
    <w:rsid w:val="003700CA"/>
    <w:rsid w:val="003704DA"/>
    <w:rsid w:val="00371CA2"/>
    <w:rsid w:val="00371D39"/>
    <w:rsid w:val="00373050"/>
    <w:rsid w:val="00374031"/>
    <w:rsid w:val="00375CD1"/>
    <w:rsid w:val="00375D2F"/>
    <w:rsid w:val="003760E1"/>
    <w:rsid w:val="0037669B"/>
    <w:rsid w:val="00376A83"/>
    <w:rsid w:val="00376C71"/>
    <w:rsid w:val="00377258"/>
    <w:rsid w:val="00380047"/>
    <w:rsid w:val="00380849"/>
    <w:rsid w:val="00380FDE"/>
    <w:rsid w:val="0038100F"/>
    <w:rsid w:val="00381667"/>
    <w:rsid w:val="00381926"/>
    <w:rsid w:val="003829C6"/>
    <w:rsid w:val="00382CCD"/>
    <w:rsid w:val="003831AA"/>
    <w:rsid w:val="003852E4"/>
    <w:rsid w:val="00386AE7"/>
    <w:rsid w:val="00386CF9"/>
    <w:rsid w:val="00386E33"/>
    <w:rsid w:val="00387712"/>
    <w:rsid w:val="00387ECE"/>
    <w:rsid w:val="0039016A"/>
    <w:rsid w:val="00390201"/>
    <w:rsid w:val="003907B0"/>
    <w:rsid w:val="00390D2C"/>
    <w:rsid w:val="00390E24"/>
    <w:rsid w:val="00391DBC"/>
    <w:rsid w:val="0039201D"/>
    <w:rsid w:val="0039233C"/>
    <w:rsid w:val="00392562"/>
    <w:rsid w:val="00392F54"/>
    <w:rsid w:val="00393339"/>
    <w:rsid w:val="0039387D"/>
    <w:rsid w:val="003938F5"/>
    <w:rsid w:val="00393BD9"/>
    <w:rsid w:val="00394A8A"/>
    <w:rsid w:val="003959D4"/>
    <w:rsid w:val="00395D1B"/>
    <w:rsid w:val="00396AA6"/>
    <w:rsid w:val="003A037B"/>
    <w:rsid w:val="003A0688"/>
    <w:rsid w:val="003A087A"/>
    <w:rsid w:val="003A0F48"/>
    <w:rsid w:val="003A0F6B"/>
    <w:rsid w:val="003A1453"/>
    <w:rsid w:val="003A1B38"/>
    <w:rsid w:val="003A23CB"/>
    <w:rsid w:val="003A2CCB"/>
    <w:rsid w:val="003A2DD4"/>
    <w:rsid w:val="003A2E40"/>
    <w:rsid w:val="003A2F52"/>
    <w:rsid w:val="003A30D2"/>
    <w:rsid w:val="003A4536"/>
    <w:rsid w:val="003A50DE"/>
    <w:rsid w:val="003A690D"/>
    <w:rsid w:val="003A69C9"/>
    <w:rsid w:val="003A6FA5"/>
    <w:rsid w:val="003A724F"/>
    <w:rsid w:val="003A762F"/>
    <w:rsid w:val="003B0C1E"/>
    <w:rsid w:val="003B0CB1"/>
    <w:rsid w:val="003B159F"/>
    <w:rsid w:val="003B27CC"/>
    <w:rsid w:val="003B2AEF"/>
    <w:rsid w:val="003B33C7"/>
    <w:rsid w:val="003B3A26"/>
    <w:rsid w:val="003B40D9"/>
    <w:rsid w:val="003B4444"/>
    <w:rsid w:val="003B54CE"/>
    <w:rsid w:val="003B5777"/>
    <w:rsid w:val="003B738C"/>
    <w:rsid w:val="003B7D26"/>
    <w:rsid w:val="003C0A57"/>
    <w:rsid w:val="003C1661"/>
    <w:rsid w:val="003C19C1"/>
    <w:rsid w:val="003C1BAC"/>
    <w:rsid w:val="003C2089"/>
    <w:rsid w:val="003C28DE"/>
    <w:rsid w:val="003C30F4"/>
    <w:rsid w:val="003C4517"/>
    <w:rsid w:val="003C4978"/>
    <w:rsid w:val="003C4F6A"/>
    <w:rsid w:val="003C5440"/>
    <w:rsid w:val="003C546B"/>
    <w:rsid w:val="003C5B46"/>
    <w:rsid w:val="003C6C5B"/>
    <w:rsid w:val="003C74B3"/>
    <w:rsid w:val="003D0889"/>
    <w:rsid w:val="003D1427"/>
    <w:rsid w:val="003D2533"/>
    <w:rsid w:val="003D25CF"/>
    <w:rsid w:val="003D29C6"/>
    <w:rsid w:val="003D30DF"/>
    <w:rsid w:val="003D3412"/>
    <w:rsid w:val="003D3C6B"/>
    <w:rsid w:val="003D428D"/>
    <w:rsid w:val="003D4BAC"/>
    <w:rsid w:val="003D4CEF"/>
    <w:rsid w:val="003D5183"/>
    <w:rsid w:val="003D51E0"/>
    <w:rsid w:val="003D5C10"/>
    <w:rsid w:val="003D602A"/>
    <w:rsid w:val="003D64C6"/>
    <w:rsid w:val="003D6AD9"/>
    <w:rsid w:val="003D74EB"/>
    <w:rsid w:val="003D7717"/>
    <w:rsid w:val="003E0830"/>
    <w:rsid w:val="003E13C4"/>
    <w:rsid w:val="003E314F"/>
    <w:rsid w:val="003E3ADB"/>
    <w:rsid w:val="003E40F5"/>
    <w:rsid w:val="003E413B"/>
    <w:rsid w:val="003E42DC"/>
    <w:rsid w:val="003E4417"/>
    <w:rsid w:val="003E45BC"/>
    <w:rsid w:val="003E4CDC"/>
    <w:rsid w:val="003E56D2"/>
    <w:rsid w:val="003E6260"/>
    <w:rsid w:val="003E65C3"/>
    <w:rsid w:val="003E71E0"/>
    <w:rsid w:val="003E7A15"/>
    <w:rsid w:val="003E7C2B"/>
    <w:rsid w:val="003F01CC"/>
    <w:rsid w:val="003F046D"/>
    <w:rsid w:val="003F0751"/>
    <w:rsid w:val="003F1134"/>
    <w:rsid w:val="003F1195"/>
    <w:rsid w:val="003F11BB"/>
    <w:rsid w:val="003F1A00"/>
    <w:rsid w:val="003F1DCA"/>
    <w:rsid w:val="003F25D0"/>
    <w:rsid w:val="003F2C30"/>
    <w:rsid w:val="003F2C8C"/>
    <w:rsid w:val="003F2D0C"/>
    <w:rsid w:val="003F389E"/>
    <w:rsid w:val="003F3988"/>
    <w:rsid w:val="003F3B58"/>
    <w:rsid w:val="003F3C7A"/>
    <w:rsid w:val="003F4628"/>
    <w:rsid w:val="003F505E"/>
    <w:rsid w:val="003F581D"/>
    <w:rsid w:val="003F6FA3"/>
    <w:rsid w:val="003F72FE"/>
    <w:rsid w:val="003F7D77"/>
    <w:rsid w:val="00400AD9"/>
    <w:rsid w:val="00401180"/>
    <w:rsid w:val="0040138F"/>
    <w:rsid w:val="0040216D"/>
    <w:rsid w:val="0040314D"/>
    <w:rsid w:val="00403947"/>
    <w:rsid w:val="00403AD3"/>
    <w:rsid w:val="004047D1"/>
    <w:rsid w:val="00404DCA"/>
    <w:rsid w:val="00405167"/>
    <w:rsid w:val="004058F2"/>
    <w:rsid w:val="00406132"/>
    <w:rsid w:val="00406742"/>
    <w:rsid w:val="004069B1"/>
    <w:rsid w:val="00407190"/>
    <w:rsid w:val="00407B20"/>
    <w:rsid w:val="00407F36"/>
    <w:rsid w:val="004101E3"/>
    <w:rsid w:val="004107B7"/>
    <w:rsid w:val="004107E5"/>
    <w:rsid w:val="00410BDF"/>
    <w:rsid w:val="00411AF7"/>
    <w:rsid w:val="00412A32"/>
    <w:rsid w:val="00412B34"/>
    <w:rsid w:val="0041330A"/>
    <w:rsid w:val="00413507"/>
    <w:rsid w:val="004137CB"/>
    <w:rsid w:val="004139E4"/>
    <w:rsid w:val="00414572"/>
    <w:rsid w:val="004149E3"/>
    <w:rsid w:val="00414A06"/>
    <w:rsid w:val="00414A92"/>
    <w:rsid w:val="00414AD0"/>
    <w:rsid w:val="00414B9F"/>
    <w:rsid w:val="00415981"/>
    <w:rsid w:val="00416159"/>
    <w:rsid w:val="00416426"/>
    <w:rsid w:val="004164EA"/>
    <w:rsid w:val="004177E1"/>
    <w:rsid w:val="00417CC1"/>
    <w:rsid w:val="00420217"/>
    <w:rsid w:val="004202DA"/>
    <w:rsid w:val="00420AE4"/>
    <w:rsid w:val="00420BBA"/>
    <w:rsid w:val="004210BF"/>
    <w:rsid w:val="00421866"/>
    <w:rsid w:val="00421F1B"/>
    <w:rsid w:val="004223E9"/>
    <w:rsid w:val="00422AA0"/>
    <w:rsid w:val="00423237"/>
    <w:rsid w:val="00423DFF"/>
    <w:rsid w:val="0042421E"/>
    <w:rsid w:val="004256FF"/>
    <w:rsid w:val="00425870"/>
    <w:rsid w:val="004266E4"/>
    <w:rsid w:val="00426A1F"/>
    <w:rsid w:val="00427E14"/>
    <w:rsid w:val="00430AE2"/>
    <w:rsid w:val="00430EF7"/>
    <w:rsid w:val="0043149A"/>
    <w:rsid w:val="00431C4D"/>
    <w:rsid w:val="00431DBA"/>
    <w:rsid w:val="00432145"/>
    <w:rsid w:val="0043290C"/>
    <w:rsid w:val="00432A7C"/>
    <w:rsid w:val="0043307F"/>
    <w:rsid w:val="00433260"/>
    <w:rsid w:val="00433470"/>
    <w:rsid w:val="00433766"/>
    <w:rsid w:val="00433B70"/>
    <w:rsid w:val="004347EB"/>
    <w:rsid w:val="0043485A"/>
    <w:rsid w:val="00435607"/>
    <w:rsid w:val="0043570C"/>
    <w:rsid w:val="004359A6"/>
    <w:rsid w:val="00435DEC"/>
    <w:rsid w:val="00435F48"/>
    <w:rsid w:val="00436736"/>
    <w:rsid w:val="00440999"/>
    <w:rsid w:val="004416B3"/>
    <w:rsid w:val="00441A5C"/>
    <w:rsid w:val="00442093"/>
    <w:rsid w:val="0044222F"/>
    <w:rsid w:val="00442680"/>
    <w:rsid w:val="004432D6"/>
    <w:rsid w:val="00443752"/>
    <w:rsid w:val="00444052"/>
    <w:rsid w:val="004443D0"/>
    <w:rsid w:val="0044489C"/>
    <w:rsid w:val="0044522F"/>
    <w:rsid w:val="00445462"/>
    <w:rsid w:val="0044566C"/>
    <w:rsid w:val="00445868"/>
    <w:rsid w:val="00445C42"/>
    <w:rsid w:val="0044692C"/>
    <w:rsid w:val="004469D3"/>
    <w:rsid w:val="00446CA8"/>
    <w:rsid w:val="004472C9"/>
    <w:rsid w:val="00447DD7"/>
    <w:rsid w:val="004505BD"/>
    <w:rsid w:val="004508B0"/>
    <w:rsid w:val="00451389"/>
    <w:rsid w:val="0045196E"/>
    <w:rsid w:val="00451C4B"/>
    <w:rsid w:val="0045237B"/>
    <w:rsid w:val="00452BDA"/>
    <w:rsid w:val="00452F8C"/>
    <w:rsid w:val="004532D6"/>
    <w:rsid w:val="004549C9"/>
    <w:rsid w:val="0045508C"/>
    <w:rsid w:val="0045515E"/>
    <w:rsid w:val="00455290"/>
    <w:rsid w:val="00455C1B"/>
    <w:rsid w:val="004565B3"/>
    <w:rsid w:val="00457712"/>
    <w:rsid w:val="0045796C"/>
    <w:rsid w:val="00460602"/>
    <w:rsid w:val="0046091E"/>
    <w:rsid w:val="00460C89"/>
    <w:rsid w:val="00461A9B"/>
    <w:rsid w:val="00462A4C"/>
    <w:rsid w:val="00462BA5"/>
    <w:rsid w:val="0046351A"/>
    <w:rsid w:val="00463615"/>
    <w:rsid w:val="00464CC1"/>
    <w:rsid w:val="00464D6D"/>
    <w:rsid w:val="00464E5D"/>
    <w:rsid w:val="00465382"/>
    <w:rsid w:val="0046578D"/>
    <w:rsid w:val="00465877"/>
    <w:rsid w:val="00465F9D"/>
    <w:rsid w:val="00466083"/>
    <w:rsid w:val="00466814"/>
    <w:rsid w:val="00466F37"/>
    <w:rsid w:val="0046708C"/>
    <w:rsid w:val="00467465"/>
    <w:rsid w:val="0047097E"/>
    <w:rsid w:val="00470A0E"/>
    <w:rsid w:val="00470A40"/>
    <w:rsid w:val="00470B6F"/>
    <w:rsid w:val="00470F4B"/>
    <w:rsid w:val="0047305D"/>
    <w:rsid w:val="00473212"/>
    <w:rsid w:val="004751A2"/>
    <w:rsid w:val="004757BF"/>
    <w:rsid w:val="00475935"/>
    <w:rsid w:val="00475C4D"/>
    <w:rsid w:val="004762D8"/>
    <w:rsid w:val="0047655D"/>
    <w:rsid w:val="00476B5E"/>
    <w:rsid w:val="00476F3D"/>
    <w:rsid w:val="00477648"/>
    <w:rsid w:val="0048023F"/>
    <w:rsid w:val="00480FBE"/>
    <w:rsid w:val="00481EC2"/>
    <w:rsid w:val="00483052"/>
    <w:rsid w:val="004838B9"/>
    <w:rsid w:val="00483D02"/>
    <w:rsid w:val="00485214"/>
    <w:rsid w:val="004856C5"/>
    <w:rsid w:val="004857ED"/>
    <w:rsid w:val="004859C1"/>
    <w:rsid w:val="00485B28"/>
    <w:rsid w:val="00486002"/>
    <w:rsid w:val="004878A8"/>
    <w:rsid w:val="004907F1"/>
    <w:rsid w:val="00490C51"/>
    <w:rsid w:val="0049107C"/>
    <w:rsid w:val="00491131"/>
    <w:rsid w:val="00491345"/>
    <w:rsid w:val="004927C4"/>
    <w:rsid w:val="0049292E"/>
    <w:rsid w:val="00492C9C"/>
    <w:rsid w:val="00492D56"/>
    <w:rsid w:val="004939AF"/>
    <w:rsid w:val="00493DAD"/>
    <w:rsid w:val="00493ED2"/>
    <w:rsid w:val="004950E1"/>
    <w:rsid w:val="00495170"/>
    <w:rsid w:val="0049550B"/>
    <w:rsid w:val="00495B32"/>
    <w:rsid w:val="00495E9E"/>
    <w:rsid w:val="0049688C"/>
    <w:rsid w:val="004968CF"/>
    <w:rsid w:val="004968DA"/>
    <w:rsid w:val="004969F7"/>
    <w:rsid w:val="00497056"/>
    <w:rsid w:val="00497C9E"/>
    <w:rsid w:val="004A0B95"/>
    <w:rsid w:val="004A10BD"/>
    <w:rsid w:val="004A187A"/>
    <w:rsid w:val="004A1E0B"/>
    <w:rsid w:val="004A1F3E"/>
    <w:rsid w:val="004A28E3"/>
    <w:rsid w:val="004A3DB2"/>
    <w:rsid w:val="004A3E3F"/>
    <w:rsid w:val="004A68DB"/>
    <w:rsid w:val="004A6CA9"/>
    <w:rsid w:val="004A72B0"/>
    <w:rsid w:val="004B07B4"/>
    <w:rsid w:val="004B09E5"/>
    <w:rsid w:val="004B10CD"/>
    <w:rsid w:val="004B15C8"/>
    <w:rsid w:val="004B1B2E"/>
    <w:rsid w:val="004B270E"/>
    <w:rsid w:val="004B2C41"/>
    <w:rsid w:val="004B3183"/>
    <w:rsid w:val="004B326D"/>
    <w:rsid w:val="004B3B84"/>
    <w:rsid w:val="004B3E62"/>
    <w:rsid w:val="004B43BD"/>
    <w:rsid w:val="004B4501"/>
    <w:rsid w:val="004B5846"/>
    <w:rsid w:val="004B6594"/>
    <w:rsid w:val="004B74EE"/>
    <w:rsid w:val="004B7FDB"/>
    <w:rsid w:val="004C0039"/>
    <w:rsid w:val="004C0145"/>
    <w:rsid w:val="004C04FF"/>
    <w:rsid w:val="004C0C12"/>
    <w:rsid w:val="004C1D7A"/>
    <w:rsid w:val="004C2AC8"/>
    <w:rsid w:val="004C44C1"/>
    <w:rsid w:val="004C4FF7"/>
    <w:rsid w:val="004C508E"/>
    <w:rsid w:val="004C62D6"/>
    <w:rsid w:val="004C699C"/>
    <w:rsid w:val="004C6D34"/>
    <w:rsid w:val="004C7265"/>
    <w:rsid w:val="004C73AE"/>
    <w:rsid w:val="004C7AF6"/>
    <w:rsid w:val="004D0063"/>
    <w:rsid w:val="004D0BB7"/>
    <w:rsid w:val="004D1706"/>
    <w:rsid w:val="004D1A7E"/>
    <w:rsid w:val="004D2153"/>
    <w:rsid w:val="004D2D00"/>
    <w:rsid w:val="004D33B0"/>
    <w:rsid w:val="004D36DB"/>
    <w:rsid w:val="004D3712"/>
    <w:rsid w:val="004D379D"/>
    <w:rsid w:val="004D3ACD"/>
    <w:rsid w:val="004D422A"/>
    <w:rsid w:val="004D4365"/>
    <w:rsid w:val="004D48BC"/>
    <w:rsid w:val="004D52BA"/>
    <w:rsid w:val="004D5C2B"/>
    <w:rsid w:val="004D6A42"/>
    <w:rsid w:val="004D723C"/>
    <w:rsid w:val="004D7321"/>
    <w:rsid w:val="004D79BD"/>
    <w:rsid w:val="004D7ED8"/>
    <w:rsid w:val="004E10A1"/>
    <w:rsid w:val="004E126C"/>
    <w:rsid w:val="004E156A"/>
    <w:rsid w:val="004E26D9"/>
    <w:rsid w:val="004E27AE"/>
    <w:rsid w:val="004E2CDB"/>
    <w:rsid w:val="004E31FA"/>
    <w:rsid w:val="004E3C17"/>
    <w:rsid w:val="004E45EE"/>
    <w:rsid w:val="004E5558"/>
    <w:rsid w:val="004E6566"/>
    <w:rsid w:val="004F0468"/>
    <w:rsid w:val="004F063C"/>
    <w:rsid w:val="004F06EB"/>
    <w:rsid w:val="004F0727"/>
    <w:rsid w:val="004F1186"/>
    <w:rsid w:val="004F2A21"/>
    <w:rsid w:val="004F4A67"/>
    <w:rsid w:val="004F4B9E"/>
    <w:rsid w:val="004F55D1"/>
    <w:rsid w:val="004F56B2"/>
    <w:rsid w:val="004F6373"/>
    <w:rsid w:val="004F6639"/>
    <w:rsid w:val="004F6697"/>
    <w:rsid w:val="004F6B93"/>
    <w:rsid w:val="004F7384"/>
    <w:rsid w:val="004F7C2B"/>
    <w:rsid w:val="004F7FAB"/>
    <w:rsid w:val="005004D6"/>
    <w:rsid w:val="00501F27"/>
    <w:rsid w:val="005023BC"/>
    <w:rsid w:val="00503252"/>
    <w:rsid w:val="005032CB"/>
    <w:rsid w:val="005032ED"/>
    <w:rsid w:val="00503F48"/>
    <w:rsid w:val="005042EB"/>
    <w:rsid w:val="005043DE"/>
    <w:rsid w:val="00504443"/>
    <w:rsid w:val="005048A5"/>
    <w:rsid w:val="00505693"/>
    <w:rsid w:val="005065B3"/>
    <w:rsid w:val="005067F9"/>
    <w:rsid w:val="00506C7F"/>
    <w:rsid w:val="005078AC"/>
    <w:rsid w:val="005078C2"/>
    <w:rsid w:val="00507DEC"/>
    <w:rsid w:val="00510353"/>
    <w:rsid w:val="00510852"/>
    <w:rsid w:val="00510997"/>
    <w:rsid w:val="00510BCF"/>
    <w:rsid w:val="00511F57"/>
    <w:rsid w:val="00513326"/>
    <w:rsid w:val="0051349A"/>
    <w:rsid w:val="005134E6"/>
    <w:rsid w:val="0051366B"/>
    <w:rsid w:val="005140B4"/>
    <w:rsid w:val="0051466E"/>
    <w:rsid w:val="0051518D"/>
    <w:rsid w:val="00515687"/>
    <w:rsid w:val="00516105"/>
    <w:rsid w:val="00516505"/>
    <w:rsid w:val="0051651F"/>
    <w:rsid w:val="00517269"/>
    <w:rsid w:val="00517B18"/>
    <w:rsid w:val="0052080A"/>
    <w:rsid w:val="005208F8"/>
    <w:rsid w:val="00521852"/>
    <w:rsid w:val="005221D4"/>
    <w:rsid w:val="0052386F"/>
    <w:rsid w:val="00524640"/>
    <w:rsid w:val="005259FE"/>
    <w:rsid w:val="00526DD0"/>
    <w:rsid w:val="005276E9"/>
    <w:rsid w:val="00530AE5"/>
    <w:rsid w:val="00531163"/>
    <w:rsid w:val="0053128E"/>
    <w:rsid w:val="00531550"/>
    <w:rsid w:val="00532136"/>
    <w:rsid w:val="00532621"/>
    <w:rsid w:val="00532F84"/>
    <w:rsid w:val="005331BC"/>
    <w:rsid w:val="00533376"/>
    <w:rsid w:val="00534253"/>
    <w:rsid w:val="00534FA5"/>
    <w:rsid w:val="005356F2"/>
    <w:rsid w:val="005359E5"/>
    <w:rsid w:val="005367AF"/>
    <w:rsid w:val="00536C38"/>
    <w:rsid w:val="00537787"/>
    <w:rsid w:val="00537F0B"/>
    <w:rsid w:val="00541002"/>
    <w:rsid w:val="005411D9"/>
    <w:rsid w:val="005419B0"/>
    <w:rsid w:val="00541BAE"/>
    <w:rsid w:val="00542363"/>
    <w:rsid w:val="00542E69"/>
    <w:rsid w:val="005437DB"/>
    <w:rsid w:val="00543986"/>
    <w:rsid w:val="00544454"/>
    <w:rsid w:val="00545285"/>
    <w:rsid w:val="00546D11"/>
    <w:rsid w:val="005476E8"/>
    <w:rsid w:val="00547C47"/>
    <w:rsid w:val="00547D6A"/>
    <w:rsid w:val="00547D6C"/>
    <w:rsid w:val="0055028A"/>
    <w:rsid w:val="00550B3C"/>
    <w:rsid w:val="005512C2"/>
    <w:rsid w:val="0055145A"/>
    <w:rsid w:val="005514A4"/>
    <w:rsid w:val="00551D65"/>
    <w:rsid w:val="0055212D"/>
    <w:rsid w:val="005522FF"/>
    <w:rsid w:val="00552D4C"/>
    <w:rsid w:val="005540CA"/>
    <w:rsid w:val="005544C5"/>
    <w:rsid w:val="0055603B"/>
    <w:rsid w:val="00557A1F"/>
    <w:rsid w:val="00557F4C"/>
    <w:rsid w:val="005601C3"/>
    <w:rsid w:val="005604E6"/>
    <w:rsid w:val="0056064A"/>
    <w:rsid w:val="00561350"/>
    <w:rsid w:val="00561397"/>
    <w:rsid w:val="00561781"/>
    <w:rsid w:val="005619F0"/>
    <w:rsid w:val="00561DBA"/>
    <w:rsid w:val="005625F0"/>
    <w:rsid w:val="00562B6F"/>
    <w:rsid w:val="00562D4E"/>
    <w:rsid w:val="0056384B"/>
    <w:rsid w:val="00564CA0"/>
    <w:rsid w:val="00565FDD"/>
    <w:rsid w:val="0056605B"/>
    <w:rsid w:val="00566973"/>
    <w:rsid w:val="00566DD3"/>
    <w:rsid w:val="00566EF3"/>
    <w:rsid w:val="005700B2"/>
    <w:rsid w:val="00570C5E"/>
    <w:rsid w:val="005717EE"/>
    <w:rsid w:val="00571AED"/>
    <w:rsid w:val="00572E04"/>
    <w:rsid w:val="00573B26"/>
    <w:rsid w:val="00573C9A"/>
    <w:rsid w:val="00573F15"/>
    <w:rsid w:val="00573F3C"/>
    <w:rsid w:val="00574C01"/>
    <w:rsid w:val="0057527C"/>
    <w:rsid w:val="005804C2"/>
    <w:rsid w:val="00580505"/>
    <w:rsid w:val="00582BBF"/>
    <w:rsid w:val="00582E84"/>
    <w:rsid w:val="00583E47"/>
    <w:rsid w:val="005842D8"/>
    <w:rsid w:val="00584905"/>
    <w:rsid w:val="00584C08"/>
    <w:rsid w:val="00585110"/>
    <w:rsid w:val="00585767"/>
    <w:rsid w:val="00585FF4"/>
    <w:rsid w:val="00586392"/>
    <w:rsid w:val="005877E4"/>
    <w:rsid w:val="00587B49"/>
    <w:rsid w:val="005905E3"/>
    <w:rsid w:val="005906A4"/>
    <w:rsid w:val="00592630"/>
    <w:rsid w:val="005928CA"/>
    <w:rsid w:val="0059301D"/>
    <w:rsid w:val="00593359"/>
    <w:rsid w:val="00593E81"/>
    <w:rsid w:val="00594C73"/>
    <w:rsid w:val="0059522E"/>
    <w:rsid w:val="00595A91"/>
    <w:rsid w:val="00596575"/>
    <w:rsid w:val="0059687B"/>
    <w:rsid w:val="005A0F76"/>
    <w:rsid w:val="005A164F"/>
    <w:rsid w:val="005A1793"/>
    <w:rsid w:val="005A1B5B"/>
    <w:rsid w:val="005A1E63"/>
    <w:rsid w:val="005A1F53"/>
    <w:rsid w:val="005A24C8"/>
    <w:rsid w:val="005A269C"/>
    <w:rsid w:val="005A31F8"/>
    <w:rsid w:val="005A3DE5"/>
    <w:rsid w:val="005A516B"/>
    <w:rsid w:val="005A5A11"/>
    <w:rsid w:val="005A6467"/>
    <w:rsid w:val="005A6557"/>
    <w:rsid w:val="005A686B"/>
    <w:rsid w:val="005A68A6"/>
    <w:rsid w:val="005A6DF6"/>
    <w:rsid w:val="005A7758"/>
    <w:rsid w:val="005B0900"/>
    <w:rsid w:val="005B1112"/>
    <w:rsid w:val="005B172F"/>
    <w:rsid w:val="005B1925"/>
    <w:rsid w:val="005B19D3"/>
    <w:rsid w:val="005B3CBE"/>
    <w:rsid w:val="005B4058"/>
    <w:rsid w:val="005B4988"/>
    <w:rsid w:val="005B57CE"/>
    <w:rsid w:val="005B5D6D"/>
    <w:rsid w:val="005B60C0"/>
    <w:rsid w:val="005B70C9"/>
    <w:rsid w:val="005C11E9"/>
    <w:rsid w:val="005C185F"/>
    <w:rsid w:val="005C2011"/>
    <w:rsid w:val="005C2449"/>
    <w:rsid w:val="005C2570"/>
    <w:rsid w:val="005C34E9"/>
    <w:rsid w:val="005C3676"/>
    <w:rsid w:val="005C3B35"/>
    <w:rsid w:val="005C3ED9"/>
    <w:rsid w:val="005C3F55"/>
    <w:rsid w:val="005C42E5"/>
    <w:rsid w:val="005C57F4"/>
    <w:rsid w:val="005C5B0A"/>
    <w:rsid w:val="005C6D7B"/>
    <w:rsid w:val="005C76E5"/>
    <w:rsid w:val="005D0107"/>
    <w:rsid w:val="005D0453"/>
    <w:rsid w:val="005D0BFB"/>
    <w:rsid w:val="005D1495"/>
    <w:rsid w:val="005D1656"/>
    <w:rsid w:val="005D1D34"/>
    <w:rsid w:val="005D2268"/>
    <w:rsid w:val="005D27BE"/>
    <w:rsid w:val="005D2F2B"/>
    <w:rsid w:val="005D3E8C"/>
    <w:rsid w:val="005D453B"/>
    <w:rsid w:val="005D4B01"/>
    <w:rsid w:val="005D4EEC"/>
    <w:rsid w:val="005D514E"/>
    <w:rsid w:val="005D54C6"/>
    <w:rsid w:val="005D568C"/>
    <w:rsid w:val="005D5DFC"/>
    <w:rsid w:val="005D5E1F"/>
    <w:rsid w:val="005D63E9"/>
    <w:rsid w:val="005D66E1"/>
    <w:rsid w:val="005D69E2"/>
    <w:rsid w:val="005D794B"/>
    <w:rsid w:val="005D7ECB"/>
    <w:rsid w:val="005E006E"/>
    <w:rsid w:val="005E0239"/>
    <w:rsid w:val="005E0444"/>
    <w:rsid w:val="005E13C6"/>
    <w:rsid w:val="005E1A21"/>
    <w:rsid w:val="005E1E04"/>
    <w:rsid w:val="005E22C0"/>
    <w:rsid w:val="005E25F9"/>
    <w:rsid w:val="005E293D"/>
    <w:rsid w:val="005E29D3"/>
    <w:rsid w:val="005E3A89"/>
    <w:rsid w:val="005E3DAB"/>
    <w:rsid w:val="005E3DFA"/>
    <w:rsid w:val="005E4991"/>
    <w:rsid w:val="005E6C85"/>
    <w:rsid w:val="005E765F"/>
    <w:rsid w:val="005E7BEF"/>
    <w:rsid w:val="005F0F0A"/>
    <w:rsid w:val="005F18BF"/>
    <w:rsid w:val="005F2331"/>
    <w:rsid w:val="005F351A"/>
    <w:rsid w:val="005F3943"/>
    <w:rsid w:val="005F3A67"/>
    <w:rsid w:val="005F3B1F"/>
    <w:rsid w:val="005F4343"/>
    <w:rsid w:val="005F4374"/>
    <w:rsid w:val="005F43E4"/>
    <w:rsid w:val="005F43F6"/>
    <w:rsid w:val="005F52C4"/>
    <w:rsid w:val="005F5EA0"/>
    <w:rsid w:val="005F5EEA"/>
    <w:rsid w:val="005F68D9"/>
    <w:rsid w:val="005F69AF"/>
    <w:rsid w:val="005F70AD"/>
    <w:rsid w:val="005F7ED8"/>
    <w:rsid w:val="00600744"/>
    <w:rsid w:val="00600D9B"/>
    <w:rsid w:val="00601566"/>
    <w:rsid w:val="0060181E"/>
    <w:rsid w:val="00601DF0"/>
    <w:rsid w:val="00602589"/>
    <w:rsid w:val="00602970"/>
    <w:rsid w:val="006030F9"/>
    <w:rsid w:val="006036EA"/>
    <w:rsid w:val="00603851"/>
    <w:rsid w:val="00604153"/>
    <w:rsid w:val="006049A4"/>
    <w:rsid w:val="00604DB8"/>
    <w:rsid w:val="00604F5B"/>
    <w:rsid w:val="00605955"/>
    <w:rsid w:val="00605DFB"/>
    <w:rsid w:val="00606169"/>
    <w:rsid w:val="00606DF1"/>
    <w:rsid w:val="00607FFA"/>
    <w:rsid w:val="00610375"/>
    <w:rsid w:val="00610E5B"/>
    <w:rsid w:val="006114DB"/>
    <w:rsid w:val="006124B7"/>
    <w:rsid w:val="006127C2"/>
    <w:rsid w:val="00612F3A"/>
    <w:rsid w:val="00614058"/>
    <w:rsid w:val="00614599"/>
    <w:rsid w:val="00614BEA"/>
    <w:rsid w:val="0061649E"/>
    <w:rsid w:val="00616A7B"/>
    <w:rsid w:val="00616ADB"/>
    <w:rsid w:val="00617763"/>
    <w:rsid w:val="0061791E"/>
    <w:rsid w:val="00617F2D"/>
    <w:rsid w:val="0062068D"/>
    <w:rsid w:val="006209BD"/>
    <w:rsid w:val="00620AE1"/>
    <w:rsid w:val="00620BA3"/>
    <w:rsid w:val="00622004"/>
    <w:rsid w:val="00622360"/>
    <w:rsid w:val="00622570"/>
    <w:rsid w:val="00622643"/>
    <w:rsid w:val="006237A9"/>
    <w:rsid w:val="00623EDD"/>
    <w:rsid w:val="00623F4C"/>
    <w:rsid w:val="00623F97"/>
    <w:rsid w:val="006247A3"/>
    <w:rsid w:val="006252A1"/>
    <w:rsid w:val="0062587A"/>
    <w:rsid w:val="006261FE"/>
    <w:rsid w:val="00626261"/>
    <w:rsid w:val="00627786"/>
    <w:rsid w:val="006306CA"/>
    <w:rsid w:val="006307C7"/>
    <w:rsid w:val="00630B08"/>
    <w:rsid w:val="006313D6"/>
    <w:rsid w:val="00631486"/>
    <w:rsid w:val="0063184D"/>
    <w:rsid w:val="0063228B"/>
    <w:rsid w:val="006325D1"/>
    <w:rsid w:val="0063273F"/>
    <w:rsid w:val="00632C09"/>
    <w:rsid w:val="00632CC6"/>
    <w:rsid w:val="00633314"/>
    <w:rsid w:val="00634245"/>
    <w:rsid w:val="0063464E"/>
    <w:rsid w:val="0063469C"/>
    <w:rsid w:val="00634A55"/>
    <w:rsid w:val="00635129"/>
    <w:rsid w:val="006354A9"/>
    <w:rsid w:val="00635773"/>
    <w:rsid w:val="00635980"/>
    <w:rsid w:val="00636364"/>
    <w:rsid w:val="00636A41"/>
    <w:rsid w:val="0063706E"/>
    <w:rsid w:val="00637085"/>
    <w:rsid w:val="00637C19"/>
    <w:rsid w:val="00637F17"/>
    <w:rsid w:val="00640155"/>
    <w:rsid w:val="00640292"/>
    <w:rsid w:val="00640715"/>
    <w:rsid w:val="00640FC3"/>
    <w:rsid w:val="0064134F"/>
    <w:rsid w:val="00641F2D"/>
    <w:rsid w:val="006428A5"/>
    <w:rsid w:val="00642D20"/>
    <w:rsid w:val="006443E7"/>
    <w:rsid w:val="00644914"/>
    <w:rsid w:val="00644D58"/>
    <w:rsid w:val="00645470"/>
    <w:rsid w:val="00645671"/>
    <w:rsid w:val="00645A5F"/>
    <w:rsid w:val="00646812"/>
    <w:rsid w:val="00646C4E"/>
    <w:rsid w:val="0065016E"/>
    <w:rsid w:val="0065023A"/>
    <w:rsid w:val="00650679"/>
    <w:rsid w:val="00650E45"/>
    <w:rsid w:val="006510D3"/>
    <w:rsid w:val="00651488"/>
    <w:rsid w:val="006519D8"/>
    <w:rsid w:val="006519EB"/>
    <w:rsid w:val="00652115"/>
    <w:rsid w:val="00652974"/>
    <w:rsid w:val="0065381C"/>
    <w:rsid w:val="00653AC2"/>
    <w:rsid w:val="00655FD3"/>
    <w:rsid w:val="00655FE9"/>
    <w:rsid w:val="00656112"/>
    <w:rsid w:val="006574E7"/>
    <w:rsid w:val="00660724"/>
    <w:rsid w:val="00661603"/>
    <w:rsid w:val="00662B69"/>
    <w:rsid w:val="00663054"/>
    <w:rsid w:val="0066354A"/>
    <w:rsid w:val="0066379B"/>
    <w:rsid w:val="00663A8F"/>
    <w:rsid w:val="00664EC8"/>
    <w:rsid w:val="00665BAE"/>
    <w:rsid w:val="0066629A"/>
    <w:rsid w:val="006666BC"/>
    <w:rsid w:val="0066703E"/>
    <w:rsid w:val="006679FC"/>
    <w:rsid w:val="006704A0"/>
    <w:rsid w:val="00670D6D"/>
    <w:rsid w:val="00671038"/>
    <w:rsid w:val="00672A90"/>
    <w:rsid w:val="0067315E"/>
    <w:rsid w:val="006731AC"/>
    <w:rsid w:val="006738BE"/>
    <w:rsid w:val="00673A69"/>
    <w:rsid w:val="00674023"/>
    <w:rsid w:val="00675804"/>
    <w:rsid w:val="00676A0D"/>
    <w:rsid w:val="00676E58"/>
    <w:rsid w:val="006779F1"/>
    <w:rsid w:val="006803F0"/>
    <w:rsid w:val="0068085E"/>
    <w:rsid w:val="00680BBD"/>
    <w:rsid w:val="00681304"/>
    <w:rsid w:val="006816D8"/>
    <w:rsid w:val="00681C2C"/>
    <w:rsid w:val="006821AF"/>
    <w:rsid w:val="0068287A"/>
    <w:rsid w:val="006829C4"/>
    <w:rsid w:val="00682D3D"/>
    <w:rsid w:val="00683797"/>
    <w:rsid w:val="00684A2D"/>
    <w:rsid w:val="00684DD1"/>
    <w:rsid w:val="006856B6"/>
    <w:rsid w:val="00686353"/>
    <w:rsid w:val="00686A1A"/>
    <w:rsid w:val="00686D74"/>
    <w:rsid w:val="006872D7"/>
    <w:rsid w:val="00687E8F"/>
    <w:rsid w:val="006902B6"/>
    <w:rsid w:val="00691800"/>
    <w:rsid w:val="00691AD1"/>
    <w:rsid w:val="006925FD"/>
    <w:rsid w:val="0069270D"/>
    <w:rsid w:val="006936D5"/>
    <w:rsid w:val="006947A6"/>
    <w:rsid w:val="00694F58"/>
    <w:rsid w:val="00695684"/>
    <w:rsid w:val="0069569E"/>
    <w:rsid w:val="00697049"/>
    <w:rsid w:val="00697576"/>
    <w:rsid w:val="00697872"/>
    <w:rsid w:val="006A0B18"/>
    <w:rsid w:val="006A0C6C"/>
    <w:rsid w:val="006A119B"/>
    <w:rsid w:val="006A2605"/>
    <w:rsid w:val="006A2813"/>
    <w:rsid w:val="006A3340"/>
    <w:rsid w:val="006A3376"/>
    <w:rsid w:val="006A3F17"/>
    <w:rsid w:val="006A3F90"/>
    <w:rsid w:val="006A4252"/>
    <w:rsid w:val="006A45EA"/>
    <w:rsid w:val="006A4674"/>
    <w:rsid w:val="006A57BF"/>
    <w:rsid w:val="006A5C1B"/>
    <w:rsid w:val="006A61BA"/>
    <w:rsid w:val="006A69DC"/>
    <w:rsid w:val="006A6D46"/>
    <w:rsid w:val="006A7572"/>
    <w:rsid w:val="006A7EE9"/>
    <w:rsid w:val="006B0E1F"/>
    <w:rsid w:val="006B0E2A"/>
    <w:rsid w:val="006B0F00"/>
    <w:rsid w:val="006B16F9"/>
    <w:rsid w:val="006B1CFB"/>
    <w:rsid w:val="006B288C"/>
    <w:rsid w:val="006B2E43"/>
    <w:rsid w:val="006B2EC4"/>
    <w:rsid w:val="006B3B8D"/>
    <w:rsid w:val="006B487E"/>
    <w:rsid w:val="006B492A"/>
    <w:rsid w:val="006B51DA"/>
    <w:rsid w:val="006B52C8"/>
    <w:rsid w:val="006B576B"/>
    <w:rsid w:val="006B5811"/>
    <w:rsid w:val="006B5C3B"/>
    <w:rsid w:val="006B609E"/>
    <w:rsid w:val="006B750C"/>
    <w:rsid w:val="006B76F8"/>
    <w:rsid w:val="006B77C7"/>
    <w:rsid w:val="006B7D21"/>
    <w:rsid w:val="006B7DCD"/>
    <w:rsid w:val="006C0B3A"/>
    <w:rsid w:val="006C0BD3"/>
    <w:rsid w:val="006C1B4B"/>
    <w:rsid w:val="006C2F1B"/>
    <w:rsid w:val="006C4437"/>
    <w:rsid w:val="006C499A"/>
    <w:rsid w:val="006C526A"/>
    <w:rsid w:val="006C5ED4"/>
    <w:rsid w:val="006C5F16"/>
    <w:rsid w:val="006C5F9A"/>
    <w:rsid w:val="006C6D05"/>
    <w:rsid w:val="006C7528"/>
    <w:rsid w:val="006C7694"/>
    <w:rsid w:val="006C7B5C"/>
    <w:rsid w:val="006C7D72"/>
    <w:rsid w:val="006C7DBD"/>
    <w:rsid w:val="006C7DE0"/>
    <w:rsid w:val="006D0414"/>
    <w:rsid w:val="006D07F9"/>
    <w:rsid w:val="006D0A29"/>
    <w:rsid w:val="006D112A"/>
    <w:rsid w:val="006D135B"/>
    <w:rsid w:val="006D15D2"/>
    <w:rsid w:val="006D1C65"/>
    <w:rsid w:val="006D24B1"/>
    <w:rsid w:val="006D2F5D"/>
    <w:rsid w:val="006D2F9E"/>
    <w:rsid w:val="006D3655"/>
    <w:rsid w:val="006D3818"/>
    <w:rsid w:val="006D3D2B"/>
    <w:rsid w:val="006D4113"/>
    <w:rsid w:val="006D496D"/>
    <w:rsid w:val="006D523E"/>
    <w:rsid w:val="006D6AA2"/>
    <w:rsid w:val="006D6B88"/>
    <w:rsid w:val="006D6D28"/>
    <w:rsid w:val="006E0CF9"/>
    <w:rsid w:val="006E0DCD"/>
    <w:rsid w:val="006E2408"/>
    <w:rsid w:val="006E2428"/>
    <w:rsid w:val="006E2558"/>
    <w:rsid w:val="006E287A"/>
    <w:rsid w:val="006E2966"/>
    <w:rsid w:val="006E2DF8"/>
    <w:rsid w:val="006E310B"/>
    <w:rsid w:val="006E3540"/>
    <w:rsid w:val="006E4B69"/>
    <w:rsid w:val="006E5FFA"/>
    <w:rsid w:val="006E66AA"/>
    <w:rsid w:val="006E6B9F"/>
    <w:rsid w:val="006E72B8"/>
    <w:rsid w:val="006E7B49"/>
    <w:rsid w:val="006F032F"/>
    <w:rsid w:val="006F04A6"/>
    <w:rsid w:val="006F0909"/>
    <w:rsid w:val="006F0A5F"/>
    <w:rsid w:val="006F131B"/>
    <w:rsid w:val="006F17E0"/>
    <w:rsid w:val="006F1822"/>
    <w:rsid w:val="006F1AAA"/>
    <w:rsid w:val="006F1F9C"/>
    <w:rsid w:val="006F26D1"/>
    <w:rsid w:val="006F2801"/>
    <w:rsid w:val="006F2BDC"/>
    <w:rsid w:val="006F2FF5"/>
    <w:rsid w:val="006F33D6"/>
    <w:rsid w:val="006F3A64"/>
    <w:rsid w:val="006F4050"/>
    <w:rsid w:val="006F4F63"/>
    <w:rsid w:val="006F68BD"/>
    <w:rsid w:val="006F73AE"/>
    <w:rsid w:val="0070030A"/>
    <w:rsid w:val="007009D2"/>
    <w:rsid w:val="00700CE7"/>
    <w:rsid w:val="007012EE"/>
    <w:rsid w:val="00701C42"/>
    <w:rsid w:val="00701DD8"/>
    <w:rsid w:val="00701F04"/>
    <w:rsid w:val="00702291"/>
    <w:rsid w:val="00702F98"/>
    <w:rsid w:val="0070312A"/>
    <w:rsid w:val="00703893"/>
    <w:rsid w:val="00703C3F"/>
    <w:rsid w:val="00703FD4"/>
    <w:rsid w:val="007048BE"/>
    <w:rsid w:val="0070567E"/>
    <w:rsid w:val="0070574C"/>
    <w:rsid w:val="00705E29"/>
    <w:rsid w:val="007061C9"/>
    <w:rsid w:val="007061F5"/>
    <w:rsid w:val="00706544"/>
    <w:rsid w:val="007067D3"/>
    <w:rsid w:val="00706C74"/>
    <w:rsid w:val="007073F3"/>
    <w:rsid w:val="00711205"/>
    <w:rsid w:val="00711B89"/>
    <w:rsid w:val="00711C4F"/>
    <w:rsid w:val="00711D41"/>
    <w:rsid w:val="00711D4A"/>
    <w:rsid w:val="007120F9"/>
    <w:rsid w:val="00712802"/>
    <w:rsid w:val="00713B44"/>
    <w:rsid w:val="00713F0F"/>
    <w:rsid w:val="00714340"/>
    <w:rsid w:val="00714362"/>
    <w:rsid w:val="00714CFD"/>
    <w:rsid w:val="007167E7"/>
    <w:rsid w:val="00716B69"/>
    <w:rsid w:val="00717F99"/>
    <w:rsid w:val="0072047E"/>
    <w:rsid w:val="00720E5E"/>
    <w:rsid w:val="00720E5F"/>
    <w:rsid w:val="00721242"/>
    <w:rsid w:val="0072192F"/>
    <w:rsid w:val="00721F93"/>
    <w:rsid w:val="00722339"/>
    <w:rsid w:val="00722CA3"/>
    <w:rsid w:val="00722D4B"/>
    <w:rsid w:val="007230D9"/>
    <w:rsid w:val="00723C3C"/>
    <w:rsid w:val="007249E7"/>
    <w:rsid w:val="00724E98"/>
    <w:rsid w:val="00725410"/>
    <w:rsid w:val="0072628F"/>
    <w:rsid w:val="007275B3"/>
    <w:rsid w:val="007275D9"/>
    <w:rsid w:val="00730067"/>
    <w:rsid w:val="00730328"/>
    <w:rsid w:val="00730400"/>
    <w:rsid w:val="00731200"/>
    <w:rsid w:val="00732213"/>
    <w:rsid w:val="00732A37"/>
    <w:rsid w:val="00733565"/>
    <w:rsid w:val="0073363A"/>
    <w:rsid w:val="007339B3"/>
    <w:rsid w:val="00733C54"/>
    <w:rsid w:val="00734021"/>
    <w:rsid w:val="00735139"/>
    <w:rsid w:val="0073513E"/>
    <w:rsid w:val="00735799"/>
    <w:rsid w:val="007360FF"/>
    <w:rsid w:val="0073639D"/>
    <w:rsid w:val="00736FBE"/>
    <w:rsid w:val="00737746"/>
    <w:rsid w:val="007379BF"/>
    <w:rsid w:val="00737B13"/>
    <w:rsid w:val="00737B8E"/>
    <w:rsid w:val="007406A6"/>
    <w:rsid w:val="00740799"/>
    <w:rsid w:val="007415C6"/>
    <w:rsid w:val="00741638"/>
    <w:rsid w:val="00741ED5"/>
    <w:rsid w:val="00743D24"/>
    <w:rsid w:val="0074441C"/>
    <w:rsid w:val="00745D8E"/>
    <w:rsid w:val="0074634A"/>
    <w:rsid w:val="00747672"/>
    <w:rsid w:val="00747DB3"/>
    <w:rsid w:val="00747F3D"/>
    <w:rsid w:val="00750672"/>
    <w:rsid w:val="00751D7B"/>
    <w:rsid w:val="00752042"/>
    <w:rsid w:val="007521DA"/>
    <w:rsid w:val="00752B32"/>
    <w:rsid w:val="00752B5B"/>
    <w:rsid w:val="0075309A"/>
    <w:rsid w:val="007530BF"/>
    <w:rsid w:val="0075323E"/>
    <w:rsid w:val="00753724"/>
    <w:rsid w:val="007557EC"/>
    <w:rsid w:val="0075624C"/>
    <w:rsid w:val="007563E3"/>
    <w:rsid w:val="00756BE6"/>
    <w:rsid w:val="00760061"/>
    <w:rsid w:val="0076017B"/>
    <w:rsid w:val="00760424"/>
    <w:rsid w:val="00760788"/>
    <w:rsid w:val="00761331"/>
    <w:rsid w:val="00761845"/>
    <w:rsid w:val="0076188B"/>
    <w:rsid w:val="00761F17"/>
    <w:rsid w:val="0076309C"/>
    <w:rsid w:val="007643D4"/>
    <w:rsid w:val="007644B5"/>
    <w:rsid w:val="0076462F"/>
    <w:rsid w:val="00764BF3"/>
    <w:rsid w:val="007653B3"/>
    <w:rsid w:val="00766B26"/>
    <w:rsid w:val="00766B61"/>
    <w:rsid w:val="00766F1D"/>
    <w:rsid w:val="00767C86"/>
    <w:rsid w:val="007705DD"/>
    <w:rsid w:val="00771823"/>
    <w:rsid w:val="00771999"/>
    <w:rsid w:val="00771B23"/>
    <w:rsid w:val="00771BF0"/>
    <w:rsid w:val="0077283C"/>
    <w:rsid w:val="00773652"/>
    <w:rsid w:val="00773B45"/>
    <w:rsid w:val="00773DE7"/>
    <w:rsid w:val="00773FC3"/>
    <w:rsid w:val="00774434"/>
    <w:rsid w:val="007749B5"/>
    <w:rsid w:val="007751A6"/>
    <w:rsid w:val="00775879"/>
    <w:rsid w:val="007766CB"/>
    <w:rsid w:val="00777191"/>
    <w:rsid w:val="007808E4"/>
    <w:rsid w:val="00780E50"/>
    <w:rsid w:val="00780F55"/>
    <w:rsid w:val="007815D5"/>
    <w:rsid w:val="0078199C"/>
    <w:rsid w:val="00782DA3"/>
    <w:rsid w:val="00783150"/>
    <w:rsid w:val="00783B7C"/>
    <w:rsid w:val="00783D0C"/>
    <w:rsid w:val="00784E0B"/>
    <w:rsid w:val="00785BFF"/>
    <w:rsid w:val="00785D0C"/>
    <w:rsid w:val="00786242"/>
    <w:rsid w:val="007867F4"/>
    <w:rsid w:val="00786BD8"/>
    <w:rsid w:val="00791C04"/>
    <w:rsid w:val="007921A1"/>
    <w:rsid w:val="00792325"/>
    <w:rsid w:val="00792A4C"/>
    <w:rsid w:val="00792C3D"/>
    <w:rsid w:val="00792D35"/>
    <w:rsid w:val="0079399C"/>
    <w:rsid w:val="007942B5"/>
    <w:rsid w:val="00795099"/>
    <w:rsid w:val="0079592B"/>
    <w:rsid w:val="00795EB7"/>
    <w:rsid w:val="007960CD"/>
    <w:rsid w:val="007962DB"/>
    <w:rsid w:val="00796333"/>
    <w:rsid w:val="007976A5"/>
    <w:rsid w:val="007A04AC"/>
    <w:rsid w:val="007A09B3"/>
    <w:rsid w:val="007A0E68"/>
    <w:rsid w:val="007A1164"/>
    <w:rsid w:val="007A123E"/>
    <w:rsid w:val="007A1D4A"/>
    <w:rsid w:val="007A3E49"/>
    <w:rsid w:val="007A4D39"/>
    <w:rsid w:val="007A6F33"/>
    <w:rsid w:val="007B0242"/>
    <w:rsid w:val="007B0484"/>
    <w:rsid w:val="007B0B82"/>
    <w:rsid w:val="007B0C6B"/>
    <w:rsid w:val="007B39ED"/>
    <w:rsid w:val="007B3D8D"/>
    <w:rsid w:val="007B45A5"/>
    <w:rsid w:val="007B4EFC"/>
    <w:rsid w:val="007B5322"/>
    <w:rsid w:val="007B5A82"/>
    <w:rsid w:val="007B672C"/>
    <w:rsid w:val="007B7104"/>
    <w:rsid w:val="007B7A50"/>
    <w:rsid w:val="007B7AC7"/>
    <w:rsid w:val="007B7BE4"/>
    <w:rsid w:val="007B7E32"/>
    <w:rsid w:val="007C03D3"/>
    <w:rsid w:val="007C0984"/>
    <w:rsid w:val="007C0F06"/>
    <w:rsid w:val="007C1756"/>
    <w:rsid w:val="007C1C65"/>
    <w:rsid w:val="007C20E4"/>
    <w:rsid w:val="007C2472"/>
    <w:rsid w:val="007C31A5"/>
    <w:rsid w:val="007C3223"/>
    <w:rsid w:val="007C4E01"/>
    <w:rsid w:val="007C59CA"/>
    <w:rsid w:val="007C5E36"/>
    <w:rsid w:val="007C6207"/>
    <w:rsid w:val="007C63F2"/>
    <w:rsid w:val="007C68EB"/>
    <w:rsid w:val="007C6E3E"/>
    <w:rsid w:val="007C6F83"/>
    <w:rsid w:val="007C72CB"/>
    <w:rsid w:val="007D177E"/>
    <w:rsid w:val="007D1850"/>
    <w:rsid w:val="007D217D"/>
    <w:rsid w:val="007D30DC"/>
    <w:rsid w:val="007D39B6"/>
    <w:rsid w:val="007D4CAD"/>
    <w:rsid w:val="007D6435"/>
    <w:rsid w:val="007D65DE"/>
    <w:rsid w:val="007D6F85"/>
    <w:rsid w:val="007D78D3"/>
    <w:rsid w:val="007E0121"/>
    <w:rsid w:val="007E0126"/>
    <w:rsid w:val="007E0330"/>
    <w:rsid w:val="007E0973"/>
    <w:rsid w:val="007E0CCD"/>
    <w:rsid w:val="007E0E21"/>
    <w:rsid w:val="007E167E"/>
    <w:rsid w:val="007E1823"/>
    <w:rsid w:val="007E1EC0"/>
    <w:rsid w:val="007E27B6"/>
    <w:rsid w:val="007E3161"/>
    <w:rsid w:val="007E3497"/>
    <w:rsid w:val="007E4045"/>
    <w:rsid w:val="007E4234"/>
    <w:rsid w:val="007E4BA9"/>
    <w:rsid w:val="007E52D8"/>
    <w:rsid w:val="007E5820"/>
    <w:rsid w:val="007E5AD7"/>
    <w:rsid w:val="007E620A"/>
    <w:rsid w:val="007E64FC"/>
    <w:rsid w:val="007E664F"/>
    <w:rsid w:val="007E74E3"/>
    <w:rsid w:val="007E7FBD"/>
    <w:rsid w:val="007F0D50"/>
    <w:rsid w:val="007F1237"/>
    <w:rsid w:val="007F130E"/>
    <w:rsid w:val="007F1422"/>
    <w:rsid w:val="007F1425"/>
    <w:rsid w:val="007F160B"/>
    <w:rsid w:val="007F1CC8"/>
    <w:rsid w:val="007F2A2B"/>
    <w:rsid w:val="007F42FB"/>
    <w:rsid w:val="007F4DE7"/>
    <w:rsid w:val="007F5619"/>
    <w:rsid w:val="007F575C"/>
    <w:rsid w:val="007F59DE"/>
    <w:rsid w:val="007F5BE6"/>
    <w:rsid w:val="007F6531"/>
    <w:rsid w:val="007F7AAA"/>
    <w:rsid w:val="007F7B1C"/>
    <w:rsid w:val="008006F1"/>
    <w:rsid w:val="008029A5"/>
    <w:rsid w:val="008029B7"/>
    <w:rsid w:val="00802B48"/>
    <w:rsid w:val="00802C20"/>
    <w:rsid w:val="00802FAF"/>
    <w:rsid w:val="008031BA"/>
    <w:rsid w:val="00804664"/>
    <w:rsid w:val="00804BBD"/>
    <w:rsid w:val="00804DD9"/>
    <w:rsid w:val="00805A0A"/>
    <w:rsid w:val="00806412"/>
    <w:rsid w:val="008064EF"/>
    <w:rsid w:val="0080664E"/>
    <w:rsid w:val="00806ABB"/>
    <w:rsid w:val="00806BF6"/>
    <w:rsid w:val="00807026"/>
    <w:rsid w:val="00807526"/>
    <w:rsid w:val="00807A66"/>
    <w:rsid w:val="00810457"/>
    <w:rsid w:val="00811010"/>
    <w:rsid w:val="00813015"/>
    <w:rsid w:val="008134A7"/>
    <w:rsid w:val="00813624"/>
    <w:rsid w:val="0081371B"/>
    <w:rsid w:val="00813A77"/>
    <w:rsid w:val="00813EDD"/>
    <w:rsid w:val="008142FE"/>
    <w:rsid w:val="008144E0"/>
    <w:rsid w:val="008152A7"/>
    <w:rsid w:val="008161C6"/>
    <w:rsid w:val="0081629B"/>
    <w:rsid w:val="00816A61"/>
    <w:rsid w:val="00816ECA"/>
    <w:rsid w:val="008179B8"/>
    <w:rsid w:val="00817D43"/>
    <w:rsid w:val="00820088"/>
    <w:rsid w:val="00820EE2"/>
    <w:rsid w:val="00820EFB"/>
    <w:rsid w:val="00821221"/>
    <w:rsid w:val="00821A1E"/>
    <w:rsid w:val="00821C47"/>
    <w:rsid w:val="00821FA9"/>
    <w:rsid w:val="008220EE"/>
    <w:rsid w:val="00822751"/>
    <w:rsid w:val="00822C24"/>
    <w:rsid w:val="00822E05"/>
    <w:rsid w:val="008236E0"/>
    <w:rsid w:val="00823D45"/>
    <w:rsid w:val="00823DE9"/>
    <w:rsid w:val="00823F44"/>
    <w:rsid w:val="00825542"/>
    <w:rsid w:val="00825B3E"/>
    <w:rsid w:val="008260B1"/>
    <w:rsid w:val="008260CE"/>
    <w:rsid w:val="008261CC"/>
    <w:rsid w:val="008263C5"/>
    <w:rsid w:val="00826987"/>
    <w:rsid w:val="008274AA"/>
    <w:rsid w:val="00827533"/>
    <w:rsid w:val="00827D2C"/>
    <w:rsid w:val="00830476"/>
    <w:rsid w:val="008305AB"/>
    <w:rsid w:val="00830808"/>
    <w:rsid w:val="00832E0D"/>
    <w:rsid w:val="00833754"/>
    <w:rsid w:val="00834369"/>
    <w:rsid w:val="00834D40"/>
    <w:rsid w:val="00836969"/>
    <w:rsid w:val="00836B8E"/>
    <w:rsid w:val="00836D74"/>
    <w:rsid w:val="00836EED"/>
    <w:rsid w:val="00840261"/>
    <w:rsid w:val="00841EFD"/>
    <w:rsid w:val="0084247A"/>
    <w:rsid w:val="00842FDB"/>
    <w:rsid w:val="008430EA"/>
    <w:rsid w:val="0084322A"/>
    <w:rsid w:val="008436FD"/>
    <w:rsid w:val="008437DB"/>
    <w:rsid w:val="00843A73"/>
    <w:rsid w:val="00843B08"/>
    <w:rsid w:val="00843E91"/>
    <w:rsid w:val="00844EA9"/>
    <w:rsid w:val="008460F9"/>
    <w:rsid w:val="008461ED"/>
    <w:rsid w:val="00846CF6"/>
    <w:rsid w:val="00846D5C"/>
    <w:rsid w:val="00847239"/>
    <w:rsid w:val="00847BCD"/>
    <w:rsid w:val="0085143A"/>
    <w:rsid w:val="008515D5"/>
    <w:rsid w:val="00852DD4"/>
    <w:rsid w:val="008533B1"/>
    <w:rsid w:val="00853555"/>
    <w:rsid w:val="008537AA"/>
    <w:rsid w:val="008544D4"/>
    <w:rsid w:val="00854D37"/>
    <w:rsid w:val="00854E18"/>
    <w:rsid w:val="00855D55"/>
    <w:rsid w:val="008565E3"/>
    <w:rsid w:val="00856A20"/>
    <w:rsid w:val="00856F2C"/>
    <w:rsid w:val="0085777D"/>
    <w:rsid w:val="00857E7F"/>
    <w:rsid w:val="00860B0A"/>
    <w:rsid w:val="00861428"/>
    <w:rsid w:val="00861443"/>
    <w:rsid w:val="00861777"/>
    <w:rsid w:val="00861A2F"/>
    <w:rsid w:val="00861B1B"/>
    <w:rsid w:val="00862273"/>
    <w:rsid w:val="0086270F"/>
    <w:rsid w:val="00862D75"/>
    <w:rsid w:val="00863389"/>
    <w:rsid w:val="0086363E"/>
    <w:rsid w:val="00863A85"/>
    <w:rsid w:val="00863E38"/>
    <w:rsid w:val="00864B24"/>
    <w:rsid w:val="00864B3C"/>
    <w:rsid w:val="00864BB5"/>
    <w:rsid w:val="00864E26"/>
    <w:rsid w:val="0086619B"/>
    <w:rsid w:val="008662B9"/>
    <w:rsid w:val="00866702"/>
    <w:rsid w:val="00866D24"/>
    <w:rsid w:val="008672FB"/>
    <w:rsid w:val="00867434"/>
    <w:rsid w:val="00867A72"/>
    <w:rsid w:val="00867BD8"/>
    <w:rsid w:val="00867D28"/>
    <w:rsid w:val="00870143"/>
    <w:rsid w:val="00870834"/>
    <w:rsid w:val="0087086C"/>
    <w:rsid w:val="00871135"/>
    <w:rsid w:val="00871850"/>
    <w:rsid w:val="00871CEC"/>
    <w:rsid w:val="00871E0A"/>
    <w:rsid w:val="00872603"/>
    <w:rsid w:val="0087266A"/>
    <w:rsid w:val="00872D45"/>
    <w:rsid w:val="00873DEB"/>
    <w:rsid w:val="00873FD2"/>
    <w:rsid w:val="00874448"/>
    <w:rsid w:val="00874559"/>
    <w:rsid w:val="008747CE"/>
    <w:rsid w:val="0087487D"/>
    <w:rsid w:val="008748DF"/>
    <w:rsid w:val="00874A19"/>
    <w:rsid w:val="008753F5"/>
    <w:rsid w:val="00876A75"/>
    <w:rsid w:val="00876BBB"/>
    <w:rsid w:val="00877A9A"/>
    <w:rsid w:val="00880BA3"/>
    <w:rsid w:val="00880E31"/>
    <w:rsid w:val="00880FDC"/>
    <w:rsid w:val="00882015"/>
    <w:rsid w:val="0088220A"/>
    <w:rsid w:val="008826E8"/>
    <w:rsid w:val="00883A68"/>
    <w:rsid w:val="00884645"/>
    <w:rsid w:val="00884CBC"/>
    <w:rsid w:val="00884DA0"/>
    <w:rsid w:val="00884E17"/>
    <w:rsid w:val="00885036"/>
    <w:rsid w:val="0088555D"/>
    <w:rsid w:val="00885723"/>
    <w:rsid w:val="00885976"/>
    <w:rsid w:val="00885B55"/>
    <w:rsid w:val="00885C26"/>
    <w:rsid w:val="00885F54"/>
    <w:rsid w:val="00885F63"/>
    <w:rsid w:val="0088605D"/>
    <w:rsid w:val="00886699"/>
    <w:rsid w:val="00886F74"/>
    <w:rsid w:val="008873A0"/>
    <w:rsid w:val="0088752D"/>
    <w:rsid w:val="008904B9"/>
    <w:rsid w:val="008915F1"/>
    <w:rsid w:val="00891866"/>
    <w:rsid w:val="008921AF"/>
    <w:rsid w:val="0089369F"/>
    <w:rsid w:val="008949DE"/>
    <w:rsid w:val="00895D4F"/>
    <w:rsid w:val="00896341"/>
    <w:rsid w:val="00896743"/>
    <w:rsid w:val="00896762"/>
    <w:rsid w:val="00896822"/>
    <w:rsid w:val="008972AC"/>
    <w:rsid w:val="00897BE7"/>
    <w:rsid w:val="008A1332"/>
    <w:rsid w:val="008A2246"/>
    <w:rsid w:val="008A23F1"/>
    <w:rsid w:val="008A372F"/>
    <w:rsid w:val="008A4000"/>
    <w:rsid w:val="008A4140"/>
    <w:rsid w:val="008A5A02"/>
    <w:rsid w:val="008A6493"/>
    <w:rsid w:val="008A72AD"/>
    <w:rsid w:val="008B0282"/>
    <w:rsid w:val="008B06EB"/>
    <w:rsid w:val="008B0A17"/>
    <w:rsid w:val="008B0CA4"/>
    <w:rsid w:val="008B189A"/>
    <w:rsid w:val="008B1E1F"/>
    <w:rsid w:val="008B2286"/>
    <w:rsid w:val="008B2765"/>
    <w:rsid w:val="008B2D10"/>
    <w:rsid w:val="008B346A"/>
    <w:rsid w:val="008B3EC6"/>
    <w:rsid w:val="008B41A2"/>
    <w:rsid w:val="008B49ED"/>
    <w:rsid w:val="008B582A"/>
    <w:rsid w:val="008B5D0E"/>
    <w:rsid w:val="008B5E3A"/>
    <w:rsid w:val="008B5E89"/>
    <w:rsid w:val="008B5F3C"/>
    <w:rsid w:val="008C01B8"/>
    <w:rsid w:val="008C1024"/>
    <w:rsid w:val="008C14D2"/>
    <w:rsid w:val="008C15E5"/>
    <w:rsid w:val="008C17C0"/>
    <w:rsid w:val="008C1F6B"/>
    <w:rsid w:val="008C276A"/>
    <w:rsid w:val="008C2BC2"/>
    <w:rsid w:val="008C2C84"/>
    <w:rsid w:val="008C2D7B"/>
    <w:rsid w:val="008C3197"/>
    <w:rsid w:val="008C3455"/>
    <w:rsid w:val="008C346A"/>
    <w:rsid w:val="008C4096"/>
    <w:rsid w:val="008C4F3E"/>
    <w:rsid w:val="008C5073"/>
    <w:rsid w:val="008C5265"/>
    <w:rsid w:val="008C529E"/>
    <w:rsid w:val="008C59B1"/>
    <w:rsid w:val="008C6836"/>
    <w:rsid w:val="008C6B60"/>
    <w:rsid w:val="008C6C5A"/>
    <w:rsid w:val="008C707D"/>
    <w:rsid w:val="008C794F"/>
    <w:rsid w:val="008C7BCD"/>
    <w:rsid w:val="008D07CD"/>
    <w:rsid w:val="008D1575"/>
    <w:rsid w:val="008D20FB"/>
    <w:rsid w:val="008D24EF"/>
    <w:rsid w:val="008D35D5"/>
    <w:rsid w:val="008D366C"/>
    <w:rsid w:val="008D5BA8"/>
    <w:rsid w:val="008D5F07"/>
    <w:rsid w:val="008D706E"/>
    <w:rsid w:val="008D713A"/>
    <w:rsid w:val="008E0D0F"/>
    <w:rsid w:val="008E0DC1"/>
    <w:rsid w:val="008E16EF"/>
    <w:rsid w:val="008E19C9"/>
    <w:rsid w:val="008E1D0E"/>
    <w:rsid w:val="008E23F2"/>
    <w:rsid w:val="008E2574"/>
    <w:rsid w:val="008E29AE"/>
    <w:rsid w:val="008E29F6"/>
    <w:rsid w:val="008E2DD9"/>
    <w:rsid w:val="008E404A"/>
    <w:rsid w:val="008E42CE"/>
    <w:rsid w:val="008E441E"/>
    <w:rsid w:val="008E4420"/>
    <w:rsid w:val="008E4C86"/>
    <w:rsid w:val="008E509B"/>
    <w:rsid w:val="008E63E6"/>
    <w:rsid w:val="008E6A0B"/>
    <w:rsid w:val="008E7249"/>
    <w:rsid w:val="008E77D8"/>
    <w:rsid w:val="008E7EE2"/>
    <w:rsid w:val="008F027D"/>
    <w:rsid w:val="008F124B"/>
    <w:rsid w:val="008F1C10"/>
    <w:rsid w:val="008F2640"/>
    <w:rsid w:val="008F2981"/>
    <w:rsid w:val="008F29F1"/>
    <w:rsid w:val="008F43C7"/>
    <w:rsid w:val="008F4B43"/>
    <w:rsid w:val="008F54BA"/>
    <w:rsid w:val="008F5930"/>
    <w:rsid w:val="008F6252"/>
    <w:rsid w:val="008F7197"/>
    <w:rsid w:val="008F7C8B"/>
    <w:rsid w:val="00900A37"/>
    <w:rsid w:val="009019B0"/>
    <w:rsid w:val="00901F1F"/>
    <w:rsid w:val="009028AF"/>
    <w:rsid w:val="00902DF3"/>
    <w:rsid w:val="00903EE6"/>
    <w:rsid w:val="009043F5"/>
    <w:rsid w:val="009046CB"/>
    <w:rsid w:val="0090534F"/>
    <w:rsid w:val="009061D0"/>
    <w:rsid w:val="00906254"/>
    <w:rsid w:val="00906BD2"/>
    <w:rsid w:val="00907DE0"/>
    <w:rsid w:val="0091057F"/>
    <w:rsid w:val="009107E3"/>
    <w:rsid w:val="00911596"/>
    <w:rsid w:val="0091269B"/>
    <w:rsid w:val="0091277D"/>
    <w:rsid w:val="00913E42"/>
    <w:rsid w:val="00914098"/>
    <w:rsid w:val="0091419F"/>
    <w:rsid w:val="009144B0"/>
    <w:rsid w:val="009149EE"/>
    <w:rsid w:val="00914D42"/>
    <w:rsid w:val="00915AE1"/>
    <w:rsid w:val="00915EE7"/>
    <w:rsid w:val="009168E4"/>
    <w:rsid w:val="00916A51"/>
    <w:rsid w:val="0091739D"/>
    <w:rsid w:val="009174CE"/>
    <w:rsid w:val="00917A0F"/>
    <w:rsid w:val="009208AD"/>
    <w:rsid w:val="0092114F"/>
    <w:rsid w:val="00922B3A"/>
    <w:rsid w:val="00923A19"/>
    <w:rsid w:val="00924587"/>
    <w:rsid w:val="0092517C"/>
    <w:rsid w:val="00926B58"/>
    <w:rsid w:val="00926FCE"/>
    <w:rsid w:val="00927075"/>
    <w:rsid w:val="00927BCE"/>
    <w:rsid w:val="00927ED0"/>
    <w:rsid w:val="009306BE"/>
    <w:rsid w:val="009309B8"/>
    <w:rsid w:val="009318EA"/>
    <w:rsid w:val="00932243"/>
    <w:rsid w:val="009327FC"/>
    <w:rsid w:val="00932B7D"/>
    <w:rsid w:val="00932C7A"/>
    <w:rsid w:val="00933143"/>
    <w:rsid w:val="009343E5"/>
    <w:rsid w:val="00934AEA"/>
    <w:rsid w:val="00934E50"/>
    <w:rsid w:val="00934E93"/>
    <w:rsid w:val="00934EB2"/>
    <w:rsid w:val="00935775"/>
    <w:rsid w:val="00937530"/>
    <w:rsid w:val="009378DE"/>
    <w:rsid w:val="00937922"/>
    <w:rsid w:val="0093796D"/>
    <w:rsid w:val="00937C66"/>
    <w:rsid w:val="00941606"/>
    <w:rsid w:val="00941958"/>
    <w:rsid w:val="00941CB5"/>
    <w:rsid w:val="009420A6"/>
    <w:rsid w:val="00942386"/>
    <w:rsid w:val="00942FCC"/>
    <w:rsid w:val="00944139"/>
    <w:rsid w:val="0094416C"/>
    <w:rsid w:val="00944199"/>
    <w:rsid w:val="009444A9"/>
    <w:rsid w:val="00946247"/>
    <w:rsid w:val="009463ED"/>
    <w:rsid w:val="00946940"/>
    <w:rsid w:val="009477A1"/>
    <w:rsid w:val="00947B9B"/>
    <w:rsid w:val="00947E67"/>
    <w:rsid w:val="00947FBB"/>
    <w:rsid w:val="009509EE"/>
    <w:rsid w:val="00950AC7"/>
    <w:rsid w:val="00950F85"/>
    <w:rsid w:val="0095116B"/>
    <w:rsid w:val="0095140D"/>
    <w:rsid w:val="00952612"/>
    <w:rsid w:val="00952D24"/>
    <w:rsid w:val="009535C0"/>
    <w:rsid w:val="00953D8E"/>
    <w:rsid w:val="00954423"/>
    <w:rsid w:val="009545EE"/>
    <w:rsid w:val="00955182"/>
    <w:rsid w:val="00955752"/>
    <w:rsid w:val="00955B23"/>
    <w:rsid w:val="00955E0F"/>
    <w:rsid w:val="00955E55"/>
    <w:rsid w:val="00957757"/>
    <w:rsid w:val="009604D7"/>
    <w:rsid w:val="0096081A"/>
    <w:rsid w:val="00960ACB"/>
    <w:rsid w:val="00961EDA"/>
    <w:rsid w:val="00962003"/>
    <w:rsid w:val="0096212F"/>
    <w:rsid w:val="009625AD"/>
    <w:rsid w:val="00963133"/>
    <w:rsid w:val="0096481F"/>
    <w:rsid w:val="00964E9C"/>
    <w:rsid w:val="00964F2B"/>
    <w:rsid w:val="00964FD7"/>
    <w:rsid w:val="0096532C"/>
    <w:rsid w:val="009653E5"/>
    <w:rsid w:val="0096584F"/>
    <w:rsid w:val="00965937"/>
    <w:rsid w:val="009663D9"/>
    <w:rsid w:val="009670E6"/>
    <w:rsid w:val="00967C90"/>
    <w:rsid w:val="00972756"/>
    <w:rsid w:val="00972928"/>
    <w:rsid w:val="00972F9C"/>
    <w:rsid w:val="00973162"/>
    <w:rsid w:val="00973B34"/>
    <w:rsid w:val="0097496E"/>
    <w:rsid w:val="00974A46"/>
    <w:rsid w:val="009753F9"/>
    <w:rsid w:val="00975AB7"/>
    <w:rsid w:val="00976624"/>
    <w:rsid w:val="00976CCB"/>
    <w:rsid w:val="00976D69"/>
    <w:rsid w:val="00976ED7"/>
    <w:rsid w:val="00977352"/>
    <w:rsid w:val="009777A5"/>
    <w:rsid w:val="00977D03"/>
    <w:rsid w:val="00980EBA"/>
    <w:rsid w:val="0098120B"/>
    <w:rsid w:val="009814D0"/>
    <w:rsid w:val="009817F5"/>
    <w:rsid w:val="0098183D"/>
    <w:rsid w:val="00981880"/>
    <w:rsid w:val="009821CE"/>
    <w:rsid w:val="00982502"/>
    <w:rsid w:val="00982B9C"/>
    <w:rsid w:val="00983E31"/>
    <w:rsid w:val="00983E5C"/>
    <w:rsid w:val="00983E8A"/>
    <w:rsid w:val="0098415D"/>
    <w:rsid w:val="00984BB3"/>
    <w:rsid w:val="0098523B"/>
    <w:rsid w:val="00985B45"/>
    <w:rsid w:val="00986B89"/>
    <w:rsid w:val="009879C8"/>
    <w:rsid w:val="00987ABF"/>
    <w:rsid w:val="00990505"/>
    <w:rsid w:val="00990955"/>
    <w:rsid w:val="00990F54"/>
    <w:rsid w:val="00991027"/>
    <w:rsid w:val="00991406"/>
    <w:rsid w:val="00991F31"/>
    <w:rsid w:val="00992165"/>
    <w:rsid w:val="00992750"/>
    <w:rsid w:val="00992EF9"/>
    <w:rsid w:val="00994375"/>
    <w:rsid w:val="009944B6"/>
    <w:rsid w:val="00994708"/>
    <w:rsid w:val="00994C6F"/>
    <w:rsid w:val="00995920"/>
    <w:rsid w:val="00995ABB"/>
    <w:rsid w:val="0099631A"/>
    <w:rsid w:val="009968EB"/>
    <w:rsid w:val="00997BD9"/>
    <w:rsid w:val="009A0899"/>
    <w:rsid w:val="009A16D6"/>
    <w:rsid w:val="009A21FC"/>
    <w:rsid w:val="009A2200"/>
    <w:rsid w:val="009A22F2"/>
    <w:rsid w:val="009A23D8"/>
    <w:rsid w:val="009A25F6"/>
    <w:rsid w:val="009A2EA8"/>
    <w:rsid w:val="009A2F06"/>
    <w:rsid w:val="009A307E"/>
    <w:rsid w:val="009A30E0"/>
    <w:rsid w:val="009A350F"/>
    <w:rsid w:val="009A39A2"/>
    <w:rsid w:val="009A3D2B"/>
    <w:rsid w:val="009A3E8B"/>
    <w:rsid w:val="009A3E97"/>
    <w:rsid w:val="009A40CA"/>
    <w:rsid w:val="009A46C5"/>
    <w:rsid w:val="009A478D"/>
    <w:rsid w:val="009A6F73"/>
    <w:rsid w:val="009A7913"/>
    <w:rsid w:val="009A7916"/>
    <w:rsid w:val="009A7989"/>
    <w:rsid w:val="009A79BD"/>
    <w:rsid w:val="009A7C1C"/>
    <w:rsid w:val="009B023D"/>
    <w:rsid w:val="009B0254"/>
    <w:rsid w:val="009B08E8"/>
    <w:rsid w:val="009B21DF"/>
    <w:rsid w:val="009B22BA"/>
    <w:rsid w:val="009B2D43"/>
    <w:rsid w:val="009B2F2D"/>
    <w:rsid w:val="009B42FA"/>
    <w:rsid w:val="009B4829"/>
    <w:rsid w:val="009B49D3"/>
    <w:rsid w:val="009B4B86"/>
    <w:rsid w:val="009B54AF"/>
    <w:rsid w:val="009B6DC2"/>
    <w:rsid w:val="009B7139"/>
    <w:rsid w:val="009C122B"/>
    <w:rsid w:val="009C1F85"/>
    <w:rsid w:val="009C223E"/>
    <w:rsid w:val="009C2478"/>
    <w:rsid w:val="009C2E65"/>
    <w:rsid w:val="009C343D"/>
    <w:rsid w:val="009C36A7"/>
    <w:rsid w:val="009C3C1A"/>
    <w:rsid w:val="009C4051"/>
    <w:rsid w:val="009C510B"/>
    <w:rsid w:val="009C51AF"/>
    <w:rsid w:val="009C5574"/>
    <w:rsid w:val="009C574F"/>
    <w:rsid w:val="009C57DD"/>
    <w:rsid w:val="009C5BB8"/>
    <w:rsid w:val="009C6165"/>
    <w:rsid w:val="009C66EA"/>
    <w:rsid w:val="009C69AA"/>
    <w:rsid w:val="009C69E3"/>
    <w:rsid w:val="009C7638"/>
    <w:rsid w:val="009C7E42"/>
    <w:rsid w:val="009D0735"/>
    <w:rsid w:val="009D0CC5"/>
    <w:rsid w:val="009D12EF"/>
    <w:rsid w:val="009D1EBB"/>
    <w:rsid w:val="009D237C"/>
    <w:rsid w:val="009D2DFC"/>
    <w:rsid w:val="009D36AA"/>
    <w:rsid w:val="009D3F59"/>
    <w:rsid w:val="009D4C72"/>
    <w:rsid w:val="009D5A87"/>
    <w:rsid w:val="009D61DE"/>
    <w:rsid w:val="009D648A"/>
    <w:rsid w:val="009D6771"/>
    <w:rsid w:val="009E0828"/>
    <w:rsid w:val="009E1590"/>
    <w:rsid w:val="009E216C"/>
    <w:rsid w:val="009E31AF"/>
    <w:rsid w:val="009E3327"/>
    <w:rsid w:val="009E36D5"/>
    <w:rsid w:val="009E424B"/>
    <w:rsid w:val="009E488D"/>
    <w:rsid w:val="009E4BCC"/>
    <w:rsid w:val="009E5539"/>
    <w:rsid w:val="009E6091"/>
    <w:rsid w:val="009E60DD"/>
    <w:rsid w:val="009E681A"/>
    <w:rsid w:val="009E6D99"/>
    <w:rsid w:val="009E7C7B"/>
    <w:rsid w:val="009F0581"/>
    <w:rsid w:val="009F0E2A"/>
    <w:rsid w:val="009F1B2E"/>
    <w:rsid w:val="009F1C7B"/>
    <w:rsid w:val="009F20B0"/>
    <w:rsid w:val="009F26BA"/>
    <w:rsid w:val="009F331E"/>
    <w:rsid w:val="009F369C"/>
    <w:rsid w:val="009F3A17"/>
    <w:rsid w:val="009F3D1D"/>
    <w:rsid w:val="009F4C18"/>
    <w:rsid w:val="009F4DEA"/>
    <w:rsid w:val="009F6129"/>
    <w:rsid w:val="009F6F77"/>
    <w:rsid w:val="009F7681"/>
    <w:rsid w:val="009F7A1C"/>
    <w:rsid w:val="00A00E73"/>
    <w:rsid w:val="00A01A16"/>
    <w:rsid w:val="00A02095"/>
    <w:rsid w:val="00A023CE"/>
    <w:rsid w:val="00A033D9"/>
    <w:rsid w:val="00A04132"/>
    <w:rsid w:val="00A04442"/>
    <w:rsid w:val="00A04D1C"/>
    <w:rsid w:val="00A0649C"/>
    <w:rsid w:val="00A064A7"/>
    <w:rsid w:val="00A0724F"/>
    <w:rsid w:val="00A07496"/>
    <w:rsid w:val="00A078B9"/>
    <w:rsid w:val="00A07A11"/>
    <w:rsid w:val="00A07CBD"/>
    <w:rsid w:val="00A102E8"/>
    <w:rsid w:val="00A1107D"/>
    <w:rsid w:val="00A122C8"/>
    <w:rsid w:val="00A12B7E"/>
    <w:rsid w:val="00A13014"/>
    <w:rsid w:val="00A138A5"/>
    <w:rsid w:val="00A139EE"/>
    <w:rsid w:val="00A13CE1"/>
    <w:rsid w:val="00A13DFF"/>
    <w:rsid w:val="00A13E6D"/>
    <w:rsid w:val="00A13F28"/>
    <w:rsid w:val="00A14768"/>
    <w:rsid w:val="00A14BEA"/>
    <w:rsid w:val="00A14DFD"/>
    <w:rsid w:val="00A14E1E"/>
    <w:rsid w:val="00A154CE"/>
    <w:rsid w:val="00A15EAE"/>
    <w:rsid w:val="00A16192"/>
    <w:rsid w:val="00A16486"/>
    <w:rsid w:val="00A1650F"/>
    <w:rsid w:val="00A167B4"/>
    <w:rsid w:val="00A16828"/>
    <w:rsid w:val="00A16BFC"/>
    <w:rsid w:val="00A16D2B"/>
    <w:rsid w:val="00A17B0E"/>
    <w:rsid w:val="00A205EA"/>
    <w:rsid w:val="00A20E9F"/>
    <w:rsid w:val="00A20EC0"/>
    <w:rsid w:val="00A222C2"/>
    <w:rsid w:val="00A22B7E"/>
    <w:rsid w:val="00A22D8C"/>
    <w:rsid w:val="00A234E8"/>
    <w:rsid w:val="00A24A85"/>
    <w:rsid w:val="00A24CB9"/>
    <w:rsid w:val="00A2534F"/>
    <w:rsid w:val="00A25A6E"/>
    <w:rsid w:val="00A25B04"/>
    <w:rsid w:val="00A27034"/>
    <w:rsid w:val="00A275C4"/>
    <w:rsid w:val="00A27819"/>
    <w:rsid w:val="00A278EC"/>
    <w:rsid w:val="00A3011D"/>
    <w:rsid w:val="00A30404"/>
    <w:rsid w:val="00A30584"/>
    <w:rsid w:val="00A30B4F"/>
    <w:rsid w:val="00A30DB2"/>
    <w:rsid w:val="00A316F2"/>
    <w:rsid w:val="00A319CC"/>
    <w:rsid w:val="00A32E5E"/>
    <w:rsid w:val="00A333F7"/>
    <w:rsid w:val="00A34065"/>
    <w:rsid w:val="00A346A1"/>
    <w:rsid w:val="00A365F6"/>
    <w:rsid w:val="00A36ED4"/>
    <w:rsid w:val="00A3725F"/>
    <w:rsid w:val="00A37583"/>
    <w:rsid w:val="00A376EE"/>
    <w:rsid w:val="00A40BF2"/>
    <w:rsid w:val="00A419A7"/>
    <w:rsid w:val="00A41ADE"/>
    <w:rsid w:val="00A42552"/>
    <w:rsid w:val="00A42E5F"/>
    <w:rsid w:val="00A437AC"/>
    <w:rsid w:val="00A43F67"/>
    <w:rsid w:val="00A442E8"/>
    <w:rsid w:val="00A4439B"/>
    <w:rsid w:val="00A4462F"/>
    <w:rsid w:val="00A44B38"/>
    <w:rsid w:val="00A44FD5"/>
    <w:rsid w:val="00A453EB"/>
    <w:rsid w:val="00A45730"/>
    <w:rsid w:val="00A45B08"/>
    <w:rsid w:val="00A460DA"/>
    <w:rsid w:val="00A467FF"/>
    <w:rsid w:val="00A468D7"/>
    <w:rsid w:val="00A468F4"/>
    <w:rsid w:val="00A4698F"/>
    <w:rsid w:val="00A46C23"/>
    <w:rsid w:val="00A472B9"/>
    <w:rsid w:val="00A478A3"/>
    <w:rsid w:val="00A47E45"/>
    <w:rsid w:val="00A5004C"/>
    <w:rsid w:val="00A50ABA"/>
    <w:rsid w:val="00A513E5"/>
    <w:rsid w:val="00A51974"/>
    <w:rsid w:val="00A5262F"/>
    <w:rsid w:val="00A5305B"/>
    <w:rsid w:val="00A53062"/>
    <w:rsid w:val="00A5440D"/>
    <w:rsid w:val="00A54852"/>
    <w:rsid w:val="00A5653C"/>
    <w:rsid w:val="00A56621"/>
    <w:rsid w:val="00A56916"/>
    <w:rsid w:val="00A57BD1"/>
    <w:rsid w:val="00A57E40"/>
    <w:rsid w:val="00A6019F"/>
    <w:rsid w:val="00A6097F"/>
    <w:rsid w:val="00A60B91"/>
    <w:rsid w:val="00A61048"/>
    <w:rsid w:val="00A61FFE"/>
    <w:rsid w:val="00A62039"/>
    <w:rsid w:val="00A62B9E"/>
    <w:rsid w:val="00A62F54"/>
    <w:rsid w:val="00A63F90"/>
    <w:rsid w:val="00A6469E"/>
    <w:rsid w:val="00A65C77"/>
    <w:rsid w:val="00A65E02"/>
    <w:rsid w:val="00A669DF"/>
    <w:rsid w:val="00A67253"/>
    <w:rsid w:val="00A67F67"/>
    <w:rsid w:val="00A7024E"/>
    <w:rsid w:val="00A70778"/>
    <w:rsid w:val="00A70878"/>
    <w:rsid w:val="00A70D80"/>
    <w:rsid w:val="00A73440"/>
    <w:rsid w:val="00A73803"/>
    <w:rsid w:val="00A73B45"/>
    <w:rsid w:val="00A741CF"/>
    <w:rsid w:val="00A74886"/>
    <w:rsid w:val="00A7559A"/>
    <w:rsid w:val="00A75BC1"/>
    <w:rsid w:val="00A7632A"/>
    <w:rsid w:val="00A77159"/>
    <w:rsid w:val="00A80806"/>
    <w:rsid w:val="00A81FBD"/>
    <w:rsid w:val="00A8251C"/>
    <w:rsid w:val="00A825A4"/>
    <w:rsid w:val="00A82D5B"/>
    <w:rsid w:val="00A839BA"/>
    <w:rsid w:val="00A84592"/>
    <w:rsid w:val="00A85278"/>
    <w:rsid w:val="00A853A6"/>
    <w:rsid w:val="00A864CD"/>
    <w:rsid w:val="00A86884"/>
    <w:rsid w:val="00A87DF5"/>
    <w:rsid w:val="00A90778"/>
    <w:rsid w:val="00A91109"/>
    <w:rsid w:val="00A91112"/>
    <w:rsid w:val="00A9208F"/>
    <w:rsid w:val="00A9226B"/>
    <w:rsid w:val="00A93081"/>
    <w:rsid w:val="00A94918"/>
    <w:rsid w:val="00A94956"/>
    <w:rsid w:val="00A9499B"/>
    <w:rsid w:val="00A9695E"/>
    <w:rsid w:val="00A96DAE"/>
    <w:rsid w:val="00A97463"/>
    <w:rsid w:val="00A97B76"/>
    <w:rsid w:val="00AA00D5"/>
    <w:rsid w:val="00AA02DE"/>
    <w:rsid w:val="00AA06F5"/>
    <w:rsid w:val="00AA177A"/>
    <w:rsid w:val="00AA17EB"/>
    <w:rsid w:val="00AA2631"/>
    <w:rsid w:val="00AA289E"/>
    <w:rsid w:val="00AA298E"/>
    <w:rsid w:val="00AA2E1A"/>
    <w:rsid w:val="00AA2EF8"/>
    <w:rsid w:val="00AA3EB1"/>
    <w:rsid w:val="00AA55F4"/>
    <w:rsid w:val="00AA69FD"/>
    <w:rsid w:val="00AB043D"/>
    <w:rsid w:val="00AB0AF7"/>
    <w:rsid w:val="00AB1741"/>
    <w:rsid w:val="00AB2EAA"/>
    <w:rsid w:val="00AB31AC"/>
    <w:rsid w:val="00AB3DE5"/>
    <w:rsid w:val="00AB41C7"/>
    <w:rsid w:val="00AB4AED"/>
    <w:rsid w:val="00AB4F06"/>
    <w:rsid w:val="00AB5193"/>
    <w:rsid w:val="00AB58CC"/>
    <w:rsid w:val="00AB5E32"/>
    <w:rsid w:val="00AB6781"/>
    <w:rsid w:val="00AB6831"/>
    <w:rsid w:val="00AB699E"/>
    <w:rsid w:val="00AC0056"/>
    <w:rsid w:val="00AC12A5"/>
    <w:rsid w:val="00AC2638"/>
    <w:rsid w:val="00AC2806"/>
    <w:rsid w:val="00AC311D"/>
    <w:rsid w:val="00AC447A"/>
    <w:rsid w:val="00AC45F9"/>
    <w:rsid w:val="00AC4E47"/>
    <w:rsid w:val="00AC4FC6"/>
    <w:rsid w:val="00AC64A4"/>
    <w:rsid w:val="00AC6549"/>
    <w:rsid w:val="00AC654C"/>
    <w:rsid w:val="00AC677F"/>
    <w:rsid w:val="00AC69B3"/>
    <w:rsid w:val="00AC76CA"/>
    <w:rsid w:val="00AC7805"/>
    <w:rsid w:val="00AD0F8A"/>
    <w:rsid w:val="00AD12C4"/>
    <w:rsid w:val="00AD1B47"/>
    <w:rsid w:val="00AD1E43"/>
    <w:rsid w:val="00AD220D"/>
    <w:rsid w:val="00AD2E4B"/>
    <w:rsid w:val="00AD2F0C"/>
    <w:rsid w:val="00AD3537"/>
    <w:rsid w:val="00AD4047"/>
    <w:rsid w:val="00AD4482"/>
    <w:rsid w:val="00AD45CA"/>
    <w:rsid w:val="00AD49E5"/>
    <w:rsid w:val="00AD4E1E"/>
    <w:rsid w:val="00AD4F35"/>
    <w:rsid w:val="00AD5399"/>
    <w:rsid w:val="00AD57D5"/>
    <w:rsid w:val="00AD65CD"/>
    <w:rsid w:val="00AD67DE"/>
    <w:rsid w:val="00AE04E0"/>
    <w:rsid w:val="00AE0F5B"/>
    <w:rsid w:val="00AE20AC"/>
    <w:rsid w:val="00AE2267"/>
    <w:rsid w:val="00AE234C"/>
    <w:rsid w:val="00AE23C1"/>
    <w:rsid w:val="00AE30C6"/>
    <w:rsid w:val="00AE4993"/>
    <w:rsid w:val="00AE4A93"/>
    <w:rsid w:val="00AE4D9F"/>
    <w:rsid w:val="00AE560B"/>
    <w:rsid w:val="00AE5D4D"/>
    <w:rsid w:val="00AE5FAB"/>
    <w:rsid w:val="00AE6165"/>
    <w:rsid w:val="00AE6755"/>
    <w:rsid w:val="00AE6C0B"/>
    <w:rsid w:val="00AE6CFF"/>
    <w:rsid w:val="00AE6FE8"/>
    <w:rsid w:val="00AE76CF"/>
    <w:rsid w:val="00AE79DE"/>
    <w:rsid w:val="00AE7C1C"/>
    <w:rsid w:val="00AE7E56"/>
    <w:rsid w:val="00AF096A"/>
    <w:rsid w:val="00AF0E80"/>
    <w:rsid w:val="00AF0F9D"/>
    <w:rsid w:val="00AF1220"/>
    <w:rsid w:val="00AF186D"/>
    <w:rsid w:val="00AF1E0A"/>
    <w:rsid w:val="00AF251B"/>
    <w:rsid w:val="00AF2A57"/>
    <w:rsid w:val="00AF2BD8"/>
    <w:rsid w:val="00AF2DFB"/>
    <w:rsid w:val="00AF320F"/>
    <w:rsid w:val="00AF348D"/>
    <w:rsid w:val="00AF3792"/>
    <w:rsid w:val="00AF3A17"/>
    <w:rsid w:val="00AF3FC7"/>
    <w:rsid w:val="00AF4697"/>
    <w:rsid w:val="00AF4D41"/>
    <w:rsid w:val="00AF5025"/>
    <w:rsid w:val="00AF57D6"/>
    <w:rsid w:val="00AF63C9"/>
    <w:rsid w:val="00AF7340"/>
    <w:rsid w:val="00AF75C9"/>
    <w:rsid w:val="00B00033"/>
    <w:rsid w:val="00B000E0"/>
    <w:rsid w:val="00B0087B"/>
    <w:rsid w:val="00B00A69"/>
    <w:rsid w:val="00B0116F"/>
    <w:rsid w:val="00B016D9"/>
    <w:rsid w:val="00B01F1D"/>
    <w:rsid w:val="00B01F92"/>
    <w:rsid w:val="00B021CA"/>
    <w:rsid w:val="00B025BF"/>
    <w:rsid w:val="00B02BFD"/>
    <w:rsid w:val="00B030A2"/>
    <w:rsid w:val="00B0325C"/>
    <w:rsid w:val="00B034C5"/>
    <w:rsid w:val="00B04458"/>
    <w:rsid w:val="00B045B6"/>
    <w:rsid w:val="00B04BAE"/>
    <w:rsid w:val="00B055B6"/>
    <w:rsid w:val="00B0589D"/>
    <w:rsid w:val="00B059EA"/>
    <w:rsid w:val="00B05C35"/>
    <w:rsid w:val="00B064BF"/>
    <w:rsid w:val="00B06A65"/>
    <w:rsid w:val="00B06C53"/>
    <w:rsid w:val="00B0785D"/>
    <w:rsid w:val="00B10339"/>
    <w:rsid w:val="00B10A5E"/>
    <w:rsid w:val="00B12721"/>
    <w:rsid w:val="00B1318F"/>
    <w:rsid w:val="00B134B9"/>
    <w:rsid w:val="00B1368E"/>
    <w:rsid w:val="00B136F1"/>
    <w:rsid w:val="00B13AEE"/>
    <w:rsid w:val="00B13B9A"/>
    <w:rsid w:val="00B14878"/>
    <w:rsid w:val="00B148B2"/>
    <w:rsid w:val="00B149F2"/>
    <w:rsid w:val="00B1576E"/>
    <w:rsid w:val="00B16037"/>
    <w:rsid w:val="00B16049"/>
    <w:rsid w:val="00B16B2D"/>
    <w:rsid w:val="00B16BAE"/>
    <w:rsid w:val="00B171AF"/>
    <w:rsid w:val="00B20B31"/>
    <w:rsid w:val="00B20B72"/>
    <w:rsid w:val="00B21690"/>
    <w:rsid w:val="00B21AAF"/>
    <w:rsid w:val="00B22511"/>
    <w:rsid w:val="00B226B8"/>
    <w:rsid w:val="00B22F58"/>
    <w:rsid w:val="00B23B85"/>
    <w:rsid w:val="00B2495D"/>
    <w:rsid w:val="00B24C7C"/>
    <w:rsid w:val="00B25794"/>
    <w:rsid w:val="00B258FC"/>
    <w:rsid w:val="00B26002"/>
    <w:rsid w:val="00B260F0"/>
    <w:rsid w:val="00B264D7"/>
    <w:rsid w:val="00B267F9"/>
    <w:rsid w:val="00B26B68"/>
    <w:rsid w:val="00B26D20"/>
    <w:rsid w:val="00B2741B"/>
    <w:rsid w:val="00B27E47"/>
    <w:rsid w:val="00B30189"/>
    <w:rsid w:val="00B30325"/>
    <w:rsid w:val="00B30A56"/>
    <w:rsid w:val="00B30BD4"/>
    <w:rsid w:val="00B30CEC"/>
    <w:rsid w:val="00B31371"/>
    <w:rsid w:val="00B3232E"/>
    <w:rsid w:val="00B324A5"/>
    <w:rsid w:val="00B32663"/>
    <w:rsid w:val="00B33449"/>
    <w:rsid w:val="00B337C7"/>
    <w:rsid w:val="00B345FC"/>
    <w:rsid w:val="00B35028"/>
    <w:rsid w:val="00B35DB9"/>
    <w:rsid w:val="00B36B82"/>
    <w:rsid w:val="00B36C36"/>
    <w:rsid w:val="00B36DDF"/>
    <w:rsid w:val="00B371FB"/>
    <w:rsid w:val="00B4008E"/>
    <w:rsid w:val="00B40796"/>
    <w:rsid w:val="00B40EDA"/>
    <w:rsid w:val="00B4184E"/>
    <w:rsid w:val="00B418CF"/>
    <w:rsid w:val="00B421CB"/>
    <w:rsid w:val="00B43431"/>
    <w:rsid w:val="00B438BA"/>
    <w:rsid w:val="00B43A1F"/>
    <w:rsid w:val="00B44738"/>
    <w:rsid w:val="00B44955"/>
    <w:rsid w:val="00B44EFD"/>
    <w:rsid w:val="00B45556"/>
    <w:rsid w:val="00B4561E"/>
    <w:rsid w:val="00B45EE4"/>
    <w:rsid w:val="00B45FCB"/>
    <w:rsid w:val="00B4610A"/>
    <w:rsid w:val="00B46353"/>
    <w:rsid w:val="00B46F8B"/>
    <w:rsid w:val="00B47959"/>
    <w:rsid w:val="00B47FBF"/>
    <w:rsid w:val="00B5083A"/>
    <w:rsid w:val="00B51905"/>
    <w:rsid w:val="00B51EAA"/>
    <w:rsid w:val="00B52850"/>
    <w:rsid w:val="00B52D17"/>
    <w:rsid w:val="00B52E1B"/>
    <w:rsid w:val="00B52E36"/>
    <w:rsid w:val="00B52FA1"/>
    <w:rsid w:val="00B530C2"/>
    <w:rsid w:val="00B54341"/>
    <w:rsid w:val="00B54A6D"/>
    <w:rsid w:val="00B5626A"/>
    <w:rsid w:val="00B5736D"/>
    <w:rsid w:val="00B5759B"/>
    <w:rsid w:val="00B57BBB"/>
    <w:rsid w:val="00B57C62"/>
    <w:rsid w:val="00B60A2C"/>
    <w:rsid w:val="00B60BE5"/>
    <w:rsid w:val="00B60C90"/>
    <w:rsid w:val="00B60D66"/>
    <w:rsid w:val="00B61B28"/>
    <w:rsid w:val="00B61FFA"/>
    <w:rsid w:val="00B62128"/>
    <w:rsid w:val="00B6232D"/>
    <w:rsid w:val="00B629CB"/>
    <w:rsid w:val="00B62F22"/>
    <w:rsid w:val="00B62F8F"/>
    <w:rsid w:val="00B62FCF"/>
    <w:rsid w:val="00B63B1A"/>
    <w:rsid w:val="00B65DEE"/>
    <w:rsid w:val="00B666B8"/>
    <w:rsid w:val="00B6693E"/>
    <w:rsid w:val="00B66CBF"/>
    <w:rsid w:val="00B66F2D"/>
    <w:rsid w:val="00B6709E"/>
    <w:rsid w:val="00B674ED"/>
    <w:rsid w:val="00B676D2"/>
    <w:rsid w:val="00B67BC4"/>
    <w:rsid w:val="00B70659"/>
    <w:rsid w:val="00B707C3"/>
    <w:rsid w:val="00B726B6"/>
    <w:rsid w:val="00B726EB"/>
    <w:rsid w:val="00B727F7"/>
    <w:rsid w:val="00B732B8"/>
    <w:rsid w:val="00B73ADE"/>
    <w:rsid w:val="00B73D27"/>
    <w:rsid w:val="00B74479"/>
    <w:rsid w:val="00B74C38"/>
    <w:rsid w:val="00B75655"/>
    <w:rsid w:val="00B76033"/>
    <w:rsid w:val="00B76207"/>
    <w:rsid w:val="00B7628E"/>
    <w:rsid w:val="00B76423"/>
    <w:rsid w:val="00B771EA"/>
    <w:rsid w:val="00B77810"/>
    <w:rsid w:val="00B7782B"/>
    <w:rsid w:val="00B77AC8"/>
    <w:rsid w:val="00B77BC9"/>
    <w:rsid w:val="00B77DC1"/>
    <w:rsid w:val="00B80140"/>
    <w:rsid w:val="00B81252"/>
    <w:rsid w:val="00B81434"/>
    <w:rsid w:val="00B81590"/>
    <w:rsid w:val="00B8197D"/>
    <w:rsid w:val="00B81A82"/>
    <w:rsid w:val="00B81E36"/>
    <w:rsid w:val="00B8207D"/>
    <w:rsid w:val="00B8209B"/>
    <w:rsid w:val="00B82101"/>
    <w:rsid w:val="00B8217C"/>
    <w:rsid w:val="00B82B96"/>
    <w:rsid w:val="00B83177"/>
    <w:rsid w:val="00B8327B"/>
    <w:rsid w:val="00B83616"/>
    <w:rsid w:val="00B839A8"/>
    <w:rsid w:val="00B8438E"/>
    <w:rsid w:val="00B846F7"/>
    <w:rsid w:val="00B84D0C"/>
    <w:rsid w:val="00B84ECC"/>
    <w:rsid w:val="00B85DBB"/>
    <w:rsid w:val="00B8660D"/>
    <w:rsid w:val="00B917F8"/>
    <w:rsid w:val="00B9295B"/>
    <w:rsid w:val="00B939DA"/>
    <w:rsid w:val="00B94F71"/>
    <w:rsid w:val="00B95075"/>
    <w:rsid w:val="00B950BA"/>
    <w:rsid w:val="00B96046"/>
    <w:rsid w:val="00B96D28"/>
    <w:rsid w:val="00B97E13"/>
    <w:rsid w:val="00BA03B1"/>
    <w:rsid w:val="00BA0973"/>
    <w:rsid w:val="00BA106F"/>
    <w:rsid w:val="00BA1933"/>
    <w:rsid w:val="00BA1EFB"/>
    <w:rsid w:val="00BA3369"/>
    <w:rsid w:val="00BA3A19"/>
    <w:rsid w:val="00BA3C0F"/>
    <w:rsid w:val="00BA44CE"/>
    <w:rsid w:val="00BA4915"/>
    <w:rsid w:val="00BA539B"/>
    <w:rsid w:val="00BA5644"/>
    <w:rsid w:val="00BA5E4B"/>
    <w:rsid w:val="00BA68A7"/>
    <w:rsid w:val="00BA694A"/>
    <w:rsid w:val="00BA709D"/>
    <w:rsid w:val="00BB0870"/>
    <w:rsid w:val="00BB0888"/>
    <w:rsid w:val="00BB157A"/>
    <w:rsid w:val="00BB1A77"/>
    <w:rsid w:val="00BB1AB0"/>
    <w:rsid w:val="00BB1D7B"/>
    <w:rsid w:val="00BB1F83"/>
    <w:rsid w:val="00BB23F1"/>
    <w:rsid w:val="00BB2606"/>
    <w:rsid w:val="00BB292D"/>
    <w:rsid w:val="00BB3F5B"/>
    <w:rsid w:val="00BB431B"/>
    <w:rsid w:val="00BB52D5"/>
    <w:rsid w:val="00BB5339"/>
    <w:rsid w:val="00BB5583"/>
    <w:rsid w:val="00BB5B8D"/>
    <w:rsid w:val="00BB6CB5"/>
    <w:rsid w:val="00BB7045"/>
    <w:rsid w:val="00BC034A"/>
    <w:rsid w:val="00BC0B2E"/>
    <w:rsid w:val="00BC0BD3"/>
    <w:rsid w:val="00BC14C4"/>
    <w:rsid w:val="00BC1C28"/>
    <w:rsid w:val="00BC2629"/>
    <w:rsid w:val="00BC2DC4"/>
    <w:rsid w:val="00BC3A86"/>
    <w:rsid w:val="00BC49E1"/>
    <w:rsid w:val="00BC4A62"/>
    <w:rsid w:val="00BC6281"/>
    <w:rsid w:val="00BC66F0"/>
    <w:rsid w:val="00BC6CA8"/>
    <w:rsid w:val="00BC706B"/>
    <w:rsid w:val="00BC74C5"/>
    <w:rsid w:val="00BD053F"/>
    <w:rsid w:val="00BD0E7A"/>
    <w:rsid w:val="00BD1037"/>
    <w:rsid w:val="00BD18D4"/>
    <w:rsid w:val="00BD1A23"/>
    <w:rsid w:val="00BD215E"/>
    <w:rsid w:val="00BD2E53"/>
    <w:rsid w:val="00BD405C"/>
    <w:rsid w:val="00BD47F4"/>
    <w:rsid w:val="00BD47FD"/>
    <w:rsid w:val="00BD4996"/>
    <w:rsid w:val="00BD4CE0"/>
    <w:rsid w:val="00BD5D28"/>
    <w:rsid w:val="00BD6303"/>
    <w:rsid w:val="00BD68B2"/>
    <w:rsid w:val="00BD6B62"/>
    <w:rsid w:val="00BD6FA5"/>
    <w:rsid w:val="00BD760A"/>
    <w:rsid w:val="00BD7C4B"/>
    <w:rsid w:val="00BD7D74"/>
    <w:rsid w:val="00BE027A"/>
    <w:rsid w:val="00BE0982"/>
    <w:rsid w:val="00BE0C28"/>
    <w:rsid w:val="00BE105B"/>
    <w:rsid w:val="00BE10E1"/>
    <w:rsid w:val="00BE11EE"/>
    <w:rsid w:val="00BE1C9D"/>
    <w:rsid w:val="00BE1E38"/>
    <w:rsid w:val="00BE1F7F"/>
    <w:rsid w:val="00BE23DC"/>
    <w:rsid w:val="00BE2A7F"/>
    <w:rsid w:val="00BE2C0B"/>
    <w:rsid w:val="00BE2CA2"/>
    <w:rsid w:val="00BE2F12"/>
    <w:rsid w:val="00BE3047"/>
    <w:rsid w:val="00BE3373"/>
    <w:rsid w:val="00BE38E8"/>
    <w:rsid w:val="00BE410E"/>
    <w:rsid w:val="00BE4C35"/>
    <w:rsid w:val="00BE5183"/>
    <w:rsid w:val="00BE5474"/>
    <w:rsid w:val="00BE5903"/>
    <w:rsid w:val="00BE6D98"/>
    <w:rsid w:val="00BE6F3A"/>
    <w:rsid w:val="00BE756F"/>
    <w:rsid w:val="00BF0AC6"/>
    <w:rsid w:val="00BF0BEB"/>
    <w:rsid w:val="00BF1E8B"/>
    <w:rsid w:val="00BF2443"/>
    <w:rsid w:val="00BF2960"/>
    <w:rsid w:val="00BF32D5"/>
    <w:rsid w:val="00BF3CCA"/>
    <w:rsid w:val="00BF4A87"/>
    <w:rsid w:val="00BF5806"/>
    <w:rsid w:val="00BF5859"/>
    <w:rsid w:val="00BF5979"/>
    <w:rsid w:val="00BF5D2C"/>
    <w:rsid w:val="00BF60BE"/>
    <w:rsid w:val="00BF6835"/>
    <w:rsid w:val="00BF6A09"/>
    <w:rsid w:val="00BF6D93"/>
    <w:rsid w:val="00BF7013"/>
    <w:rsid w:val="00BF7E4E"/>
    <w:rsid w:val="00C002EA"/>
    <w:rsid w:val="00C00D40"/>
    <w:rsid w:val="00C00D57"/>
    <w:rsid w:val="00C012A9"/>
    <w:rsid w:val="00C01350"/>
    <w:rsid w:val="00C02920"/>
    <w:rsid w:val="00C02C37"/>
    <w:rsid w:val="00C02E9D"/>
    <w:rsid w:val="00C0406B"/>
    <w:rsid w:val="00C042F9"/>
    <w:rsid w:val="00C04755"/>
    <w:rsid w:val="00C06370"/>
    <w:rsid w:val="00C07551"/>
    <w:rsid w:val="00C10719"/>
    <w:rsid w:val="00C11822"/>
    <w:rsid w:val="00C11929"/>
    <w:rsid w:val="00C119DB"/>
    <w:rsid w:val="00C11B47"/>
    <w:rsid w:val="00C11BF5"/>
    <w:rsid w:val="00C120F4"/>
    <w:rsid w:val="00C126BB"/>
    <w:rsid w:val="00C12C4B"/>
    <w:rsid w:val="00C143C1"/>
    <w:rsid w:val="00C15411"/>
    <w:rsid w:val="00C15B96"/>
    <w:rsid w:val="00C15D1B"/>
    <w:rsid w:val="00C161C3"/>
    <w:rsid w:val="00C17033"/>
    <w:rsid w:val="00C17D8A"/>
    <w:rsid w:val="00C17F3E"/>
    <w:rsid w:val="00C21B27"/>
    <w:rsid w:val="00C21CF5"/>
    <w:rsid w:val="00C21E01"/>
    <w:rsid w:val="00C22053"/>
    <w:rsid w:val="00C226A5"/>
    <w:rsid w:val="00C22DE1"/>
    <w:rsid w:val="00C2407A"/>
    <w:rsid w:val="00C248D9"/>
    <w:rsid w:val="00C266D2"/>
    <w:rsid w:val="00C27157"/>
    <w:rsid w:val="00C273F0"/>
    <w:rsid w:val="00C275CF"/>
    <w:rsid w:val="00C278E0"/>
    <w:rsid w:val="00C30231"/>
    <w:rsid w:val="00C31D62"/>
    <w:rsid w:val="00C31E84"/>
    <w:rsid w:val="00C320D1"/>
    <w:rsid w:val="00C32A33"/>
    <w:rsid w:val="00C32E70"/>
    <w:rsid w:val="00C32FA6"/>
    <w:rsid w:val="00C33019"/>
    <w:rsid w:val="00C332D7"/>
    <w:rsid w:val="00C33A2F"/>
    <w:rsid w:val="00C344DB"/>
    <w:rsid w:val="00C3454F"/>
    <w:rsid w:val="00C350F7"/>
    <w:rsid w:val="00C35905"/>
    <w:rsid w:val="00C35AAD"/>
    <w:rsid w:val="00C35DF5"/>
    <w:rsid w:val="00C36607"/>
    <w:rsid w:val="00C3667B"/>
    <w:rsid w:val="00C36781"/>
    <w:rsid w:val="00C36A8E"/>
    <w:rsid w:val="00C37CB2"/>
    <w:rsid w:val="00C40ADE"/>
    <w:rsid w:val="00C41244"/>
    <w:rsid w:val="00C41915"/>
    <w:rsid w:val="00C4233C"/>
    <w:rsid w:val="00C42343"/>
    <w:rsid w:val="00C42A6B"/>
    <w:rsid w:val="00C42F56"/>
    <w:rsid w:val="00C43DCB"/>
    <w:rsid w:val="00C441D5"/>
    <w:rsid w:val="00C443A7"/>
    <w:rsid w:val="00C446F4"/>
    <w:rsid w:val="00C44AD2"/>
    <w:rsid w:val="00C462A3"/>
    <w:rsid w:val="00C4634A"/>
    <w:rsid w:val="00C46CBB"/>
    <w:rsid w:val="00C47091"/>
    <w:rsid w:val="00C4717A"/>
    <w:rsid w:val="00C477EC"/>
    <w:rsid w:val="00C47BCC"/>
    <w:rsid w:val="00C50F41"/>
    <w:rsid w:val="00C51026"/>
    <w:rsid w:val="00C513D4"/>
    <w:rsid w:val="00C51B27"/>
    <w:rsid w:val="00C52014"/>
    <w:rsid w:val="00C52042"/>
    <w:rsid w:val="00C52979"/>
    <w:rsid w:val="00C52AC9"/>
    <w:rsid w:val="00C52B88"/>
    <w:rsid w:val="00C52FC6"/>
    <w:rsid w:val="00C535C1"/>
    <w:rsid w:val="00C5363E"/>
    <w:rsid w:val="00C53916"/>
    <w:rsid w:val="00C55925"/>
    <w:rsid w:val="00C56A25"/>
    <w:rsid w:val="00C60579"/>
    <w:rsid w:val="00C611AE"/>
    <w:rsid w:val="00C62564"/>
    <w:rsid w:val="00C62566"/>
    <w:rsid w:val="00C62737"/>
    <w:rsid w:val="00C631B8"/>
    <w:rsid w:val="00C63AB1"/>
    <w:rsid w:val="00C64181"/>
    <w:rsid w:val="00C64740"/>
    <w:rsid w:val="00C64741"/>
    <w:rsid w:val="00C65367"/>
    <w:rsid w:val="00C66447"/>
    <w:rsid w:val="00C66639"/>
    <w:rsid w:val="00C66677"/>
    <w:rsid w:val="00C66754"/>
    <w:rsid w:val="00C66884"/>
    <w:rsid w:val="00C670A7"/>
    <w:rsid w:val="00C673C5"/>
    <w:rsid w:val="00C67585"/>
    <w:rsid w:val="00C70103"/>
    <w:rsid w:val="00C70476"/>
    <w:rsid w:val="00C70BFC"/>
    <w:rsid w:val="00C70E8F"/>
    <w:rsid w:val="00C72D4E"/>
    <w:rsid w:val="00C737E3"/>
    <w:rsid w:val="00C7569C"/>
    <w:rsid w:val="00C764C5"/>
    <w:rsid w:val="00C7680B"/>
    <w:rsid w:val="00C76A8E"/>
    <w:rsid w:val="00C76DD9"/>
    <w:rsid w:val="00C7708F"/>
    <w:rsid w:val="00C7766A"/>
    <w:rsid w:val="00C779F2"/>
    <w:rsid w:val="00C77A36"/>
    <w:rsid w:val="00C77B01"/>
    <w:rsid w:val="00C77EA1"/>
    <w:rsid w:val="00C800D5"/>
    <w:rsid w:val="00C8011B"/>
    <w:rsid w:val="00C80207"/>
    <w:rsid w:val="00C809E1"/>
    <w:rsid w:val="00C8188F"/>
    <w:rsid w:val="00C81FB6"/>
    <w:rsid w:val="00C8235F"/>
    <w:rsid w:val="00C83D99"/>
    <w:rsid w:val="00C84312"/>
    <w:rsid w:val="00C846AD"/>
    <w:rsid w:val="00C8493D"/>
    <w:rsid w:val="00C8558B"/>
    <w:rsid w:val="00C856D9"/>
    <w:rsid w:val="00C85781"/>
    <w:rsid w:val="00C85D6B"/>
    <w:rsid w:val="00C85E55"/>
    <w:rsid w:val="00C861C6"/>
    <w:rsid w:val="00C861F1"/>
    <w:rsid w:val="00C865D7"/>
    <w:rsid w:val="00C86F3E"/>
    <w:rsid w:val="00C8712A"/>
    <w:rsid w:val="00C879D5"/>
    <w:rsid w:val="00C87A14"/>
    <w:rsid w:val="00C87AF5"/>
    <w:rsid w:val="00C9091B"/>
    <w:rsid w:val="00C90AA0"/>
    <w:rsid w:val="00C91E8C"/>
    <w:rsid w:val="00C9201F"/>
    <w:rsid w:val="00C92619"/>
    <w:rsid w:val="00C92AAE"/>
    <w:rsid w:val="00C92ECC"/>
    <w:rsid w:val="00C9375B"/>
    <w:rsid w:val="00C940C0"/>
    <w:rsid w:val="00C94213"/>
    <w:rsid w:val="00C9459F"/>
    <w:rsid w:val="00C94B05"/>
    <w:rsid w:val="00C94F04"/>
    <w:rsid w:val="00C954F9"/>
    <w:rsid w:val="00C96335"/>
    <w:rsid w:val="00C967B8"/>
    <w:rsid w:val="00C96EB4"/>
    <w:rsid w:val="00C9713D"/>
    <w:rsid w:val="00C97A08"/>
    <w:rsid w:val="00CA04B0"/>
    <w:rsid w:val="00CA0B7A"/>
    <w:rsid w:val="00CA2791"/>
    <w:rsid w:val="00CA4C23"/>
    <w:rsid w:val="00CA4DBD"/>
    <w:rsid w:val="00CA506D"/>
    <w:rsid w:val="00CA5D85"/>
    <w:rsid w:val="00CA795B"/>
    <w:rsid w:val="00CA7F90"/>
    <w:rsid w:val="00CB0E21"/>
    <w:rsid w:val="00CB170C"/>
    <w:rsid w:val="00CB190D"/>
    <w:rsid w:val="00CB2CFA"/>
    <w:rsid w:val="00CB3743"/>
    <w:rsid w:val="00CB389C"/>
    <w:rsid w:val="00CB3919"/>
    <w:rsid w:val="00CB5215"/>
    <w:rsid w:val="00CB599B"/>
    <w:rsid w:val="00CB5CCD"/>
    <w:rsid w:val="00CB69D1"/>
    <w:rsid w:val="00CB750B"/>
    <w:rsid w:val="00CB7BA4"/>
    <w:rsid w:val="00CB7E91"/>
    <w:rsid w:val="00CC0226"/>
    <w:rsid w:val="00CC047A"/>
    <w:rsid w:val="00CC1355"/>
    <w:rsid w:val="00CC27B7"/>
    <w:rsid w:val="00CC2CC3"/>
    <w:rsid w:val="00CC2F36"/>
    <w:rsid w:val="00CC3E3E"/>
    <w:rsid w:val="00CC5237"/>
    <w:rsid w:val="00CC5E08"/>
    <w:rsid w:val="00CC63AF"/>
    <w:rsid w:val="00CC67D9"/>
    <w:rsid w:val="00CC67E3"/>
    <w:rsid w:val="00CC6F70"/>
    <w:rsid w:val="00CC6FD1"/>
    <w:rsid w:val="00CC731D"/>
    <w:rsid w:val="00CC7D18"/>
    <w:rsid w:val="00CD0A28"/>
    <w:rsid w:val="00CD0CDD"/>
    <w:rsid w:val="00CD3A30"/>
    <w:rsid w:val="00CD3B7F"/>
    <w:rsid w:val="00CD3DB3"/>
    <w:rsid w:val="00CD40AD"/>
    <w:rsid w:val="00CD43C0"/>
    <w:rsid w:val="00CD46F6"/>
    <w:rsid w:val="00CD5099"/>
    <w:rsid w:val="00CD565F"/>
    <w:rsid w:val="00CD586D"/>
    <w:rsid w:val="00CD5AC2"/>
    <w:rsid w:val="00CD5BE3"/>
    <w:rsid w:val="00CD6A62"/>
    <w:rsid w:val="00CD6CD1"/>
    <w:rsid w:val="00CD6F3A"/>
    <w:rsid w:val="00CD7380"/>
    <w:rsid w:val="00CD7736"/>
    <w:rsid w:val="00CE0C3F"/>
    <w:rsid w:val="00CE1B7D"/>
    <w:rsid w:val="00CE2251"/>
    <w:rsid w:val="00CE2360"/>
    <w:rsid w:val="00CE2860"/>
    <w:rsid w:val="00CE2CB2"/>
    <w:rsid w:val="00CE2EFC"/>
    <w:rsid w:val="00CE3258"/>
    <w:rsid w:val="00CE47DF"/>
    <w:rsid w:val="00CE4E98"/>
    <w:rsid w:val="00CE52C5"/>
    <w:rsid w:val="00CE58FE"/>
    <w:rsid w:val="00CE7107"/>
    <w:rsid w:val="00CE7610"/>
    <w:rsid w:val="00CE7CF2"/>
    <w:rsid w:val="00CF027F"/>
    <w:rsid w:val="00CF02BD"/>
    <w:rsid w:val="00CF14FA"/>
    <w:rsid w:val="00CF162B"/>
    <w:rsid w:val="00CF1E6E"/>
    <w:rsid w:val="00CF2B25"/>
    <w:rsid w:val="00CF342E"/>
    <w:rsid w:val="00CF3BD1"/>
    <w:rsid w:val="00CF4639"/>
    <w:rsid w:val="00CF4682"/>
    <w:rsid w:val="00CF4722"/>
    <w:rsid w:val="00CF4A53"/>
    <w:rsid w:val="00CF4D8C"/>
    <w:rsid w:val="00CF521D"/>
    <w:rsid w:val="00CF5394"/>
    <w:rsid w:val="00CF5741"/>
    <w:rsid w:val="00CF5CB2"/>
    <w:rsid w:val="00CF5F26"/>
    <w:rsid w:val="00CF6D3D"/>
    <w:rsid w:val="00CF7268"/>
    <w:rsid w:val="00CF7641"/>
    <w:rsid w:val="00CF79FA"/>
    <w:rsid w:val="00CF79FE"/>
    <w:rsid w:val="00D0002A"/>
    <w:rsid w:val="00D0075F"/>
    <w:rsid w:val="00D00FFA"/>
    <w:rsid w:val="00D01009"/>
    <w:rsid w:val="00D01B02"/>
    <w:rsid w:val="00D020A6"/>
    <w:rsid w:val="00D02607"/>
    <w:rsid w:val="00D02759"/>
    <w:rsid w:val="00D02B71"/>
    <w:rsid w:val="00D0301C"/>
    <w:rsid w:val="00D03488"/>
    <w:rsid w:val="00D04C2A"/>
    <w:rsid w:val="00D04D1A"/>
    <w:rsid w:val="00D057CF"/>
    <w:rsid w:val="00D05A91"/>
    <w:rsid w:val="00D05E5D"/>
    <w:rsid w:val="00D0610E"/>
    <w:rsid w:val="00D06421"/>
    <w:rsid w:val="00D07332"/>
    <w:rsid w:val="00D07E22"/>
    <w:rsid w:val="00D108CC"/>
    <w:rsid w:val="00D110DB"/>
    <w:rsid w:val="00D11397"/>
    <w:rsid w:val="00D11682"/>
    <w:rsid w:val="00D120ED"/>
    <w:rsid w:val="00D12C49"/>
    <w:rsid w:val="00D13491"/>
    <w:rsid w:val="00D13553"/>
    <w:rsid w:val="00D135EC"/>
    <w:rsid w:val="00D13881"/>
    <w:rsid w:val="00D15D57"/>
    <w:rsid w:val="00D1750A"/>
    <w:rsid w:val="00D17D17"/>
    <w:rsid w:val="00D210B3"/>
    <w:rsid w:val="00D22EDA"/>
    <w:rsid w:val="00D22F17"/>
    <w:rsid w:val="00D232A6"/>
    <w:rsid w:val="00D23500"/>
    <w:rsid w:val="00D24411"/>
    <w:rsid w:val="00D24C88"/>
    <w:rsid w:val="00D25F72"/>
    <w:rsid w:val="00D2654B"/>
    <w:rsid w:val="00D266FA"/>
    <w:rsid w:val="00D27A8D"/>
    <w:rsid w:val="00D3259C"/>
    <w:rsid w:val="00D326E8"/>
    <w:rsid w:val="00D33011"/>
    <w:rsid w:val="00D345B3"/>
    <w:rsid w:val="00D34766"/>
    <w:rsid w:val="00D35415"/>
    <w:rsid w:val="00D3580C"/>
    <w:rsid w:val="00D36D22"/>
    <w:rsid w:val="00D37A5D"/>
    <w:rsid w:val="00D402F3"/>
    <w:rsid w:val="00D41DEB"/>
    <w:rsid w:val="00D427CF"/>
    <w:rsid w:val="00D430C1"/>
    <w:rsid w:val="00D431F8"/>
    <w:rsid w:val="00D43227"/>
    <w:rsid w:val="00D443CF"/>
    <w:rsid w:val="00D44861"/>
    <w:rsid w:val="00D45E81"/>
    <w:rsid w:val="00D461F3"/>
    <w:rsid w:val="00D46DE8"/>
    <w:rsid w:val="00D46E0C"/>
    <w:rsid w:val="00D47643"/>
    <w:rsid w:val="00D479CE"/>
    <w:rsid w:val="00D5038B"/>
    <w:rsid w:val="00D50E44"/>
    <w:rsid w:val="00D52E9B"/>
    <w:rsid w:val="00D533ED"/>
    <w:rsid w:val="00D53489"/>
    <w:rsid w:val="00D54025"/>
    <w:rsid w:val="00D54071"/>
    <w:rsid w:val="00D555FD"/>
    <w:rsid w:val="00D5587D"/>
    <w:rsid w:val="00D55C10"/>
    <w:rsid w:val="00D55CAA"/>
    <w:rsid w:val="00D56C3E"/>
    <w:rsid w:val="00D57025"/>
    <w:rsid w:val="00D57274"/>
    <w:rsid w:val="00D6073F"/>
    <w:rsid w:val="00D607AC"/>
    <w:rsid w:val="00D609ED"/>
    <w:rsid w:val="00D62532"/>
    <w:rsid w:val="00D633E2"/>
    <w:rsid w:val="00D6386F"/>
    <w:rsid w:val="00D6512A"/>
    <w:rsid w:val="00D65759"/>
    <w:rsid w:val="00D65F33"/>
    <w:rsid w:val="00D6686A"/>
    <w:rsid w:val="00D67A04"/>
    <w:rsid w:val="00D7057D"/>
    <w:rsid w:val="00D70B37"/>
    <w:rsid w:val="00D710DD"/>
    <w:rsid w:val="00D711E3"/>
    <w:rsid w:val="00D712F9"/>
    <w:rsid w:val="00D713B5"/>
    <w:rsid w:val="00D7142A"/>
    <w:rsid w:val="00D71621"/>
    <w:rsid w:val="00D718EC"/>
    <w:rsid w:val="00D71C79"/>
    <w:rsid w:val="00D731A1"/>
    <w:rsid w:val="00D734FA"/>
    <w:rsid w:val="00D7494C"/>
    <w:rsid w:val="00D75888"/>
    <w:rsid w:val="00D76226"/>
    <w:rsid w:val="00D769E6"/>
    <w:rsid w:val="00D76BC3"/>
    <w:rsid w:val="00D76FFE"/>
    <w:rsid w:val="00D80120"/>
    <w:rsid w:val="00D80DBE"/>
    <w:rsid w:val="00D80EB2"/>
    <w:rsid w:val="00D81706"/>
    <w:rsid w:val="00D81BBE"/>
    <w:rsid w:val="00D8250A"/>
    <w:rsid w:val="00D82F50"/>
    <w:rsid w:val="00D83759"/>
    <w:rsid w:val="00D847A5"/>
    <w:rsid w:val="00D85226"/>
    <w:rsid w:val="00D85415"/>
    <w:rsid w:val="00D86083"/>
    <w:rsid w:val="00D86A72"/>
    <w:rsid w:val="00D86E1E"/>
    <w:rsid w:val="00D872D9"/>
    <w:rsid w:val="00D87434"/>
    <w:rsid w:val="00D87BB2"/>
    <w:rsid w:val="00D87CCA"/>
    <w:rsid w:val="00D908F6"/>
    <w:rsid w:val="00D90D77"/>
    <w:rsid w:val="00D90EDC"/>
    <w:rsid w:val="00D91271"/>
    <w:rsid w:val="00D91B0D"/>
    <w:rsid w:val="00D92087"/>
    <w:rsid w:val="00D920D3"/>
    <w:rsid w:val="00D9212A"/>
    <w:rsid w:val="00D924FA"/>
    <w:rsid w:val="00D928ED"/>
    <w:rsid w:val="00D92DCC"/>
    <w:rsid w:val="00D951C5"/>
    <w:rsid w:val="00D9571B"/>
    <w:rsid w:val="00D95847"/>
    <w:rsid w:val="00D95AD0"/>
    <w:rsid w:val="00D97097"/>
    <w:rsid w:val="00D974C6"/>
    <w:rsid w:val="00D97788"/>
    <w:rsid w:val="00DA00DF"/>
    <w:rsid w:val="00DA1164"/>
    <w:rsid w:val="00DA1B40"/>
    <w:rsid w:val="00DA20B8"/>
    <w:rsid w:val="00DA216D"/>
    <w:rsid w:val="00DA2D04"/>
    <w:rsid w:val="00DA40A2"/>
    <w:rsid w:val="00DA5E94"/>
    <w:rsid w:val="00DA6C7D"/>
    <w:rsid w:val="00DA7375"/>
    <w:rsid w:val="00DA7CC5"/>
    <w:rsid w:val="00DA7ED1"/>
    <w:rsid w:val="00DB08FD"/>
    <w:rsid w:val="00DB17A8"/>
    <w:rsid w:val="00DB2EE4"/>
    <w:rsid w:val="00DB3187"/>
    <w:rsid w:val="00DB3246"/>
    <w:rsid w:val="00DB3AC6"/>
    <w:rsid w:val="00DB4302"/>
    <w:rsid w:val="00DB44D6"/>
    <w:rsid w:val="00DB52B1"/>
    <w:rsid w:val="00DB57A8"/>
    <w:rsid w:val="00DB5A7C"/>
    <w:rsid w:val="00DB667B"/>
    <w:rsid w:val="00DB7E61"/>
    <w:rsid w:val="00DC113F"/>
    <w:rsid w:val="00DC19EF"/>
    <w:rsid w:val="00DC1BBC"/>
    <w:rsid w:val="00DC1E2F"/>
    <w:rsid w:val="00DC1FA6"/>
    <w:rsid w:val="00DC2042"/>
    <w:rsid w:val="00DC2B4D"/>
    <w:rsid w:val="00DC35EB"/>
    <w:rsid w:val="00DC3669"/>
    <w:rsid w:val="00DC428E"/>
    <w:rsid w:val="00DC43E4"/>
    <w:rsid w:val="00DC4D8E"/>
    <w:rsid w:val="00DC52A9"/>
    <w:rsid w:val="00DC58A3"/>
    <w:rsid w:val="00DC5CC8"/>
    <w:rsid w:val="00DC5EF5"/>
    <w:rsid w:val="00DC69D8"/>
    <w:rsid w:val="00DC6CEB"/>
    <w:rsid w:val="00DC6D2F"/>
    <w:rsid w:val="00DC6FB3"/>
    <w:rsid w:val="00DD0A8D"/>
    <w:rsid w:val="00DD1999"/>
    <w:rsid w:val="00DD1BB6"/>
    <w:rsid w:val="00DD1DE7"/>
    <w:rsid w:val="00DD25E9"/>
    <w:rsid w:val="00DD28E0"/>
    <w:rsid w:val="00DD2F72"/>
    <w:rsid w:val="00DD3C83"/>
    <w:rsid w:val="00DD43D1"/>
    <w:rsid w:val="00DD4552"/>
    <w:rsid w:val="00DD4CE0"/>
    <w:rsid w:val="00DD5562"/>
    <w:rsid w:val="00DD5599"/>
    <w:rsid w:val="00DD60CF"/>
    <w:rsid w:val="00DD6862"/>
    <w:rsid w:val="00DD6924"/>
    <w:rsid w:val="00DD6AC5"/>
    <w:rsid w:val="00DD6CD9"/>
    <w:rsid w:val="00DD7715"/>
    <w:rsid w:val="00DD775A"/>
    <w:rsid w:val="00DE1F83"/>
    <w:rsid w:val="00DE2259"/>
    <w:rsid w:val="00DE2326"/>
    <w:rsid w:val="00DE2683"/>
    <w:rsid w:val="00DE28DB"/>
    <w:rsid w:val="00DE2FAF"/>
    <w:rsid w:val="00DE38C3"/>
    <w:rsid w:val="00DE3FC3"/>
    <w:rsid w:val="00DE5499"/>
    <w:rsid w:val="00DE60EB"/>
    <w:rsid w:val="00DE6D66"/>
    <w:rsid w:val="00DE704D"/>
    <w:rsid w:val="00DE7C97"/>
    <w:rsid w:val="00DF00E5"/>
    <w:rsid w:val="00DF03B1"/>
    <w:rsid w:val="00DF1AB5"/>
    <w:rsid w:val="00DF1DF4"/>
    <w:rsid w:val="00DF2938"/>
    <w:rsid w:val="00DF4455"/>
    <w:rsid w:val="00DF46A9"/>
    <w:rsid w:val="00DF51DF"/>
    <w:rsid w:val="00DF5ABC"/>
    <w:rsid w:val="00DF66AE"/>
    <w:rsid w:val="00DF6A13"/>
    <w:rsid w:val="00DF6CB9"/>
    <w:rsid w:val="00DF71D3"/>
    <w:rsid w:val="00E01163"/>
    <w:rsid w:val="00E01DDD"/>
    <w:rsid w:val="00E01FF5"/>
    <w:rsid w:val="00E022E0"/>
    <w:rsid w:val="00E02903"/>
    <w:rsid w:val="00E02F3E"/>
    <w:rsid w:val="00E030C5"/>
    <w:rsid w:val="00E036F0"/>
    <w:rsid w:val="00E05A9D"/>
    <w:rsid w:val="00E06A8D"/>
    <w:rsid w:val="00E06E5E"/>
    <w:rsid w:val="00E0704C"/>
    <w:rsid w:val="00E0712B"/>
    <w:rsid w:val="00E0745D"/>
    <w:rsid w:val="00E07CED"/>
    <w:rsid w:val="00E1027A"/>
    <w:rsid w:val="00E1067C"/>
    <w:rsid w:val="00E109AD"/>
    <w:rsid w:val="00E11608"/>
    <w:rsid w:val="00E12595"/>
    <w:rsid w:val="00E1279B"/>
    <w:rsid w:val="00E12A46"/>
    <w:rsid w:val="00E12AA3"/>
    <w:rsid w:val="00E12DC9"/>
    <w:rsid w:val="00E12F31"/>
    <w:rsid w:val="00E12F90"/>
    <w:rsid w:val="00E132AE"/>
    <w:rsid w:val="00E13371"/>
    <w:rsid w:val="00E1462C"/>
    <w:rsid w:val="00E14822"/>
    <w:rsid w:val="00E14F54"/>
    <w:rsid w:val="00E16976"/>
    <w:rsid w:val="00E17C50"/>
    <w:rsid w:val="00E2024A"/>
    <w:rsid w:val="00E20304"/>
    <w:rsid w:val="00E204FB"/>
    <w:rsid w:val="00E209BF"/>
    <w:rsid w:val="00E20B0A"/>
    <w:rsid w:val="00E2171D"/>
    <w:rsid w:val="00E220E9"/>
    <w:rsid w:val="00E225C1"/>
    <w:rsid w:val="00E2310B"/>
    <w:rsid w:val="00E23878"/>
    <w:rsid w:val="00E24709"/>
    <w:rsid w:val="00E24CD6"/>
    <w:rsid w:val="00E24EE1"/>
    <w:rsid w:val="00E257E8"/>
    <w:rsid w:val="00E26399"/>
    <w:rsid w:val="00E27235"/>
    <w:rsid w:val="00E273ED"/>
    <w:rsid w:val="00E27966"/>
    <w:rsid w:val="00E27B2A"/>
    <w:rsid w:val="00E30CBF"/>
    <w:rsid w:val="00E310F3"/>
    <w:rsid w:val="00E317D0"/>
    <w:rsid w:val="00E31895"/>
    <w:rsid w:val="00E3190E"/>
    <w:rsid w:val="00E32F52"/>
    <w:rsid w:val="00E341EC"/>
    <w:rsid w:val="00E345B7"/>
    <w:rsid w:val="00E34661"/>
    <w:rsid w:val="00E34F83"/>
    <w:rsid w:val="00E358AF"/>
    <w:rsid w:val="00E36977"/>
    <w:rsid w:val="00E36E24"/>
    <w:rsid w:val="00E37895"/>
    <w:rsid w:val="00E37C2B"/>
    <w:rsid w:val="00E4020B"/>
    <w:rsid w:val="00E405B5"/>
    <w:rsid w:val="00E410AA"/>
    <w:rsid w:val="00E41435"/>
    <w:rsid w:val="00E4160F"/>
    <w:rsid w:val="00E425E8"/>
    <w:rsid w:val="00E43893"/>
    <w:rsid w:val="00E43D4A"/>
    <w:rsid w:val="00E4444D"/>
    <w:rsid w:val="00E459DC"/>
    <w:rsid w:val="00E46062"/>
    <w:rsid w:val="00E461A8"/>
    <w:rsid w:val="00E46BF0"/>
    <w:rsid w:val="00E502AD"/>
    <w:rsid w:val="00E5052F"/>
    <w:rsid w:val="00E50918"/>
    <w:rsid w:val="00E50D54"/>
    <w:rsid w:val="00E514D1"/>
    <w:rsid w:val="00E519EF"/>
    <w:rsid w:val="00E52AED"/>
    <w:rsid w:val="00E53084"/>
    <w:rsid w:val="00E53BBE"/>
    <w:rsid w:val="00E54B9C"/>
    <w:rsid w:val="00E54D3D"/>
    <w:rsid w:val="00E54DD0"/>
    <w:rsid w:val="00E54F88"/>
    <w:rsid w:val="00E550A6"/>
    <w:rsid w:val="00E55998"/>
    <w:rsid w:val="00E55A8E"/>
    <w:rsid w:val="00E55D1F"/>
    <w:rsid w:val="00E560F8"/>
    <w:rsid w:val="00E56BB1"/>
    <w:rsid w:val="00E56BBB"/>
    <w:rsid w:val="00E56C81"/>
    <w:rsid w:val="00E56D5E"/>
    <w:rsid w:val="00E60055"/>
    <w:rsid w:val="00E60436"/>
    <w:rsid w:val="00E60535"/>
    <w:rsid w:val="00E608C2"/>
    <w:rsid w:val="00E61665"/>
    <w:rsid w:val="00E62309"/>
    <w:rsid w:val="00E65B98"/>
    <w:rsid w:val="00E66996"/>
    <w:rsid w:val="00E66DF9"/>
    <w:rsid w:val="00E67BDE"/>
    <w:rsid w:val="00E67F57"/>
    <w:rsid w:val="00E7105B"/>
    <w:rsid w:val="00E71B77"/>
    <w:rsid w:val="00E721D9"/>
    <w:rsid w:val="00E72C14"/>
    <w:rsid w:val="00E72D67"/>
    <w:rsid w:val="00E72F63"/>
    <w:rsid w:val="00E73098"/>
    <w:rsid w:val="00E73376"/>
    <w:rsid w:val="00E74577"/>
    <w:rsid w:val="00E75103"/>
    <w:rsid w:val="00E758F2"/>
    <w:rsid w:val="00E7644B"/>
    <w:rsid w:val="00E7721B"/>
    <w:rsid w:val="00E7756F"/>
    <w:rsid w:val="00E775FB"/>
    <w:rsid w:val="00E7767D"/>
    <w:rsid w:val="00E806DF"/>
    <w:rsid w:val="00E80712"/>
    <w:rsid w:val="00E81743"/>
    <w:rsid w:val="00E818C6"/>
    <w:rsid w:val="00E818DE"/>
    <w:rsid w:val="00E8213D"/>
    <w:rsid w:val="00E82C82"/>
    <w:rsid w:val="00E83138"/>
    <w:rsid w:val="00E8345E"/>
    <w:rsid w:val="00E83F20"/>
    <w:rsid w:val="00E85775"/>
    <w:rsid w:val="00E85B2F"/>
    <w:rsid w:val="00E86232"/>
    <w:rsid w:val="00E862EF"/>
    <w:rsid w:val="00E874B2"/>
    <w:rsid w:val="00E916CA"/>
    <w:rsid w:val="00E91A5C"/>
    <w:rsid w:val="00E92239"/>
    <w:rsid w:val="00E92450"/>
    <w:rsid w:val="00E92785"/>
    <w:rsid w:val="00E92E5E"/>
    <w:rsid w:val="00E92FF8"/>
    <w:rsid w:val="00E9416D"/>
    <w:rsid w:val="00E947F1"/>
    <w:rsid w:val="00E94E9C"/>
    <w:rsid w:val="00E95060"/>
    <w:rsid w:val="00E9581D"/>
    <w:rsid w:val="00E959E9"/>
    <w:rsid w:val="00E9609F"/>
    <w:rsid w:val="00E96E6D"/>
    <w:rsid w:val="00E97179"/>
    <w:rsid w:val="00E9739A"/>
    <w:rsid w:val="00EA0B73"/>
    <w:rsid w:val="00EA0EA9"/>
    <w:rsid w:val="00EA1126"/>
    <w:rsid w:val="00EA164E"/>
    <w:rsid w:val="00EA19EE"/>
    <w:rsid w:val="00EA280C"/>
    <w:rsid w:val="00EA2BA3"/>
    <w:rsid w:val="00EA2FF3"/>
    <w:rsid w:val="00EA3104"/>
    <w:rsid w:val="00EA35FD"/>
    <w:rsid w:val="00EA3E64"/>
    <w:rsid w:val="00EA3ED9"/>
    <w:rsid w:val="00EA4CAF"/>
    <w:rsid w:val="00EA5BAF"/>
    <w:rsid w:val="00EA5C9C"/>
    <w:rsid w:val="00EA5EF5"/>
    <w:rsid w:val="00EA6657"/>
    <w:rsid w:val="00EA66AE"/>
    <w:rsid w:val="00EA70E0"/>
    <w:rsid w:val="00EA72A0"/>
    <w:rsid w:val="00EA7527"/>
    <w:rsid w:val="00EA7E2A"/>
    <w:rsid w:val="00EB072C"/>
    <w:rsid w:val="00EB0F17"/>
    <w:rsid w:val="00EB260D"/>
    <w:rsid w:val="00EB29DB"/>
    <w:rsid w:val="00EB3580"/>
    <w:rsid w:val="00EB3972"/>
    <w:rsid w:val="00EB3BAA"/>
    <w:rsid w:val="00EB3C01"/>
    <w:rsid w:val="00EB3E19"/>
    <w:rsid w:val="00EB43EF"/>
    <w:rsid w:val="00EB52E5"/>
    <w:rsid w:val="00EB5531"/>
    <w:rsid w:val="00EB56EB"/>
    <w:rsid w:val="00EB6393"/>
    <w:rsid w:val="00EB7789"/>
    <w:rsid w:val="00EB7E34"/>
    <w:rsid w:val="00EC0481"/>
    <w:rsid w:val="00EC09FF"/>
    <w:rsid w:val="00EC1EE1"/>
    <w:rsid w:val="00EC20FB"/>
    <w:rsid w:val="00EC21BD"/>
    <w:rsid w:val="00EC24A4"/>
    <w:rsid w:val="00EC327B"/>
    <w:rsid w:val="00EC41C1"/>
    <w:rsid w:val="00EC43F2"/>
    <w:rsid w:val="00EC4ADA"/>
    <w:rsid w:val="00EC4EDE"/>
    <w:rsid w:val="00EC5188"/>
    <w:rsid w:val="00EC53AA"/>
    <w:rsid w:val="00EC545F"/>
    <w:rsid w:val="00EC57C7"/>
    <w:rsid w:val="00EC5C3F"/>
    <w:rsid w:val="00EC5D8F"/>
    <w:rsid w:val="00EC5EE4"/>
    <w:rsid w:val="00EC6747"/>
    <w:rsid w:val="00EC6A0F"/>
    <w:rsid w:val="00EC6E21"/>
    <w:rsid w:val="00EC71AE"/>
    <w:rsid w:val="00EC75BA"/>
    <w:rsid w:val="00EC767E"/>
    <w:rsid w:val="00ED0162"/>
    <w:rsid w:val="00ED0756"/>
    <w:rsid w:val="00ED18D9"/>
    <w:rsid w:val="00ED1DE2"/>
    <w:rsid w:val="00ED2CC6"/>
    <w:rsid w:val="00ED3807"/>
    <w:rsid w:val="00ED4250"/>
    <w:rsid w:val="00ED4316"/>
    <w:rsid w:val="00ED4487"/>
    <w:rsid w:val="00ED500A"/>
    <w:rsid w:val="00ED5029"/>
    <w:rsid w:val="00ED5707"/>
    <w:rsid w:val="00ED599C"/>
    <w:rsid w:val="00ED623E"/>
    <w:rsid w:val="00ED7C91"/>
    <w:rsid w:val="00EE01B6"/>
    <w:rsid w:val="00EE2910"/>
    <w:rsid w:val="00EE3DB7"/>
    <w:rsid w:val="00EE3F04"/>
    <w:rsid w:val="00EE4222"/>
    <w:rsid w:val="00EE4498"/>
    <w:rsid w:val="00EE4FB2"/>
    <w:rsid w:val="00EE6447"/>
    <w:rsid w:val="00EE6C47"/>
    <w:rsid w:val="00EE7188"/>
    <w:rsid w:val="00EE73C1"/>
    <w:rsid w:val="00EE74FF"/>
    <w:rsid w:val="00EE7701"/>
    <w:rsid w:val="00EE7ECA"/>
    <w:rsid w:val="00EF0905"/>
    <w:rsid w:val="00EF0AF0"/>
    <w:rsid w:val="00EF29D1"/>
    <w:rsid w:val="00EF2C2C"/>
    <w:rsid w:val="00EF2E12"/>
    <w:rsid w:val="00EF3C12"/>
    <w:rsid w:val="00EF4433"/>
    <w:rsid w:val="00EF50CA"/>
    <w:rsid w:val="00EF5B5E"/>
    <w:rsid w:val="00EF6512"/>
    <w:rsid w:val="00EF77A9"/>
    <w:rsid w:val="00EF7ADC"/>
    <w:rsid w:val="00F0021E"/>
    <w:rsid w:val="00F00626"/>
    <w:rsid w:val="00F006A3"/>
    <w:rsid w:val="00F00BAE"/>
    <w:rsid w:val="00F0180F"/>
    <w:rsid w:val="00F01B54"/>
    <w:rsid w:val="00F0217B"/>
    <w:rsid w:val="00F036C5"/>
    <w:rsid w:val="00F045E9"/>
    <w:rsid w:val="00F04F6B"/>
    <w:rsid w:val="00F05055"/>
    <w:rsid w:val="00F0570F"/>
    <w:rsid w:val="00F0787B"/>
    <w:rsid w:val="00F07FFE"/>
    <w:rsid w:val="00F102BA"/>
    <w:rsid w:val="00F104B6"/>
    <w:rsid w:val="00F10A58"/>
    <w:rsid w:val="00F10B39"/>
    <w:rsid w:val="00F10F64"/>
    <w:rsid w:val="00F10FA5"/>
    <w:rsid w:val="00F110EC"/>
    <w:rsid w:val="00F113B0"/>
    <w:rsid w:val="00F11B4F"/>
    <w:rsid w:val="00F11E66"/>
    <w:rsid w:val="00F124D4"/>
    <w:rsid w:val="00F12862"/>
    <w:rsid w:val="00F12B39"/>
    <w:rsid w:val="00F130A6"/>
    <w:rsid w:val="00F13E43"/>
    <w:rsid w:val="00F141A3"/>
    <w:rsid w:val="00F1489E"/>
    <w:rsid w:val="00F14BD8"/>
    <w:rsid w:val="00F16BF4"/>
    <w:rsid w:val="00F17547"/>
    <w:rsid w:val="00F17E94"/>
    <w:rsid w:val="00F2002E"/>
    <w:rsid w:val="00F20298"/>
    <w:rsid w:val="00F207D7"/>
    <w:rsid w:val="00F20A36"/>
    <w:rsid w:val="00F20ACA"/>
    <w:rsid w:val="00F21AAF"/>
    <w:rsid w:val="00F22081"/>
    <w:rsid w:val="00F222BB"/>
    <w:rsid w:val="00F229B8"/>
    <w:rsid w:val="00F230FB"/>
    <w:rsid w:val="00F23652"/>
    <w:rsid w:val="00F23B37"/>
    <w:rsid w:val="00F240E4"/>
    <w:rsid w:val="00F24A13"/>
    <w:rsid w:val="00F24D6D"/>
    <w:rsid w:val="00F24ECF"/>
    <w:rsid w:val="00F25150"/>
    <w:rsid w:val="00F252E2"/>
    <w:rsid w:val="00F25924"/>
    <w:rsid w:val="00F259A5"/>
    <w:rsid w:val="00F25DA2"/>
    <w:rsid w:val="00F25EDC"/>
    <w:rsid w:val="00F26553"/>
    <w:rsid w:val="00F26B78"/>
    <w:rsid w:val="00F27638"/>
    <w:rsid w:val="00F31051"/>
    <w:rsid w:val="00F31383"/>
    <w:rsid w:val="00F31C65"/>
    <w:rsid w:val="00F32C47"/>
    <w:rsid w:val="00F32DC5"/>
    <w:rsid w:val="00F32EE5"/>
    <w:rsid w:val="00F350C5"/>
    <w:rsid w:val="00F35158"/>
    <w:rsid w:val="00F371A5"/>
    <w:rsid w:val="00F40CA1"/>
    <w:rsid w:val="00F411A6"/>
    <w:rsid w:val="00F41C94"/>
    <w:rsid w:val="00F41ED9"/>
    <w:rsid w:val="00F42337"/>
    <w:rsid w:val="00F43B7A"/>
    <w:rsid w:val="00F43F30"/>
    <w:rsid w:val="00F43F65"/>
    <w:rsid w:val="00F44C1E"/>
    <w:rsid w:val="00F45359"/>
    <w:rsid w:val="00F45D36"/>
    <w:rsid w:val="00F45DF2"/>
    <w:rsid w:val="00F46965"/>
    <w:rsid w:val="00F472ED"/>
    <w:rsid w:val="00F47E1D"/>
    <w:rsid w:val="00F50651"/>
    <w:rsid w:val="00F50BB6"/>
    <w:rsid w:val="00F5137B"/>
    <w:rsid w:val="00F5165E"/>
    <w:rsid w:val="00F51B5D"/>
    <w:rsid w:val="00F523CE"/>
    <w:rsid w:val="00F52AF8"/>
    <w:rsid w:val="00F535E0"/>
    <w:rsid w:val="00F537DC"/>
    <w:rsid w:val="00F539CD"/>
    <w:rsid w:val="00F53C1D"/>
    <w:rsid w:val="00F53CDB"/>
    <w:rsid w:val="00F54FE7"/>
    <w:rsid w:val="00F55C68"/>
    <w:rsid w:val="00F55ECB"/>
    <w:rsid w:val="00F56813"/>
    <w:rsid w:val="00F56A42"/>
    <w:rsid w:val="00F57546"/>
    <w:rsid w:val="00F57922"/>
    <w:rsid w:val="00F60060"/>
    <w:rsid w:val="00F60208"/>
    <w:rsid w:val="00F620CC"/>
    <w:rsid w:val="00F625C0"/>
    <w:rsid w:val="00F647F8"/>
    <w:rsid w:val="00F65972"/>
    <w:rsid w:val="00F65FC2"/>
    <w:rsid w:val="00F661C9"/>
    <w:rsid w:val="00F66293"/>
    <w:rsid w:val="00F67C62"/>
    <w:rsid w:val="00F706F5"/>
    <w:rsid w:val="00F71463"/>
    <w:rsid w:val="00F71A76"/>
    <w:rsid w:val="00F71C4B"/>
    <w:rsid w:val="00F72F63"/>
    <w:rsid w:val="00F742F1"/>
    <w:rsid w:val="00F7516C"/>
    <w:rsid w:val="00F7531C"/>
    <w:rsid w:val="00F75994"/>
    <w:rsid w:val="00F7702B"/>
    <w:rsid w:val="00F804D6"/>
    <w:rsid w:val="00F813BD"/>
    <w:rsid w:val="00F81738"/>
    <w:rsid w:val="00F82095"/>
    <w:rsid w:val="00F8233D"/>
    <w:rsid w:val="00F8246E"/>
    <w:rsid w:val="00F826DC"/>
    <w:rsid w:val="00F830E1"/>
    <w:rsid w:val="00F83586"/>
    <w:rsid w:val="00F83D73"/>
    <w:rsid w:val="00F85562"/>
    <w:rsid w:val="00F8592B"/>
    <w:rsid w:val="00F85B02"/>
    <w:rsid w:val="00F85FDB"/>
    <w:rsid w:val="00F867E5"/>
    <w:rsid w:val="00F86AC1"/>
    <w:rsid w:val="00F86E65"/>
    <w:rsid w:val="00F87267"/>
    <w:rsid w:val="00F8764E"/>
    <w:rsid w:val="00F9046D"/>
    <w:rsid w:val="00F907DF"/>
    <w:rsid w:val="00F90A6E"/>
    <w:rsid w:val="00F90B43"/>
    <w:rsid w:val="00F91345"/>
    <w:rsid w:val="00F9180C"/>
    <w:rsid w:val="00F91977"/>
    <w:rsid w:val="00F919B5"/>
    <w:rsid w:val="00F91BE4"/>
    <w:rsid w:val="00F922BC"/>
    <w:rsid w:val="00F9246E"/>
    <w:rsid w:val="00F934DB"/>
    <w:rsid w:val="00F93524"/>
    <w:rsid w:val="00F93AA7"/>
    <w:rsid w:val="00F93C0B"/>
    <w:rsid w:val="00F940D2"/>
    <w:rsid w:val="00F945F7"/>
    <w:rsid w:val="00F9473E"/>
    <w:rsid w:val="00F94A18"/>
    <w:rsid w:val="00F94BC7"/>
    <w:rsid w:val="00F94CD2"/>
    <w:rsid w:val="00F9528B"/>
    <w:rsid w:val="00F968BF"/>
    <w:rsid w:val="00F970D1"/>
    <w:rsid w:val="00F973A9"/>
    <w:rsid w:val="00F97B8B"/>
    <w:rsid w:val="00FA036F"/>
    <w:rsid w:val="00FA06A4"/>
    <w:rsid w:val="00FA08D7"/>
    <w:rsid w:val="00FA28B2"/>
    <w:rsid w:val="00FA2B83"/>
    <w:rsid w:val="00FA2DCB"/>
    <w:rsid w:val="00FA3BE6"/>
    <w:rsid w:val="00FA42D7"/>
    <w:rsid w:val="00FA49A6"/>
    <w:rsid w:val="00FA6CA2"/>
    <w:rsid w:val="00FA72D3"/>
    <w:rsid w:val="00FA7620"/>
    <w:rsid w:val="00FA77D1"/>
    <w:rsid w:val="00FA7A3A"/>
    <w:rsid w:val="00FA7B7C"/>
    <w:rsid w:val="00FB00E9"/>
    <w:rsid w:val="00FB00F2"/>
    <w:rsid w:val="00FB06A9"/>
    <w:rsid w:val="00FB0A19"/>
    <w:rsid w:val="00FB0D91"/>
    <w:rsid w:val="00FB2317"/>
    <w:rsid w:val="00FB2B23"/>
    <w:rsid w:val="00FB4590"/>
    <w:rsid w:val="00FB4B7C"/>
    <w:rsid w:val="00FB4D96"/>
    <w:rsid w:val="00FB5984"/>
    <w:rsid w:val="00FB5A38"/>
    <w:rsid w:val="00FB5AB3"/>
    <w:rsid w:val="00FB6125"/>
    <w:rsid w:val="00FB629D"/>
    <w:rsid w:val="00FB64B4"/>
    <w:rsid w:val="00FB655A"/>
    <w:rsid w:val="00FB7482"/>
    <w:rsid w:val="00FB760F"/>
    <w:rsid w:val="00FC03D4"/>
    <w:rsid w:val="00FC169E"/>
    <w:rsid w:val="00FC1FE3"/>
    <w:rsid w:val="00FC2479"/>
    <w:rsid w:val="00FC2B62"/>
    <w:rsid w:val="00FC2E54"/>
    <w:rsid w:val="00FC337B"/>
    <w:rsid w:val="00FC3908"/>
    <w:rsid w:val="00FC4176"/>
    <w:rsid w:val="00FC45A1"/>
    <w:rsid w:val="00FC4900"/>
    <w:rsid w:val="00FC54E4"/>
    <w:rsid w:val="00FC578B"/>
    <w:rsid w:val="00FC5ACF"/>
    <w:rsid w:val="00FC605A"/>
    <w:rsid w:val="00FC6137"/>
    <w:rsid w:val="00FC6E2B"/>
    <w:rsid w:val="00FC7E8C"/>
    <w:rsid w:val="00FD0E4E"/>
    <w:rsid w:val="00FD2635"/>
    <w:rsid w:val="00FD4C80"/>
    <w:rsid w:val="00FD544A"/>
    <w:rsid w:val="00FD5453"/>
    <w:rsid w:val="00FD5CCA"/>
    <w:rsid w:val="00FD6673"/>
    <w:rsid w:val="00FD6842"/>
    <w:rsid w:val="00FD6FC7"/>
    <w:rsid w:val="00FE003B"/>
    <w:rsid w:val="00FE03EA"/>
    <w:rsid w:val="00FE081C"/>
    <w:rsid w:val="00FE0AAD"/>
    <w:rsid w:val="00FE1868"/>
    <w:rsid w:val="00FE186D"/>
    <w:rsid w:val="00FE1DCD"/>
    <w:rsid w:val="00FE2723"/>
    <w:rsid w:val="00FE2CBD"/>
    <w:rsid w:val="00FE3739"/>
    <w:rsid w:val="00FE421D"/>
    <w:rsid w:val="00FE522F"/>
    <w:rsid w:val="00FE563A"/>
    <w:rsid w:val="00FE601D"/>
    <w:rsid w:val="00FE6606"/>
    <w:rsid w:val="00FE6D7C"/>
    <w:rsid w:val="00FE6ECC"/>
    <w:rsid w:val="00FE7751"/>
    <w:rsid w:val="00FE7900"/>
    <w:rsid w:val="00FE7A07"/>
    <w:rsid w:val="00FE7A6B"/>
    <w:rsid w:val="00FF0115"/>
    <w:rsid w:val="00FF0307"/>
    <w:rsid w:val="00FF1E1C"/>
    <w:rsid w:val="00FF1FC3"/>
    <w:rsid w:val="00FF2C0D"/>
    <w:rsid w:val="00FF306D"/>
    <w:rsid w:val="00FF331E"/>
    <w:rsid w:val="00FF35A0"/>
    <w:rsid w:val="00FF39EB"/>
    <w:rsid w:val="00FF4719"/>
    <w:rsid w:val="00FF64A5"/>
    <w:rsid w:val="00FF709A"/>
    <w:rsid w:val="00FF7300"/>
    <w:rsid w:val="010271F8"/>
    <w:rsid w:val="01111814"/>
    <w:rsid w:val="011A05B3"/>
    <w:rsid w:val="012A1BB7"/>
    <w:rsid w:val="012D5B91"/>
    <w:rsid w:val="014356A7"/>
    <w:rsid w:val="01564097"/>
    <w:rsid w:val="01BC68A3"/>
    <w:rsid w:val="01DB6883"/>
    <w:rsid w:val="01E84C0E"/>
    <w:rsid w:val="01EB3003"/>
    <w:rsid w:val="020C5847"/>
    <w:rsid w:val="021C1968"/>
    <w:rsid w:val="02445A7A"/>
    <w:rsid w:val="0272072B"/>
    <w:rsid w:val="02757359"/>
    <w:rsid w:val="02A1111E"/>
    <w:rsid w:val="02A43FC4"/>
    <w:rsid w:val="02AD0A20"/>
    <w:rsid w:val="02BD3D42"/>
    <w:rsid w:val="02FD520B"/>
    <w:rsid w:val="033F691D"/>
    <w:rsid w:val="036161A4"/>
    <w:rsid w:val="038B142F"/>
    <w:rsid w:val="03AE5760"/>
    <w:rsid w:val="03D117D0"/>
    <w:rsid w:val="040871A9"/>
    <w:rsid w:val="041A4285"/>
    <w:rsid w:val="042E37BE"/>
    <w:rsid w:val="04310F17"/>
    <w:rsid w:val="04404473"/>
    <w:rsid w:val="044B6808"/>
    <w:rsid w:val="045F1488"/>
    <w:rsid w:val="04B57DA9"/>
    <w:rsid w:val="04CB2069"/>
    <w:rsid w:val="04D01A35"/>
    <w:rsid w:val="04E12650"/>
    <w:rsid w:val="04EA213F"/>
    <w:rsid w:val="04EE0B72"/>
    <w:rsid w:val="050A6433"/>
    <w:rsid w:val="050D7001"/>
    <w:rsid w:val="05417181"/>
    <w:rsid w:val="05515D3E"/>
    <w:rsid w:val="05523D6F"/>
    <w:rsid w:val="05610D6D"/>
    <w:rsid w:val="057A7FF8"/>
    <w:rsid w:val="05E80F51"/>
    <w:rsid w:val="06055CF8"/>
    <w:rsid w:val="06236580"/>
    <w:rsid w:val="064954EB"/>
    <w:rsid w:val="06674F58"/>
    <w:rsid w:val="068E756B"/>
    <w:rsid w:val="06A32F4B"/>
    <w:rsid w:val="06B2182D"/>
    <w:rsid w:val="06CB7E8D"/>
    <w:rsid w:val="06E80C55"/>
    <w:rsid w:val="06ED7E54"/>
    <w:rsid w:val="06FC5698"/>
    <w:rsid w:val="07127A86"/>
    <w:rsid w:val="07321CC8"/>
    <w:rsid w:val="07420026"/>
    <w:rsid w:val="075B0AAC"/>
    <w:rsid w:val="08212F91"/>
    <w:rsid w:val="08271E6E"/>
    <w:rsid w:val="08475C46"/>
    <w:rsid w:val="085A1855"/>
    <w:rsid w:val="085C36B6"/>
    <w:rsid w:val="08603C55"/>
    <w:rsid w:val="08B96CA9"/>
    <w:rsid w:val="08BB40DE"/>
    <w:rsid w:val="08C83AA8"/>
    <w:rsid w:val="08F344A9"/>
    <w:rsid w:val="08F37B98"/>
    <w:rsid w:val="08F905C2"/>
    <w:rsid w:val="090F524A"/>
    <w:rsid w:val="093A7038"/>
    <w:rsid w:val="096E07EF"/>
    <w:rsid w:val="09716269"/>
    <w:rsid w:val="09845A5D"/>
    <w:rsid w:val="098D3F37"/>
    <w:rsid w:val="09E55D95"/>
    <w:rsid w:val="09E8003C"/>
    <w:rsid w:val="09FB79AE"/>
    <w:rsid w:val="0A56767C"/>
    <w:rsid w:val="0A683895"/>
    <w:rsid w:val="0A684373"/>
    <w:rsid w:val="0A7A0671"/>
    <w:rsid w:val="0A7E13DC"/>
    <w:rsid w:val="0A84465B"/>
    <w:rsid w:val="0A8509A5"/>
    <w:rsid w:val="0ACD18A3"/>
    <w:rsid w:val="0AD83C5C"/>
    <w:rsid w:val="0AEA0711"/>
    <w:rsid w:val="0B1F5AFA"/>
    <w:rsid w:val="0B2E72AF"/>
    <w:rsid w:val="0B515BBC"/>
    <w:rsid w:val="0B564047"/>
    <w:rsid w:val="0B613625"/>
    <w:rsid w:val="0B635BAE"/>
    <w:rsid w:val="0B884C29"/>
    <w:rsid w:val="0BCB4BC4"/>
    <w:rsid w:val="0BCB54A5"/>
    <w:rsid w:val="0BD417E9"/>
    <w:rsid w:val="0BDE6B99"/>
    <w:rsid w:val="0BE239CE"/>
    <w:rsid w:val="0BE24F2E"/>
    <w:rsid w:val="0BF80E73"/>
    <w:rsid w:val="0C2728E3"/>
    <w:rsid w:val="0C341AD0"/>
    <w:rsid w:val="0C57488A"/>
    <w:rsid w:val="0C5A4335"/>
    <w:rsid w:val="0C6353E8"/>
    <w:rsid w:val="0C676DC7"/>
    <w:rsid w:val="0C7E7C56"/>
    <w:rsid w:val="0CA0789A"/>
    <w:rsid w:val="0CF34325"/>
    <w:rsid w:val="0D0A6782"/>
    <w:rsid w:val="0D140AB5"/>
    <w:rsid w:val="0D160069"/>
    <w:rsid w:val="0D3C3C78"/>
    <w:rsid w:val="0D5541BD"/>
    <w:rsid w:val="0D67622F"/>
    <w:rsid w:val="0D71793F"/>
    <w:rsid w:val="0D7402B7"/>
    <w:rsid w:val="0D9B1672"/>
    <w:rsid w:val="0DC134A2"/>
    <w:rsid w:val="0DC573BC"/>
    <w:rsid w:val="0E67380D"/>
    <w:rsid w:val="0EB0166C"/>
    <w:rsid w:val="0EC0378C"/>
    <w:rsid w:val="0EC06491"/>
    <w:rsid w:val="0EC126CC"/>
    <w:rsid w:val="0ED21631"/>
    <w:rsid w:val="0EEB18B2"/>
    <w:rsid w:val="0EF307F2"/>
    <w:rsid w:val="0F071BE1"/>
    <w:rsid w:val="0F262047"/>
    <w:rsid w:val="0F4B4AE3"/>
    <w:rsid w:val="0F5D7E96"/>
    <w:rsid w:val="0F62135F"/>
    <w:rsid w:val="0F8D7C1C"/>
    <w:rsid w:val="0FAA0784"/>
    <w:rsid w:val="0FAC189F"/>
    <w:rsid w:val="0FDD475D"/>
    <w:rsid w:val="100473F4"/>
    <w:rsid w:val="103F049F"/>
    <w:rsid w:val="104076EB"/>
    <w:rsid w:val="1043306C"/>
    <w:rsid w:val="10592E54"/>
    <w:rsid w:val="105C1932"/>
    <w:rsid w:val="109356B7"/>
    <w:rsid w:val="10C41ED0"/>
    <w:rsid w:val="10E84813"/>
    <w:rsid w:val="111166CA"/>
    <w:rsid w:val="11161AC1"/>
    <w:rsid w:val="111A1AA4"/>
    <w:rsid w:val="111F0520"/>
    <w:rsid w:val="113B2902"/>
    <w:rsid w:val="113F2770"/>
    <w:rsid w:val="1162056D"/>
    <w:rsid w:val="11982E87"/>
    <w:rsid w:val="11A64FE8"/>
    <w:rsid w:val="11B771DD"/>
    <w:rsid w:val="11C40479"/>
    <w:rsid w:val="11DA5618"/>
    <w:rsid w:val="11E57642"/>
    <w:rsid w:val="11F46895"/>
    <w:rsid w:val="121142D8"/>
    <w:rsid w:val="12246F74"/>
    <w:rsid w:val="12984C7B"/>
    <w:rsid w:val="12A00C02"/>
    <w:rsid w:val="12A31199"/>
    <w:rsid w:val="12C65BDC"/>
    <w:rsid w:val="12D749CB"/>
    <w:rsid w:val="12E55A06"/>
    <w:rsid w:val="12EE4806"/>
    <w:rsid w:val="131151E4"/>
    <w:rsid w:val="13215292"/>
    <w:rsid w:val="13225AB5"/>
    <w:rsid w:val="13543BD8"/>
    <w:rsid w:val="13730BC9"/>
    <w:rsid w:val="139B2117"/>
    <w:rsid w:val="13AF011E"/>
    <w:rsid w:val="13BB6793"/>
    <w:rsid w:val="13F6616F"/>
    <w:rsid w:val="13FB4121"/>
    <w:rsid w:val="143D0FF9"/>
    <w:rsid w:val="14582E7B"/>
    <w:rsid w:val="147147CA"/>
    <w:rsid w:val="147A6BBC"/>
    <w:rsid w:val="14880EB2"/>
    <w:rsid w:val="148F298C"/>
    <w:rsid w:val="14916E22"/>
    <w:rsid w:val="14A0316A"/>
    <w:rsid w:val="14BE270B"/>
    <w:rsid w:val="15064D7B"/>
    <w:rsid w:val="151B055B"/>
    <w:rsid w:val="151C63E2"/>
    <w:rsid w:val="152C0B57"/>
    <w:rsid w:val="156D49FA"/>
    <w:rsid w:val="1577108B"/>
    <w:rsid w:val="15AE5E08"/>
    <w:rsid w:val="15E9580E"/>
    <w:rsid w:val="15FA690E"/>
    <w:rsid w:val="160554E2"/>
    <w:rsid w:val="160768A5"/>
    <w:rsid w:val="162D7D31"/>
    <w:rsid w:val="162E69BF"/>
    <w:rsid w:val="16300397"/>
    <w:rsid w:val="16335606"/>
    <w:rsid w:val="163C4A73"/>
    <w:rsid w:val="16411822"/>
    <w:rsid w:val="1656570C"/>
    <w:rsid w:val="165B0726"/>
    <w:rsid w:val="166E0684"/>
    <w:rsid w:val="168F2812"/>
    <w:rsid w:val="16A1650F"/>
    <w:rsid w:val="16CE7300"/>
    <w:rsid w:val="17142013"/>
    <w:rsid w:val="171C2335"/>
    <w:rsid w:val="171E578F"/>
    <w:rsid w:val="17273C10"/>
    <w:rsid w:val="173C6F74"/>
    <w:rsid w:val="17410D83"/>
    <w:rsid w:val="17622B67"/>
    <w:rsid w:val="178C4328"/>
    <w:rsid w:val="17B4638E"/>
    <w:rsid w:val="17B7C46A"/>
    <w:rsid w:val="17D34CD8"/>
    <w:rsid w:val="17D704CF"/>
    <w:rsid w:val="17EC0711"/>
    <w:rsid w:val="18005C52"/>
    <w:rsid w:val="18185E18"/>
    <w:rsid w:val="181E5CFD"/>
    <w:rsid w:val="18226846"/>
    <w:rsid w:val="183FCAE7"/>
    <w:rsid w:val="18595AB7"/>
    <w:rsid w:val="186842AD"/>
    <w:rsid w:val="18696160"/>
    <w:rsid w:val="18707AC7"/>
    <w:rsid w:val="18760F3B"/>
    <w:rsid w:val="189B330B"/>
    <w:rsid w:val="18A26ED9"/>
    <w:rsid w:val="18B90304"/>
    <w:rsid w:val="18BC4164"/>
    <w:rsid w:val="18C37A01"/>
    <w:rsid w:val="18CC73C7"/>
    <w:rsid w:val="18DD6B1B"/>
    <w:rsid w:val="18F00E71"/>
    <w:rsid w:val="18F4432A"/>
    <w:rsid w:val="193E124E"/>
    <w:rsid w:val="194E774A"/>
    <w:rsid w:val="194F612C"/>
    <w:rsid w:val="19A15345"/>
    <w:rsid w:val="19BF0434"/>
    <w:rsid w:val="19C22263"/>
    <w:rsid w:val="19C2289F"/>
    <w:rsid w:val="19F12EC9"/>
    <w:rsid w:val="19FA710B"/>
    <w:rsid w:val="1A000561"/>
    <w:rsid w:val="1A154110"/>
    <w:rsid w:val="1A2B77A0"/>
    <w:rsid w:val="1A3A5504"/>
    <w:rsid w:val="1A5021C5"/>
    <w:rsid w:val="1A772419"/>
    <w:rsid w:val="1A7E3B54"/>
    <w:rsid w:val="1A8866B2"/>
    <w:rsid w:val="1A8C6DF3"/>
    <w:rsid w:val="1AA034A1"/>
    <w:rsid w:val="1AAC5768"/>
    <w:rsid w:val="1ABD092D"/>
    <w:rsid w:val="1AE13FBF"/>
    <w:rsid w:val="1B056E2A"/>
    <w:rsid w:val="1B285478"/>
    <w:rsid w:val="1B352127"/>
    <w:rsid w:val="1B4141D5"/>
    <w:rsid w:val="1B46240B"/>
    <w:rsid w:val="1B463C3F"/>
    <w:rsid w:val="1B755E11"/>
    <w:rsid w:val="1B853E23"/>
    <w:rsid w:val="1B925650"/>
    <w:rsid w:val="1BA30CFE"/>
    <w:rsid w:val="1BBC0502"/>
    <w:rsid w:val="1BC0068C"/>
    <w:rsid w:val="1BCB3434"/>
    <w:rsid w:val="1BE02EBF"/>
    <w:rsid w:val="1BED402E"/>
    <w:rsid w:val="1BFFD575"/>
    <w:rsid w:val="1C283E29"/>
    <w:rsid w:val="1C367A9E"/>
    <w:rsid w:val="1C4E4ED9"/>
    <w:rsid w:val="1C703251"/>
    <w:rsid w:val="1C772225"/>
    <w:rsid w:val="1C7C4267"/>
    <w:rsid w:val="1CB42B13"/>
    <w:rsid w:val="1CBA308E"/>
    <w:rsid w:val="1CC80DCA"/>
    <w:rsid w:val="1CCE4CE5"/>
    <w:rsid w:val="1CEF70CC"/>
    <w:rsid w:val="1D014DD2"/>
    <w:rsid w:val="1D035440"/>
    <w:rsid w:val="1D037830"/>
    <w:rsid w:val="1D0E5C83"/>
    <w:rsid w:val="1D327602"/>
    <w:rsid w:val="1D4D1B32"/>
    <w:rsid w:val="1D5420F4"/>
    <w:rsid w:val="1D7C2998"/>
    <w:rsid w:val="1D882867"/>
    <w:rsid w:val="1DAF580F"/>
    <w:rsid w:val="1DBD2EA0"/>
    <w:rsid w:val="1DC55869"/>
    <w:rsid w:val="1E370D5B"/>
    <w:rsid w:val="1E371794"/>
    <w:rsid w:val="1E590C89"/>
    <w:rsid w:val="1E627A2C"/>
    <w:rsid w:val="1E92354C"/>
    <w:rsid w:val="1E93351F"/>
    <w:rsid w:val="1E993781"/>
    <w:rsid w:val="1EB178F4"/>
    <w:rsid w:val="1EB45064"/>
    <w:rsid w:val="1EDE498F"/>
    <w:rsid w:val="1EEF2ABD"/>
    <w:rsid w:val="1F035683"/>
    <w:rsid w:val="1F120129"/>
    <w:rsid w:val="1F1A4365"/>
    <w:rsid w:val="1F1C6022"/>
    <w:rsid w:val="1F2719CB"/>
    <w:rsid w:val="1F300CD2"/>
    <w:rsid w:val="1F464679"/>
    <w:rsid w:val="1F4E4E31"/>
    <w:rsid w:val="1F6630B3"/>
    <w:rsid w:val="1F792C0A"/>
    <w:rsid w:val="1F963739"/>
    <w:rsid w:val="1FA20647"/>
    <w:rsid w:val="1FDD6476"/>
    <w:rsid w:val="1FDE44C8"/>
    <w:rsid w:val="1FF53113"/>
    <w:rsid w:val="1FFB9450"/>
    <w:rsid w:val="1FFFC690"/>
    <w:rsid w:val="20115D4B"/>
    <w:rsid w:val="20433735"/>
    <w:rsid w:val="20572A9F"/>
    <w:rsid w:val="20633273"/>
    <w:rsid w:val="20683CE5"/>
    <w:rsid w:val="2073398D"/>
    <w:rsid w:val="2073460E"/>
    <w:rsid w:val="208F2CE0"/>
    <w:rsid w:val="208F7013"/>
    <w:rsid w:val="20903C84"/>
    <w:rsid w:val="20A145E6"/>
    <w:rsid w:val="20CB296E"/>
    <w:rsid w:val="20D7118C"/>
    <w:rsid w:val="20F73366"/>
    <w:rsid w:val="20FC4811"/>
    <w:rsid w:val="210E248E"/>
    <w:rsid w:val="21113A8E"/>
    <w:rsid w:val="211262ED"/>
    <w:rsid w:val="21341C5C"/>
    <w:rsid w:val="21804C9B"/>
    <w:rsid w:val="21A13DB4"/>
    <w:rsid w:val="21E11C3D"/>
    <w:rsid w:val="21E15B36"/>
    <w:rsid w:val="21F10C9F"/>
    <w:rsid w:val="21F31ACA"/>
    <w:rsid w:val="21FD18D1"/>
    <w:rsid w:val="222400C7"/>
    <w:rsid w:val="226F1031"/>
    <w:rsid w:val="22764E23"/>
    <w:rsid w:val="22810CB9"/>
    <w:rsid w:val="229D5CA4"/>
    <w:rsid w:val="22A6624B"/>
    <w:rsid w:val="22AC0460"/>
    <w:rsid w:val="22E12C6D"/>
    <w:rsid w:val="22E8559E"/>
    <w:rsid w:val="2353218D"/>
    <w:rsid w:val="23597852"/>
    <w:rsid w:val="23825A0D"/>
    <w:rsid w:val="23E1488A"/>
    <w:rsid w:val="23EB2556"/>
    <w:rsid w:val="23FDE933"/>
    <w:rsid w:val="240E0F13"/>
    <w:rsid w:val="24180970"/>
    <w:rsid w:val="241E25EB"/>
    <w:rsid w:val="244B6069"/>
    <w:rsid w:val="24550625"/>
    <w:rsid w:val="245C4C8F"/>
    <w:rsid w:val="24612064"/>
    <w:rsid w:val="24D14CB7"/>
    <w:rsid w:val="24D65FFC"/>
    <w:rsid w:val="25206BEC"/>
    <w:rsid w:val="25462D7A"/>
    <w:rsid w:val="254E61F7"/>
    <w:rsid w:val="254E7807"/>
    <w:rsid w:val="25900146"/>
    <w:rsid w:val="25954534"/>
    <w:rsid w:val="25AB72F4"/>
    <w:rsid w:val="25AD1DBA"/>
    <w:rsid w:val="25B24D43"/>
    <w:rsid w:val="25B43961"/>
    <w:rsid w:val="25BB1417"/>
    <w:rsid w:val="25F02C6F"/>
    <w:rsid w:val="25F1147C"/>
    <w:rsid w:val="25F47E74"/>
    <w:rsid w:val="25FD1F65"/>
    <w:rsid w:val="2627579D"/>
    <w:rsid w:val="262D350A"/>
    <w:rsid w:val="263A3B16"/>
    <w:rsid w:val="265F1CE2"/>
    <w:rsid w:val="26621A49"/>
    <w:rsid w:val="26906C30"/>
    <w:rsid w:val="26A56B8B"/>
    <w:rsid w:val="26D05E7A"/>
    <w:rsid w:val="26DA5775"/>
    <w:rsid w:val="26FD7444"/>
    <w:rsid w:val="27077040"/>
    <w:rsid w:val="27364929"/>
    <w:rsid w:val="2753128D"/>
    <w:rsid w:val="27544348"/>
    <w:rsid w:val="27551410"/>
    <w:rsid w:val="2763286D"/>
    <w:rsid w:val="27844931"/>
    <w:rsid w:val="278B3A21"/>
    <w:rsid w:val="27AB4599"/>
    <w:rsid w:val="27C643FF"/>
    <w:rsid w:val="27E12629"/>
    <w:rsid w:val="27F61316"/>
    <w:rsid w:val="284C1AD9"/>
    <w:rsid w:val="28550C41"/>
    <w:rsid w:val="285F4182"/>
    <w:rsid w:val="28631B9C"/>
    <w:rsid w:val="28661F9C"/>
    <w:rsid w:val="286F6576"/>
    <w:rsid w:val="28B924C5"/>
    <w:rsid w:val="28D00CF0"/>
    <w:rsid w:val="28D161BF"/>
    <w:rsid w:val="29183639"/>
    <w:rsid w:val="293A7CFA"/>
    <w:rsid w:val="29957CCE"/>
    <w:rsid w:val="299720CF"/>
    <w:rsid w:val="29C5613A"/>
    <w:rsid w:val="29DF5F94"/>
    <w:rsid w:val="2A025A34"/>
    <w:rsid w:val="2A050266"/>
    <w:rsid w:val="2A7744A6"/>
    <w:rsid w:val="2A7A14B8"/>
    <w:rsid w:val="2A9908D1"/>
    <w:rsid w:val="2AB5423A"/>
    <w:rsid w:val="2AED28A3"/>
    <w:rsid w:val="2B173549"/>
    <w:rsid w:val="2B283BEF"/>
    <w:rsid w:val="2B5E72FD"/>
    <w:rsid w:val="2BAC6514"/>
    <w:rsid w:val="2BE97791"/>
    <w:rsid w:val="2BEE2529"/>
    <w:rsid w:val="2BF93B1B"/>
    <w:rsid w:val="2C154A61"/>
    <w:rsid w:val="2C1B0FAF"/>
    <w:rsid w:val="2C356A70"/>
    <w:rsid w:val="2C385DA0"/>
    <w:rsid w:val="2C431572"/>
    <w:rsid w:val="2C4721E5"/>
    <w:rsid w:val="2C7C4245"/>
    <w:rsid w:val="2CCE5B78"/>
    <w:rsid w:val="2CEE606E"/>
    <w:rsid w:val="2D165DFD"/>
    <w:rsid w:val="2D257BAC"/>
    <w:rsid w:val="2D2C4EC0"/>
    <w:rsid w:val="2D3D5E7C"/>
    <w:rsid w:val="2D4F7BB7"/>
    <w:rsid w:val="2D617C29"/>
    <w:rsid w:val="2D8079FF"/>
    <w:rsid w:val="2D98396F"/>
    <w:rsid w:val="2DB90B33"/>
    <w:rsid w:val="2DC70D01"/>
    <w:rsid w:val="2DDE76C3"/>
    <w:rsid w:val="2DF77D3C"/>
    <w:rsid w:val="2E0856E6"/>
    <w:rsid w:val="2E0F47F4"/>
    <w:rsid w:val="2E3D71CA"/>
    <w:rsid w:val="2E3E5434"/>
    <w:rsid w:val="2E4A2651"/>
    <w:rsid w:val="2E892A42"/>
    <w:rsid w:val="2EA15E89"/>
    <w:rsid w:val="2EAD1D47"/>
    <w:rsid w:val="2EB86D24"/>
    <w:rsid w:val="2EBA6312"/>
    <w:rsid w:val="2EC21609"/>
    <w:rsid w:val="2ECA71BE"/>
    <w:rsid w:val="2EFB66D8"/>
    <w:rsid w:val="2F0B72F9"/>
    <w:rsid w:val="2F0D046F"/>
    <w:rsid w:val="2F2A6C76"/>
    <w:rsid w:val="2F58292D"/>
    <w:rsid w:val="2F7623E8"/>
    <w:rsid w:val="2F900FE6"/>
    <w:rsid w:val="2F9D5E3A"/>
    <w:rsid w:val="2FAB06A6"/>
    <w:rsid w:val="2FC27720"/>
    <w:rsid w:val="2FCF30BB"/>
    <w:rsid w:val="2FDEEAEC"/>
    <w:rsid w:val="2FE35D60"/>
    <w:rsid w:val="2FF20282"/>
    <w:rsid w:val="2FF961D0"/>
    <w:rsid w:val="301771A2"/>
    <w:rsid w:val="30333473"/>
    <w:rsid w:val="305A2019"/>
    <w:rsid w:val="30695F10"/>
    <w:rsid w:val="306B6490"/>
    <w:rsid w:val="307609F6"/>
    <w:rsid w:val="309B498B"/>
    <w:rsid w:val="30B86D68"/>
    <w:rsid w:val="30BF754D"/>
    <w:rsid w:val="30CD066B"/>
    <w:rsid w:val="30D83AF4"/>
    <w:rsid w:val="30DF0F7F"/>
    <w:rsid w:val="30DF7166"/>
    <w:rsid w:val="313D504B"/>
    <w:rsid w:val="31482C30"/>
    <w:rsid w:val="315D6026"/>
    <w:rsid w:val="31625363"/>
    <w:rsid w:val="317D291A"/>
    <w:rsid w:val="31973514"/>
    <w:rsid w:val="31C436DC"/>
    <w:rsid w:val="31C9722E"/>
    <w:rsid w:val="31CC1637"/>
    <w:rsid w:val="31FF1C51"/>
    <w:rsid w:val="320B26BF"/>
    <w:rsid w:val="323C5EF9"/>
    <w:rsid w:val="327250EA"/>
    <w:rsid w:val="3298480B"/>
    <w:rsid w:val="32B35C6C"/>
    <w:rsid w:val="32DFF867"/>
    <w:rsid w:val="331F679D"/>
    <w:rsid w:val="33600C8B"/>
    <w:rsid w:val="33891934"/>
    <w:rsid w:val="33D72B50"/>
    <w:rsid w:val="33DA0A55"/>
    <w:rsid w:val="340A61E9"/>
    <w:rsid w:val="34293853"/>
    <w:rsid w:val="34374A81"/>
    <w:rsid w:val="343C3CFF"/>
    <w:rsid w:val="34682EB0"/>
    <w:rsid w:val="346A54D1"/>
    <w:rsid w:val="34761214"/>
    <w:rsid w:val="348006AC"/>
    <w:rsid w:val="34820631"/>
    <w:rsid w:val="34CB0120"/>
    <w:rsid w:val="350607E9"/>
    <w:rsid w:val="355C665B"/>
    <w:rsid w:val="3569017F"/>
    <w:rsid w:val="357223D5"/>
    <w:rsid w:val="357307B3"/>
    <w:rsid w:val="35765D37"/>
    <w:rsid w:val="359310C9"/>
    <w:rsid w:val="359E30C3"/>
    <w:rsid w:val="35AD40FB"/>
    <w:rsid w:val="35EF4446"/>
    <w:rsid w:val="35F25ECB"/>
    <w:rsid w:val="35FF3DAA"/>
    <w:rsid w:val="360E0EFA"/>
    <w:rsid w:val="3625A617"/>
    <w:rsid w:val="36614FC4"/>
    <w:rsid w:val="367A1356"/>
    <w:rsid w:val="369F06C0"/>
    <w:rsid w:val="36B21A1B"/>
    <w:rsid w:val="36C12568"/>
    <w:rsid w:val="36C40F9C"/>
    <w:rsid w:val="36CC07C9"/>
    <w:rsid w:val="36E71D59"/>
    <w:rsid w:val="37024FE0"/>
    <w:rsid w:val="37050794"/>
    <w:rsid w:val="37062322"/>
    <w:rsid w:val="372D4877"/>
    <w:rsid w:val="3757357E"/>
    <w:rsid w:val="37CFD0BD"/>
    <w:rsid w:val="37ED2EFE"/>
    <w:rsid w:val="37EFE457"/>
    <w:rsid w:val="380F537C"/>
    <w:rsid w:val="38404824"/>
    <w:rsid w:val="384851BA"/>
    <w:rsid w:val="38601D28"/>
    <w:rsid w:val="388C0318"/>
    <w:rsid w:val="389D26A2"/>
    <w:rsid w:val="38D66714"/>
    <w:rsid w:val="38DB5601"/>
    <w:rsid w:val="3908712D"/>
    <w:rsid w:val="395A2D1B"/>
    <w:rsid w:val="396402FC"/>
    <w:rsid w:val="39685339"/>
    <w:rsid w:val="3988621E"/>
    <w:rsid w:val="39A21D4E"/>
    <w:rsid w:val="39AF57A7"/>
    <w:rsid w:val="39B346E1"/>
    <w:rsid w:val="39C40A61"/>
    <w:rsid w:val="39CC54F2"/>
    <w:rsid w:val="39DF37FE"/>
    <w:rsid w:val="39F43153"/>
    <w:rsid w:val="3A0708BD"/>
    <w:rsid w:val="3A142C8B"/>
    <w:rsid w:val="3A1CF383"/>
    <w:rsid w:val="3A1E5377"/>
    <w:rsid w:val="3A37049F"/>
    <w:rsid w:val="3A594588"/>
    <w:rsid w:val="3A5B5F12"/>
    <w:rsid w:val="3A830FC1"/>
    <w:rsid w:val="3AD15F4F"/>
    <w:rsid w:val="3AFFA387"/>
    <w:rsid w:val="3B20567C"/>
    <w:rsid w:val="3B244190"/>
    <w:rsid w:val="3B2452AF"/>
    <w:rsid w:val="3B5E3780"/>
    <w:rsid w:val="3B703452"/>
    <w:rsid w:val="3B8004D4"/>
    <w:rsid w:val="3B837757"/>
    <w:rsid w:val="3B8774CD"/>
    <w:rsid w:val="3BAD5F86"/>
    <w:rsid w:val="3BCD1E96"/>
    <w:rsid w:val="3BED7776"/>
    <w:rsid w:val="3BF8613B"/>
    <w:rsid w:val="3C034C8D"/>
    <w:rsid w:val="3C0F58DE"/>
    <w:rsid w:val="3C2D6464"/>
    <w:rsid w:val="3C3210F7"/>
    <w:rsid w:val="3C464C82"/>
    <w:rsid w:val="3C666012"/>
    <w:rsid w:val="3C88510F"/>
    <w:rsid w:val="3C8B62C9"/>
    <w:rsid w:val="3CAE328A"/>
    <w:rsid w:val="3CC6251C"/>
    <w:rsid w:val="3CDC6CA7"/>
    <w:rsid w:val="3D32682F"/>
    <w:rsid w:val="3D471C1D"/>
    <w:rsid w:val="3D57260A"/>
    <w:rsid w:val="3D5863CA"/>
    <w:rsid w:val="3D715E1A"/>
    <w:rsid w:val="3DAC68B7"/>
    <w:rsid w:val="3DCF0251"/>
    <w:rsid w:val="3E7C13FD"/>
    <w:rsid w:val="3E8A4002"/>
    <w:rsid w:val="3E952BDE"/>
    <w:rsid w:val="3E9A7616"/>
    <w:rsid w:val="3EFF8B6F"/>
    <w:rsid w:val="3F095B23"/>
    <w:rsid w:val="3F1E3184"/>
    <w:rsid w:val="3F4F6637"/>
    <w:rsid w:val="3F5C1FF5"/>
    <w:rsid w:val="3F6D15BC"/>
    <w:rsid w:val="3F6F2921"/>
    <w:rsid w:val="3F935129"/>
    <w:rsid w:val="3F9C70A7"/>
    <w:rsid w:val="3FBE4C2D"/>
    <w:rsid w:val="3FEF982B"/>
    <w:rsid w:val="3FFEC932"/>
    <w:rsid w:val="402B37FA"/>
    <w:rsid w:val="403C1276"/>
    <w:rsid w:val="40477CE7"/>
    <w:rsid w:val="405745EF"/>
    <w:rsid w:val="405C6671"/>
    <w:rsid w:val="407C7951"/>
    <w:rsid w:val="40810E1D"/>
    <w:rsid w:val="40C512D6"/>
    <w:rsid w:val="40C918D7"/>
    <w:rsid w:val="40E0126B"/>
    <w:rsid w:val="40E83499"/>
    <w:rsid w:val="41141278"/>
    <w:rsid w:val="41421F58"/>
    <w:rsid w:val="414618DF"/>
    <w:rsid w:val="414D2886"/>
    <w:rsid w:val="41616EE7"/>
    <w:rsid w:val="41673E10"/>
    <w:rsid w:val="416C096F"/>
    <w:rsid w:val="417268BB"/>
    <w:rsid w:val="41807C2B"/>
    <w:rsid w:val="4188318D"/>
    <w:rsid w:val="41A76258"/>
    <w:rsid w:val="41C205E7"/>
    <w:rsid w:val="41E01347"/>
    <w:rsid w:val="41EC2863"/>
    <w:rsid w:val="42112A00"/>
    <w:rsid w:val="4211556F"/>
    <w:rsid w:val="42473705"/>
    <w:rsid w:val="424B67A3"/>
    <w:rsid w:val="42510894"/>
    <w:rsid w:val="425F37A8"/>
    <w:rsid w:val="426A1918"/>
    <w:rsid w:val="428D75D9"/>
    <w:rsid w:val="42A82243"/>
    <w:rsid w:val="42CA6073"/>
    <w:rsid w:val="42E5731F"/>
    <w:rsid w:val="42E65DA4"/>
    <w:rsid w:val="43077BC4"/>
    <w:rsid w:val="432F1963"/>
    <w:rsid w:val="43576A2C"/>
    <w:rsid w:val="43585373"/>
    <w:rsid w:val="43650CAE"/>
    <w:rsid w:val="43956C10"/>
    <w:rsid w:val="43AB3EAE"/>
    <w:rsid w:val="43E9464B"/>
    <w:rsid w:val="43E95AE5"/>
    <w:rsid w:val="43FE1B79"/>
    <w:rsid w:val="440D0FAC"/>
    <w:rsid w:val="44421533"/>
    <w:rsid w:val="44423890"/>
    <w:rsid w:val="44444138"/>
    <w:rsid w:val="447B2B0B"/>
    <w:rsid w:val="44A437E3"/>
    <w:rsid w:val="44A73253"/>
    <w:rsid w:val="44CE0D86"/>
    <w:rsid w:val="44D532EA"/>
    <w:rsid w:val="44DD10D4"/>
    <w:rsid w:val="44EB79FC"/>
    <w:rsid w:val="45002F95"/>
    <w:rsid w:val="452B23F9"/>
    <w:rsid w:val="456B566E"/>
    <w:rsid w:val="45727D82"/>
    <w:rsid w:val="457328E4"/>
    <w:rsid w:val="457864CA"/>
    <w:rsid w:val="457C0F1B"/>
    <w:rsid w:val="45812155"/>
    <w:rsid w:val="4588349D"/>
    <w:rsid w:val="45936ED4"/>
    <w:rsid w:val="459914C1"/>
    <w:rsid w:val="45C11D2D"/>
    <w:rsid w:val="45E64CC4"/>
    <w:rsid w:val="45F12DF0"/>
    <w:rsid w:val="45FD00D7"/>
    <w:rsid w:val="460E3579"/>
    <w:rsid w:val="461A25C4"/>
    <w:rsid w:val="46373241"/>
    <w:rsid w:val="464318E6"/>
    <w:rsid w:val="4663233F"/>
    <w:rsid w:val="469D30A9"/>
    <w:rsid w:val="46C56C32"/>
    <w:rsid w:val="46CD39C7"/>
    <w:rsid w:val="470A631C"/>
    <w:rsid w:val="475DB2D7"/>
    <w:rsid w:val="47632BB2"/>
    <w:rsid w:val="477F07B6"/>
    <w:rsid w:val="47815DC8"/>
    <w:rsid w:val="47B73B48"/>
    <w:rsid w:val="47BF33D9"/>
    <w:rsid w:val="47E46D98"/>
    <w:rsid w:val="47EA3296"/>
    <w:rsid w:val="484D6B8A"/>
    <w:rsid w:val="485360E8"/>
    <w:rsid w:val="486B3CB8"/>
    <w:rsid w:val="48C82D2E"/>
    <w:rsid w:val="48EB6F46"/>
    <w:rsid w:val="48EC789E"/>
    <w:rsid w:val="4903413B"/>
    <w:rsid w:val="493016E5"/>
    <w:rsid w:val="49310CEB"/>
    <w:rsid w:val="49317D88"/>
    <w:rsid w:val="49350FD0"/>
    <w:rsid w:val="49472F7A"/>
    <w:rsid w:val="49685565"/>
    <w:rsid w:val="4994447C"/>
    <w:rsid w:val="49A10689"/>
    <w:rsid w:val="49AD2228"/>
    <w:rsid w:val="49B74350"/>
    <w:rsid w:val="49D5024F"/>
    <w:rsid w:val="49DE246D"/>
    <w:rsid w:val="49F50FB3"/>
    <w:rsid w:val="4A1852C7"/>
    <w:rsid w:val="4A4C142B"/>
    <w:rsid w:val="4A4F1DD2"/>
    <w:rsid w:val="4A5528E7"/>
    <w:rsid w:val="4A7F3486"/>
    <w:rsid w:val="4A7F4E6E"/>
    <w:rsid w:val="4A9E3460"/>
    <w:rsid w:val="4AC7195C"/>
    <w:rsid w:val="4AD63EB9"/>
    <w:rsid w:val="4AEB0598"/>
    <w:rsid w:val="4B04568E"/>
    <w:rsid w:val="4B062AD9"/>
    <w:rsid w:val="4B1C5FBC"/>
    <w:rsid w:val="4B2A09EB"/>
    <w:rsid w:val="4B3E210F"/>
    <w:rsid w:val="4B4D1181"/>
    <w:rsid w:val="4B4F7269"/>
    <w:rsid w:val="4B7B49FF"/>
    <w:rsid w:val="4B7F2B43"/>
    <w:rsid w:val="4B8A42E0"/>
    <w:rsid w:val="4B9F7EE4"/>
    <w:rsid w:val="4BDF1107"/>
    <w:rsid w:val="4C1120D6"/>
    <w:rsid w:val="4C1721BB"/>
    <w:rsid w:val="4C191E0B"/>
    <w:rsid w:val="4C5B5FBB"/>
    <w:rsid w:val="4C624749"/>
    <w:rsid w:val="4CD370CA"/>
    <w:rsid w:val="4D104D9A"/>
    <w:rsid w:val="4D1A615D"/>
    <w:rsid w:val="4D1B245F"/>
    <w:rsid w:val="4D2F0CAB"/>
    <w:rsid w:val="4D315263"/>
    <w:rsid w:val="4D415C0D"/>
    <w:rsid w:val="4D542A7D"/>
    <w:rsid w:val="4D8B1B17"/>
    <w:rsid w:val="4DB32372"/>
    <w:rsid w:val="4DD645D8"/>
    <w:rsid w:val="4DD82432"/>
    <w:rsid w:val="4DE35503"/>
    <w:rsid w:val="4E004C3E"/>
    <w:rsid w:val="4E22754E"/>
    <w:rsid w:val="4E543DA0"/>
    <w:rsid w:val="4E857A6A"/>
    <w:rsid w:val="4E88477F"/>
    <w:rsid w:val="4ECB1057"/>
    <w:rsid w:val="4F1E356A"/>
    <w:rsid w:val="4FBDD1BB"/>
    <w:rsid w:val="4FD20DFF"/>
    <w:rsid w:val="4FE790DF"/>
    <w:rsid w:val="4FFD1652"/>
    <w:rsid w:val="502149BB"/>
    <w:rsid w:val="502C7B7E"/>
    <w:rsid w:val="502D0EC8"/>
    <w:rsid w:val="50382831"/>
    <w:rsid w:val="50543E50"/>
    <w:rsid w:val="5066417A"/>
    <w:rsid w:val="509054DE"/>
    <w:rsid w:val="50B3172C"/>
    <w:rsid w:val="50BF31D1"/>
    <w:rsid w:val="50C01137"/>
    <w:rsid w:val="50CD6FFF"/>
    <w:rsid w:val="50D47C3F"/>
    <w:rsid w:val="50D9513A"/>
    <w:rsid w:val="512D7E23"/>
    <w:rsid w:val="51550B6D"/>
    <w:rsid w:val="515A3EFF"/>
    <w:rsid w:val="51AB7D3F"/>
    <w:rsid w:val="51B31E16"/>
    <w:rsid w:val="51C82E57"/>
    <w:rsid w:val="52080499"/>
    <w:rsid w:val="52231135"/>
    <w:rsid w:val="52233447"/>
    <w:rsid w:val="522742C7"/>
    <w:rsid w:val="52404714"/>
    <w:rsid w:val="52444FBC"/>
    <w:rsid w:val="52691F60"/>
    <w:rsid w:val="527A7C8C"/>
    <w:rsid w:val="528A6B6F"/>
    <w:rsid w:val="52A64977"/>
    <w:rsid w:val="52A91655"/>
    <w:rsid w:val="52B90E2F"/>
    <w:rsid w:val="52BB4FEA"/>
    <w:rsid w:val="52C118BB"/>
    <w:rsid w:val="52F848D6"/>
    <w:rsid w:val="52FA3631"/>
    <w:rsid w:val="53016F34"/>
    <w:rsid w:val="532D199A"/>
    <w:rsid w:val="533E3964"/>
    <w:rsid w:val="53404962"/>
    <w:rsid w:val="53451010"/>
    <w:rsid w:val="534D66DE"/>
    <w:rsid w:val="539B722E"/>
    <w:rsid w:val="53BA5C6D"/>
    <w:rsid w:val="53BD7BAA"/>
    <w:rsid w:val="53D313B5"/>
    <w:rsid w:val="53E67B61"/>
    <w:rsid w:val="54056939"/>
    <w:rsid w:val="54220920"/>
    <w:rsid w:val="5435519F"/>
    <w:rsid w:val="543E1B60"/>
    <w:rsid w:val="545F6C65"/>
    <w:rsid w:val="546C7C7A"/>
    <w:rsid w:val="548836B6"/>
    <w:rsid w:val="548F2942"/>
    <w:rsid w:val="54A72251"/>
    <w:rsid w:val="54B414FB"/>
    <w:rsid w:val="553907E7"/>
    <w:rsid w:val="553A5607"/>
    <w:rsid w:val="55523BA3"/>
    <w:rsid w:val="55CF657E"/>
    <w:rsid w:val="55DA6460"/>
    <w:rsid w:val="55E53FF3"/>
    <w:rsid w:val="56373E6A"/>
    <w:rsid w:val="56445E39"/>
    <w:rsid w:val="5647132D"/>
    <w:rsid w:val="5656109A"/>
    <w:rsid w:val="567C345F"/>
    <w:rsid w:val="567D0B05"/>
    <w:rsid w:val="56B57D0D"/>
    <w:rsid w:val="56BA218A"/>
    <w:rsid w:val="56BF35D8"/>
    <w:rsid w:val="56C536BB"/>
    <w:rsid w:val="56D8049D"/>
    <w:rsid w:val="56D86AC6"/>
    <w:rsid w:val="56E11E3E"/>
    <w:rsid w:val="573A3431"/>
    <w:rsid w:val="574F2F88"/>
    <w:rsid w:val="574F4CF2"/>
    <w:rsid w:val="57633E41"/>
    <w:rsid w:val="57707B89"/>
    <w:rsid w:val="57971171"/>
    <w:rsid w:val="57B92026"/>
    <w:rsid w:val="57D32015"/>
    <w:rsid w:val="57E27391"/>
    <w:rsid w:val="57E5752B"/>
    <w:rsid w:val="584D64D8"/>
    <w:rsid w:val="588C55E3"/>
    <w:rsid w:val="58904B5F"/>
    <w:rsid w:val="58A81353"/>
    <w:rsid w:val="58D81CB6"/>
    <w:rsid w:val="58FD4F56"/>
    <w:rsid w:val="590D1897"/>
    <w:rsid w:val="59586846"/>
    <w:rsid w:val="59913936"/>
    <w:rsid w:val="59961DA6"/>
    <w:rsid w:val="59A05294"/>
    <w:rsid w:val="59A70B49"/>
    <w:rsid w:val="59A71CEC"/>
    <w:rsid w:val="59B3368B"/>
    <w:rsid w:val="59CC3500"/>
    <w:rsid w:val="59D60A4B"/>
    <w:rsid w:val="59DA30FF"/>
    <w:rsid w:val="59DE9304"/>
    <w:rsid w:val="5A0142E3"/>
    <w:rsid w:val="5A120BDA"/>
    <w:rsid w:val="5A1D5210"/>
    <w:rsid w:val="5A24080E"/>
    <w:rsid w:val="5A3018DE"/>
    <w:rsid w:val="5A3434B4"/>
    <w:rsid w:val="5A470FF3"/>
    <w:rsid w:val="5A6766CA"/>
    <w:rsid w:val="5A771AF3"/>
    <w:rsid w:val="5A910D8A"/>
    <w:rsid w:val="5A931634"/>
    <w:rsid w:val="5AD61EE6"/>
    <w:rsid w:val="5AE81188"/>
    <w:rsid w:val="5AFF7CA5"/>
    <w:rsid w:val="5B24524D"/>
    <w:rsid w:val="5B2F01EA"/>
    <w:rsid w:val="5B7160CF"/>
    <w:rsid w:val="5B7E22B8"/>
    <w:rsid w:val="5B875B3A"/>
    <w:rsid w:val="5B90350C"/>
    <w:rsid w:val="5B96661C"/>
    <w:rsid w:val="5BB950FA"/>
    <w:rsid w:val="5BDC1EEA"/>
    <w:rsid w:val="5BE36077"/>
    <w:rsid w:val="5BFA48B1"/>
    <w:rsid w:val="5C00520E"/>
    <w:rsid w:val="5C056282"/>
    <w:rsid w:val="5C3475B9"/>
    <w:rsid w:val="5C7A12A0"/>
    <w:rsid w:val="5C7B510B"/>
    <w:rsid w:val="5C897314"/>
    <w:rsid w:val="5C8A3CF6"/>
    <w:rsid w:val="5CFA5221"/>
    <w:rsid w:val="5D19782A"/>
    <w:rsid w:val="5D414DEB"/>
    <w:rsid w:val="5D4B01A6"/>
    <w:rsid w:val="5DCE6642"/>
    <w:rsid w:val="5DE21F9D"/>
    <w:rsid w:val="5E0063B7"/>
    <w:rsid w:val="5E0936E3"/>
    <w:rsid w:val="5E0C6D24"/>
    <w:rsid w:val="5E137C72"/>
    <w:rsid w:val="5E32244E"/>
    <w:rsid w:val="5E39008A"/>
    <w:rsid w:val="5E4325C3"/>
    <w:rsid w:val="5E565175"/>
    <w:rsid w:val="5E607EA9"/>
    <w:rsid w:val="5E7A7E6F"/>
    <w:rsid w:val="5E806C04"/>
    <w:rsid w:val="5EFC1DBF"/>
    <w:rsid w:val="5EFC8659"/>
    <w:rsid w:val="5F1E5E73"/>
    <w:rsid w:val="5F4C73BD"/>
    <w:rsid w:val="5F7F832A"/>
    <w:rsid w:val="5F8C0809"/>
    <w:rsid w:val="5F9F1520"/>
    <w:rsid w:val="5FA423BD"/>
    <w:rsid w:val="5FA8686D"/>
    <w:rsid w:val="5FBAF414"/>
    <w:rsid w:val="5FDFD830"/>
    <w:rsid w:val="5FFF5684"/>
    <w:rsid w:val="5FFF714C"/>
    <w:rsid w:val="600121BB"/>
    <w:rsid w:val="603C210A"/>
    <w:rsid w:val="60510F50"/>
    <w:rsid w:val="608B0F7B"/>
    <w:rsid w:val="6098019B"/>
    <w:rsid w:val="60B3688B"/>
    <w:rsid w:val="60C16E9F"/>
    <w:rsid w:val="6110461A"/>
    <w:rsid w:val="61213B7B"/>
    <w:rsid w:val="61310E0B"/>
    <w:rsid w:val="61417019"/>
    <w:rsid w:val="619C246C"/>
    <w:rsid w:val="61B27430"/>
    <w:rsid w:val="61BF5BBF"/>
    <w:rsid w:val="61E42E7E"/>
    <w:rsid w:val="61EE2889"/>
    <w:rsid w:val="61FA4137"/>
    <w:rsid w:val="62096C68"/>
    <w:rsid w:val="6214664F"/>
    <w:rsid w:val="621A14EB"/>
    <w:rsid w:val="624E2A83"/>
    <w:rsid w:val="6251297D"/>
    <w:rsid w:val="625A444F"/>
    <w:rsid w:val="62777732"/>
    <w:rsid w:val="62832ABC"/>
    <w:rsid w:val="629C276A"/>
    <w:rsid w:val="62A659C2"/>
    <w:rsid w:val="62A9714E"/>
    <w:rsid w:val="62EA2BE5"/>
    <w:rsid w:val="62F82F75"/>
    <w:rsid w:val="631E02B0"/>
    <w:rsid w:val="63441225"/>
    <w:rsid w:val="638957C1"/>
    <w:rsid w:val="63AC1FD2"/>
    <w:rsid w:val="63FD2FD4"/>
    <w:rsid w:val="643852A6"/>
    <w:rsid w:val="6460078C"/>
    <w:rsid w:val="64740A1C"/>
    <w:rsid w:val="649376A0"/>
    <w:rsid w:val="649E018F"/>
    <w:rsid w:val="64A77044"/>
    <w:rsid w:val="64AE5A6A"/>
    <w:rsid w:val="64BA782E"/>
    <w:rsid w:val="64D657F2"/>
    <w:rsid w:val="64FF22A4"/>
    <w:rsid w:val="65355DF9"/>
    <w:rsid w:val="65547198"/>
    <w:rsid w:val="659038C7"/>
    <w:rsid w:val="65B4311B"/>
    <w:rsid w:val="65C92B93"/>
    <w:rsid w:val="65DE4D36"/>
    <w:rsid w:val="65F5658B"/>
    <w:rsid w:val="65FF0B95"/>
    <w:rsid w:val="661B2E30"/>
    <w:rsid w:val="66452F15"/>
    <w:rsid w:val="666174AD"/>
    <w:rsid w:val="666227CC"/>
    <w:rsid w:val="666A7C04"/>
    <w:rsid w:val="667137CF"/>
    <w:rsid w:val="667404EA"/>
    <w:rsid w:val="66765D5D"/>
    <w:rsid w:val="669B4986"/>
    <w:rsid w:val="66A66CB2"/>
    <w:rsid w:val="66E13769"/>
    <w:rsid w:val="670B4C49"/>
    <w:rsid w:val="672164B3"/>
    <w:rsid w:val="674E7410"/>
    <w:rsid w:val="67531F6D"/>
    <w:rsid w:val="67540E68"/>
    <w:rsid w:val="676C772A"/>
    <w:rsid w:val="677141F3"/>
    <w:rsid w:val="67733FF3"/>
    <w:rsid w:val="6778649C"/>
    <w:rsid w:val="67A1380A"/>
    <w:rsid w:val="67B107C7"/>
    <w:rsid w:val="67D31E17"/>
    <w:rsid w:val="67DF4150"/>
    <w:rsid w:val="67F37A8A"/>
    <w:rsid w:val="67FD6700"/>
    <w:rsid w:val="6804168E"/>
    <w:rsid w:val="681C5F0A"/>
    <w:rsid w:val="681D60C5"/>
    <w:rsid w:val="683A0D73"/>
    <w:rsid w:val="68517649"/>
    <w:rsid w:val="68681130"/>
    <w:rsid w:val="689933B8"/>
    <w:rsid w:val="68BC32E6"/>
    <w:rsid w:val="69053372"/>
    <w:rsid w:val="69807E32"/>
    <w:rsid w:val="69A51146"/>
    <w:rsid w:val="69CF089E"/>
    <w:rsid w:val="69E5D64C"/>
    <w:rsid w:val="69E85046"/>
    <w:rsid w:val="69F4107A"/>
    <w:rsid w:val="6A061135"/>
    <w:rsid w:val="6A473DE9"/>
    <w:rsid w:val="6A684AD5"/>
    <w:rsid w:val="6A6B36F9"/>
    <w:rsid w:val="6AA92D6E"/>
    <w:rsid w:val="6AAD7ABF"/>
    <w:rsid w:val="6AD9782B"/>
    <w:rsid w:val="6ADF17A1"/>
    <w:rsid w:val="6B111B3B"/>
    <w:rsid w:val="6B3633D4"/>
    <w:rsid w:val="6B47623E"/>
    <w:rsid w:val="6B6006D2"/>
    <w:rsid w:val="6B737971"/>
    <w:rsid w:val="6B7C23D1"/>
    <w:rsid w:val="6B7D6F7B"/>
    <w:rsid w:val="6B8358F3"/>
    <w:rsid w:val="6B847F72"/>
    <w:rsid w:val="6B961309"/>
    <w:rsid w:val="6BCA19F3"/>
    <w:rsid w:val="6BD7F1E2"/>
    <w:rsid w:val="6BE93651"/>
    <w:rsid w:val="6BF76355"/>
    <w:rsid w:val="6BFA0C42"/>
    <w:rsid w:val="6C1341EC"/>
    <w:rsid w:val="6C2055A6"/>
    <w:rsid w:val="6C2A1CD0"/>
    <w:rsid w:val="6C717A2F"/>
    <w:rsid w:val="6C833406"/>
    <w:rsid w:val="6C9835BE"/>
    <w:rsid w:val="6CDC34C7"/>
    <w:rsid w:val="6CE2463D"/>
    <w:rsid w:val="6CEB007D"/>
    <w:rsid w:val="6CFC27F5"/>
    <w:rsid w:val="6D670400"/>
    <w:rsid w:val="6D6E4A97"/>
    <w:rsid w:val="6D7350D7"/>
    <w:rsid w:val="6D807B52"/>
    <w:rsid w:val="6D871697"/>
    <w:rsid w:val="6D994CDE"/>
    <w:rsid w:val="6DA23C93"/>
    <w:rsid w:val="6DAF1649"/>
    <w:rsid w:val="6DC35381"/>
    <w:rsid w:val="6DCD0259"/>
    <w:rsid w:val="6E291965"/>
    <w:rsid w:val="6E2A7CCC"/>
    <w:rsid w:val="6E434EBF"/>
    <w:rsid w:val="6E48D406"/>
    <w:rsid w:val="6E6C6F27"/>
    <w:rsid w:val="6EBF11D6"/>
    <w:rsid w:val="6ED615D7"/>
    <w:rsid w:val="6EFB3832"/>
    <w:rsid w:val="6F012E1F"/>
    <w:rsid w:val="6F2E0AC5"/>
    <w:rsid w:val="6F435096"/>
    <w:rsid w:val="6F525723"/>
    <w:rsid w:val="6F77079E"/>
    <w:rsid w:val="6F795363"/>
    <w:rsid w:val="6F7C7EDC"/>
    <w:rsid w:val="6F7F227D"/>
    <w:rsid w:val="6F94109D"/>
    <w:rsid w:val="6F9B1DBA"/>
    <w:rsid w:val="6FAD6FCA"/>
    <w:rsid w:val="6FAF28D9"/>
    <w:rsid w:val="6FB0133B"/>
    <w:rsid w:val="6FD9794F"/>
    <w:rsid w:val="6FF72DFC"/>
    <w:rsid w:val="6FFB006D"/>
    <w:rsid w:val="6FFD73AC"/>
    <w:rsid w:val="706457BD"/>
    <w:rsid w:val="70793690"/>
    <w:rsid w:val="708E1DED"/>
    <w:rsid w:val="70AE1C71"/>
    <w:rsid w:val="70B36827"/>
    <w:rsid w:val="70BC2885"/>
    <w:rsid w:val="70EF4208"/>
    <w:rsid w:val="70F05F6D"/>
    <w:rsid w:val="712A569C"/>
    <w:rsid w:val="715B3043"/>
    <w:rsid w:val="716301E6"/>
    <w:rsid w:val="71BB2E77"/>
    <w:rsid w:val="71F7F05C"/>
    <w:rsid w:val="71FB6FCD"/>
    <w:rsid w:val="72014EF4"/>
    <w:rsid w:val="720743D7"/>
    <w:rsid w:val="72651AA7"/>
    <w:rsid w:val="72737CFB"/>
    <w:rsid w:val="72A3312A"/>
    <w:rsid w:val="72D305D9"/>
    <w:rsid w:val="72E32A52"/>
    <w:rsid w:val="730B34D4"/>
    <w:rsid w:val="73191830"/>
    <w:rsid w:val="73323C06"/>
    <w:rsid w:val="733F3D1A"/>
    <w:rsid w:val="73554665"/>
    <w:rsid w:val="735F10DB"/>
    <w:rsid w:val="736EBF1D"/>
    <w:rsid w:val="73704A4F"/>
    <w:rsid w:val="738319F8"/>
    <w:rsid w:val="73A40FEA"/>
    <w:rsid w:val="73B975E1"/>
    <w:rsid w:val="73C179F6"/>
    <w:rsid w:val="73CF7206"/>
    <w:rsid w:val="73EC4C17"/>
    <w:rsid w:val="73FA520E"/>
    <w:rsid w:val="74502276"/>
    <w:rsid w:val="74503606"/>
    <w:rsid w:val="747023A9"/>
    <w:rsid w:val="749C0A45"/>
    <w:rsid w:val="74BA20C2"/>
    <w:rsid w:val="74CB4731"/>
    <w:rsid w:val="74F00EA1"/>
    <w:rsid w:val="74F16923"/>
    <w:rsid w:val="74FB418B"/>
    <w:rsid w:val="75254AC1"/>
    <w:rsid w:val="75282550"/>
    <w:rsid w:val="757072A1"/>
    <w:rsid w:val="75815F94"/>
    <w:rsid w:val="758407FA"/>
    <w:rsid w:val="75A60C51"/>
    <w:rsid w:val="75A978E1"/>
    <w:rsid w:val="75FD37C8"/>
    <w:rsid w:val="75FD764A"/>
    <w:rsid w:val="76053D41"/>
    <w:rsid w:val="76232622"/>
    <w:rsid w:val="7652608E"/>
    <w:rsid w:val="766224BF"/>
    <w:rsid w:val="7669752F"/>
    <w:rsid w:val="766F530E"/>
    <w:rsid w:val="76B525D4"/>
    <w:rsid w:val="76BC4A18"/>
    <w:rsid w:val="76CE67CE"/>
    <w:rsid w:val="76E325E1"/>
    <w:rsid w:val="76E61E58"/>
    <w:rsid w:val="76EC2D26"/>
    <w:rsid w:val="76EE924D"/>
    <w:rsid w:val="76FD133B"/>
    <w:rsid w:val="76FF18C0"/>
    <w:rsid w:val="7734432C"/>
    <w:rsid w:val="77443975"/>
    <w:rsid w:val="774F40E9"/>
    <w:rsid w:val="77621E36"/>
    <w:rsid w:val="779909E2"/>
    <w:rsid w:val="77AF70FD"/>
    <w:rsid w:val="77BFD811"/>
    <w:rsid w:val="77EE77AD"/>
    <w:rsid w:val="77FBC34E"/>
    <w:rsid w:val="780C1FF8"/>
    <w:rsid w:val="780E64EE"/>
    <w:rsid w:val="78233541"/>
    <w:rsid w:val="78421A26"/>
    <w:rsid w:val="786646C8"/>
    <w:rsid w:val="786BDC80"/>
    <w:rsid w:val="78B40386"/>
    <w:rsid w:val="78DD655C"/>
    <w:rsid w:val="78EA7E84"/>
    <w:rsid w:val="78FA7E36"/>
    <w:rsid w:val="7901122A"/>
    <w:rsid w:val="7908599E"/>
    <w:rsid w:val="790E0FE8"/>
    <w:rsid w:val="791F437A"/>
    <w:rsid w:val="795055AE"/>
    <w:rsid w:val="796A726D"/>
    <w:rsid w:val="79745F30"/>
    <w:rsid w:val="797B3CDA"/>
    <w:rsid w:val="798A2626"/>
    <w:rsid w:val="79C966D3"/>
    <w:rsid w:val="79F3F25F"/>
    <w:rsid w:val="79F93F4A"/>
    <w:rsid w:val="7A1470D8"/>
    <w:rsid w:val="7A257409"/>
    <w:rsid w:val="7A3A72F5"/>
    <w:rsid w:val="7A3F5855"/>
    <w:rsid w:val="7A52281B"/>
    <w:rsid w:val="7A636A4E"/>
    <w:rsid w:val="7A6F195C"/>
    <w:rsid w:val="7A746966"/>
    <w:rsid w:val="7A7D6058"/>
    <w:rsid w:val="7AB500D0"/>
    <w:rsid w:val="7AD00C6A"/>
    <w:rsid w:val="7ADC7ADA"/>
    <w:rsid w:val="7AED5B4D"/>
    <w:rsid w:val="7B06560E"/>
    <w:rsid w:val="7B0B4DE3"/>
    <w:rsid w:val="7B3A486F"/>
    <w:rsid w:val="7B5DBD3E"/>
    <w:rsid w:val="7B6425BC"/>
    <w:rsid w:val="7B816545"/>
    <w:rsid w:val="7B8646AB"/>
    <w:rsid w:val="7B963AE7"/>
    <w:rsid w:val="7BA76908"/>
    <w:rsid w:val="7BAB3D37"/>
    <w:rsid w:val="7BB15096"/>
    <w:rsid w:val="7BCF74E8"/>
    <w:rsid w:val="7BD74D5B"/>
    <w:rsid w:val="7BEF9186"/>
    <w:rsid w:val="7BF6BE57"/>
    <w:rsid w:val="7BFA3FB3"/>
    <w:rsid w:val="7BFD4F59"/>
    <w:rsid w:val="7BFF1E15"/>
    <w:rsid w:val="7C2F6538"/>
    <w:rsid w:val="7C3744EA"/>
    <w:rsid w:val="7C4F0713"/>
    <w:rsid w:val="7C9F3EFB"/>
    <w:rsid w:val="7CE16A13"/>
    <w:rsid w:val="7D4F2953"/>
    <w:rsid w:val="7D515520"/>
    <w:rsid w:val="7D786874"/>
    <w:rsid w:val="7DA22C00"/>
    <w:rsid w:val="7DB374D0"/>
    <w:rsid w:val="7DBA18B7"/>
    <w:rsid w:val="7DCA6B53"/>
    <w:rsid w:val="7DCFD0FE"/>
    <w:rsid w:val="7DEB0254"/>
    <w:rsid w:val="7DEF7A59"/>
    <w:rsid w:val="7DF75143"/>
    <w:rsid w:val="7DFDF5D3"/>
    <w:rsid w:val="7E2D7E4E"/>
    <w:rsid w:val="7E3E4930"/>
    <w:rsid w:val="7E57830E"/>
    <w:rsid w:val="7EAB1C83"/>
    <w:rsid w:val="7EB229B1"/>
    <w:rsid w:val="7EDD094E"/>
    <w:rsid w:val="7EEB27FD"/>
    <w:rsid w:val="7EFF5F2B"/>
    <w:rsid w:val="7F2070E1"/>
    <w:rsid w:val="7F2DA9BB"/>
    <w:rsid w:val="7F2E45EE"/>
    <w:rsid w:val="7F3CA708"/>
    <w:rsid w:val="7F4D4BB0"/>
    <w:rsid w:val="7F6B34D8"/>
    <w:rsid w:val="7F79126A"/>
    <w:rsid w:val="7F7D778B"/>
    <w:rsid w:val="7F7E8CB6"/>
    <w:rsid w:val="7F811512"/>
    <w:rsid w:val="7F9A013A"/>
    <w:rsid w:val="7F9D497F"/>
    <w:rsid w:val="7FAE7252"/>
    <w:rsid w:val="7FB38CDE"/>
    <w:rsid w:val="7FBD2AFD"/>
    <w:rsid w:val="7FDE1176"/>
    <w:rsid w:val="7FF58360"/>
    <w:rsid w:val="7FF75493"/>
    <w:rsid w:val="7FFD3744"/>
    <w:rsid w:val="7FFE1830"/>
    <w:rsid w:val="7FFE5EA2"/>
    <w:rsid w:val="7FFE618E"/>
    <w:rsid w:val="7FFFCAC8"/>
    <w:rsid w:val="9BEFEE30"/>
    <w:rsid w:val="9CF6406C"/>
    <w:rsid w:val="9E2B7E5F"/>
    <w:rsid w:val="9F5F6604"/>
    <w:rsid w:val="9FFF9ACB"/>
    <w:rsid w:val="A5BF7524"/>
    <w:rsid w:val="A79FAF19"/>
    <w:rsid w:val="ABBED02A"/>
    <w:rsid w:val="AED72481"/>
    <w:rsid w:val="AEF79AB0"/>
    <w:rsid w:val="B6DEB03E"/>
    <w:rsid w:val="B97ACB95"/>
    <w:rsid w:val="BA8B9481"/>
    <w:rsid w:val="BBBFF5CD"/>
    <w:rsid w:val="BBF709A3"/>
    <w:rsid w:val="BBFED109"/>
    <w:rsid w:val="BD3F1CA1"/>
    <w:rsid w:val="BE7DCF40"/>
    <w:rsid w:val="BE7FB59A"/>
    <w:rsid w:val="BECD3A84"/>
    <w:rsid w:val="BEEF44D3"/>
    <w:rsid w:val="BF6E53E8"/>
    <w:rsid w:val="BFA7D78E"/>
    <w:rsid w:val="BFF52E9A"/>
    <w:rsid w:val="BFFD1DEC"/>
    <w:rsid w:val="C24E883E"/>
    <w:rsid w:val="C69B3899"/>
    <w:rsid w:val="CAF7DB42"/>
    <w:rsid w:val="CB532680"/>
    <w:rsid w:val="D1BF3EBC"/>
    <w:rsid w:val="D351F92C"/>
    <w:rsid w:val="D57F8AE9"/>
    <w:rsid w:val="D5E75A75"/>
    <w:rsid w:val="D5FDD633"/>
    <w:rsid w:val="D67F8920"/>
    <w:rsid w:val="DAFF130C"/>
    <w:rsid w:val="DBE346EA"/>
    <w:rsid w:val="DCFD5D08"/>
    <w:rsid w:val="DE57F278"/>
    <w:rsid w:val="DF5BF1CD"/>
    <w:rsid w:val="DF792185"/>
    <w:rsid w:val="DF8FAE7E"/>
    <w:rsid w:val="DFAFD37D"/>
    <w:rsid w:val="DFB4D959"/>
    <w:rsid w:val="DFBF01E1"/>
    <w:rsid w:val="DFCFB03D"/>
    <w:rsid w:val="DFE79015"/>
    <w:rsid w:val="DFEDFDAD"/>
    <w:rsid w:val="E368B791"/>
    <w:rsid w:val="E3CE1620"/>
    <w:rsid w:val="E5B78420"/>
    <w:rsid w:val="E5FD585B"/>
    <w:rsid w:val="E62FA8EF"/>
    <w:rsid w:val="E6BDF712"/>
    <w:rsid w:val="E70F5939"/>
    <w:rsid w:val="E78FD59A"/>
    <w:rsid w:val="E9FE938C"/>
    <w:rsid w:val="ECD35E11"/>
    <w:rsid w:val="EDA7352A"/>
    <w:rsid w:val="EDFE7A47"/>
    <w:rsid w:val="EF7735FA"/>
    <w:rsid w:val="EF7FF7F8"/>
    <w:rsid w:val="EFE54FDF"/>
    <w:rsid w:val="EFF7B45B"/>
    <w:rsid w:val="EFFFAA8A"/>
    <w:rsid w:val="F37B84A7"/>
    <w:rsid w:val="F3AFF604"/>
    <w:rsid w:val="F3FF604D"/>
    <w:rsid w:val="F4F9533D"/>
    <w:rsid w:val="F5BAEA37"/>
    <w:rsid w:val="F6D70453"/>
    <w:rsid w:val="F767278D"/>
    <w:rsid w:val="F777774B"/>
    <w:rsid w:val="F77F136B"/>
    <w:rsid w:val="F78FFD93"/>
    <w:rsid w:val="F7BB863B"/>
    <w:rsid w:val="F7BD76F1"/>
    <w:rsid w:val="F7CBC484"/>
    <w:rsid w:val="F7DD31CA"/>
    <w:rsid w:val="F7E74842"/>
    <w:rsid w:val="F9D66199"/>
    <w:rsid w:val="F9EF1E76"/>
    <w:rsid w:val="F9FFD975"/>
    <w:rsid w:val="FA7F0F3B"/>
    <w:rsid w:val="FB3F7501"/>
    <w:rsid w:val="FBB78DA6"/>
    <w:rsid w:val="FBD9144D"/>
    <w:rsid w:val="FD3F12B3"/>
    <w:rsid w:val="FD3F98D8"/>
    <w:rsid w:val="FD77B218"/>
    <w:rsid w:val="FDDC9C4A"/>
    <w:rsid w:val="FDEFC001"/>
    <w:rsid w:val="FDF6FB91"/>
    <w:rsid w:val="FE7E84B2"/>
    <w:rsid w:val="FED710BC"/>
    <w:rsid w:val="FEDFC56D"/>
    <w:rsid w:val="FEF7D5CD"/>
    <w:rsid w:val="FEFF56B2"/>
    <w:rsid w:val="FF3F7751"/>
    <w:rsid w:val="FF7F03AB"/>
    <w:rsid w:val="FF9B788A"/>
    <w:rsid w:val="FF9FBADC"/>
    <w:rsid w:val="FF9FD337"/>
    <w:rsid w:val="FFB53722"/>
    <w:rsid w:val="FFCF2C99"/>
    <w:rsid w:val="FFD7D62B"/>
    <w:rsid w:val="FFEBC84F"/>
    <w:rsid w:val="FFEE7CB7"/>
    <w:rsid w:val="FFEF8CB4"/>
    <w:rsid w:val="FFF7B77B"/>
    <w:rsid w:val="FFFF4FA0"/>
    <w:rsid w:val="FFFF7867"/>
    <w:rsid w:val="FFFFAC3D"/>
    <w:rsid w:val="FFFFD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0" w:semiHidden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numPr>
        <w:ilvl w:val="0"/>
        <w:numId w:val="1"/>
      </w:numPr>
      <w:tabs>
        <w:tab w:val="left" w:pos="284"/>
      </w:tabs>
      <w:spacing w:before="340" w:after="330" w:line="578" w:lineRule="auto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44"/>
    <w:qFormat/>
    <w:uiPriority w:val="9"/>
    <w:pPr>
      <w:keepNext/>
      <w:keepLines/>
      <w:numPr>
        <w:ilvl w:val="1"/>
        <w:numId w:val="1"/>
      </w:numPr>
      <w:tabs>
        <w:tab w:val="left" w:pos="567"/>
      </w:tabs>
      <w:spacing w:before="260" w:after="260" w:line="415" w:lineRule="auto"/>
      <w:outlineLvl w:val="1"/>
    </w:pPr>
    <w:rPr>
      <w:rFonts w:ascii="Arial" w:hAnsi="Arial" w:cs="Arial"/>
      <w:b/>
      <w:bCs/>
      <w:kern w:val="0"/>
      <w:sz w:val="24"/>
      <w:szCs w:val="28"/>
    </w:rPr>
  </w:style>
  <w:style w:type="paragraph" w:styleId="4">
    <w:name w:val="heading 3"/>
    <w:basedOn w:val="1"/>
    <w:next w:val="1"/>
    <w:link w:val="78"/>
    <w:qFormat/>
    <w:uiPriority w:val="9"/>
    <w:pPr>
      <w:keepNext/>
      <w:widowControl/>
      <w:numPr>
        <w:ilvl w:val="2"/>
        <w:numId w:val="1"/>
      </w:numPr>
      <w:spacing w:before="240" w:after="60"/>
      <w:ind w:left="737"/>
      <w:jc w:val="left"/>
      <w:outlineLvl w:val="2"/>
    </w:pPr>
    <w:rPr>
      <w:rFonts w:ascii="Arial" w:hAnsi="Arial" w:cs="Arial"/>
      <w:b/>
      <w:bCs/>
      <w:kern w:val="0"/>
      <w:sz w:val="22"/>
      <w:szCs w:val="22"/>
      <w:lang w:eastAsia="en-US"/>
    </w:rPr>
  </w:style>
  <w:style w:type="paragraph" w:styleId="5">
    <w:name w:val="heading 4"/>
    <w:basedOn w:val="1"/>
    <w:next w:val="1"/>
    <w:link w:val="79"/>
    <w:qFormat/>
    <w:uiPriority w:val="9"/>
    <w:pPr>
      <w:keepNext/>
      <w:widowControl/>
      <w:numPr>
        <w:ilvl w:val="3"/>
        <w:numId w:val="1"/>
      </w:numPr>
      <w:spacing w:before="240" w:after="60"/>
      <w:jc w:val="left"/>
      <w:outlineLvl w:val="3"/>
    </w:pPr>
    <w:rPr>
      <w:rFonts w:ascii="Arial" w:hAnsi="Arial"/>
      <w:b/>
      <w:bCs/>
      <w:kern w:val="0"/>
      <w:sz w:val="20"/>
      <w:szCs w:val="28"/>
    </w:rPr>
  </w:style>
  <w:style w:type="paragraph" w:styleId="6">
    <w:name w:val="heading 5"/>
    <w:basedOn w:val="1"/>
    <w:next w:val="1"/>
    <w:link w:val="80"/>
    <w:qFormat/>
    <w:uiPriority w:val="9"/>
    <w:pPr>
      <w:widowControl/>
      <w:tabs>
        <w:tab w:val="left" w:pos="1008"/>
      </w:tabs>
      <w:spacing w:before="240" w:after="60"/>
      <w:jc w:val="left"/>
      <w:outlineLvl w:val="4"/>
    </w:pPr>
    <w:rPr>
      <w:rFonts w:ascii="Arial" w:hAnsi="Arial"/>
      <w:b/>
      <w:bCs/>
      <w:i/>
      <w:iCs/>
      <w:kern w:val="0"/>
      <w:sz w:val="26"/>
      <w:szCs w:val="26"/>
      <w:lang w:eastAsia="en-US"/>
    </w:rPr>
  </w:style>
  <w:style w:type="paragraph" w:styleId="7">
    <w:name w:val="heading 6"/>
    <w:basedOn w:val="1"/>
    <w:next w:val="1"/>
    <w:link w:val="81"/>
    <w:qFormat/>
    <w:uiPriority w:val="9"/>
    <w:pPr>
      <w:widowControl/>
      <w:tabs>
        <w:tab w:val="left" w:pos="1152"/>
      </w:tabs>
      <w:spacing w:before="240" w:after="60"/>
      <w:jc w:val="left"/>
      <w:outlineLvl w:val="5"/>
    </w:pPr>
    <w:rPr>
      <w:rFonts w:ascii="Arial" w:hAnsi="Arial"/>
      <w:b/>
      <w:bCs/>
      <w:kern w:val="0"/>
      <w:sz w:val="22"/>
      <w:szCs w:val="22"/>
      <w:lang w:eastAsia="en-US"/>
    </w:rPr>
  </w:style>
  <w:style w:type="paragraph" w:styleId="8">
    <w:name w:val="heading 7"/>
    <w:basedOn w:val="1"/>
    <w:next w:val="1"/>
    <w:link w:val="82"/>
    <w:qFormat/>
    <w:uiPriority w:val="9"/>
    <w:pPr>
      <w:widowControl/>
      <w:tabs>
        <w:tab w:val="left" w:pos="1296"/>
      </w:tabs>
      <w:spacing w:before="240" w:after="60"/>
      <w:jc w:val="left"/>
      <w:outlineLvl w:val="6"/>
    </w:pPr>
    <w:rPr>
      <w:rFonts w:ascii="Arial" w:hAnsi="Arial"/>
      <w:kern w:val="0"/>
      <w:sz w:val="24"/>
      <w:lang w:eastAsia="en-US"/>
    </w:rPr>
  </w:style>
  <w:style w:type="paragraph" w:styleId="9">
    <w:name w:val="heading 8"/>
    <w:basedOn w:val="1"/>
    <w:next w:val="1"/>
    <w:link w:val="83"/>
    <w:qFormat/>
    <w:uiPriority w:val="9"/>
    <w:pPr>
      <w:widowControl/>
      <w:tabs>
        <w:tab w:val="left" w:pos="1440"/>
      </w:tabs>
      <w:spacing w:before="240" w:after="60"/>
      <w:jc w:val="left"/>
      <w:outlineLvl w:val="7"/>
    </w:pPr>
    <w:rPr>
      <w:rFonts w:ascii="Arial" w:hAnsi="Arial"/>
      <w:i/>
      <w:iCs/>
      <w:kern w:val="0"/>
      <w:sz w:val="24"/>
      <w:lang w:eastAsia="en-US"/>
    </w:rPr>
  </w:style>
  <w:style w:type="paragraph" w:styleId="10">
    <w:name w:val="heading 9"/>
    <w:basedOn w:val="1"/>
    <w:next w:val="1"/>
    <w:link w:val="84"/>
    <w:qFormat/>
    <w:uiPriority w:val="9"/>
    <w:pPr>
      <w:widowControl/>
      <w:tabs>
        <w:tab w:val="left" w:pos="1584"/>
      </w:tabs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eastAsia="en-US"/>
    </w:rPr>
  </w:style>
  <w:style w:type="character" w:default="1" w:styleId="28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ind w:firstLine="420" w:firstLineChars="200"/>
    </w:pPr>
  </w:style>
  <w:style w:type="paragraph" w:styleId="12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annotation text"/>
    <w:basedOn w:val="1"/>
    <w:link w:val="76"/>
    <w:qFormat/>
    <w:uiPriority w:val="0"/>
    <w:pPr>
      <w:jc w:val="left"/>
    </w:pPr>
  </w:style>
  <w:style w:type="paragraph" w:styleId="15">
    <w:name w:val="toc 3"/>
    <w:basedOn w:val="1"/>
    <w:next w:val="1"/>
    <w:qFormat/>
    <w:uiPriority w:val="39"/>
    <w:pPr>
      <w:ind w:left="840" w:leftChars="400"/>
    </w:pPr>
  </w:style>
  <w:style w:type="paragraph" w:styleId="16">
    <w:name w:val="Body Text Indent 2"/>
    <w:basedOn w:val="1"/>
    <w:link w:val="39"/>
    <w:qFormat/>
    <w:uiPriority w:val="0"/>
    <w:pPr>
      <w:spacing w:after="120" w:line="480" w:lineRule="auto"/>
      <w:ind w:left="420" w:leftChars="200"/>
    </w:pPr>
  </w:style>
  <w:style w:type="paragraph" w:styleId="17">
    <w:name w:val="Balloon Text"/>
    <w:basedOn w:val="1"/>
    <w:semiHidden/>
    <w:qFormat/>
    <w:uiPriority w:val="0"/>
    <w:rPr>
      <w:sz w:val="18"/>
      <w:szCs w:val="18"/>
    </w:rPr>
  </w:style>
  <w:style w:type="paragraph" w:styleId="18">
    <w:name w:val="footer"/>
    <w:basedOn w:val="1"/>
    <w:link w:val="4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qFormat/>
    <w:uiPriority w:val="0"/>
    <w:pPr>
      <w:widowControl/>
      <w:tabs>
        <w:tab w:val="center" w:pos="4320"/>
        <w:tab w:val="right" w:pos="8640"/>
      </w:tabs>
      <w:jc w:val="left"/>
    </w:pPr>
    <w:rPr>
      <w:rFonts w:ascii="Palatino-Roman 12.0pt" w:hAnsi="Palatino-Roman 12.0pt"/>
      <w:kern w:val="0"/>
      <w:sz w:val="24"/>
      <w:szCs w:val="20"/>
      <w:lang w:eastAsia="en-US"/>
    </w:rPr>
  </w:style>
  <w:style w:type="paragraph" w:styleId="20">
    <w:name w:val="toc 1"/>
    <w:basedOn w:val="1"/>
    <w:next w:val="1"/>
    <w:qFormat/>
    <w:uiPriority w:val="39"/>
    <w:rPr>
      <w:b/>
    </w:rPr>
  </w:style>
  <w:style w:type="paragraph" w:styleId="21">
    <w:name w:val="toc 4"/>
    <w:basedOn w:val="1"/>
    <w:next w:val="1"/>
    <w:unhideWhenUsed/>
    <w:qFormat/>
    <w:uiPriority w:val="0"/>
    <w:pPr>
      <w:ind w:left="1260" w:leftChars="600"/>
    </w:pPr>
  </w:style>
  <w:style w:type="paragraph" w:styleId="22">
    <w:name w:val="Subtitle"/>
    <w:basedOn w:val="1"/>
    <w:link w:val="85"/>
    <w:qFormat/>
    <w:uiPriority w:val="0"/>
    <w:pPr>
      <w:widowControl/>
      <w:spacing w:before="240" w:after="240"/>
      <w:jc w:val="center"/>
    </w:pPr>
    <w:rPr>
      <w:rFonts w:ascii="Arial" w:hAnsi="Arial"/>
      <w:b/>
      <w:kern w:val="0"/>
      <w:sz w:val="44"/>
      <w:szCs w:val="20"/>
      <w:lang w:eastAsia="en-US"/>
    </w:rPr>
  </w:style>
  <w:style w:type="paragraph" w:styleId="23">
    <w:name w:val="toc 2"/>
    <w:basedOn w:val="1"/>
    <w:next w:val="1"/>
    <w:qFormat/>
    <w:uiPriority w:val="39"/>
    <w:pPr>
      <w:tabs>
        <w:tab w:val="left" w:pos="1050"/>
        <w:tab w:val="right" w:leader="dot" w:pos="9628"/>
      </w:tabs>
      <w:ind w:left="420" w:leftChars="200"/>
    </w:pPr>
  </w:style>
  <w:style w:type="paragraph" w:styleId="2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5">
    <w:name w:val="annotation subject"/>
    <w:basedOn w:val="14"/>
    <w:next w:val="14"/>
    <w:link w:val="77"/>
    <w:qFormat/>
    <w:uiPriority w:val="0"/>
    <w:rPr>
      <w:b/>
      <w:bCs/>
    </w:rPr>
  </w:style>
  <w:style w:type="table" w:styleId="27">
    <w:name w:val="Table Grid"/>
    <w:basedOn w:val="2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9">
    <w:name w:val="Strong"/>
    <w:qFormat/>
    <w:uiPriority w:val="0"/>
    <w:rPr>
      <w:b/>
      <w:bCs/>
    </w:rPr>
  </w:style>
  <w:style w:type="character" w:styleId="30">
    <w:name w:val="page number"/>
    <w:basedOn w:val="28"/>
    <w:qFormat/>
    <w:uiPriority w:val="0"/>
  </w:style>
  <w:style w:type="character" w:styleId="31">
    <w:name w:val="FollowedHyperlink"/>
    <w:basedOn w:val="28"/>
    <w:unhideWhenUsed/>
    <w:qFormat/>
    <w:uiPriority w:val="0"/>
    <w:rPr>
      <w:color w:val="800080"/>
      <w:u w:val="single"/>
    </w:rPr>
  </w:style>
  <w:style w:type="character" w:styleId="32">
    <w:name w:val="Emphasis"/>
    <w:qFormat/>
    <w:uiPriority w:val="20"/>
    <w:rPr>
      <w:i/>
      <w:iCs/>
    </w:rPr>
  </w:style>
  <w:style w:type="character" w:styleId="33">
    <w:name w:val="Hyperlink"/>
    <w:basedOn w:val="28"/>
    <w:qFormat/>
    <w:uiPriority w:val="99"/>
    <w:rPr>
      <w:color w:val="FF0000"/>
      <w:u w:val="single"/>
    </w:rPr>
  </w:style>
  <w:style w:type="character" w:styleId="34">
    <w:name w:val="annotation reference"/>
    <w:basedOn w:val="28"/>
    <w:qFormat/>
    <w:uiPriority w:val="0"/>
    <w:rPr>
      <w:sz w:val="21"/>
      <w:szCs w:val="21"/>
    </w:rPr>
  </w:style>
  <w:style w:type="character" w:customStyle="1" w:styleId="35">
    <w:name w:val="style41"/>
    <w:qFormat/>
    <w:uiPriority w:val="0"/>
    <w:rPr>
      <w:b/>
      <w:bCs/>
      <w:i/>
      <w:iCs/>
      <w:color w:val="CC0000"/>
    </w:rPr>
  </w:style>
  <w:style w:type="character" w:customStyle="1" w:styleId="36">
    <w:name w:val="style101"/>
    <w:qFormat/>
    <w:uiPriority w:val="0"/>
    <w:rPr>
      <w:rFonts w:hint="default" w:ascii="Arial" w:hAnsi="Arial" w:cs="Arial"/>
      <w:color w:val="000000"/>
      <w:sz w:val="22"/>
      <w:szCs w:val="22"/>
    </w:rPr>
  </w:style>
  <w:style w:type="character" w:customStyle="1" w:styleId="37">
    <w:name w:val="style91"/>
    <w:qFormat/>
    <w:uiPriority w:val="0"/>
    <w:rPr>
      <w:b/>
      <w:bCs/>
      <w:color w:val="CC0000"/>
    </w:rPr>
  </w:style>
  <w:style w:type="character" w:customStyle="1" w:styleId="38">
    <w:name w:val="style21"/>
    <w:qFormat/>
    <w:uiPriority w:val="0"/>
    <w:rPr>
      <w:rFonts w:hint="default" w:ascii="Arial" w:hAnsi="Arial" w:cs="Arial"/>
      <w:sz w:val="22"/>
      <w:szCs w:val="22"/>
    </w:rPr>
  </w:style>
  <w:style w:type="character" w:customStyle="1" w:styleId="39">
    <w:name w:val="正文文本缩进 2 字符"/>
    <w:link w:val="16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40">
    <w:name w:val="style121"/>
    <w:qFormat/>
    <w:uiPriority w:val="0"/>
    <w:rPr>
      <w:b/>
      <w:bCs/>
      <w:i/>
      <w:iCs/>
      <w:color w:val="000000"/>
    </w:rPr>
  </w:style>
  <w:style w:type="character" w:customStyle="1" w:styleId="41">
    <w:name w:val="style111"/>
    <w:qFormat/>
    <w:uiPriority w:val="0"/>
    <w:rPr>
      <w:rFonts w:hint="default" w:ascii="Arial" w:hAnsi="Arial" w:cs="Arial"/>
      <w:sz w:val="22"/>
      <w:szCs w:val="22"/>
    </w:rPr>
  </w:style>
  <w:style w:type="character" w:customStyle="1" w:styleId="42">
    <w:name w:val="style31"/>
    <w:qFormat/>
    <w:uiPriority w:val="0"/>
    <w:rPr>
      <w:rFonts w:hint="default" w:ascii="Arial" w:hAnsi="Arial" w:cs="Arial"/>
      <w:sz w:val="22"/>
      <w:szCs w:val="22"/>
    </w:rPr>
  </w:style>
  <w:style w:type="character" w:customStyle="1" w:styleId="43">
    <w:name w:val="标题 1 字符"/>
    <w:link w:val="2"/>
    <w:qFormat/>
    <w:uiPriority w:val="9"/>
    <w:rPr>
      <w:rFonts w:ascii="宋体" w:hAnsi="宋体"/>
      <w:b/>
      <w:bCs/>
      <w:kern w:val="44"/>
      <w:sz w:val="32"/>
      <w:szCs w:val="44"/>
    </w:rPr>
  </w:style>
  <w:style w:type="character" w:customStyle="1" w:styleId="44">
    <w:name w:val="标题 2 字符"/>
    <w:link w:val="3"/>
    <w:qFormat/>
    <w:uiPriority w:val="9"/>
    <w:rPr>
      <w:rFonts w:ascii="Arial" w:hAnsi="Arial" w:cs="Arial"/>
      <w:b/>
      <w:bCs/>
      <w:sz w:val="24"/>
      <w:szCs w:val="28"/>
    </w:rPr>
  </w:style>
  <w:style w:type="character" w:customStyle="1" w:styleId="45">
    <w:name w:val="页脚 字符"/>
    <w:link w:val="18"/>
    <w:qFormat/>
    <w:uiPriority w:val="0"/>
    <w:rPr>
      <w:kern w:val="2"/>
      <w:sz w:val="18"/>
      <w:szCs w:val="18"/>
    </w:rPr>
  </w:style>
  <w:style w:type="character" w:customStyle="1" w:styleId="46">
    <w:name w:val="段 Char"/>
    <w:link w:val="47"/>
    <w:qFormat/>
    <w:uiPriority w:val="0"/>
    <w:rPr>
      <w:rFonts w:ascii="宋体"/>
      <w:sz w:val="21"/>
      <w:lang w:val="en-US" w:eastAsia="zh-CN"/>
    </w:rPr>
  </w:style>
  <w:style w:type="paragraph" w:customStyle="1" w:styleId="47">
    <w:name w:val="段"/>
    <w:link w:val="46"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48">
    <w:name w:val="数字编号列项（二级）"/>
    <w:qFormat/>
    <w:uiPriority w:val="0"/>
    <w:pPr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49">
    <w:name w:val="Char Char Char Char Char Char Char Char Char Char Char Char Char Char Char Char"/>
    <w:basedOn w:val="1"/>
    <w:qFormat/>
    <w:uiPriority w:val="0"/>
    <w:pPr>
      <w:tabs>
        <w:tab w:val="left" w:pos="360"/>
      </w:tabs>
      <w:spacing w:line="360" w:lineRule="auto"/>
      <w:ind w:firstLine="480" w:firstLineChars="200"/>
    </w:pPr>
    <w:rPr>
      <w:rFonts w:ascii="宋体" w:hAnsi="宋体"/>
      <w:kern w:val="0"/>
      <w:sz w:val="24"/>
    </w:rPr>
  </w:style>
  <w:style w:type="paragraph" w:customStyle="1" w:styleId="50">
    <w:name w:val="style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22"/>
      <w:szCs w:val="22"/>
    </w:rPr>
  </w:style>
  <w:style w:type="paragraph" w:customStyle="1" w:styleId="51">
    <w:name w:val="目次、标准名称标题"/>
    <w:basedOn w:val="1"/>
    <w:next w:val="1"/>
    <w:qFormat/>
    <w:uiPriority w:val="0"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52">
    <w:name w:val="styl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53">
    <w:name w:val="彩色列表 - 强调文字颜色 11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54">
    <w:name w:val="sty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6600"/>
      <w:kern w:val="0"/>
      <w:sz w:val="24"/>
    </w:rPr>
  </w:style>
  <w:style w:type="paragraph" w:customStyle="1" w:styleId="55">
    <w:name w:val="TitleDate"/>
    <w:basedOn w:val="22"/>
    <w:qFormat/>
    <w:uiPriority w:val="0"/>
    <w:rPr>
      <w:b w:val="0"/>
      <w:i/>
      <w:sz w:val="24"/>
    </w:rPr>
  </w:style>
  <w:style w:type="paragraph" w:customStyle="1" w:styleId="56">
    <w:name w:val="style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i/>
      <w:iCs/>
      <w:color w:val="0000FF"/>
      <w:kern w:val="0"/>
      <w:sz w:val="24"/>
    </w:rPr>
  </w:style>
  <w:style w:type="paragraph" w:customStyle="1" w:styleId="57">
    <w:name w:val="标准正文"/>
    <w:qFormat/>
    <w:uiPriority w:val="0"/>
    <w:pPr>
      <w:widowControl w:val="0"/>
      <w:jc w:val="both"/>
    </w:pPr>
    <w:rPr>
      <w:rFonts w:ascii="宋体" w:hAnsi="宋体" w:eastAsia="宋体" w:cs="Times New Roman"/>
      <w:sz w:val="21"/>
      <w:szCs w:val="21"/>
      <w:lang w:val="en-US" w:eastAsia="zh-CN" w:bidi="ar-SA"/>
    </w:rPr>
  </w:style>
  <w:style w:type="paragraph" w:customStyle="1" w:styleId="58">
    <w:name w:val="cpic-表格正文"/>
    <w:basedOn w:val="1"/>
    <w:qFormat/>
    <w:uiPriority w:val="0"/>
    <w:pPr>
      <w:suppressAutoHyphens/>
      <w:spacing w:beforeLines="20"/>
      <w:jc w:val="left"/>
    </w:pPr>
    <w:rPr>
      <w:lang w:eastAsia="ar-SA"/>
    </w:rPr>
  </w:style>
  <w:style w:type="paragraph" w:customStyle="1" w:styleId="59">
    <w:name w:val="参考文献"/>
    <w:basedOn w:val="1"/>
    <w:next w:val="47"/>
    <w:qFormat/>
    <w:uiPriority w:val="0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60">
    <w:name w:val="编号列项（三级）"/>
    <w:qFormat/>
    <w:uiPriority w:val="0"/>
    <w:pPr>
      <w:tabs>
        <w:tab w:val="left" w:pos="0"/>
      </w:tabs>
      <w:ind w:left="1678" w:hanging="419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61">
    <w:name w:val="cpic-表格正文-白色"/>
    <w:basedOn w:val="58"/>
    <w:qFormat/>
    <w:uiPriority w:val="0"/>
    <w:pPr>
      <w:spacing w:before="20" w:beforeLines="0"/>
      <w:jc w:val="center"/>
    </w:pPr>
    <w:rPr>
      <w:rFonts w:cs="宋体"/>
      <w:color w:val="FFFFFF"/>
      <w:szCs w:val="20"/>
    </w:rPr>
  </w:style>
  <w:style w:type="paragraph" w:customStyle="1" w:styleId="62">
    <w:name w:val="表格正文"/>
    <w:basedOn w:val="1"/>
    <w:qFormat/>
    <w:uiPriority w:val="0"/>
    <w:pPr>
      <w:widowControl/>
      <w:overflowPunct w:val="0"/>
      <w:autoSpaceDE w:val="0"/>
      <w:autoSpaceDN w:val="0"/>
      <w:adjustRightInd w:val="0"/>
      <w:spacing w:before="60" w:after="60"/>
      <w:textAlignment w:val="baseline"/>
    </w:pPr>
    <w:rPr>
      <w:rFonts w:ascii="Garamond" w:hAnsi="Garamond"/>
      <w:kern w:val="0"/>
      <w:sz w:val="24"/>
      <w:szCs w:val="20"/>
    </w:rPr>
  </w:style>
  <w:style w:type="paragraph" w:customStyle="1" w:styleId="63">
    <w:name w:val="！正文"/>
    <w:basedOn w:val="1"/>
    <w:qFormat/>
    <w:uiPriority w:val="99"/>
    <w:pPr>
      <w:spacing w:line="360" w:lineRule="auto"/>
      <w:ind w:firstLine="200" w:firstLineChars="200"/>
    </w:pPr>
    <w:rPr>
      <w:rFonts w:ascii="Calibri" w:hAnsi="Calibri"/>
      <w:sz w:val="24"/>
      <w:szCs w:val="21"/>
    </w:rPr>
  </w:style>
  <w:style w:type="paragraph" w:customStyle="1" w:styleId="64">
    <w:name w:val="style10 sty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65">
    <w:name w:val="小段标题"/>
    <w:basedOn w:val="1"/>
    <w:next w:val="11"/>
    <w:qFormat/>
    <w:uiPriority w:val="0"/>
    <w:pPr>
      <w:suppressAutoHyphens/>
      <w:spacing w:beforeLines="100" w:line="360" w:lineRule="auto"/>
      <w:ind w:left="200" w:hanging="200" w:hangingChars="200"/>
    </w:pPr>
    <w:rPr>
      <w:b/>
      <w:sz w:val="28"/>
      <w:lang w:eastAsia="ar-SA"/>
    </w:rPr>
  </w:style>
  <w:style w:type="paragraph" w:customStyle="1" w:styleId="6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67">
    <w:name w:val="style1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color w:val="FF0000"/>
      <w:kern w:val="0"/>
      <w:sz w:val="24"/>
    </w:rPr>
  </w:style>
  <w:style w:type="paragraph" w:customStyle="1" w:styleId="68">
    <w:name w:val="字母编号列项（一级）"/>
    <w:qFormat/>
    <w:uiPriority w:val="0"/>
    <w:pPr>
      <w:tabs>
        <w:tab w:val="left" w:pos="839"/>
      </w:tabs>
      <w:ind w:left="839" w:hanging="419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69">
    <w:name w:val="样式 行距: 1.5 倍行距"/>
    <w:basedOn w:val="1"/>
    <w:qFormat/>
    <w:uiPriority w:val="0"/>
    <w:pPr>
      <w:widowControl/>
      <w:spacing w:line="360" w:lineRule="auto"/>
      <w:jc w:val="left"/>
    </w:pPr>
    <w:rPr>
      <w:rFonts w:ascii="Futura Bk" w:hAnsi="Futura Bk" w:cs="宋体"/>
      <w:kern w:val="0"/>
      <w:szCs w:val="20"/>
      <w:lang w:val="en-GB" w:eastAsia="en-US"/>
    </w:rPr>
  </w:style>
  <w:style w:type="paragraph" w:customStyle="1" w:styleId="70">
    <w:name w:val="样式 标题 1 + 段前: 0.5 行"/>
    <w:basedOn w:val="2"/>
    <w:qFormat/>
    <w:uiPriority w:val="0"/>
    <w:pPr>
      <w:spacing w:before="156" w:beforeLines="50" w:after="156" w:afterLines="50"/>
      <w:ind w:left="0" w:firstLine="0"/>
      <w:jc w:val="center"/>
    </w:pPr>
    <w:rPr>
      <w:rFonts w:eastAsia="黑体" w:cs="宋体"/>
      <w:szCs w:val="20"/>
    </w:rPr>
  </w:style>
  <w:style w:type="paragraph" w:customStyle="1" w:styleId="71">
    <w:name w:val="前言、引言标题"/>
    <w:next w:val="47"/>
    <w:qFormat/>
    <w:uiPriority w:val="0"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72">
    <w:name w:val="style11 sty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3">
    <w:name w:val="bulle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4">
    <w:name w:val="sty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color w:val="336633"/>
      <w:kern w:val="0"/>
      <w:sz w:val="24"/>
    </w:rPr>
  </w:style>
  <w:style w:type="paragraph" w:customStyle="1" w:styleId="75">
    <w:name w:val="table hdg"/>
    <w:next w:val="1"/>
    <w:qFormat/>
    <w:uiPriority w:val="0"/>
    <w:pPr>
      <w:widowControl w:val="0"/>
      <w:spacing w:before="60" w:after="60" w:line="220" w:lineRule="atLeast"/>
      <w:jc w:val="center"/>
    </w:pPr>
    <w:rPr>
      <w:rFonts w:ascii="Arial" w:hAnsi="Arial" w:eastAsia="PMingLiU" w:cs="Times New Roman"/>
      <w:b/>
      <w:lang w:val="en-US" w:eastAsia="en-US" w:bidi="ar-SA"/>
    </w:rPr>
  </w:style>
  <w:style w:type="character" w:customStyle="1" w:styleId="76">
    <w:name w:val="批注文字 字符"/>
    <w:basedOn w:val="28"/>
    <w:link w:val="14"/>
    <w:qFormat/>
    <w:uiPriority w:val="0"/>
    <w:rPr>
      <w:kern w:val="2"/>
      <w:sz w:val="21"/>
      <w:szCs w:val="24"/>
    </w:rPr>
  </w:style>
  <w:style w:type="character" w:customStyle="1" w:styleId="77">
    <w:name w:val="批注主题 字符"/>
    <w:basedOn w:val="76"/>
    <w:link w:val="25"/>
    <w:qFormat/>
    <w:uiPriority w:val="0"/>
    <w:rPr>
      <w:b/>
      <w:bCs/>
      <w:kern w:val="2"/>
      <w:sz w:val="21"/>
      <w:szCs w:val="24"/>
    </w:rPr>
  </w:style>
  <w:style w:type="character" w:customStyle="1" w:styleId="78">
    <w:name w:val="标题 3 字符"/>
    <w:basedOn w:val="28"/>
    <w:link w:val="4"/>
    <w:qFormat/>
    <w:uiPriority w:val="9"/>
    <w:rPr>
      <w:rFonts w:ascii="Arial" w:hAnsi="Arial" w:cs="Arial"/>
      <w:b/>
      <w:bCs/>
      <w:sz w:val="22"/>
      <w:szCs w:val="22"/>
      <w:lang w:eastAsia="en-US"/>
    </w:rPr>
  </w:style>
  <w:style w:type="character" w:customStyle="1" w:styleId="79">
    <w:name w:val="标题 4 字符"/>
    <w:basedOn w:val="28"/>
    <w:link w:val="5"/>
    <w:qFormat/>
    <w:uiPriority w:val="9"/>
    <w:rPr>
      <w:rFonts w:ascii="Arial" w:hAnsi="Arial"/>
      <w:b/>
      <w:bCs/>
      <w:szCs w:val="28"/>
    </w:rPr>
  </w:style>
  <w:style w:type="character" w:customStyle="1" w:styleId="80">
    <w:name w:val="标题 5 字符"/>
    <w:basedOn w:val="28"/>
    <w:link w:val="6"/>
    <w:qFormat/>
    <w:uiPriority w:val="9"/>
    <w:rPr>
      <w:rFonts w:ascii="Arial" w:hAnsi="Arial"/>
      <w:b/>
      <w:bCs/>
      <w:i/>
      <w:iCs/>
      <w:sz w:val="26"/>
      <w:szCs w:val="26"/>
      <w:lang w:eastAsia="en-US"/>
    </w:rPr>
  </w:style>
  <w:style w:type="character" w:customStyle="1" w:styleId="81">
    <w:name w:val="标题 6 字符"/>
    <w:basedOn w:val="28"/>
    <w:link w:val="7"/>
    <w:qFormat/>
    <w:uiPriority w:val="9"/>
    <w:rPr>
      <w:rFonts w:ascii="Arial" w:hAnsi="Arial"/>
      <w:b/>
      <w:bCs/>
      <w:sz w:val="22"/>
      <w:szCs w:val="22"/>
      <w:lang w:eastAsia="en-US"/>
    </w:rPr>
  </w:style>
  <w:style w:type="character" w:customStyle="1" w:styleId="82">
    <w:name w:val="标题 7 字符"/>
    <w:basedOn w:val="28"/>
    <w:link w:val="8"/>
    <w:qFormat/>
    <w:uiPriority w:val="9"/>
    <w:rPr>
      <w:rFonts w:ascii="Arial" w:hAnsi="Arial"/>
      <w:sz w:val="24"/>
      <w:szCs w:val="24"/>
      <w:lang w:eastAsia="en-US"/>
    </w:rPr>
  </w:style>
  <w:style w:type="character" w:customStyle="1" w:styleId="83">
    <w:name w:val="标题 8 字符"/>
    <w:basedOn w:val="28"/>
    <w:link w:val="9"/>
    <w:qFormat/>
    <w:uiPriority w:val="9"/>
    <w:rPr>
      <w:rFonts w:ascii="Arial" w:hAnsi="Arial"/>
      <w:i/>
      <w:iCs/>
      <w:sz w:val="24"/>
      <w:szCs w:val="24"/>
      <w:lang w:eastAsia="en-US"/>
    </w:rPr>
  </w:style>
  <w:style w:type="character" w:customStyle="1" w:styleId="84">
    <w:name w:val="标题 9 字符"/>
    <w:basedOn w:val="28"/>
    <w:link w:val="10"/>
    <w:qFormat/>
    <w:uiPriority w:val="9"/>
    <w:rPr>
      <w:rFonts w:ascii="Arial" w:hAnsi="Arial" w:cs="Arial"/>
      <w:sz w:val="22"/>
      <w:szCs w:val="22"/>
      <w:lang w:eastAsia="en-US"/>
    </w:rPr>
  </w:style>
  <w:style w:type="character" w:customStyle="1" w:styleId="85">
    <w:name w:val="副标题 字符"/>
    <w:basedOn w:val="28"/>
    <w:link w:val="22"/>
    <w:qFormat/>
    <w:uiPriority w:val="0"/>
    <w:rPr>
      <w:rFonts w:ascii="Arial" w:hAnsi="Arial"/>
      <w:b/>
      <w:sz w:val="44"/>
      <w:lang w:eastAsia="en-US"/>
    </w:rPr>
  </w:style>
  <w:style w:type="paragraph" w:customStyle="1" w:styleId="86">
    <w:name w:val="列表段落1"/>
    <w:basedOn w:val="1"/>
    <w:qFormat/>
    <w:uiPriority w:val="34"/>
    <w:pPr>
      <w:ind w:firstLine="420" w:firstLineChars="200"/>
    </w:pPr>
  </w:style>
  <w:style w:type="paragraph" w:customStyle="1" w:styleId="87">
    <w:name w:val="目录标题1"/>
    <w:basedOn w:val="2"/>
    <w:next w:val="1"/>
    <w:unhideWhenUsed/>
    <w:qFormat/>
    <w:uiPriority w:val="39"/>
    <w:pPr>
      <w:widowControl/>
      <w:numPr>
        <w:numId w:val="0"/>
      </w:numPr>
      <w:tabs>
        <w:tab w:val="clear" w:pos="284"/>
      </w:tabs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88">
    <w:name w:val="MessageTable"/>
    <w:basedOn w:val="1"/>
    <w:qFormat/>
    <w:uiPriority w:val="0"/>
    <w:pPr>
      <w:tabs>
        <w:tab w:val="left" w:pos="784"/>
      </w:tabs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宋体"/>
      <w:kern w:val="0"/>
      <w:sz w:val="16"/>
    </w:rPr>
  </w:style>
  <w:style w:type="paragraph" w:customStyle="1" w:styleId="89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90">
    <w:name w:val="apple-converted-space"/>
    <w:basedOn w:val="28"/>
    <w:qFormat/>
    <w:uiPriority w:val="0"/>
  </w:style>
  <w:style w:type="paragraph" w:customStyle="1" w:styleId="91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table" w:customStyle="1" w:styleId="92">
    <w:name w:val="网格表 1 浅色 - 着色 51"/>
    <w:basedOn w:val="26"/>
    <w:qFormat/>
    <w:uiPriority w:val="46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6DDE8" w:themeColor="accent5" w:themeTint="66" w:sz="4" w:space="0"/>
        <w:left w:val="single" w:color="B6DDE8" w:themeColor="accent5" w:themeTint="66" w:sz="4" w:space="0"/>
        <w:bottom w:val="single" w:color="B6DDE8" w:themeColor="accent5" w:themeTint="66" w:sz="4" w:space="0"/>
        <w:right w:val="single" w:color="B6DDE8" w:themeColor="accent5" w:themeTint="66" w:sz="4" w:space="0"/>
        <w:insideH w:val="single" w:color="B6DDE8" w:themeColor="accent5" w:themeTint="66" w:sz="4" w:space="0"/>
        <w:insideV w:val="single" w:color="B6DDE8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2CDDC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2CDDC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93">
    <w:name w:val="Date"/>
    <w:basedOn w:val="1"/>
    <w:qFormat/>
    <w:uiPriority w:val="7"/>
    <w:pPr>
      <w:widowControl/>
      <w:overflowPunct w:val="0"/>
      <w:autoSpaceDE w:val="0"/>
      <w:autoSpaceDN w:val="0"/>
      <w:adjustRightInd w:val="0"/>
      <w:spacing w:before="5400" w:after="120" w:line="240" w:lineRule="auto"/>
      <w:jc w:val="center"/>
      <w:textAlignment w:val="baseline"/>
    </w:pPr>
    <w:rPr>
      <w:b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Firsttech</Company>
  <Pages>34</Pages>
  <Words>13942</Words>
  <Characters>14237</Characters>
  <Lines>116</Lines>
  <Paragraphs>32</Paragraphs>
  <TotalTime>1</TotalTime>
  <ScaleCrop>false</ScaleCrop>
  <LinksUpToDate>false</LinksUpToDate>
  <CharactersWithSpaces>14678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2022-03-18T09:25:00Z</dcterms:created>
  <dc:creator>Jingjing</dc:creator>
  <cp:lastModifiedBy>吴雷</cp:lastModifiedBy>
  <cp:lastPrinted>2010-07-01T18:22:00Z</cp:lastPrinted>
  <dcterms:modified xsi:type="dcterms:W3CDTF">2022-07-01T02:49:07Z</dcterms:modified>
  <dc:title>Total Cycle Time Management</dc:title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A4KM35APZ2ZE-22-96</vt:lpwstr>
  </property>
  <property fmtid="{D5CDD505-2E9C-101B-9397-08002B2CF9AE}" pid="3" name="_dlc_DocIdItemGuid">
    <vt:lpwstr>dca5192c-6d02-47f9-b6ce-e7d1e6cc25a5</vt:lpwstr>
  </property>
  <property fmtid="{D5CDD505-2E9C-101B-9397-08002B2CF9AE}" pid="4" name="_dlc_DocIdUrl">
    <vt:lpwstr>http://10.1.104.31/fsc/ProjectLibrary/_layouts/DocIdRedir.aspx?ID=A4KM35APZ2ZE-22-96, A4KM35APZ2ZE-22-96</vt:lpwstr>
  </property>
  <property fmtid="{D5CDD505-2E9C-101B-9397-08002B2CF9AE}" pid="5" name="KSOProductBuildVer">
    <vt:lpwstr>2052-11.1.0.11365</vt:lpwstr>
  </property>
  <property fmtid="{D5CDD505-2E9C-101B-9397-08002B2CF9AE}" pid="6" name="ICV">
    <vt:lpwstr>1028E823891D4C2D81F177B027FFA9A9</vt:lpwstr>
  </property>
</Properties>
</file>