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FA9F" w14:textId="77777777" w:rsidR="008D03B4" w:rsidRDefault="00A05DE4" w:rsidP="00A05DE4">
      <w:pPr>
        <w:pStyle w:val="NormalWeb"/>
        <w:shd w:val="clear" w:color="auto" w:fill="FFFFFF"/>
        <w:spacing w:before="180" w:beforeAutospacing="0" w:after="180" w:afterAutospacing="0"/>
        <w:rPr>
          <w:rFonts w:ascii="Lato" w:hAnsi="Lato"/>
          <w:b/>
          <w:bCs/>
          <w:color w:val="000000"/>
        </w:rPr>
      </w:pPr>
      <w:r w:rsidRPr="004D4583">
        <w:rPr>
          <w:rFonts w:ascii="Lato" w:hAnsi="Lato"/>
          <w:b/>
          <w:bCs/>
          <w:color w:val="000000"/>
        </w:rPr>
        <w:t xml:space="preserve">Paper 2 </w:t>
      </w:r>
    </w:p>
    <w:p w14:paraId="27829E66" w14:textId="2129717C" w:rsidR="00A05DE4" w:rsidRDefault="00B0326D" w:rsidP="00A05DE4">
      <w:pPr>
        <w:pStyle w:val="NormalWeb"/>
        <w:shd w:val="clear" w:color="auto" w:fill="FFFFFF"/>
        <w:spacing w:before="180" w:beforeAutospacing="0" w:after="180" w:afterAutospacing="0"/>
        <w:rPr>
          <w:rFonts w:ascii="Lato" w:hAnsi="Lato"/>
          <w:color w:val="000000"/>
        </w:rPr>
      </w:pPr>
      <w:r>
        <w:rPr>
          <w:rFonts w:ascii="Lato" w:hAnsi="Lato"/>
          <w:b/>
          <w:bCs/>
          <w:color w:val="000000"/>
        </w:rPr>
        <w:t>Prompt 1</w:t>
      </w:r>
      <w:r w:rsidR="00A05DE4">
        <w:rPr>
          <w:rFonts w:ascii="Lato" w:hAnsi="Lato"/>
          <w:color w:val="000000"/>
        </w:rPr>
        <w:br/>
        <w:t>The Politics and Culture of Memory</w:t>
      </w:r>
      <w:r w:rsidR="00A05DE4">
        <w:rPr>
          <w:rFonts w:ascii="Lato" w:hAnsi="Lato"/>
          <w:color w:val="000000"/>
        </w:rPr>
        <w:br/>
        <w:t>Prof. Grama</w:t>
      </w:r>
    </w:p>
    <w:p w14:paraId="59037377" w14:textId="1D3F7985" w:rsidR="00A05DE4" w:rsidRDefault="00C62BEC" w:rsidP="00A05DE4">
      <w:pPr>
        <w:pStyle w:val="NormalWeb"/>
        <w:shd w:val="clear" w:color="auto" w:fill="FFFFFF"/>
        <w:spacing w:before="180" w:beforeAutospacing="0" w:after="180" w:afterAutospacing="0"/>
        <w:rPr>
          <w:rFonts w:ascii="Lato" w:hAnsi="Lato"/>
          <w:color w:val="000000"/>
        </w:rPr>
      </w:pPr>
      <w:r>
        <w:rPr>
          <w:rFonts w:ascii="Lato" w:hAnsi="Lato"/>
          <w:b/>
          <w:bCs/>
          <w:color w:val="000000"/>
        </w:rPr>
        <w:t>2,500</w:t>
      </w:r>
      <w:r w:rsidR="00A05DE4" w:rsidRPr="004D4583">
        <w:rPr>
          <w:rFonts w:ascii="Lato" w:hAnsi="Lato"/>
          <w:b/>
          <w:bCs/>
          <w:color w:val="000000"/>
        </w:rPr>
        <w:t xml:space="preserve"> words (10 pages double spaced)</w:t>
      </w:r>
      <w:r w:rsidR="00A05DE4">
        <w:rPr>
          <w:rFonts w:ascii="Lato" w:hAnsi="Lato"/>
          <w:color w:val="000000"/>
        </w:rPr>
        <w:br/>
      </w:r>
      <w:r w:rsidR="00A05DE4" w:rsidRPr="008D03B4">
        <w:rPr>
          <w:rFonts w:ascii="Lato" w:hAnsi="Lato"/>
          <w:b/>
          <w:bCs/>
          <w:color w:val="000000"/>
        </w:rPr>
        <w:t xml:space="preserve">Font 12, Arial or Times New Roman </w:t>
      </w:r>
      <w:r w:rsidR="00A05DE4">
        <w:rPr>
          <w:rFonts w:ascii="Lato" w:hAnsi="Lato"/>
          <w:color w:val="000000"/>
        </w:rPr>
        <w:t>(please use only one of these two fonts!)</w:t>
      </w:r>
      <w:r w:rsidR="00A05DE4">
        <w:rPr>
          <w:rFonts w:ascii="Lato" w:hAnsi="Lato"/>
          <w:color w:val="000000"/>
        </w:rPr>
        <w:br/>
        <w:t>Due: </w:t>
      </w:r>
      <w:r w:rsidR="00A05DE4">
        <w:rPr>
          <w:rStyle w:val="Strong"/>
          <w:rFonts w:ascii="Lato" w:hAnsi="Lato"/>
          <w:color w:val="000000"/>
        </w:rPr>
        <w:t xml:space="preserve">Monday, Dec. </w:t>
      </w:r>
      <w:proofErr w:type="gramStart"/>
      <w:r w:rsidR="00A05DE4">
        <w:rPr>
          <w:rStyle w:val="Strong"/>
          <w:rFonts w:ascii="Lato" w:hAnsi="Lato"/>
          <w:color w:val="000000"/>
        </w:rPr>
        <w:t>11th</w:t>
      </w:r>
      <w:proofErr w:type="gramEnd"/>
    </w:p>
    <w:p w14:paraId="74716FD9" w14:textId="77777777" w:rsidR="00A05DE4" w:rsidRPr="00A05DE4" w:rsidRDefault="00A05DE4" w:rsidP="00A05DE4">
      <w:pPr>
        <w:pStyle w:val="NormalWeb"/>
        <w:shd w:val="clear" w:color="auto" w:fill="FFFFFF"/>
        <w:spacing w:before="180" w:beforeAutospacing="0" w:after="180" w:afterAutospacing="0"/>
        <w:rPr>
          <w:rFonts w:ascii="Lato" w:hAnsi="Lato"/>
          <w:b/>
          <w:bCs/>
          <w:color w:val="000000"/>
        </w:rPr>
      </w:pPr>
      <w:r w:rsidRPr="00A05DE4">
        <w:rPr>
          <w:rFonts w:ascii="Lato" w:hAnsi="Lato"/>
          <w:b/>
          <w:bCs/>
          <w:color w:val="000000"/>
        </w:rPr>
        <w:t>History, memory, and the pursuit of justice</w:t>
      </w:r>
    </w:p>
    <w:p w14:paraId="3EDCCCF2" w14:textId="77777777" w:rsidR="00A05DE4" w:rsidRDefault="00A05DE4" w:rsidP="00A05DE4">
      <w:pPr>
        <w:pStyle w:val="NormalWeb"/>
        <w:shd w:val="clear" w:color="auto" w:fill="FFFFFF"/>
        <w:spacing w:before="180" w:beforeAutospacing="0" w:after="180" w:afterAutospacing="0"/>
        <w:rPr>
          <w:rFonts w:ascii="Lato" w:hAnsi="Lato"/>
          <w:color w:val="000000"/>
        </w:rPr>
      </w:pPr>
      <w:r>
        <w:rPr>
          <w:rFonts w:ascii="Lato" w:hAnsi="Lato"/>
          <w:color w:val="000000"/>
        </w:rPr>
        <w:t xml:space="preserve">How is the pursuit of justice connected to the creation of a collective memory and </w:t>
      </w:r>
      <w:r w:rsidR="008D03B4">
        <w:rPr>
          <w:rFonts w:ascii="Lato" w:hAnsi="Lato"/>
          <w:color w:val="000000"/>
        </w:rPr>
        <w:t xml:space="preserve">to </w:t>
      </w:r>
      <w:r>
        <w:rPr>
          <w:rFonts w:ascii="Lato" w:hAnsi="Lato"/>
          <w:color w:val="000000"/>
        </w:rPr>
        <w:t xml:space="preserve">processes of reckoning with the past? Why is the recovery of multiple voices and historical sources crucial to this collective reckoning? What does “justice” represent for different social and political actors, and what happens when different, and even contradictory understandings of “justice” are at play? How did the specific people and groups </w:t>
      </w:r>
      <w:r w:rsidR="008D03B4">
        <w:rPr>
          <w:rFonts w:ascii="Lato" w:hAnsi="Lato"/>
          <w:color w:val="000000"/>
        </w:rPr>
        <w:t xml:space="preserve">discussed </w:t>
      </w:r>
      <w:r>
        <w:rPr>
          <w:rFonts w:ascii="Lato" w:hAnsi="Lato"/>
          <w:color w:val="000000"/>
        </w:rPr>
        <w:t xml:space="preserve">in our course readings pursue their justice, and with what results? How did the books and readings we focused on during this course have </w:t>
      </w:r>
      <w:r w:rsidR="008D03B4">
        <w:rPr>
          <w:rFonts w:ascii="Lato" w:hAnsi="Lato"/>
          <w:color w:val="000000"/>
        </w:rPr>
        <w:t xml:space="preserve">themselves helped with this pursuit, or </w:t>
      </w:r>
      <w:r>
        <w:rPr>
          <w:rFonts w:ascii="Lato" w:hAnsi="Lato"/>
          <w:color w:val="000000"/>
        </w:rPr>
        <w:t xml:space="preserve">contributed </w:t>
      </w:r>
      <w:r w:rsidR="008D03B4">
        <w:rPr>
          <w:rFonts w:ascii="Lato" w:hAnsi="Lato"/>
          <w:color w:val="000000"/>
        </w:rPr>
        <w:t xml:space="preserve">in any way </w:t>
      </w:r>
      <w:r>
        <w:rPr>
          <w:rFonts w:ascii="Lato" w:hAnsi="Lato"/>
          <w:color w:val="000000"/>
        </w:rPr>
        <w:t>to the process of achieving justice</w:t>
      </w:r>
      <w:r w:rsidR="008D03B4">
        <w:rPr>
          <w:rFonts w:ascii="Lato" w:hAnsi="Lato"/>
          <w:color w:val="000000"/>
        </w:rPr>
        <w:t>?</w:t>
      </w:r>
      <w:r>
        <w:rPr>
          <w:rFonts w:ascii="Lato" w:hAnsi="Lato"/>
          <w:color w:val="000000"/>
        </w:rPr>
        <w:t xml:space="preserve"> </w:t>
      </w:r>
      <w:r w:rsidR="008D03B4">
        <w:rPr>
          <w:rFonts w:ascii="Lato" w:hAnsi="Lato"/>
          <w:color w:val="000000"/>
        </w:rPr>
        <w:t>And</w:t>
      </w:r>
      <w:r>
        <w:rPr>
          <w:rFonts w:ascii="Lato" w:hAnsi="Lato"/>
          <w:color w:val="000000"/>
        </w:rPr>
        <w:t xml:space="preserve"> how exactly did that happen?</w:t>
      </w:r>
    </w:p>
    <w:p w14:paraId="37AF3628" w14:textId="77777777" w:rsidR="00A05DE4" w:rsidRDefault="00A05DE4" w:rsidP="00A05DE4">
      <w:pPr>
        <w:pStyle w:val="NormalWeb"/>
        <w:shd w:val="clear" w:color="auto" w:fill="FFFFFF"/>
        <w:spacing w:before="180" w:beforeAutospacing="0" w:after="180" w:afterAutospacing="0"/>
        <w:rPr>
          <w:rFonts w:ascii="Lato" w:hAnsi="Lato"/>
          <w:color w:val="000000"/>
        </w:rPr>
      </w:pPr>
      <w:r>
        <w:rPr>
          <w:rFonts w:ascii="Lato" w:hAnsi="Lato"/>
          <w:color w:val="000000"/>
        </w:rPr>
        <w:t xml:space="preserve">Drawing on the set of readings assigned to </w:t>
      </w:r>
      <w:r w:rsidRPr="00A05DE4">
        <w:rPr>
          <w:rFonts w:ascii="Lato" w:hAnsi="Lato"/>
          <w:b/>
          <w:bCs/>
          <w:color w:val="000000"/>
        </w:rPr>
        <w:t>two</w:t>
      </w:r>
      <w:r>
        <w:rPr>
          <w:rFonts w:ascii="Lato" w:hAnsi="Lato"/>
          <w:color w:val="000000"/>
        </w:rPr>
        <w:t xml:space="preserve"> case studies (out of the four topics we discussed in this course), please write </w:t>
      </w:r>
      <w:r w:rsidRPr="00A05DE4">
        <w:rPr>
          <w:rFonts w:ascii="Lato" w:hAnsi="Lato"/>
          <w:b/>
          <w:bCs/>
          <w:color w:val="000000"/>
        </w:rPr>
        <w:t>a comparative essay</w:t>
      </w:r>
      <w:r>
        <w:rPr>
          <w:rFonts w:ascii="Lato" w:hAnsi="Lato"/>
          <w:color w:val="000000"/>
        </w:rPr>
        <w:t xml:space="preserve"> that will engage with the questions outlined above.  </w:t>
      </w:r>
    </w:p>
    <w:p w14:paraId="57BD78FE" w14:textId="4D5B669B" w:rsidR="00A05DE4" w:rsidRDefault="00A05DE4" w:rsidP="00A05DE4">
      <w:pPr>
        <w:pStyle w:val="NormalWeb"/>
        <w:shd w:val="clear" w:color="auto" w:fill="FFFFFF"/>
        <w:spacing w:before="180" w:beforeAutospacing="0" w:after="180" w:afterAutospacing="0"/>
        <w:rPr>
          <w:rFonts w:ascii="Lato" w:hAnsi="Lato"/>
          <w:color w:val="000000"/>
        </w:rPr>
      </w:pPr>
      <w:r>
        <w:rPr>
          <w:rFonts w:ascii="Lato" w:hAnsi="Lato"/>
          <w:color w:val="000000"/>
        </w:rPr>
        <w:t xml:space="preserve">Please </w:t>
      </w:r>
      <w:r w:rsidR="00C62BEC">
        <w:rPr>
          <w:rFonts w:ascii="Lato" w:hAnsi="Lato"/>
          <w:color w:val="000000"/>
        </w:rPr>
        <w:t xml:space="preserve">see </w:t>
      </w:r>
      <w:r w:rsidR="005E3914">
        <w:rPr>
          <w:rFonts w:ascii="Lato" w:hAnsi="Lato"/>
          <w:color w:val="000000"/>
        </w:rPr>
        <w:t xml:space="preserve">below </w:t>
      </w:r>
      <w:r w:rsidR="00C62BEC">
        <w:rPr>
          <w:rFonts w:ascii="Lato" w:hAnsi="Lato"/>
          <w:color w:val="000000"/>
        </w:rPr>
        <w:t xml:space="preserve">the list of the required </w:t>
      </w:r>
      <w:r w:rsidR="005E3914">
        <w:rPr>
          <w:rFonts w:ascii="Lato" w:hAnsi="Lato"/>
          <w:color w:val="000000"/>
        </w:rPr>
        <w:t>course materials, including visual sources</w:t>
      </w:r>
      <w:r w:rsidR="00C62BEC">
        <w:rPr>
          <w:rFonts w:ascii="Lato" w:hAnsi="Lato"/>
          <w:color w:val="000000"/>
        </w:rPr>
        <w:t xml:space="preserve">. </w:t>
      </w:r>
      <w:r>
        <w:rPr>
          <w:rFonts w:ascii="Lato" w:hAnsi="Lato"/>
          <w:color w:val="000000"/>
        </w:rPr>
        <w:t xml:space="preserve"> </w:t>
      </w:r>
    </w:p>
    <w:p w14:paraId="1AD787A9" w14:textId="77777777" w:rsidR="00A05DE4" w:rsidRDefault="00A05DE4" w:rsidP="00A05DE4">
      <w:pPr>
        <w:pStyle w:val="NormalWeb"/>
        <w:shd w:val="clear" w:color="auto" w:fill="FFFFFF"/>
        <w:spacing w:before="180" w:beforeAutospacing="0" w:after="180" w:afterAutospacing="0"/>
        <w:rPr>
          <w:rFonts w:ascii="Lato" w:hAnsi="Lato"/>
          <w:color w:val="000000"/>
        </w:rPr>
      </w:pPr>
      <w:r>
        <w:rPr>
          <w:rFonts w:ascii="Lato" w:hAnsi="Lato"/>
          <w:color w:val="000000"/>
        </w:rPr>
        <w:t xml:space="preserve">While there is no specific requirement for the way you will structure your essay and arguments therein, please make sure you </w:t>
      </w:r>
      <w:r w:rsidRPr="008D03B4">
        <w:rPr>
          <w:rFonts w:ascii="Lato" w:hAnsi="Lato"/>
          <w:b/>
          <w:bCs/>
          <w:color w:val="000000"/>
        </w:rPr>
        <w:t xml:space="preserve">dedicate equal space to each of the case studies, </w:t>
      </w:r>
      <w:r>
        <w:rPr>
          <w:rFonts w:ascii="Lato" w:hAnsi="Lato"/>
          <w:color w:val="000000"/>
        </w:rPr>
        <w:t xml:space="preserve">and to the readings linked to these cases.  </w:t>
      </w:r>
    </w:p>
    <w:p w14:paraId="597C1AA3" w14:textId="77777777" w:rsidR="00A05DE4" w:rsidRDefault="00A05DE4" w:rsidP="00A05DE4">
      <w:pPr>
        <w:pStyle w:val="NormalWeb"/>
        <w:shd w:val="clear" w:color="auto" w:fill="FFFFFF"/>
        <w:spacing w:before="180" w:beforeAutospacing="0" w:after="180" w:afterAutospacing="0"/>
        <w:rPr>
          <w:rFonts w:ascii="Lato" w:hAnsi="Lato"/>
          <w:color w:val="000000"/>
        </w:rPr>
      </w:pPr>
      <w:r>
        <w:rPr>
          <w:rFonts w:ascii="Lato" w:hAnsi="Lato"/>
          <w:color w:val="000000"/>
        </w:rPr>
        <w:t>IMPORTANT: </w:t>
      </w:r>
    </w:p>
    <w:p w14:paraId="0916BA8E" w14:textId="77777777" w:rsidR="00A05DE4" w:rsidRDefault="00A05DE4" w:rsidP="00A05DE4">
      <w:pPr>
        <w:pStyle w:val="NormalWeb"/>
        <w:numPr>
          <w:ilvl w:val="0"/>
          <w:numId w:val="1"/>
        </w:numPr>
        <w:shd w:val="clear" w:color="auto" w:fill="FFFFFF"/>
        <w:spacing w:before="180" w:beforeAutospacing="0" w:after="180" w:afterAutospacing="0"/>
        <w:rPr>
          <w:rFonts w:ascii="Lato" w:hAnsi="Lato"/>
          <w:color w:val="000000"/>
        </w:rPr>
      </w:pPr>
      <w:r>
        <w:rPr>
          <w:rStyle w:val="Strong"/>
          <w:rFonts w:ascii="Lato" w:hAnsi="Lato"/>
          <w:color w:val="000000"/>
        </w:rPr>
        <w:t>in addition to submitting your paper via Canvas, I would like you to write your paper in Google doc and share the document with me, using my CMU email: </w:t>
      </w:r>
      <w:hyperlink r:id="rId5" w:tgtFrame="_blank" w:history="1">
        <w:r>
          <w:rPr>
            <w:rStyle w:val="Hyperlink"/>
            <w:rFonts w:ascii="Lato" w:hAnsi="Lato"/>
            <w:b/>
            <w:bCs/>
          </w:rPr>
          <w:t>egrama@andrew.cmu.edu</w:t>
        </w:r>
      </w:hyperlink>
      <w:r>
        <w:rPr>
          <w:rStyle w:val="Strong"/>
          <w:rFonts w:ascii="Lato" w:hAnsi="Lato"/>
          <w:color w:val="000000"/>
        </w:rPr>
        <w:t>. Please add me as an editor to your Google document. I will obviously not change anything in your paper. </w:t>
      </w:r>
    </w:p>
    <w:p w14:paraId="47FF9D2C" w14:textId="77777777" w:rsidR="00A05DE4" w:rsidRDefault="00A05DE4" w:rsidP="00A05DE4">
      <w:pPr>
        <w:pStyle w:val="NormalWeb"/>
        <w:shd w:val="clear" w:color="auto" w:fill="FFFFFF"/>
        <w:spacing w:before="180" w:beforeAutospacing="0" w:after="180" w:afterAutospacing="0"/>
        <w:rPr>
          <w:rStyle w:val="Strong"/>
          <w:rFonts w:ascii="Lato" w:hAnsi="Lato"/>
          <w:color w:val="000000"/>
        </w:rPr>
      </w:pPr>
      <w:r>
        <w:rPr>
          <w:rStyle w:val="Strong"/>
          <w:rFonts w:ascii="Lato" w:hAnsi="Lato"/>
          <w:color w:val="000000"/>
        </w:rPr>
        <w:t>The reason for my request is that I would like to see the transformation of your paper from a draft to a final version, and to access earlier drafts. </w:t>
      </w:r>
    </w:p>
    <w:p w14:paraId="343D74AE" w14:textId="77777777" w:rsidR="004D4583" w:rsidRDefault="004D4583" w:rsidP="00A05DE4">
      <w:pPr>
        <w:pStyle w:val="NormalWeb"/>
        <w:shd w:val="clear" w:color="auto" w:fill="FFFFFF"/>
        <w:spacing w:before="180" w:beforeAutospacing="0" w:after="180" w:afterAutospacing="0"/>
        <w:rPr>
          <w:rStyle w:val="Strong"/>
          <w:rFonts w:ascii="Lato" w:hAnsi="Lato"/>
          <w:color w:val="000000"/>
        </w:rPr>
      </w:pPr>
      <w:r>
        <w:rPr>
          <w:rStyle w:val="Strong"/>
          <w:rFonts w:ascii="Lato" w:hAnsi="Lato"/>
          <w:color w:val="000000"/>
        </w:rPr>
        <w:t xml:space="preserve">Please note that sharing the link to your Google doc is mandatory and will impact your final grade; that is, if you don’t share the link with me, you will not receive points for this final essay. </w:t>
      </w:r>
    </w:p>
    <w:p w14:paraId="34B20CEE" w14:textId="77777777" w:rsidR="00BC3ECB" w:rsidRDefault="00A05DE4" w:rsidP="00A05DE4">
      <w:pPr>
        <w:pStyle w:val="NormalWeb"/>
        <w:numPr>
          <w:ilvl w:val="0"/>
          <w:numId w:val="1"/>
        </w:numPr>
        <w:shd w:val="clear" w:color="auto" w:fill="FFFFFF"/>
        <w:spacing w:before="180" w:beforeAutospacing="0" w:after="180" w:afterAutospacing="0"/>
        <w:rPr>
          <w:rFonts w:ascii="Lato" w:hAnsi="Lato"/>
          <w:b/>
          <w:bCs/>
          <w:color w:val="000000"/>
        </w:rPr>
      </w:pPr>
      <w:r w:rsidRPr="00A05DE4">
        <w:rPr>
          <w:rFonts w:ascii="Lato" w:hAnsi="Lato"/>
          <w:b/>
          <w:bCs/>
          <w:color w:val="000000"/>
        </w:rPr>
        <w:t>Please do not use AI for writing (parts of) your essay. Any use of AI in your essay will be considered plagiarism, and the paper will receive an F. </w:t>
      </w:r>
    </w:p>
    <w:p w14:paraId="7C00E30F" w14:textId="77777777" w:rsidR="00C62BEC" w:rsidRDefault="00C62BEC" w:rsidP="00C62BEC">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These are the required sources you will want to engage with if you choose some of the following case studies (included in the course readings)</w:t>
      </w:r>
    </w:p>
    <w:p w14:paraId="4913AA10" w14:textId="77777777" w:rsidR="00C62BEC" w:rsidRDefault="00C62BEC" w:rsidP="00C62BEC">
      <w:pPr>
        <w:pStyle w:val="NormalWeb"/>
        <w:shd w:val="clear" w:color="auto" w:fill="FFFFFF"/>
        <w:spacing w:before="180" w:beforeAutospacing="0" w:after="180" w:afterAutospacing="0"/>
        <w:rPr>
          <w:rFonts w:ascii="Lato" w:hAnsi="Lato"/>
          <w:color w:val="000000"/>
        </w:rPr>
      </w:pPr>
    </w:p>
    <w:p w14:paraId="12700C25" w14:textId="77777777" w:rsidR="00C62BEC" w:rsidRPr="00E7129B" w:rsidRDefault="00C62BEC" w:rsidP="00C62BEC">
      <w:pPr>
        <w:pStyle w:val="NormalWeb"/>
        <w:shd w:val="clear" w:color="auto" w:fill="FFFFFF"/>
        <w:spacing w:before="180" w:beforeAutospacing="0" w:after="180" w:afterAutospacing="0"/>
        <w:rPr>
          <w:rFonts w:ascii="Lato" w:hAnsi="Lato"/>
          <w:b/>
          <w:bCs/>
          <w:color w:val="000000"/>
        </w:rPr>
      </w:pPr>
      <w:r w:rsidRPr="00E7129B">
        <w:rPr>
          <w:rFonts w:ascii="Lato" w:hAnsi="Lato"/>
          <w:b/>
          <w:bCs/>
          <w:color w:val="000000"/>
        </w:rPr>
        <w:t>Case study 1: The Shoah</w:t>
      </w:r>
    </w:p>
    <w:p w14:paraId="6F8EA33B" w14:textId="77777777" w:rsidR="00C62BEC" w:rsidRDefault="00C62BEC" w:rsidP="00C62BEC">
      <w:pPr>
        <w:pStyle w:val="NormalWeb"/>
        <w:numPr>
          <w:ilvl w:val="0"/>
          <w:numId w:val="2"/>
        </w:numPr>
        <w:shd w:val="clear" w:color="auto" w:fill="FFFFFF"/>
        <w:spacing w:before="180" w:beforeAutospacing="0" w:after="180" w:afterAutospacing="0"/>
        <w:rPr>
          <w:rFonts w:ascii="Lato" w:hAnsi="Lato"/>
          <w:color w:val="000000"/>
        </w:rPr>
      </w:pPr>
      <w:r>
        <w:rPr>
          <w:rFonts w:ascii="Lato" w:hAnsi="Lato"/>
          <w:color w:val="000000"/>
        </w:rPr>
        <w:t xml:space="preserve">Wendy Lower, </w:t>
      </w:r>
      <w:r w:rsidRPr="007149B1">
        <w:rPr>
          <w:rFonts w:ascii="Lato" w:hAnsi="Lato"/>
          <w:i/>
          <w:iCs/>
          <w:color w:val="000000"/>
        </w:rPr>
        <w:t>The Ravine: A Family, a Photograph, a Holocaust Massacre Revealed</w:t>
      </w:r>
      <w:r>
        <w:rPr>
          <w:rFonts w:ascii="Lato" w:hAnsi="Lato"/>
          <w:color w:val="000000"/>
        </w:rPr>
        <w:t xml:space="preserve"> (2021)—the whole </w:t>
      </w:r>
      <w:proofErr w:type="gramStart"/>
      <w:r>
        <w:rPr>
          <w:rFonts w:ascii="Lato" w:hAnsi="Lato"/>
          <w:color w:val="000000"/>
        </w:rPr>
        <w:t>book</w:t>
      </w:r>
      <w:proofErr w:type="gramEnd"/>
    </w:p>
    <w:p w14:paraId="4E190CB0" w14:textId="77777777" w:rsidR="00C62BEC" w:rsidRDefault="00C62BEC" w:rsidP="00C62BEC">
      <w:pPr>
        <w:pStyle w:val="NormalWeb"/>
        <w:numPr>
          <w:ilvl w:val="0"/>
          <w:numId w:val="2"/>
        </w:numPr>
        <w:shd w:val="clear" w:color="auto" w:fill="FFFFFF"/>
        <w:spacing w:before="180" w:beforeAutospacing="0" w:after="180" w:afterAutospacing="0"/>
        <w:rPr>
          <w:rFonts w:ascii="Lato" w:hAnsi="Lato"/>
          <w:color w:val="000000"/>
        </w:rPr>
      </w:pPr>
      <w:r>
        <w:rPr>
          <w:rFonts w:ascii="Lato" w:hAnsi="Lato"/>
          <w:color w:val="000000"/>
        </w:rPr>
        <w:t xml:space="preserve">Philip </w:t>
      </w:r>
      <w:proofErr w:type="spellStart"/>
      <w:r>
        <w:rPr>
          <w:rFonts w:ascii="Lato" w:hAnsi="Lato"/>
          <w:color w:val="000000"/>
        </w:rPr>
        <w:t>Gourevitch</w:t>
      </w:r>
      <w:proofErr w:type="spellEnd"/>
      <w:r>
        <w:rPr>
          <w:rFonts w:ascii="Lato" w:hAnsi="Lato"/>
          <w:color w:val="000000"/>
        </w:rPr>
        <w:t>, “The Memory Thief” in The New Yorker, June 14, 1999.  </w:t>
      </w:r>
    </w:p>
    <w:p w14:paraId="32089853" w14:textId="77777777" w:rsidR="00C62BEC" w:rsidRDefault="00C62BEC" w:rsidP="00C62BEC">
      <w:pPr>
        <w:pStyle w:val="NormalWeb"/>
        <w:numPr>
          <w:ilvl w:val="0"/>
          <w:numId w:val="2"/>
        </w:numPr>
        <w:shd w:val="clear" w:color="auto" w:fill="FFFFFF"/>
        <w:spacing w:before="180" w:beforeAutospacing="0" w:after="180" w:afterAutospacing="0"/>
        <w:rPr>
          <w:rFonts w:ascii="Lato" w:hAnsi="Lato"/>
          <w:color w:val="000000"/>
        </w:rPr>
      </w:pPr>
      <w:r w:rsidRPr="00E7129B">
        <w:rPr>
          <w:rFonts w:ascii="Lato" w:hAnsi="Lato"/>
          <w:i/>
          <w:iCs/>
          <w:color w:val="000000"/>
        </w:rPr>
        <w:t>Ida</w:t>
      </w:r>
      <w:r>
        <w:rPr>
          <w:rFonts w:ascii="Lato" w:hAnsi="Lato"/>
          <w:color w:val="000000"/>
        </w:rPr>
        <w:t xml:space="preserve"> (the movie, dir. Pawel </w:t>
      </w:r>
      <w:proofErr w:type="spellStart"/>
      <w:r>
        <w:rPr>
          <w:rFonts w:ascii="Lato" w:hAnsi="Lato"/>
          <w:color w:val="000000"/>
        </w:rPr>
        <w:t>Pawlikowski</w:t>
      </w:r>
      <w:proofErr w:type="spellEnd"/>
      <w:r>
        <w:rPr>
          <w:rFonts w:ascii="Lato" w:hAnsi="Lato"/>
          <w:color w:val="000000"/>
        </w:rPr>
        <w:t xml:space="preserve">, 2014)  </w:t>
      </w:r>
    </w:p>
    <w:p w14:paraId="0EC88092" w14:textId="77777777" w:rsidR="00C62BEC" w:rsidRDefault="00C62BEC" w:rsidP="00C62BEC">
      <w:pPr>
        <w:pStyle w:val="NormalWeb"/>
        <w:shd w:val="clear" w:color="auto" w:fill="FFFFFF"/>
        <w:spacing w:before="180" w:beforeAutospacing="0" w:after="180" w:afterAutospacing="0"/>
        <w:ind w:left="360"/>
        <w:rPr>
          <w:rFonts w:ascii="Lato" w:hAnsi="Lato"/>
          <w:color w:val="000000"/>
        </w:rPr>
      </w:pPr>
      <w:r>
        <w:rPr>
          <w:rFonts w:ascii="Lato" w:hAnsi="Lato"/>
          <w:color w:val="000000"/>
        </w:rPr>
        <w:t>(You could re-watch it via CMU library, please make sure you are logged in with your Andrew id)</w:t>
      </w:r>
    </w:p>
    <w:p w14:paraId="3CF92167" w14:textId="77777777" w:rsidR="00C62BEC" w:rsidRDefault="00C62BEC" w:rsidP="00C62BEC">
      <w:pPr>
        <w:pStyle w:val="NormalWeb"/>
        <w:shd w:val="clear" w:color="auto" w:fill="FFFFFF"/>
        <w:spacing w:before="180" w:beforeAutospacing="0" w:after="180" w:afterAutospacing="0"/>
        <w:ind w:left="360"/>
        <w:rPr>
          <w:rFonts w:ascii="Lato" w:hAnsi="Lato"/>
          <w:color w:val="000000"/>
        </w:rPr>
      </w:pPr>
      <w:r w:rsidRPr="00E7129B">
        <w:rPr>
          <w:rFonts w:ascii="Lato" w:hAnsi="Lato"/>
          <w:color w:val="000000"/>
        </w:rPr>
        <w:t>https://video.alexanderstreet.com/watch/ida?utm_campaign=Video&amp;utm_medium=MARC&amp;utm_source=aspresolver</w:t>
      </w:r>
    </w:p>
    <w:p w14:paraId="3C834762" w14:textId="77777777" w:rsidR="00C62BEC" w:rsidRDefault="00C62BEC" w:rsidP="00C62BEC">
      <w:pPr>
        <w:pStyle w:val="NormalWeb"/>
        <w:shd w:val="clear" w:color="auto" w:fill="FFFFFF"/>
        <w:spacing w:before="180" w:beforeAutospacing="0" w:after="180" w:afterAutospacing="0"/>
        <w:rPr>
          <w:rFonts w:ascii="Lato" w:hAnsi="Lato"/>
          <w:color w:val="000000"/>
        </w:rPr>
      </w:pPr>
    </w:p>
    <w:p w14:paraId="135641B6" w14:textId="77777777" w:rsidR="00C62BEC" w:rsidRPr="00E7129B" w:rsidRDefault="00C62BEC" w:rsidP="00C62BEC">
      <w:pPr>
        <w:pStyle w:val="NormalWeb"/>
        <w:shd w:val="clear" w:color="auto" w:fill="FFFFFF"/>
        <w:spacing w:before="180" w:beforeAutospacing="0" w:after="180" w:afterAutospacing="0"/>
        <w:rPr>
          <w:rFonts w:ascii="Lato" w:hAnsi="Lato"/>
          <w:b/>
          <w:bCs/>
          <w:color w:val="000000"/>
        </w:rPr>
      </w:pPr>
      <w:r w:rsidRPr="00E7129B">
        <w:rPr>
          <w:rFonts w:ascii="Lato" w:hAnsi="Lato"/>
          <w:b/>
          <w:bCs/>
          <w:color w:val="000000"/>
        </w:rPr>
        <w:t xml:space="preserve">Case study 2: Postcolonial Kenya and the memory of the Mau </w:t>
      </w:r>
      <w:proofErr w:type="spellStart"/>
      <w:r w:rsidRPr="00E7129B">
        <w:rPr>
          <w:rFonts w:ascii="Lato" w:hAnsi="Lato"/>
          <w:b/>
          <w:bCs/>
          <w:color w:val="000000"/>
        </w:rPr>
        <w:t>Mau</w:t>
      </w:r>
      <w:proofErr w:type="spellEnd"/>
      <w:r w:rsidRPr="00E7129B">
        <w:rPr>
          <w:rFonts w:ascii="Lato" w:hAnsi="Lato"/>
          <w:b/>
          <w:bCs/>
          <w:color w:val="000000"/>
        </w:rPr>
        <w:t xml:space="preserve"> revolt</w:t>
      </w:r>
    </w:p>
    <w:p w14:paraId="6F23A50D" w14:textId="77777777" w:rsidR="00C62BEC" w:rsidRDefault="00C62BEC" w:rsidP="00C62BEC">
      <w:pPr>
        <w:pStyle w:val="NormalWeb"/>
        <w:shd w:val="clear" w:color="auto" w:fill="FFFFFF"/>
        <w:spacing w:before="180" w:beforeAutospacing="0" w:after="180" w:afterAutospacing="0"/>
        <w:rPr>
          <w:rFonts w:ascii="Lato" w:hAnsi="Lato"/>
          <w:color w:val="000000"/>
        </w:rPr>
      </w:pPr>
      <w:r>
        <w:rPr>
          <w:rFonts w:ascii="Lato" w:hAnsi="Lato"/>
          <w:color w:val="000000"/>
        </w:rPr>
        <w:t xml:space="preserve">(Please note that there are </w:t>
      </w:r>
      <w:r w:rsidRPr="00E7129B">
        <w:rPr>
          <w:rFonts w:ascii="Lato" w:hAnsi="Lato"/>
          <w:b/>
          <w:bCs/>
          <w:color w:val="000000"/>
        </w:rPr>
        <w:t>four required sources</w:t>
      </w:r>
      <w:r>
        <w:rPr>
          <w:rFonts w:ascii="Lato" w:hAnsi="Lato"/>
          <w:color w:val="000000"/>
        </w:rPr>
        <w:t xml:space="preserve"> for this case study because the articles are much shorter than a book!)</w:t>
      </w:r>
    </w:p>
    <w:p w14:paraId="457FDDEE" w14:textId="77777777" w:rsidR="00C62BEC" w:rsidRDefault="00C62BEC" w:rsidP="00C62BEC">
      <w:pPr>
        <w:pStyle w:val="NormalWeb"/>
        <w:numPr>
          <w:ilvl w:val="0"/>
          <w:numId w:val="3"/>
        </w:numPr>
        <w:shd w:val="clear" w:color="auto" w:fill="FFFFFF"/>
        <w:spacing w:before="180" w:beforeAutospacing="0" w:after="180" w:afterAutospacing="0"/>
        <w:rPr>
          <w:rFonts w:ascii="Lato" w:hAnsi="Lato"/>
          <w:color w:val="000000"/>
        </w:rPr>
      </w:pPr>
      <w:r>
        <w:rPr>
          <w:rFonts w:ascii="Lato" w:hAnsi="Lato"/>
          <w:color w:val="000000"/>
        </w:rPr>
        <w:t xml:space="preserve">Caroline Elkins, “Looking beyond Mau </w:t>
      </w:r>
      <w:proofErr w:type="spellStart"/>
      <w:r>
        <w:rPr>
          <w:rFonts w:ascii="Lato" w:hAnsi="Lato"/>
          <w:color w:val="000000"/>
        </w:rPr>
        <w:t>Mau</w:t>
      </w:r>
      <w:proofErr w:type="spellEnd"/>
      <w:r>
        <w:rPr>
          <w:rFonts w:ascii="Lato" w:hAnsi="Lato"/>
          <w:color w:val="000000"/>
        </w:rPr>
        <w:t>: Archiving Violence in the Era of Decolonization,” The American Historical Review, 120 (3) June 2015, pp. 852-868.</w:t>
      </w:r>
    </w:p>
    <w:p w14:paraId="5571D731" w14:textId="77777777" w:rsidR="00C62BEC" w:rsidRDefault="00C62BEC" w:rsidP="00C62BEC">
      <w:pPr>
        <w:pStyle w:val="NormalWeb"/>
        <w:numPr>
          <w:ilvl w:val="0"/>
          <w:numId w:val="3"/>
        </w:numPr>
        <w:shd w:val="clear" w:color="auto" w:fill="FFFFFF"/>
        <w:spacing w:before="180" w:beforeAutospacing="0" w:after="180" w:afterAutospacing="0"/>
        <w:rPr>
          <w:rFonts w:ascii="Lato" w:hAnsi="Lato"/>
          <w:color w:val="000000"/>
        </w:rPr>
      </w:pPr>
      <w:r>
        <w:rPr>
          <w:rFonts w:ascii="Lato" w:hAnsi="Lato"/>
          <w:color w:val="000000"/>
        </w:rPr>
        <w:t xml:space="preserve">David Anderson, “Mau </w:t>
      </w:r>
      <w:proofErr w:type="spellStart"/>
      <w:r>
        <w:rPr>
          <w:rFonts w:ascii="Lato" w:hAnsi="Lato"/>
          <w:color w:val="000000"/>
        </w:rPr>
        <w:t>Mau</w:t>
      </w:r>
      <w:proofErr w:type="spellEnd"/>
      <w:r>
        <w:rPr>
          <w:rFonts w:ascii="Lato" w:hAnsi="Lato"/>
          <w:color w:val="000000"/>
        </w:rPr>
        <w:t xml:space="preserve"> in the High Court and the ‘Lost’ British Empire Archives: Colonial Conspiracy or Bureaucratic Bungle?” The Journal of Imperial and Commonwealth History, (39:5, 2011), pp. 699-716.</w:t>
      </w:r>
    </w:p>
    <w:p w14:paraId="0B594394" w14:textId="77777777" w:rsidR="00C62BEC" w:rsidRDefault="00C62BEC" w:rsidP="00C62BEC">
      <w:pPr>
        <w:pStyle w:val="NormalWeb"/>
        <w:numPr>
          <w:ilvl w:val="0"/>
          <w:numId w:val="3"/>
        </w:numPr>
        <w:shd w:val="clear" w:color="auto" w:fill="FFFFFF"/>
        <w:spacing w:before="180" w:beforeAutospacing="0" w:after="180" w:afterAutospacing="0"/>
        <w:rPr>
          <w:rFonts w:ascii="Lato" w:hAnsi="Lato"/>
          <w:color w:val="000000"/>
        </w:rPr>
      </w:pPr>
      <w:r>
        <w:rPr>
          <w:rFonts w:ascii="Lato" w:hAnsi="Lato"/>
          <w:color w:val="000000"/>
        </w:rPr>
        <w:t>Radiolab podcast (54 minutes):</w:t>
      </w:r>
      <w:r>
        <w:rPr>
          <w:rFonts w:ascii="Lato" w:hAnsi="Lato"/>
          <w:color w:val="000000"/>
        </w:rPr>
        <w:br/>
      </w:r>
      <w:hyperlink r:id="rId6" w:history="1">
        <w:r w:rsidRPr="00816BF6">
          <w:rPr>
            <w:rStyle w:val="Hyperlink"/>
            <w:rFonts w:ascii="Lato" w:hAnsi="Lato"/>
          </w:rPr>
          <w:t>http://www.radiolab.org/story/mau-mau/</w:t>
        </w:r>
      </w:hyperlink>
    </w:p>
    <w:p w14:paraId="7A8230E5" w14:textId="77777777" w:rsidR="00C62BEC" w:rsidRDefault="00C62BEC" w:rsidP="00C62BEC">
      <w:pPr>
        <w:pStyle w:val="NormalWeb"/>
        <w:numPr>
          <w:ilvl w:val="0"/>
          <w:numId w:val="3"/>
        </w:numPr>
        <w:shd w:val="clear" w:color="auto" w:fill="FFFFFF"/>
        <w:spacing w:before="180" w:beforeAutospacing="0" w:after="180" w:afterAutospacing="0"/>
        <w:rPr>
          <w:rFonts w:ascii="Lato" w:hAnsi="Lato"/>
          <w:color w:val="000000"/>
        </w:rPr>
      </w:pPr>
      <w:r>
        <w:rPr>
          <w:rFonts w:ascii="Lato" w:hAnsi="Lato"/>
          <w:color w:val="000000"/>
          <w:shd w:val="clear" w:color="auto" w:fill="FFFFFF"/>
        </w:rPr>
        <w:t>A Time There Was: Stories from the Last Days of Kenya Colony</w:t>
      </w:r>
      <w:r>
        <w:rPr>
          <w:rFonts w:ascii="Lato" w:hAnsi="Lato"/>
          <w:color w:val="000000"/>
        </w:rPr>
        <w:br/>
      </w:r>
      <w:r>
        <w:rPr>
          <w:rFonts w:ascii="Lato" w:hAnsi="Lato"/>
          <w:color w:val="000000"/>
          <w:shd w:val="clear" w:color="auto" w:fill="FFFFFF"/>
        </w:rPr>
        <w:t>documentary by Donald McWilliams</w:t>
      </w:r>
    </w:p>
    <w:p w14:paraId="6F9AC0DE" w14:textId="77777777" w:rsidR="00C62BEC" w:rsidRDefault="00C62BEC" w:rsidP="00C62BEC">
      <w:pPr>
        <w:pStyle w:val="NormalWeb"/>
        <w:shd w:val="clear" w:color="auto" w:fill="FFFFFF"/>
        <w:spacing w:before="180" w:beforeAutospacing="0" w:after="180" w:afterAutospacing="0"/>
        <w:rPr>
          <w:rFonts w:ascii="Lato" w:hAnsi="Lato"/>
          <w:color w:val="000000"/>
        </w:rPr>
      </w:pPr>
      <w:hyperlink r:id="rId7" w:history="1">
        <w:r>
          <w:rPr>
            <w:rStyle w:val="Hyperlink"/>
            <w:rFonts w:ascii="Lato" w:hAnsi="Lato"/>
            <w:shd w:val="clear" w:color="auto" w:fill="FFFFFF"/>
          </w:rPr>
          <w:t>https://www.nfb.ca/film/time_there_was_stories_from_the_last_days/</w:t>
        </w:r>
      </w:hyperlink>
      <w:r>
        <w:rPr>
          <w:rFonts w:ascii="Lato" w:hAnsi="Lato"/>
          <w:color w:val="000000"/>
        </w:rPr>
        <w:br/>
      </w:r>
    </w:p>
    <w:p w14:paraId="1EE5F245" w14:textId="77777777" w:rsidR="00C62BEC" w:rsidRPr="00E7129B" w:rsidRDefault="00C62BEC" w:rsidP="00C62BEC">
      <w:pPr>
        <w:pStyle w:val="NormalWeb"/>
        <w:shd w:val="clear" w:color="auto" w:fill="FFFFFF"/>
        <w:spacing w:before="180" w:beforeAutospacing="0" w:after="180" w:afterAutospacing="0"/>
        <w:rPr>
          <w:rFonts w:ascii="Lato" w:hAnsi="Lato"/>
          <w:b/>
          <w:bCs/>
          <w:color w:val="000000"/>
        </w:rPr>
      </w:pPr>
      <w:r>
        <w:rPr>
          <w:rFonts w:ascii="Lato" w:hAnsi="Lato"/>
          <w:color w:val="000000"/>
        </w:rPr>
        <w:br/>
      </w:r>
      <w:r w:rsidRPr="00E7129B">
        <w:rPr>
          <w:rFonts w:ascii="Lato" w:hAnsi="Lato"/>
          <w:b/>
          <w:bCs/>
          <w:color w:val="000000"/>
        </w:rPr>
        <w:t>Case study 3: Guatemala’s civil war and its aftermath</w:t>
      </w:r>
    </w:p>
    <w:p w14:paraId="768C1103" w14:textId="77777777" w:rsidR="00C62BEC" w:rsidRDefault="00C62BEC" w:rsidP="00C62BEC">
      <w:pPr>
        <w:pStyle w:val="NormalWeb"/>
        <w:numPr>
          <w:ilvl w:val="0"/>
          <w:numId w:val="4"/>
        </w:numPr>
        <w:shd w:val="clear" w:color="auto" w:fill="FFFFFF"/>
        <w:spacing w:before="180" w:beforeAutospacing="0" w:after="180" w:afterAutospacing="0"/>
        <w:rPr>
          <w:rFonts w:ascii="Lato" w:hAnsi="Lato"/>
          <w:color w:val="000000"/>
        </w:rPr>
      </w:pPr>
      <w:r>
        <w:rPr>
          <w:rFonts w:ascii="Lato" w:hAnsi="Lato"/>
          <w:color w:val="000000"/>
        </w:rPr>
        <w:t xml:space="preserve">Kristin Weld, </w:t>
      </w:r>
      <w:r w:rsidRPr="00E7129B">
        <w:rPr>
          <w:rFonts w:ascii="Lato" w:hAnsi="Lato"/>
          <w:i/>
          <w:iCs/>
          <w:color w:val="000000"/>
        </w:rPr>
        <w:t>Paper Cadavers: The Archives of Dictatorship in Guatemala</w:t>
      </w:r>
      <w:r>
        <w:rPr>
          <w:rFonts w:ascii="Lato" w:hAnsi="Lato"/>
          <w:color w:val="000000"/>
        </w:rPr>
        <w:t xml:space="preserve">, (Durham: Duke UP, 2014). Please read </w:t>
      </w:r>
      <w:r w:rsidRPr="00E7129B">
        <w:rPr>
          <w:rFonts w:ascii="Lato" w:hAnsi="Lato"/>
          <w:b/>
          <w:bCs/>
          <w:color w:val="000000"/>
        </w:rPr>
        <w:t>at least four chapters</w:t>
      </w:r>
      <w:r>
        <w:rPr>
          <w:rFonts w:ascii="Lato" w:hAnsi="Lato"/>
          <w:color w:val="000000"/>
        </w:rPr>
        <w:t xml:space="preserve"> if you chose to focus on this case study.</w:t>
      </w:r>
    </w:p>
    <w:p w14:paraId="76759905" w14:textId="77777777" w:rsidR="00C62BEC" w:rsidRDefault="00C62BEC" w:rsidP="00C62BEC">
      <w:pPr>
        <w:pStyle w:val="NormalWeb"/>
        <w:numPr>
          <w:ilvl w:val="0"/>
          <w:numId w:val="4"/>
        </w:numPr>
        <w:shd w:val="clear" w:color="auto" w:fill="FFFFFF"/>
        <w:spacing w:before="180" w:beforeAutospacing="0" w:after="180" w:afterAutospacing="0"/>
        <w:rPr>
          <w:rFonts w:ascii="Lato" w:hAnsi="Lato"/>
          <w:color w:val="000000"/>
        </w:rPr>
      </w:pPr>
      <w:r>
        <w:rPr>
          <w:rFonts w:ascii="Lato" w:hAnsi="Lato"/>
          <w:color w:val="000000"/>
        </w:rPr>
        <w:lastRenderedPageBreak/>
        <w:t xml:space="preserve">“What happens at Dos </w:t>
      </w:r>
      <w:proofErr w:type="spellStart"/>
      <w:r>
        <w:rPr>
          <w:rFonts w:ascii="Lato" w:hAnsi="Lato"/>
          <w:color w:val="000000"/>
        </w:rPr>
        <w:t>Erres</w:t>
      </w:r>
      <w:proofErr w:type="spellEnd"/>
      <w:r>
        <w:rPr>
          <w:rFonts w:ascii="Lato" w:hAnsi="Lato"/>
          <w:color w:val="000000"/>
        </w:rPr>
        <w:t>,” This American Life, May 25, 2012</w:t>
      </w:r>
      <w:r>
        <w:rPr>
          <w:rFonts w:ascii="Lato" w:hAnsi="Lato"/>
          <w:color w:val="000000"/>
        </w:rPr>
        <w:br/>
        <w:t>http://www.thisamericanlife.org/radio-archives/episode/465/what-happened-at-dos-erres</w:t>
      </w:r>
      <w:r>
        <w:rPr>
          <w:rFonts w:ascii="Lato" w:hAnsi="Lato"/>
          <w:color w:val="000000"/>
        </w:rPr>
        <w:br/>
      </w:r>
    </w:p>
    <w:p w14:paraId="187C5B9D" w14:textId="77777777" w:rsidR="00C62BEC" w:rsidRPr="00E3029D" w:rsidRDefault="00C62BEC" w:rsidP="00C62BEC">
      <w:pPr>
        <w:pStyle w:val="NormalWeb"/>
        <w:numPr>
          <w:ilvl w:val="0"/>
          <w:numId w:val="4"/>
        </w:numPr>
        <w:shd w:val="clear" w:color="auto" w:fill="FFFFFF"/>
        <w:spacing w:before="180" w:beforeAutospacing="0" w:after="180" w:afterAutospacing="0"/>
        <w:rPr>
          <w:color w:val="000000"/>
          <w:sz w:val="28"/>
          <w:szCs w:val="28"/>
        </w:rPr>
      </w:pPr>
      <w:proofErr w:type="spellStart"/>
      <w:r w:rsidRPr="00E3029D">
        <w:rPr>
          <w:rStyle w:val="Emphasis"/>
          <w:color w:val="000000"/>
          <w:sz w:val="28"/>
          <w:szCs w:val="28"/>
          <w:bdr w:val="none" w:sz="0" w:space="0" w:color="auto" w:frame="1"/>
        </w:rPr>
        <w:t>Granito</w:t>
      </w:r>
      <w:proofErr w:type="spellEnd"/>
      <w:r w:rsidRPr="00E3029D">
        <w:rPr>
          <w:rStyle w:val="Emphasis"/>
          <w:color w:val="000000"/>
          <w:sz w:val="28"/>
          <w:szCs w:val="28"/>
          <w:bdr w:val="none" w:sz="0" w:space="0" w:color="auto" w:frame="1"/>
        </w:rPr>
        <w:t xml:space="preserve">: How to Nail a Dictator, directed by </w:t>
      </w:r>
      <w:r w:rsidRPr="00E3029D">
        <w:rPr>
          <w:color w:val="000000"/>
          <w:sz w:val="28"/>
          <w:szCs w:val="28"/>
          <w:shd w:val="clear" w:color="auto" w:fill="F9F9F9"/>
        </w:rPr>
        <w:t>Pamela Yates (2011)</w:t>
      </w:r>
    </w:p>
    <w:p w14:paraId="75D3672E" w14:textId="77777777" w:rsidR="00C62BEC" w:rsidRDefault="00C62BEC" w:rsidP="00C62BEC">
      <w:pPr>
        <w:pStyle w:val="NormalWeb"/>
        <w:shd w:val="clear" w:color="auto" w:fill="FFFFFF"/>
        <w:spacing w:before="180" w:beforeAutospacing="0" w:after="180" w:afterAutospacing="0"/>
        <w:ind w:left="360"/>
        <w:rPr>
          <w:rFonts w:ascii="Lato" w:hAnsi="Lato"/>
          <w:color w:val="000000"/>
        </w:rPr>
      </w:pPr>
      <w:r>
        <w:rPr>
          <w:rFonts w:ascii="Lato" w:hAnsi="Lato"/>
          <w:color w:val="000000"/>
        </w:rPr>
        <w:t xml:space="preserve">(You could re-watch it on </w:t>
      </w:r>
      <w:proofErr w:type="spellStart"/>
      <w:r>
        <w:rPr>
          <w:rFonts w:ascii="Lato" w:hAnsi="Lato"/>
          <w:color w:val="000000"/>
        </w:rPr>
        <w:t>Kanopy</w:t>
      </w:r>
      <w:proofErr w:type="spellEnd"/>
      <w:r>
        <w:rPr>
          <w:rFonts w:ascii="Lato" w:hAnsi="Lato"/>
          <w:color w:val="000000"/>
        </w:rPr>
        <w:t xml:space="preserve"> via CMU library, please make sure you are logged in with your Andrew id)</w:t>
      </w:r>
    </w:p>
    <w:p w14:paraId="4A2A450C" w14:textId="77777777" w:rsidR="00C62BEC" w:rsidRDefault="00C62BEC" w:rsidP="00C62BEC">
      <w:pPr>
        <w:pStyle w:val="NormalWeb"/>
        <w:shd w:val="clear" w:color="auto" w:fill="FFFFFF"/>
        <w:spacing w:before="180" w:beforeAutospacing="0" w:after="180" w:afterAutospacing="0"/>
        <w:ind w:left="360"/>
        <w:rPr>
          <w:rFonts w:ascii="Lato" w:hAnsi="Lato"/>
          <w:color w:val="000000"/>
        </w:rPr>
      </w:pPr>
      <w:r w:rsidRPr="00E7129B">
        <w:rPr>
          <w:rFonts w:ascii="Lato" w:hAnsi="Lato"/>
          <w:color w:val="000000"/>
        </w:rPr>
        <w:t>https://www.kanopy.com/en/cmu/watch/video/143905</w:t>
      </w:r>
    </w:p>
    <w:p w14:paraId="52A7C895" w14:textId="77777777" w:rsidR="00C62BEC" w:rsidRPr="00E3029D" w:rsidRDefault="00C62BEC" w:rsidP="00C62BEC">
      <w:pPr>
        <w:pStyle w:val="NormalWeb"/>
        <w:shd w:val="clear" w:color="auto" w:fill="FFFFFF"/>
        <w:spacing w:before="180" w:beforeAutospacing="0" w:after="180" w:afterAutospacing="0"/>
        <w:rPr>
          <w:rFonts w:ascii="Lato" w:hAnsi="Lato"/>
          <w:b/>
          <w:bCs/>
          <w:color w:val="000000"/>
        </w:rPr>
      </w:pPr>
      <w:r>
        <w:rPr>
          <w:rFonts w:ascii="Lato" w:hAnsi="Lato"/>
          <w:color w:val="000000"/>
        </w:rPr>
        <w:br/>
      </w:r>
      <w:r w:rsidRPr="00E7129B">
        <w:rPr>
          <w:rFonts w:ascii="Lato" w:hAnsi="Lato"/>
          <w:b/>
          <w:bCs/>
          <w:color w:val="000000"/>
        </w:rPr>
        <w:t>Case study 4: The 1619 project-- Reckoning with the History and Legacy of Slavery</w:t>
      </w:r>
    </w:p>
    <w:p w14:paraId="09C6D333" w14:textId="77777777" w:rsidR="00C62BEC" w:rsidRDefault="00C62BEC" w:rsidP="00C62BEC">
      <w:pPr>
        <w:pStyle w:val="NormalWeb"/>
        <w:numPr>
          <w:ilvl w:val="0"/>
          <w:numId w:val="5"/>
        </w:numPr>
        <w:shd w:val="clear" w:color="auto" w:fill="FFFFFF"/>
        <w:spacing w:before="180" w:beforeAutospacing="0" w:after="180" w:afterAutospacing="0"/>
        <w:rPr>
          <w:rFonts w:ascii="Lato" w:hAnsi="Lato"/>
          <w:color w:val="000000"/>
        </w:rPr>
      </w:pPr>
      <w:r w:rsidRPr="00E3029D">
        <w:rPr>
          <w:rFonts w:ascii="Lato" w:hAnsi="Lato"/>
          <w:i/>
          <w:iCs/>
          <w:color w:val="000000"/>
        </w:rPr>
        <w:t>Daughters of the Dust</w:t>
      </w:r>
      <w:r>
        <w:rPr>
          <w:rFonts w:ascii="Lato" w:hAnsi="Lato"/>
          <w:color w:val="000000"/>
        </w:rPr>
        <w:t xml:space="preserve">, directed by Julie Dash (1991) </w:t>
      </w:r>
    </w:p>
    <w:p w14:paraId="2BA1018D" w14:textId="77777777" w:rsidR="00C62BEC" w:rsidRDefault="00C62BEC" w:rsidP="00C62BEC">
      <w:pPr>
        <w:pStyle w:val="NormalWeb"/>
        <w:shd w:val="clear" w:color="auto" w:fill="FFFFFF"/>
        <w:spacing w:before="180" w:beforeAutospacing="0" w:after="180" w:afterAutospacing="0"/>
        <w:rPr>
          <w:rFonts w:ascii="Lato" w:hAnsi="Lato"/>
          <w:color w:val="000000"/>
        </w:rPr>
      </w:pPr>
      <w:hyperlink r:id="rId8" w:history="1">
        <w:r w:rsidRPr="00816BF6">
          <w:rPr>
            <w:rStyle w:val="Hyperlink"/>
            <w:rFonts w:ascii="Lato" w:hAnsi="Lato"/>
          </w:rPr>
          <w:t>https://www.kanopy.com/en/cmu/video/4694912?frontend=kui</w:t>
        </w:r>
      </w:hyperlink>
    </w:p>
    <w:p w14:paraId="5AC556A3" w14:textId="77777777" w:rsidR="00C62BEC" w:rsidRDefault="00C62BEC" w:rsidP="00C62BEC">
      <w:pPr>
        <w:pStyle w:val="NormalWeb"/>
        <w:numPr>
          <w:ilvl w:val="0"/>
          <w:numId w:val="5"/>
        </w:numPr>
        <w:shd w:val="clear" w:color="auto" w:fill="FFFFFF"/>
        <w:spacing w:before="180" w:beforeAutospacing="0" w:after="180" w:afterAutospacing="0"/>
        <w:rPr>
          <w:rFonts w:ascii="Lato" w:hAnsi="Lato"/>
          <w:color w:val="000000"/>
        </w:rPr>
      </w:pPr>
      <w:r>
        <w:rPr>
          <w:rFonts w:ascii="Lato" w:hAnsi="Lato"/>
          <w:color w:val="000000"/>
        </w:rPr>
        <w:t xml:space="preserve">Clint Smith, </w:t>
      </w:r>
      <w:r w:rsidRPr="00E7129B">
        <w:rPr>
          <w:rFonts w:ascii="Lato" w:hAnsi="Lato"/>
          <w:i/>
          <w:iCs/>
          <w:color w:val="000000"/>
        </w:rPr>
        <w:t>How the Word Is Passed: A Reckoning with the History of Slavery Across America</w:t>
      </w:r>
      <w:r>
        <w:rPr>
          <w:rFonts w:ascii="Lato" w:hAnsi="Lato"/>
          <w:color w:val="000000"/>
        </w:rPr>
        <w:t xml:space="preserve"> (2021). Please read </w:t>
      </w:r>
      <w:r w:rsidRPr="00E7129B">
        <w:rPr>
          <w:rFonts w:ascii="Lato" w:hAnsi="Lato"/>
          <w:b/>
          <w:bCs/>
          <w:color w:val="000000"/>
        </w:rPr>
        <w:t>at least four chapters</w:t>
      </w:r>
      <w:r>
        <w:rPr>
          <w:rFonts w:ascii="Lato" w:hAnsi="Lato"/>
          <w:color w:val="000000"/>
        </w:rPr>
        <w:t xml:space="preserve"> if you chose to focus on this case study.</w:t>
      </w:r>
    </w:p>
    <w:p w14:paraId="5F9991F1" w14:textId="77777777" w:rsidR="00C62BEC" w:rsidRDefault="00C62BEC" w:rsidP="00C62BEC">
      <w:pPr>
        <w:pStyle w:val="NormalWeb"/>
        <w:numPr>
          <w:ilvl w:val="0"/>
          <w:numId w:val="5"/>
        </w:numPr>
        <w:shd w:val="clear" w:color="auto" w:fill="FFFFFF"/>
        <w:spacing w:before="180" w:beforeAutospacing="0" w:after="180" w:afterAutospacing="0"/>
        <w:rPr>
          <w:rFonts w:ascii="Lato" w:hAnsi="Lato"/>
          <w:color w:val="000000"/>
        </w:rPr>
      </w:pPr>
      <w:r w:rsidRPr="00A06DFD">
        <w:rPr>
          <w:rFonts w:ascii="Lato" w:hAnsi="Lato"/>
          <w:i/>
          <w:iCs/>
          <w:color w:val="000000"/>
        </w:rPr>
        <w:t>The 1619 Project</w:t>
      </w:r>
      <w:r>
        <w:rPr>
          <w:rFonts w:ascii="Lato" w:hAnsi="Lato"/>
          <w:color w:val="000000"/>
        </w:rPr>
        <w:t xml:space="preserve">, The New York Times Magazine. Texts by Nikole Hannah-Jones, Matthew Desmond, Jamelle Bouie, and Bryan Stevenson. </w:t>
      </w:r>
    </w:p>
    <w:p w14:paraId="70F18179" w14:textId="77777777" w:rsidR="00C62BEC" w:rsidRPr="004D4583" w:rsidRDefault="00C62BEC" w:rsidP="00C62BEC">
      <w:pPr>
        <w:pStyle w:val="NormalWeb"/>
        <w:shd w:val="clear" w:color="auto" w:fill="FFFFFF"/>
        <w:spacing w:before="180" w:beforeAutospacing="0" w:after="180" w:afterAutospacing="0"/>
        <w:rPr>
          <w:rFonts w:ascii="Lato" w:hAnsi="Lato"/>
          <w:b/>
          <w:bCs/>
          <w:color w:val="000000"/>
        </w:rPr>
      </w:pPr>
    </w:p>
    <w:sectPr w:rsidR="00C62BEC" w:rsidRPr="004D4583" w:rsidSect="00365B67">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2F6"/>
    <w:multiLevelType w:val="hybridMultilevel"/>
    <w:tmpl w:val="D4E8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1C07"/>
    <w:multiLevelType w:val="hybridMultilevel"/>
    <w:tmpl w:val="5AFA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70CA1"/>
    <w:multiLevelType w:val="hybridMultilevel"/>
    <w:tmpl w:val="153631BC"/>
    <w:lvl w:ilvl="0" w:tplc="75CCAE36">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4936"/>
    <w:multiLevelType w:val="hybridMultilevel"/>
    <w:tmpl w:val="AC78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F68DF"/>
    <w:multiLevelType w:val="hybridMultilevel"/>
    <w:tmpl w:val="05BC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662520">
    <w:abstractNumId w:val="2"/>
  </w:num>
  <w:num w:numId="2" w16cid:durableId="987440310">
    <w:abstractNumId w:val="1"/>
  </w:num>
  <w:num w:numId="3" w16cid:durableId="433287042">
    <w:abstractNumId w:val="4"/>
  </w:num>
  <w:num w:numId="4" w16cid:durableId="437257830">
    <w:abstractNumId w:val="3"/>
  </w:num>
  <w:num w:numId="5" w16cid:durableId="56375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E4"/>
    <w:rsid w:val="00365B67"/>
    <w:rsid w:val="004109EF"/>
    <w:rsid w:val="0049506A"/>
    <w:rsid w:val="004D4583"/>
    <w:rsid w:val="0054329E"/>
    <w:rsid w:val="005E3914"/>
    <w:rsid w:val="008D03B4"/>
    <w:rsid w:val="00A05DE4"/>
    <w:rsid w:val="00B0326D"/>
    <w:rsid w:val="00BC3ECB"/>
    <w:rsid w:val="00C62BEC"/>
    <w:rsid w:val="00F82FCD"/>
    <w:rsid w:val="00F8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CC917"/>
  <w15:chartTrackingRefBased/>
  <w15:docId w15:val="{7361B9C7-9F02-4D49-A9F1-88E377C4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DE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5DE4"/>
    <w:rPr>
      <w:b/>
      <w:bCs/>
    </w:rPr>
  </w:style>
  <w:style w:type="character" w:styleId="Hyperlink">
    <w:name w:val="Hyperlink"/>
    <w:basedOn w:val="DefaultParagraphFont"/>
    <w:uiPriority w:val="99"/>
    <w:unhideWhenUsed/>
    <w:rsid w:val="00A05DE4"/>
    <w:rPr>
      <w:color w:val="0000FF"/>
      <w:u w:val="single"/>
    </w:rPr>
  </w:style>
  <w:style w:type="character" w:styleId="Emphasis">
    <w:name w:val="Emphasis"/>
    <w:basedOn w:val="DefaultParagraphFont"/>
    <w:uiPriority w:val="20"/>
    <w:qFormat/>
    <w:rsid w:val="00C62B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0533">
      <w:bodyDiv w:val="1"/>
      <w:marLeft w:val="0"/>
      <w:marRight w:val="0"/>
      <w:marTop w:val="0"/>
      <w:marBottom w:val="0"/>
      <w:divBdr>
        <w:top w:val="none" w:sz="0" w:space="0" w:color="auto"/>
        <w:left w:val="none" w:sz="0" w:space="0" w:color="auto"/>
        <w:bottom w:val="none" w:sz="0" w:space="0" w:color="auto"/>
        <w:right w:val="none" w:sz="0" w:space="0" w:color="auto"/>
      </w:divBdr>
    </w:div>
    <w:div w:id="13998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nopy.com/en/cmu/video/4694912?frontend=kui" TargetMode="External"/><Relationship Id="rId3" Type="http://schemas.openxmlformats.org/officeDocument/2006/relationships/settings" Target="settings.xml"/><Relationship Id="rId7" Type="http://schemas.openxmlformats.org/officeDocument/2006/relationships/hyperlink" Target="https://www.nfb.ca/film/time_there_was_stories_from_the_last_d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iolab.org/story/mau-mau/" TargetMode="External"/><Relationship Id="rId5" Type="http://schemas.openxmlformats.org/officeDocument/2006/relationships/hyperlink" Target="mailto:egrama@andrew.c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egrama</dc:creator>
  <cp:keywords/>
  <dc:description/>
  <cp:lastModifiedBy>egrama</cp:lastModifiedBy>
  <cp:revision>5</cp:revision>
  <cp:lastPrinted>2023-11-13T19:50:00Z</cp:lastPrinted>
  <dcterms:created xsi:type="dcterms:W3CDTF">2023-11-15T18:59:00Z</dcterms:created>
  <dcterms:modified xsi:type="dcterms:W3CDTF">2023-11-17T21:06:00Z</dcterms:modified>
</cp:coreProperties>
</file>