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目前各大公司的大数据平台多使用d3还是echarts？什么时候适合用echarts，什么时候适合用d3?</w:t>
      </w:r>
    </w:p>
    <w:p>
      <w:p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在我看几种数据可视化平台多使用折线图，面积图和柱状图，条图居多，对于echarts和d3都有使用。</w:t>
      </w:r>
      <w:r>
        <w:rPr>
          <w:rFonts w:hint="eastAsia" w:ascii="微软雅黑" w:hAnsi="微软雅黑" w:eastAsia="微软雅黑" w:cs="微软雅黑"/>
          <w:b/>
          <w:bCs/>
          <w:sz w:val="18"/>
          <w:szCs w:val="18"/>
          <w:lang w:val="en-US" w:eastAsia="zh-CN"/>
        </w:rPr>
        <w:tab/>
      </w:r>
      <w:r>
        <w:rPr>
          <w:rFonts w:hint="eastAsia" w:ascii="微软雅黑" w:hAnsi="微软雅黑" w:eastAsia="微软雅黑" w:cs="微软雅黑"/>
          <w:b/>
          <w:bCs/>
          <w:sz w:val="18"/>
          <w:szCs w:val="18"/>
          <w:lang w:val="en-US" w:eastAsia="zh-CN"/>
        </w:rPr>
        <w:t>对于使用d3还是echarts还得从用户需求，计算数据的量的大小来进行分析：</w:t>
      </w:r>
    </w:p>
    <w:p>
      <w:pPr>
        <w:numPr>
          <w:ilvl w:val="0"/>
          <w:numId w:val="1"/>
        </w:numPr>
        <w:ind w:left="780" w:leftChars="200" w:hanging="360" w:hangingChars="200"/>
        <w:rPr>
          <w:rFonts w:hint="eastAsia" w:ascii="微软雅黑" w:hAnsi="微软雅黑" w:eastAsia="微软雅黑" w:cs="微软雅黑"/>
          <w:i w:val="0"/>
          <w:caps w:val="0"/>
          <w:color w:val="262626"/>
          <w:spacing w:val="0"/>
          <w:sz w:val="18"/>
          <w:szCs w:val="18"/>
          <w:shd w:val="clear" w:fill="FFFFFF"/>
        </w:rPr>
      </w:pPr>
      <w:bookmarkStart w:id="0" w:name="_GoBack"/>
      <w:bookmarkEnd w:id="0"/>
      <w:r>
        <w:rPr>
          <w:rFonts w:hint="eastAsia" w:ascii="微软雅黑" w:hAnsi="微软雅黑" w:eastAsia="微软雅黑" w:cs="微软雅黑"/>
          <w:i w:val="0"/>
          <w:caps w:val="0"/>
          <w:color w:val="262626"/>
          <w:spacing w:val="0"/>
          <w:sz w:val="18"/>
          <w:szCs w:val="18"/>
          <w:shd w:val="clear" w:fill="FFFFFF"/>
          <w:lang w:eastAsia="zh-CN"/>
        </w:rPr>
        <w:t>对于客户需求要求的图表拥有大量的用户交互场景，用</w:t>
      </w:r>
      <w:r>
        <w:rPr>
          <w:rFonts w:hint="eastAsia" w:ascii="微软雅黑" w:hAnsi="微软雅黑" w:eastAsia="微软雅黑" w:cs="微软雅黑"/>
          <w:i w:val="0"/>
          <w:caps w:val="0"/>
          <w:color w:val="262626"/>
          <w:spacing w:val="0"/>
          <w:sz w:val="18"/>
          <w:szCs w:val="18"/>
          <w:shd w:val="clear" w:fill="FFFFFF"/>
          <w:lang w:val="en-US" w:eastAsia="zh-CN"/>
        </w:rPr>
        <w:t>d3比较方便，因为d3中svg画图支持事件处理器，他是基于dom进行操作的。想要实现某个操作，直接调用相关的方法实现效果就行，他那个里面存在链式语法，这个和jQuery的链式调用差不多，简单易读。</w:t>
      </w:r>
    </w:p>
    <w:p>
      <w:pPr>
        <w:numPr>
          <w:ilvl w:val="0"/>
          <w:numId w:val="1"/>
        </w:numPr>
        <w:ind w:left="780" w:leftChars="200" w:hanging="360" w:hangingChars="200"/>
        <w:rPr>
          <w:rFonts w:hint="eastAsia" w:ascii="微软雅黑" w:hAnsi="微软雅黑" w:eastAsia="微软雅黑" w:cs="微软雅黑"/>
          <w:i w:val="0"/>
          <w:caps w:val="0"/>
          <w:color w:val="262626"/>
          <w:spacing w:val="0"/>
          <w:sz w:val="18"/>
          <w:szCs w:val="18"/>
          <w:shd w:val="clear" w:fill="FFFFFF"/>
        </w:rPr>
      </w:pPr>
      <w:r>
        <w:rPr>
          <w:rFonts w:hint="eastAsia" w:ascii="微软雅黑" w:hAnsi="微软雅黑" w:eastAsia="微软雅黑" w:cs="微软雅黑"/>
          <w:i w:val="0"/>
          <w:caps w:val="0"/>
          <w:color w:val="262626"/>
          <w:spacing w:val="0"/>
          <w:sz w:val="18"/>
          <w:szCs w:val="18"/>
          <w:shd w:val="clear" w:fill="FFFFFF"/>
          <w:lang w:eastAsia="zh-CN"/>
        </w:rPr>
        <w:t>对于大量的数据展示并且对于用户交互场景没什么要求，就只是展示数据，那我建议使用</w:t>
      </w:r>
      <w:r>
        <w:rPr>
          <w:rFonts w:hint="eastAsia" w:ascii="微软雅黑" w:hAnsi="微软雅黑" w:eastAsia="微软雅黑" w:cs="微软雅黑"/>
          <w:i w:val="0"/>
          <w:caps w:val="0"/>
          <w:color w:val="262626"/>
          <w:spacing w:val="0"/>
          <w:sz w:val="18"/>
          <w:szCs w:val="18"/>
          <w:shd w:val="clear" w:fill="FFFFFF"/>
          <w:lang w:val="en-US" w:eastAsia="zh-CN"/>
        </w:rPr>
        <w:t>echarts，如果使用d3的话展示的每一个数据都是一个标签，那么当数据发生改变的时候这时候图表会重新渲染，会不停的操作dom，操作dom是很耗费性能的。</w:t>
      </w:r>
    </w:p>
    <w:p>
      <w:pPr>
        <w:numPr>
          <w:ilvl w:val="0"/>
          <w:numId w:val="1"/>
        </w:numPr>
        <w:ind w:left="780" w:leftChars="200" w:hanging="360" w:hangingChars="200"/>
        <w:rPr>
          <w:rFonts w:hint="eastAsia" w:ascii="微软雅黑" w:hAnsi="微软雅黑" w:eastAsia="微软雅黑" w:cs="微软雅黑"/>
          <w:i w:val="0"/>
          <w:caps w:val="0"/>
          <w:color w:val="262626"/>
          <w:spacing w:val="0"/>
          <w:sz w:val="18"/>
          <w:szCs w:val="18"/>
          <w:shd w:val="clear" w:fill="FFFFFF"/>
        </w:rPr>
      </w:pPr>
      <w:r>
        <w:rPr>
          <w:rFonts w:hint="eastAsia" w:ascii="微软雅黑" w:hAnsi="微软雅黑" w:eastAsia="微软雅黑" w:cs="微软雅黑"/>
          <w:i w:val="0"/>
          <w:caps w:val="0"/>
          <w:color w:val="262626"/>
          <w:spacing w:val="0"/>
          <w:sz w:val="18"/>
          <w:szCs w:val="18"/>
          <w:shd w:val="clear" w:fill="FFFFFF"/>
          <w:lang w:val="en-US" w:eastAsia="zh-CN"/>
        </w:rPr>
        <w:t>从兼容性方面考虑：echarts兼容到IE6及以上的所有主流浏览器，而d3兼容IE9及以上以及所有的主流浏览器，如果项目考虑兼容IE6，建议使用echarts。</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 D3和echarts的区别？</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D3：</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太底层，学习成本大</w:t>
            </w:r>
          </w:p>
          <w:p>
            <w:pPr>
              <w:ind w:firstLine="540" w:firstLine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兼容到IE9以上以及所有的主流浏览器</w:t>
            </w:r>
          </w:p>
          <w:p>
            <w:pPr>
              <w:ind w:firstLine="540" w:firstLine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D3通过svg来绘制图形</w:t>
            </w:r>
          </w:p>
          <w:p>
            <w:pPr>
              <w:ind w:firstLine="540" w:firstLineChars="3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可以自定义事件</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Svg：</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不依赖分辨率</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基于xml绘制图形，可以操作dom</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支持事件处理器</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复杂度高，会减慢页面的渲染速度</w:t>
            </w:r>
          </w:p>
        </w:tc>
        <w:tc>
          <w:tcPr>
            <w:tcW w:w="4261" w:type="dxa"/>
          </w:tcPr>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Echarts：</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xml:space="preserve">        封装好的方法直接调用</w:t>
            </w:r>
          </w:p>
          <w:p>
            <w:pPr>
              <w:ind w:firstLine="720" w:firstLineChars="400"/>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兼容到ie6以及以上的所有主流浏览器</w:t>
            </w:r>
          </w:p>
          <w:p>
            <w:pPr>
              <w:ind w:firstLine="720" w:firstLineChars="4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echarts通过canvas来绘制图形</w:t>
            </w:r>
          </w:p>
          <w:p>
            <w:pPr>
              <w:ind w:firstLine="720" w:firstLineChars="4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封装好的，直接用，不能修改</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Canvas：</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依赖分辨率</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基于js绘制图形</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不支持事件处理器</w:t>
            </w:r>
          </w:p>
          <w:p>
            <w:pP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能以png或者jpg的格式保存图片</w:t>
            </w:r>
          </w:p>
        </w:tc>
      </w:tr>
    </w:tbl>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 一般的交互都用在哪些方面上？</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一般的数据交互，后台返回数据，前端将数据通过图表的形式展示给用户。对于这种只是展示数据的话我比较常用的是echarts</w:t>
      </w:r>
    </w:p>
    <w:p>
      <w:pPr>
        <w:numPr>
          <w:ilvl w:val="0"/>
          <w:numId w:val="0"/>
        </w:numPr>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color w:val="auto"/>
          <w:sz w:val="21"/>
          <w:szCs w:val="21"/>
          <w:lang w:val="en-US" w:eastAsia="zh-CN"/>
        </w:rPr>
        <w:t>而像一些</w:t>
      </w:r>
      <w:r>
        <w:rPr>
          <w:rFonts w:ascii="微软雅黑" w:hAnsi="微软雅黑" w:eastAsia="微软雅黑" w:cs="微软雅黑"/>
          <w:b w:val="0"/>
          <w:i w:val="0"/>
          <w:caps w:val="0"/>
          <w:color w:val="auto"/>
          <w:spacing w:val="0"/>
          <w:sz w:val="21"/>
          <w:szCs w:val="21"/>
          <w:shd w:val="clear" w:fill="FFFFFF"/>
        </w:rPr>
        <w:t>鼠标、键盘、触屏</w:t>
      </w:r>
      <w:r>
        <w:rPr>
          <w:rFonts w:hint="eastAsia" w:ascii="微软雅黑" w:hAnsi="微软雅黑" w:eastAsia="微软雅黑" w:cs="微软雅黑"/>
          <w:b w:val="0"/>
          <w:i w:val="0"/>
          <w:caps w:val="0"/>
          <w:color w:val="auto"/>
          <w:spacing w:val="0"/>
          <w:sz w:val="21"/>
          <w:szCs w:val="21"/>
          <w:shd w:val="clear" w:fill="FFFFFF"/>
          <w:lang w:val="en-US" w:eastAsia="zh-CN"/>
        </w:rPr>
        <w:t>事件操作的话，是用d3实现的。因为svg支持事件处理器</w:t>
      </w:r>
    </w:p>
    <w:p>
      <w:pPr>
        <w:numPr>
          <w:ilvl w:val="0"/>
          <w:numId w:val="0"/>
        </w:numPr>
        <w:ind w:firstLine="3600" w:firstLineChars="20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18"/>
          <w:szCs w:val="18"/>
        </w:rPr>
        <w:drawing>
          <wp:anchor distT="0" distB="0" distL="114300" distR="114300" simplePos="0" relativeHeight="251658240" behindDoc="1" locked="0" layoutInCell="1" allowOverlap="1">
            <wp:simplePos x="0" y="0"/>
            <wp:positionH relativeFrom="column">
              <wp:posOffset>0</wp:posOffset>
            </wp:positionH>
            <wp:positionV relativeFrom="paragraph">
              <wp:posOffset>78105</wp:posOffset>
            </wp:positionV>
            <wp:extent cx="2733040" cy="2409825"/>
            <wp:effectExtent l="0" t="0" r="10160" b="9525"/>
            <wp:wrapThrough wrapText="bothSides">
              <wp:wrapPolygon>
                <wp:start x="0" y="0"/>
                <wp:lineTo x="0" y="21515"/>
                <wp:lineTo x="21379" y="21515"/>
                <wp:lineTo x="21379" y="0"/>
                <wp:lineTo x="0" y="0"/>
              </wp:wrapPolygon>
            </wp:wrapThrough>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733040" cy="2409825"/>
                    </a:xfrm>
                    <a:prstGeom prst="rect">
                      <a:avLst/>
                    </a:prstGeom>
                    <a:noFill/>
                    <a:ln w="9525">
                      <a:noFill/>
                    </a:ln>
                  </pic:spPr>
                </pic:pic>
              </a:graphicData>
            </a:graphic>
          </wp:anchor>
        </w:drawing>
      </w:r>
      <w:r>
        <w:rPr>
          <w:rFonts w:hint="eastAsia" w:ascii="微软雅黑" w:hAnsi="微软雅黑" w:eastAsia="微软雅黑" w:cs="微软雅黑"/>
          <w:sz w:val="18"/>
          <w:szCs w:val="18"/>
          <w:lang w:val="en-US" w:eastAsia="zh-CN"/>
        </w:rPr>
        <w:t xml:space="preserve">                          当某个事件被监听到时，d3会把当前的事件存到</w:t>
      </w:r>
      <w:r>
        <w:rPr>
          <w:rFonts w:hint="eastAsia" w:ascii="微软雅黑" w:hAnsi="微软雅黑" w:eastAsia="微软雅黑" w:cs="微软雅黑"/>
          <w:sz w:val="18"/>
          <w:szCs w:val="18"/>
          <w:highlight w:val="yellow"/>
          <w:lang w:val="en-US" w:eastAsia="zh-CN"/>
        </w:rPr>
        <w:t>d3.event</w:t>
      </w:r>
      <w:r>
        <w:rPr>
          <w:rFonts w:hint="eastAsia" w:ascii="微软雅黑" w:hAnsi="微软雅黑" w:eastAsia="微软雅黑" w:cs="微软雅黑"/>
          <w:sz w:val="18"/>
          <w:szCs w:val="18"/>
          <w:lang w:val="en-US" w:eastAsia="zh-CN"/>
        </w:rPr>
        <w:t>对象，里面保存了当前事件的各种参数。</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 不同图表之间的对比：</w:t>
      </w:r>
    </w:p>
    <w:tbl>
      <w:tblPr>
        <w:tblStyle w:val="9"/>
        <w:tblpPr w:leftFromText="180" w:rightFromText="180" w:vertAnchor="text" w:horzAnchor="page" w:tblpX="1815" w:tblpY="296"/>
        <w:tblOverlap w:val="never"/>
        <w:tblW w:w="8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1121"/>
        <w:gridCol w:w="1061"/>
        <w:gridCol w:w="3636"/>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198" w:type="dxa"/>
          </w:tcPr>
          <w:p>
            <w:pPr>
              <w:jc w:val="both"/>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柱状图（常用）</w:t>
            </w:r>
          </w:p>
        </w:tc>
        <w:tc>
          <w:tcPr>
            <w:tcW w:w="1121"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二维数据集，有一维需要比较，适合中小规模数据集，不超过12条数据</w:t>
            </w:r>
          </w:p>
        </w:tc>
        <w:tc>
          <w:tcPr>
            <w:tcW w:w="1061"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对比分类数据的数值大小</w:t>
            </w:r>
          </w:p>
        </w:tc>
        <w:tc>
          <w:tcPr>
            <w:tcW w:w="3636" w:type="dxa"/>
            <w:vAlign w:val="top"/>
          </w:tcPr>
          <w:p>
            <w:pPr>
              <w:jc w:val="left"/>
              <w:rPr>
                <w:rFonts w:hint="eastAsia" w:ascii="微软雅黑" w:hAnsi="微软雅黑" w:eastAsia="微软雅黑" w:cs="微软雅黑"/>
                <w:sz w:val="18"/>
                <w:szCs w:val="18"/>
                <w:vertAlign w:val="baseline"/>
                <w:lang w:val="en-US" w:eastAsia="zh-CN"/>
              </w:rPr>
            </w:pPr>
            <w:r>
              <w:rPr>
                <w:rFonts w:ascii="微软雅黑" w:hAnsi="微软雅黑" w:eastAsia="微软雅黑" w:cs="微软雅黑"/>
                <w:i w:val="0"/>
                <w:caps w:val="0"/>
                <w:color w:val="auto"/>
                <w:spacing w:val="0"/>
                <w:sz w:val="18"/>
                <w:szCs w:val="18"/>
                <w:shd w:val="clear" w:fill="FFFFFF"/>
              </w:rPr>
              <w:t>柱图用高度反映数据差异，用来展示有多少项目（频率）会落入一个具有一定特征的数据段中</w:t>
            </w:r>
            <w:r>
              <w:rPr>
                <w:rFonts w:hint="eastAsia" w:ascii="微软雅黑" w:hAnsi="微软雅黑" w:eastAsia="微软雅黑" w:cs="微软雅黑"/>
                <w:i w:val="0"/>
                <w:caps w:val="0"/>
                <w:color w:val="auto"/>
                <w:spacing w:val="0"/>
                <w:sz w:val="18"/>
                <w:szCs w:val="18"/>
                <w:shd w:val="clear" w:fill="FFFFFF"/>
              </w:rPr>
              <w:t>，比如分析公司人员构成是否存在老龄化现象，可以通过柱图看到25岁以下的员工有多少，25岁到35岁之间员工有多少等这种年龄的分布情况。同时，柱图还可以用来表示含有较少数据值的趋势变化关系。</w:t>
            </w:r>
          </w:p>
        </w:tc>
        <w:tc>
          <w:tcPr>
            <w:tcW w:w="1490" w:type="dxa"/>
            <w:vMerge w:val="restart"/>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shd w:val="clear" w:fill="FFFFFF"/>
              </w:rPr>
              <w:t>条形图主要是用于观测进程</w:t>
            </w:r>
            <w:r>
              <w:rPr>
                <w:rFonts w:hint="eastAsia" w:cs="宋体"/>
                <w:b w:val="0"/>
                <w:i w:val="0"/>
                <w:caps w:val="0"/>
                <w:color w:val="auto"/>
                <w:spacing w:val="0"/>
                <w:sz w:val="21"/>
                <w:szCs w:val="21"/>
                <w:shd w:val="clear" w:fill="FFFFFF"/>
                <w:lang w:val="en-US" w:eastAsia="zh-CN"/>
              </w:rPr>
              <w:t>,分类比较</w:t>
            </w:r>
            <w:r>
              <w:rPr>
                <w:rFonts w:hint="eastAsia" w:ascii="宋体" w:hAnsi="宋体" w:eastAsia="宋体" w:cs="宋体"/>
                <w:b w:val="0"/>
                <w:i w:val="0"/>
                <w:caps w:val="0"/>
                <w:color w:val="auto"/>
                <w:spacing w:val="0"/>
                <w:sz w:val="21"/>
                <w:szCs w:val="21"/>
                <w:shd w:val="clear" w:fill="FFFFFF"/>
              </w:rPr>
              <w:t>，柱形图</w:t>
            </w:r>
            <w:r>
              <w:rPr>
                <w:rFonts w:hint="eastAsia" w:cs="宋体"/>
                <w:b w:val="0"/>
                <w:i w:val="0"/>
                <w:caps w:val="0"/>
                <w:color w:val="auto"/>
                <w:spacing w:val="0"/>
                <w:sz w:val="21"/>
                <w:szCs w:val="21"/>
                <w:shd w:val="clear" w:fill="FFFFFF"/>
                <w:lang w:val="en-US" w:eastAsia="zh-CN"/>
              </w:rPr>
              <w:t>按照一定的区间将数据进行分组</w:t>
            </w:r>
            <w:r>
              <w:rPr>
                <w:rFonts w:hint="eastAsia" w:ascii="宋体" w:hAnsi="宋体" w:eastAsia="宋体" w:cs="宋体"/>
                <w:b w:val="0"/>
                <w:i w:val="0"/>
                <w:caps w:val="0"/>
                <w:color w:val="auto"/>
                <w:spacing w:val="0"/>
                <w:sz w:val="21"/>
                <w:szCs w:val="21"/>
                <w:shd w:val="clear" w:fill="FFFFFF"/>
              </w:rPr>
              <w:t>。其操作方法基本相似</w:t>
            </w:r>
          </w:p>
          <w:p>
            <w:pPr>
              <w:jc w:val="left"/>
              <w:rPr>
                <w:rFonts w:ascii="微软雅黑" w:hAnsi="微软雅黑" w:eastAsia="微软雅黑" w:cs="微软雅黑"/>
                <w:i w:val="0"/>
                <w:caps w:val="0"/>
                <w:color w:val="auto"/>
                <w:spacing w:val="0"/>
                <w:sz w:val="18"/>
                <w:szCs w:val="18"/>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198" w:type="dxa"/>
          </w:tcPr>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条图</w:t>
            </w:r>
          </w:p>
        </w:tc>
        <w:tc>
          <w:tcPr>
            <w:tcW w:w="1121" w:type="dxa"/>
          </w:tcPr>
          <w:p>
            <w:pPr>
              <w:jc w:val="left"/>
              <w:rPr>
                <w:rFonts w:hint="eastAsia" w:ascii="微软雅黑" w:hAnsi="微软雅黑" w:eastAsia="微软雅黑" w:cs="微软雅黑"/>
                <w:sz w:val="18"/>
                <w:szCs w:val="18"/>
                <w:vertAlign w:val="baseline"/>
                <w:lang w:val="en-US" w:eastAsia="zh-CN"/>
              </w:rPr>
            </w:pPr>
          </w:p>
        </w:tc>
        <w:tc>
          <w:tcPr>
            <w:tcW w:w="1061" w:type="dxa"/>
          </w:tcPr>
          <w:p>
            <w:pPr>
              <w:jc w:val="left"/>
              <w:rPr>
                <w:rFonts w:hint="eastAsia" w:ascii="微软雅黑" w:hAnsi="微软雅黑" w:eastAsia="微软雅黑" w:cs="微软雅黑"/>
                <w:sz w:val="18"/>
                <w:szCs w:val="18"/>
                <w:vertAlign w:val="baseline"/>
                <w:lang w:val="en-US" w:eastAsia="zh-CN"/>
              </w:rPr>
            </w:pPr>
          </w:p>
        </w:tc>
        <w:tc>
          <w:tcPr>
            <w:tcW w:w="3636" w:type="dxa"/>
            <w:vAlign w:val="top"/>
          </w:tcPr>
          <w:p>
            <w:pPr>
              <w:jc w:val="left"/>
              <w:rPr>
                <w:rFonts w:hint="eastAsia" w:ascii="微软雅黑" w:hAnsi="微软雅黑" w:eastAsia="微软雅黑" w:cs="微软雅黑"/>
                <w:b w:val="0"/>
                <w:bCs/>
                <w:i w:val="0"/>
                <w:caps w:val="0"/>
                <w:color w:val="auto"/>
                <w:spacing w:val="0"/>
                <w:sz w:val="18"/>
                <w:szCs w:val="18"/>
                <w:shd w:val="clear" w:fill="FFFFFF"/>
              </w:rPr>
            </w:pPr>
            <w:r>
              <w:rPr>
                <w:rFonts w:ascii="微软雅黑" w:hAnsi="微软雅黑" w:eastAsia="微软雅黑" w:cs="微软雅黑"/>
                <w:i w:val="0"/>
                <w:caps w:val="0"/>
                <w:color w:val="auto"/>
                <w:spacing w:val="0"/>
                <w:sz w:val="18"/>
                <w:szCs w:val="18"/>
                <w:shd w:val="clear" w:fill="FFFFFF"/>
              </w:rPr>
              <w:t>条图表达</w:t>
            </w:r>
            <w:r>
              <w:rPr>
                <w:rFonts w:hint="eastAsia" w:ascii="微软雅黑" w:hAnsi="微软雅黑" w:eastAsia="微软雅黑" w:cs="微软雅黑"/>
                <w:i w:val="0"/>
                <w:caps w:val="0"/>
                <w:color w:val="auto"/>
                <w:spacing w:val="0"/>
                <w:sz w:val="18"/>
                <w:szCs w:val="18"/>
                <w:shd w:val="clear" w:fill="FFFFFF"/>
              </w:rPr>
              <w:t>比较关系，按照强调的方式可以排列任何顺序，如在零售行业中统计畅销品的销售情况就是很好的应用。它是最通用的一种图表</w:t>
            </w:r>
          </w:p>
        </w:tc>
        <w:tc>
          <w:tcPr>
            <w:tcW w:w="1490" w:type="dxa"/>
            <w:vMerge w:val="continue"/>
            <w:vAlign w:val="top"/>
          </w:tcPr>
          <w:p>
            <w:pPr>
              <w:jc w:val="left"/>
              <w:rPr>
                <w:rFonts w:ascii="微软雅黑" w:hAnsi="微软雅黑" w:eastAsia="微软雅黑" w:cs="微软雅黑"/>
                <w:i w:val="0"/>
                <w:caps w:val="0"/>
                <w:color w:val="auto"/>
                <w:spacing w:val="0"/>
                <w:sz w:val="18"/>
                <w:szCs w:val="18"/>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1198" w:type="dxa"/>
          </w:tcPr>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折线图（常用）</w:t>
            </w:r>
          </w:p>
        </w:tc>
        <w:tc>
          <w:tcPr>
            <w:tcW w:w="1121"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二维数据集，适合大量的数据展示，不注重数据的具体大小，注重在某一个时间段的数据的变化趋势</w:t>
            </w:r>
          </w:p>
        </w:tc>
        <w:tc>
          <w:tcPr>
            <w:tcW w:w="1061"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观察数据的变化趋势</w:t>
            </w:r>
          </w:p>
        </w:tc>
        <w:tc>
          <w:tcPr>
            <w:tcW w:w="3636"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i w:val="0"/>
                <w:caps w:val="0"/>
                <w:color w:val="auto"/>
                <w:spacing w:val="0"/>
                <w:sz w:val="18"/>
                <w:szCs w:val="18"/>
                <w:shd w:val="clear" w:fill="FFFFFF"/>
              </w:rPr>
              <w:t>关心数据如何随着时间变化而变化，每周、每月、每年的变化趋势是增长、减少、上下波动或基本不变，这时候使用线图更好地表现指标随时间呈现的趋势</w:t>
            </w:r>
          </w:p>
        </w:tc>
        <w:tc>
          <w:tcPr>
            <w:tcW w:w="1490" w:type="dxa"/>
          </w:tcPr>
          <w:p>
            <w:pPr>
              <w:jc w:val="left"/>
              <w:rPr>
                <w:rFonts w:hint="eastAsia" w:ascii="微软雅黑" w:hAnsi="微软雅黑" w:eastAsia="微软雅黑" w:cs="微软雅黑"/>
                <w:i w:val="0"/>
                <w:caps w:val="0"/>
                <w:color w:val="auto"/>
                <w:spacing w:val="0"/>
                <w:sz w:val="18"/>
                <w:szCs w:val="18"/>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1198" w:type="dxa"/>
          </w:tcPr>
          <w:p>
            <w:pPr>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面积图（常用）</w:t>
            </w:r>
          </w:p>
        </w:tc>
        <w:tc>
          <w:tcPr>
            <w:tcW w:w="1121"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二维数据集</w:t>
            </w:r>
          </w:p>
        </w:tc>
        <w:tc>
          <w:tcPr>
            <w:tcW w:w="1061"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在折线图的基础上，进行运用</w:t>
            </w:r>
          </w:p>
          <w:p>
            <w:pPr>
              <w:jc w:val="left"/>
              <w:rPr>
                <w:rFonts w:hint="eastAsia" w:ascii="微软雅黑" w:hAnsi="微软雅黑" w:eastAsia="微软雅黑" w:cs="微软雅黑"/>
                <w:sz w:val="18"/>
                <w:szCs w:val="18"/>
                <w:vertAlign w:val="baseline"/>
                <w:lang w:val="en-US" w:eastAsia="zh-CN"/>
              </w:rPr>
            </w:pPr>
          </w:p>
        </w:tc>
        <w:tc>
          <w:tcPr>
            <w:tcW w:w="3636" w:type="dxa"/>
          </w:tcPr>
          <w:p>
            <w:pPr>
              <w:jc w:val="left"/>
              <w:rPr>
                <w:rFonts w:hint="eastAsia" w:ascii="微软雅黑" w:hAnsi="微软雅黑" w:eastAsia="微软雅黑" w:cs="微软雅黑"/>
                <w:sz w:val="18"/>
                <w:szCs w:val="18"/>
                <w:vertAlign w:val="baseline"/>
                <w:lang w:val="en-US" w:eastAsia="zh-CN"/>
              </w:rPr>
            </w:pPr>
            <w:r>
              <w:rPr>
                <w:rFonts w:ascii="微软雅黑" w:hAnsi="微软雅黑" w:eastAsia="微软雅黑" w:cs="微软雅黑"/>
                <w:i w:val="0"/>
                <w:caps w:val="0"/>
                <w:color w:val="auto"/>
                <w:spacing w:val="0"/>
                <w:sz w:val="18"/>
                <w:szCs w:val="18"/>
                <w:shd w:val="clear" w:fill="FFFFFF"/>
              </w:rPr>
              <w:t>与折线图较为类似，面积图</w:t>
            </w:r>
            <w:r>
              <w:rPr>
                <w:rFonts w:hint="eastAsia" w:ascii="微软雅黑" w:hAnsi="微软雅黑" w:eastAsia="微软雅黑" w:cs="微软雅黑"/>
                <w:i w:val="0"/>
                <w:caps w:val="0"/>
                <w:color w:val="auto"/>
                <w:spacing w:val="0"/>
                <w:sz w:val="18"/>
                <w:szCs w:val="18"/>
                <w:shd w:val="clear" w:fill="FFFFFF"/>
              </w:rPr>
              <w:t>强调变量随时间而变化的程度，也可用于引起人们对总值趋势的注意。用填充了颜色或图案的面积来显示数据，面积片数不宜超过5片</w:t>
            </w:r>
          </w:p>
        </w:tc>
        <w:tc>
          <w:tcPr>
            <w:tcW w:w="1490" w:type="dxa"/>
          </w:tcPr>
          <w:p>
            <w:pPr>
              <w:jc w:val="left"/>
              <w:rPr>
                <w:rFonts w:ascii="微软雅黑" w:hAnsi="微软雅黑" w:eastAsia="微软雅黑" w:cs="微软雅黑"/>
                <w:i w:val="0"/>
                <w:caps w:val="0"/>
                <w:color w:val="auto"/>
                <w:spacing w:val="0"/>
                <w:sz w:val="18"/>
                <w:szCs w:val="18"/>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Align w:val="top"/>
          </w:tcPr>
          <w:p>
            <w:pPr>
              <w:ind w:firstLine="360" w:firstLineChars="200"/>
              <w:jc w:val="both"/>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饼图（常用）</w:t>
            </w:r>
          </w:p>
        </w:tc>
        <w:tc>
          <w:tcPr>
            <w:tcW w:w="1121" w:type="dxa"/>
            <w:vAlign w:val="top"/>
          </w:tcPr>
          <w:p>
            <w:pPr>
              <w:jc w:val="left"/>
              <w:rPr>
                <w:rFonts w:hint="eastAsia" w:ascii="微软雅黑" w:hAnsi="微软雅黑" w:eastAsia="微软雅黑" w:cs="微软雅黑"/>
                <w:sz w:val="18"/>
                <w:szCs w:val="18"/>
                <w:vertAlign w:val="baseline"/>
                <w:lang w:val="en-US" w:eastAsia="zh-CN"/>
              </w:rPr>
            </w:pPr>
          </w:p>
        </w:tc>
        <w:tc>
          <w:tcPr>
            <w:tcW w:w="1061" w:type="dxa"/>
            <w:vAlign w:val="top"/>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对比分类数据的占比情况</w:t>
            </w:r>
          </w:p>
        </w:tc>
        <w:tc>
          <w:tcPr>
            <w:tcW w:w="3636" w:type="dxa"/>
          </w:tcPr>
          <w:p>
            <w:pPr>
              <w:jc w:val="left"/>
              <w:rPr>
                <w:rFonts w:ascii="微软雅黑" w:hAnsi="微软雅黑" w:eastAsia="微软雅黑" w:cs="微软雅黑"/>
                <w:i w:val="0"/>
                <w:caps w:val="0"/>
                <w:color w:val="auto"/>
                <w:spacing w:val="0"/>
                <w:sz w:val="18"/>
                <w:szCs w:val="18"/>
                <w:shd w:val="clear" w:fill="FFFFFF"/>
              </w:rPr>
            </w:pPr>
            <w:r>
              <w:rPr>
                <w:rFonts w:ascii="微软雅黑" w:hAnsi="微软雅黑" w:eastAsia="微软雅黑" w:cs="微软雅黑"/>
                <w:i w:val="0"/>
                <w:caps w:val="0"/>
                <w:color w:val="auto"/>
                <w:spacing w:val="0"/>
                <w:sz w:val="18"/>
                <w:szCs w:val="18"/>
                <w:shd w:val="clear" w:fill="FFFFFF"/>
              </w:rPr>
              <w:t>构成比例关系时，最好使用饼图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rPr>
                <w:rFonts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auto"/>
                <w:spacing w:val="0"/>
                <w:sz w:val="18"/>
                <w:szCs w:val="18"/>
                <w:shd w:val="clear" w:fill="FFFFFF"/>
              </w:rPr>
              <w:t>如果你想表达的信息包括：“份额”、“百分比”以及“预计将达到百分之多少”，这时候可以用到饼图</w:t>
            </w:r>
            <w:r>
              <w:rPr>
                <w:rFonts w:hint="eastAsia" w:ascii="微软雅黑" w:hAnsi="微软雅黑" w:eastAsia="微软雅黑" w:cs="微软雅黑"/>
                <w:i w:val="0"/>
                <w:caps w:val="0"/>
                <w:color w:val="auto"/>
                <w:spacing w:val="0"/>
                <w:sz w:val="18"/>
                <w:szCs w:val="18"/>
                <w:shd w:val="clear" w:fill="FFFFFF"/>
                <w:lang w:eastAsia="zh-CN"/>
              </w:rPr>
              <w:t>。</w:t>
            </w:r>
            <w:r>
              <w:rPr>
                <w:rFonts w:hint="eastAsia" w:ascii="微软雅黑" w:hAnsi="微软雅黑" w:eastAsia="微软雅黑" w:cs="微软雅黑"/>
                <w:i w:val="0"/>
                <w:caps w:val="0"/>
                <w:color w:val="auto"/>
                <w:spacing w:val="0"/>
                <w:sz w:val="18"/>
                <w:szCs w:val="18"/>
                <w:shd w:val="clear" w:fill="FFFFFF"/>
              </w:rPr>
              <w:t>为了使饼图尽量发挥作用，在使用中不宜多于6种成分。</w:t>
            </w:r>
          </w:p>
          <w:p>
            <w:pPr>
              <w:jc w:val="left"/>
              <w:rPr>
                <w:rFonts w:hint="eastAsia" w:ascii="微软雅黑" w:hAnsi="微软雅黑" w:eastAsia="微软雅黑" w:cs="微软雅黑"/>
                <w:i w:val="0"/>
                <w:caps w:val="0"/>
                <w:color w:val="auto"/>
                <w:spacing w:val="0"/>
                <w:sz w:val="18"/>
                <w:szCs w:val="18"/>
                <w:shd w:val="clear" w:fill="FFFFFF"/>
                <w:lang w:val="en-US" w:eastAsia="zh-CN"/>
              </w:rPr>
            </w:pPr>
          </w:p>
        </w:tc>
        <w:tc>
          <w:tcPr>
            <w:tcW w:w="1490" w:type="dxa"/>
          </w:tcPr>
          <w:p>
            <w:pPr>
              <w:jc w:val="left"/>
              <w:rPr>
                <w:rFonts w:hint="eastAsia" w:ascii="微软雅黑" w:hAnsi="微软雅黑" w:eastAsia="微软雅黑" w:cs="微软雅黑"/>
                <w:i w:val="0"/>
                <w:caps w:val="0"/>
                <w:color w:val="auto"/>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9" w:hRule="atLeast"/>
        </w:trPr>
        <w:tc>
          <w:tcPr>
            <w:tcW w:w="1198" w:type="dxa"/>
            <w:vAlign w:val="top"/>
          </w:tcPr>
          <w:p>
            <w:pPr>
              <w:jc w:val="center"/>
              <w:rPr>
                <w:rFonts w:hint="eastAsia" w:ascii="微软雅黑" w:hAnsi="微软雅黑" w:eastAsia="微软雅黑" w:cs="微软雅黑"/>
                <w:sz w:val="18"/>
                <w:szCs w:val="18"/>
                <w:vertAlign w:val="baseline"/>
                <w:lang w:val="en-US" w:eastAsia="zh-CN"/>
              </w:rPr>
            </w:pPr>
          </w:p>
          <w:p>
            <w:pPr>
              <w:jc w:val="center"/>
              <w:rPr>
                <w:rFonts w:hint="eastAsia" w:ascii="微软雅黑" w:hAnsi="微软雅黑" w:eastAsia="微软雅黑" w:cs="微软雅黑"/>
                <w:sz w:val="18"/>
                <w:szCs w:val="18"/>
                <w:vertAlign w:val="baseline"/>
                <w:lang w:val="en-US" w:eastAsia="zh-CN"/>
              </w:rPr>
            </w:pPr>
          </w:p>
          <w:p>
            <w:pPr>
              <w:ind w:firstLine="360" w:firstLineChars="200"/>
              <w:jc w:val="both"/>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气泡图（少用）</w:t>
            </w:r>
          </w:p>
        </w:tc>
        <w:tc>
          <w:tcPr>
            <w:tcW w:w="1121" w:type="dxa"/>
            <w:vAlign w:val="top"/>
          </w:tcPr>
          <w:p>
            <w:pPr>
              <w:jc w:val="left"/>
              <w:rPr>
                <w:rFonts w:hint="eastAsia" w:ascii="微软雅黑" w:hAnsi="微软雅黑" w:eastAsia="微软雅黑" w:cs="微软雅黑"/>
                <w:sz w:val="18"/>
                <w:szCs w:val="18"/>
                <w:vertAlign w:val="baseline"/>
                <w:lang w:val="en-US" w:eastAsia="zh-CN"/>
              </w:rPr>
            </w:pPr>
          </w:p>
          <w:p>
            <w:pPr>
              <w:jc w:val="left"/>
              <w:rPr>
                <w:rFonts w:hint="eastAsia" w:ascii="微软雅黑" w:hAnsi="微软雅黑" w:eastAsia="微软雅黑" w:cs="微软雅黑"/>
                <w:sz w:val="18"/>
                <w:szCs w:val="18"/>
                <w:vertAlign w:val="baseline"/>
                <w:lang w:val="en-US" w:eastAsia="zh-CN"/>
              </w:rPr>
            </w:pPr>
          </w:p>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三维数据集</w:t>
            </w:r>
          </w:p>
        </w:tc>
        <w:tc>
          <w:tcPr>
            <w:tcW w:w="1061" w:type="dxa"/>
            <w:vAlign w:val="top"/>
          </w:tcPr>
          <w:p>
            <w:pPr>
              <w:jc w:val="left"/>
              <w:rPr>
                <w:rFonts w:hint="eastAsia" w:ascii="微软雅黑" w:hAnsi="微软雅黑" w:eastAsia="微软雅黑" w:cs="微软雅黑"/>
                <w:sz w:val="18"/>
                <w:szCs w:val="18"/>
                <w:vertAlign w:val="baseline"/>
                <w:lang w:val="en-US" w:eastAsia="zh-CN"/>
              </w:rPr>
            </w:pPr>
          </w:p>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通过每个点的面积大小，以及位置坐标来展示信息</w:t>
            </w:r>
          </w:p>
        </w:tc>
        <w:tc>
          <w:tcPr>
            <w:tcW w:w="3636" w:type="dxa"/>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比如展示某一个具体的地点风的强度，有三个维度：精度，维度和风的强度，风的强度用圆的面积大小表示，圆越大，代表风的强度越大，但是人一般不善于判断面积，那么这个就适用于那些对于其中有一维辨识度没有那么高的三维数据的展示，但是具体的用的地方比较少，平时很少用</w:t>
            </w:r>
          </w:p>
        </w:tc>
        <w:tc>
          <w:tcPr>
            <w:tcW w:w="1490" w:type="dxa"/>
          </w:tcPr>
          <w:p>
            <w:pPr>
              <w:jc w:val="left"/>
              <w:rPr>
                <w:rFonts w:hint="eastAsia" w:ascii="微软雅黑" w:hAnsi="微软雅黑" w:eastAsia="微软雅黑" w:cs="微软雅黑"/>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8" w:type="dxa"/>
            <w:vAlign w:val="top"/>
          </w:tcPr>
          <w:p>
            <w:pPr>
              <w:ind w:firstLine="360" w:firstLineChars="200"/>
              <w:jc w:val="both"/>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雷达图（平时用的不多）</w:t>
            </w:r>
          </w:p>
        </w:tc>
        <w:tc>
          <w:tcPr>
            <w:tcW w:w="1121" w:type="dxa"/>
            <w:vAlign w:val="top"/>
          </w:tcPr>
          <w:p>
            <w:pPr>
              <w:jc w:val="left"/>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多维数据集，四维以上，但是数据点有限（&lt;=6），所以他的适用场景也有限，平时用的也少</w:t>
            </w:r>
          </w:p>
        </w:tc>
        <w:tc>
          <w:tcPr>
            <w:tcW w:w="1061" w:type="dxa"/>
            <w:vAlign w:val="top"/>
          </w:tcPr>
          <w:p>
            <w:pPr>
              <w:jc w:val="left"/>
              <w:rPr>
                <w:rFonts w:hint="eastAsia" w:ascii="微软雅黑" w:hAnsi="微软雅黑" w:eastAsia="微软雅黑" w:cs="微软雅黑"/>
                <w:sz w:val="18"/>
                <w:szCs w:val="18"/>
                <w:vertAlign w:val="baseline"/>
                <w:lang w:val="en-US" w:eastAsia="zh-CN"/>
              </w:rPr>
            </w:pPr>
          </w:p>
        </w:tc>
        <w:tc>
          <w:tcPr>
            <w:tcW w:w="363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rPr>
                <w:rFonts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雷达图可以用来表现一个周期数值的变化，也可以用来表现特定对象主要参数的相对关系。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5" w:lineRule="atLeast"/>
              <w:ind w:left="0" w:right="0" w:firstLine="0"/>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雷达图多用于在财务分析中，用来分析企业负债能力、运营能力、盈利和发展能力等指标。</w:t>
            </w:r>
          </w:p>
          <w:p>
            <w:pPr>
              <w:jc w:val="left"/>
              <w:rPr>
                <w:rFonts w:hint="eastAsia" w:ascii="微软雅黑" w:hAnsi="微软雅黑" w:eastAsia="微软雅黑" w:cs="微软雅黑"/>
                <w:sz w:val="18"/>
                <w:szCs w:val="18"/>
                <w:vertAlign w:val="baseline"/>
                <w:lang w:val="en-US" w:eastAsia="zh-CN"/>
              </w:rPr>
            </w:pPr>
          </w:p>
        </w:tc>
        <w:tc>
          <w:tcPr>
            <w:tcW w:w="1490" w:type="dxa"/>
          </w:tcPr>
          <w:p>
            <w:pPr>
              <w:jc w:val="left"/>
              <w:rPr>
                <w:rFonts w:hint="eastAsia" w:ascii="微软雅黑" w:hAnsi="微软雅黑" w:eastAsia="微软雅黑" w:cs="微软雅黑"/>
                <w:sz w:val="18"/>
                <w:szCs w:val="18"/>
                <w:vertAlign w:val="baseline"/>
                <w:lang w:val="en-US" w:eastAsia="zh-CN"/>
              </w:rPr>
            </w:pPr>
          </w:p>
        </w:tc>
      </w:tr>
    </w:tbl>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在使用方面：</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Echarts里面的方法封装比较好，用的时候直接调用就能实现效果，</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sz w:val="21"/>
          <w:szCs w:val="21"/>
          <w:lang w:val="en-US" w:eastAsia="zh-CN"/>
        </w:rPr>
        <w:t>对于echarts的使用比较简单，引入echarts.js，</w:t>
      </w:r>
      <w:r>
        <w:rPr>
          <w:rFonts w:hint="eastAsia" w:ascii="微软雅黑" w:hAnsi="微软雅黑" w:eastAsia="微软雅黑" w:cs="微软雅黑"/>
          <w:i w:val="0"/>
          <w:caps w:val="0"/>
          <w:color w:val="333333"/>
          <w:spacing w:val="0"/>
          <w:sz w:val="21"/>
          <w:szCs w:val="21"/>
          <w:shd w:val="clear" w:fill="FAFAFC"/>
        </w:rPr>
        <w:t>然后就可以通过 </w:t>
      </w:r>
      <w:r>
        <w:rPr>
          <w:rFonts w:hint="eastAsia" w:ascii="微软雅黑" w:hAnsi="微软雅黑" w:eastAsia="微软雅黑" w:cs="微软雅黑"/>
          <w:i w:val="0"/>
          <w:caps w:val="0"/>
          <w:color w:val="337AB7"/>
          <w:spacing w:val="0"/>
          <w:sz w:val="21"/>
          <w:szCs w:val="21"/>
          <w:u w:val="none"/>
          <w:shd w:val="clear" w:fill="FAFAFC"/>
        </w:rPr>
        <w:fldChar w:fldCharType="begin"/>
      </w:r>
      <w:r>
        <w:rPr>
          <w:rFonts w:hint="eastAsia" w:ascii="微软雅黑" w:hAnsi="微软雅黑" w:eastAsia="微软雅黑" w:cs="微软雅黑"/>
          <w:i w:val="0"/>
          <w:caps w:val="0"/>
          <w:color w:val="337AB7"/>
          <w:spacing w:val="0"/>
          <w:sz w:val="21"/>
          <w:szCs w:val="21"/>
          <w:u w:val="none"/>
          <w:shd w:val="clear" w:fill="FAFAFC"/>
        </w:rPr>
        <w:instrText xml:space="preserve"> HYPERLINK "http://echarts.baidu.com/api.html" \l "echarts.init" \t "http://echarts.baidu.com/_blank" </w:instrText>
      </w:r>
      <w:r>
        <w:rPr>
          <w:rFonts w:hint="eastAsia" w:ascii="微软雅黑" w:hAnsi="微软雅黑" w:eastAsia="微软雅黑" w:cs="微软雅黑"/>
          <w:i w:val="0"/>
          <w:caps w:val="0"/>
          <w:color w:val="337AB7"/>
          <w:spacing w:val="0"/>
          <w:sz w:val="21"/>
          <w:szCs w:val="21"/>
          <w:u w:val="none"/>
          <w:shd w:val="clear" w:fill="FAFAFC"/>
        </w:rPr>
        <w:fldChar w:fldCharType="separate"/>
      </w:r>
      <w:r>
        <w:rPr>
          <w:rStyle w:val="6"/>
          <w:rFonts w:hint="eastAsia" w:ascii="微软雅黑" w:hAnsi="微软雅黑" w:eastAsia="微软雅黑" w:cs="微软雅黑"/>
          <w:i w:val="0"/>
          <w:caps w:val="0"/>
          <w:color w:val="337AB7"/>
          <w:spacing w:val="0"/>
          <w:sz w:val="21"/>
          <w:szCs w:val="21"/>
          <w:u w:val="none"/>
          <w:shd w:val="clear" w:fill="FAFAFC"/>
        </w:rPr>
        <w:t>echarts.init</w:t>
      </w:r>
      <w:r>
        <w:rPr>
          <w:rFonts w:hint="eastAsia" w:ascii="微软雅黑" w:hAnsi="微软雅黑" w:eastAsia="微软雅黑" w:cs="微软雅黑"/>
          <w:i w:val="0"/>
          <w:caps w:val="0"/>
          <w:color w:val="337AB7"/>
          <w:spacing w:val="0"/>
          <w:sz w:val="21"/>
          <w:szCs w:val="21"/>
          <w:u w:val="none"/>
          <w:shd w:val="clear" w:fill="FAFAFC"/>
        </w:rPr>
        <w:fldChar w:fldCharType="end"/>
      </w:r>
      <w:r>
        <w:rPr>
          <w:rFonts w:hint="eastAsia" w:ascii="微软雅黑" w:hAnsi="微软雅黑" w:eastAsia="微软雅黑" w:cs="微软雅黑"/>
          <w:i w:val="0"/>
          <w:caps w:val="0"/>
          <w:color w:val="333333"/>
          <w:spacing w:val="0"/>
          <w:sz w:val="21"/>
          <w:szCs w:val="21"/>
          <w:shd w:val="clear" w:fill="FAFAFC"/>
        </w:rPr>
        <w:t> 方法初始化一个 echarts 实例并通过 </w:t>
      </w:r>
      <w:r>
        <w:rPr>
          <w:rFonts w:hint="eastAsia" w:ascii="微软雅黑" w:hAnsi="微软雅黑" w:eastAsia="微软雅黑" w:cs="微软雅黑"/>
          <w:i w:val="0"/>
          <w:caps w:val="0"/>
          <w:color w:val="337AB7"/>
          <w:spacing w:val="0"/>
          <w:sz w:val="21"/>
          <w:szCs w:val="21"/>
          <w:u w:val="none"/>
          <w:shd w:val="clear" w:fill="FAFAFC"/>
        </w:rPr>
        <w:fldChar w:fldCharType="begin"/>
      </w:r>
      <w:r>
        <w:rPr>
          <w:rFonts w:hint="eastAsia" w:ascii="微软雅黑" w:hAnsi="微软雅黑" w:eastAsia="微软雅黑" w:cs="微软雅黑"/>
          <w:i w:val="0"/>
          <w:caps w:val="0"/>
          <w:color w:val="337AB7"/>
          <w:spacing w:val="0"/>
          <w:sz w:val="21"/>
          <w:szCs w:val="21"/>
          <w:u w:val="none"/>
          <w:shd w:val="clear" w:fill="FAFAFC"/>
        </w:rPr>
        <w:instrText xml:space="preserve"> HYPERLINK "http://echarts.baidu.com/api.html" \l "echartsInstance.setOption" \t "http://echarts.baidu.com/_blank" </w:instrText>
      </w:r>
      <w:r>
        <w:rPr>
          <w:rFonts w:hint="eastAsia" w:ascii="微软雅黑" w:hAnsi="微软雅黑" w:eastAsia="微软雅黑" w:cs="微软雅黑"/>
          <w:i w:val="0"/>
          <w:caps w:val="0"/>
          <w:color w:val="337AB7"/>
          <w:spacing w:val="0"/>
          <w:sz w:val="21"/>
          <w:szCs w:val="21"/>
          <w:u w:val="none"/>
          <w:shd w:val="clear" w:fill="FAFAFC"/>
        </w:rPr>
        <w:fldChar w:fldCharType="separate"/>
      </w:r>
      <w:r>
        <w:rPr>
          <w:rStyle w:val="6"/>
          <w:rFonts w:hint="eastAsia" w:ascii="微软雅黑" w:hAnsi="微软雅黑" w:eastAsia="微软雅黑" w:cs="微软雅黑"/>
          <w:i w:val="0"/>
          <w:caps w:val="0"/>
          <w:color w:val="337AB7"/>
          <w:spacing w:val="0"/>
          <w:sz w:val="21"/>
          <w:szCs w:val="21"/>
          <w:u w:val="none"/>
          <w:shd w:val="clear" w:fill="FAFAFC"/>
        </w:rPr>
        <w:t>setOption</w:t>
      </w:r>
      <w:r>
        <w:rPr>
          <w:rFonts w:hint="eastAsia" w:ascii="微软雅黑" w:hAnsi="微软雅黑" w:eastAsia="微软雅黑" w:cs="微软雅黑"/>
          <w:i w:val="0"/>
          <w:caps w:val="0"/>
          <w:color w:val="337AB7"/>
          <w:spacing w:val="0"/>
          <w:sz w:val="21"/>
          <w:szCs w:val="21"/>
          <w:u w:val="none"/>
          <w:shd w:val="clear" w:fill="FAFAFC"/>
        </w:rPr>
        <w:fldChar w:fldCharType="end"/>
      </w:r>
      <w:r>
        <w:rPr>
          <w:rFonts w:hint="eastAsia" w:ascii="微软雅黑" w:hAnsi="微软雅黑" w:eastAsia="微软雅黑" w:cs="微软雅黑"/>
          <w:i w:val="0"/>
          <w:caps w:val="0"/>
          <w:color w:val="333333"/>
          <w:spacing w:val="0"/>
          <w:sz w:val="21"/>
          <w:szCs w:val="21"/>
          <w:shd w:val="clear" w:fill="FAFAFC"/>
        </w:rPr>
        <w:t> 方法</w:t>
      </w:r>
      <w:r>
        <w:rPr>
          <w:rFonts w:hint="eastAsia" w:ascii="微软雅黑" w:hAnsi="微软雅黑" w:eastAsia="微软雅黑" w:cs="微软雅黑"/>
          <w:i w:val="0"/>
          <w:caps w:val="0"/>
          <w:color w:val="333333"/>
          <w:spacing w:val="0"/>
          <w:sz w:val="21"/>
          <w:szCs w:val="21"/>
          <w:shd w:val="clear" w:fill="FFFFFF"/>
        </w:rPr>
        <w:t>设置图表实例的配置项以及数据，万能接口，所有参数和数据的修改都可以通过</w:t>
      </w:r>
      <w:r>
        <w:rPr>
          <w:rStyle w:val="7"/>
          <w:rFonts w:hint="eastAsia" w:ascii="微软雅黑" w:hAnsi="微软雅黑" w:eastAsia="微软雅黑" w:cs="微软雅黑"/>
          <w:i w:val="0"/>
          <w:caps w:val="0"/>
          <w:color w:val="293C55"/>
          <w:spacing w:val="0"/>
          <w:sz w:val="21"/>
          <w:szCs w:val="21"/>
          <w:shd w:val="clear" w:fill="F9F2F4"/>
        </w:rPr>
        <w:t>setOption</w:t>
      </w:r>
      <w:r>
        <w:rPr>
          <w:rFonts w:hint="eastAsia" w:ascii="微软雅黑" w:hAnsi="微软雅黑" w:eastAsia="微软雅黑" w:cs="微软雅黑"/>
          <w:i w:val="0"/>
          <w:caps w:val="0"/>
          <w:color w:val="333333"/>
          <w:spacing w:val="0"/>
          <w:sz w:val="21"/>
          <w:szCs w:val="21"/>
          <w:shd w:val="clear" w:fill="FFFFFF"/>
        </w:rPr>
        <w:t>完成，ECharts 会合并新的参数和数据，然后刷新图表。如果开启</w:t>
      </w:r>
      <w:r>
        <w:rPr>
          <w:rFonts w:hint="eastAsia" w:ascii="微软雅黑" w:hAnsi="微软雅黑" w:eastAsia="微软雅黑" w:cs="微软雅黑"/>
          <w:i w:val="0"/>
          <w:caps w:val="0"/>
          <w:color w:val="337AB7"/>
          <w:spacing w:val="0"/>
          <w:sz w:val="21"/>
          <w:szCs w:val="21"/>
          <w:u w:val="none"/>
          <w:shd w:val="clear" w:fill="FFFFFF"/>
        </w:rPr>
        <w:fldChar w:fldCharType="begin"/>
      </w:r>
      <w:r>
        <w:rPr>
          <w:rFonts w:hint="eastAsia" w:ascii="微软雅黑" w:hAnsi="微软雅黑" w:eastAsia="微软雅黑" w:cs="微软雅黑"/>
          <w:i w:val="0"/>
          <w:caps w:val="0"/>
          <w:color w:val="337AB7"/>
          <w:spacing w:val="0"/>
          <w:sz w:val="21"/>
          <w:szCs w:val="21"/>
          <w:u w:val="none"/>
          <w:shd w:val="clear" w:fill="FFFFFF"/>
        </w:rPr>
        <w:instrText xml:space="preserve"> HYPERLINK "http://echarts.baidu.com/api.html" \l "option.html#option.animation" </w:instrText>
      </w:r>
      <w:r>
        <w:rPr>
          <w:rFonts w:hint="eastAsia" w:ascii="微软雅黑" w:hAnsi="微软雅黑" w:eastAsia="微软雅黑" w:cs="微软雅黑"/>
          <w:i w:val="0"/>
          <w:caps w:val="0"/>
          <w:color w:val="337AB7"/>
          <w:spacing w:val="0"/>
          <w:sz w:val="21"/>
          <w:szCs w:val="21"/>
          <w:u w:val="none"/>
          <w:shd w:val="clear" w:fill="FFFFFF"/>
        </w:rPr>
        <w:fldChar w:fldCharType="separate"/>
      </w:r>
      <w:r>
        <w:rPr>
          <w:rStyle w:val="6"/>
          <w:rFonts w:hint="eastAsia" w:ascii="微软雅黑" w:hAnsi="微软雅黑" w:eastAsia="微软雅黑" w:cs="微软雅黑"/>
          <w:i w:val="0"/>
          <w:caps w:val="0"/>
          <w:color w:val="337AB7"/>
          <w:spacing w:val="0"/>
          <w:sz w:val="21"/>
          <w:szCs w:val="21"/>
          <w:u w:val="none"/>
          <w:shd w:val="clear" w:fill="FFFFFF"/>
        </w:rPr>
        <w:t>动画</w:t>
      </w:r>
      <w:r>
        <w:rPr>
          <w:rFonts w:hint="eastAsia" w:ascii="微软雅黑" w:hAnsi="微软雅黑" w:eastAsia="微软雅黑" w:cs="微软雅黑"/>
          <w:i w:val="0"/>
          <w:caps w:val="0"/>
          <w:color w:val="337AB7"/>
          <w:spacing w:val="0"/>
          <w:sz w:val="21"/>
          <w:szCs w:val="21"/>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的话，ECharts 找到两组数据之间的差异然后通过合适的动画去表现数据的变化</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而d3需要自己添加画布，绘制图形，绘制的每一个图形都为一个对象，可以添加相应的事件操作，操作dom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DaunPenh">
    <w:panose1 w:val="01010101010101010101"/>
    <w:charset w:val="00"/>
    <w:family w:val="auto"/>
    <w:pitch w:val="default"/>
    <w:sig w:usb0="0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B4C3"/>
    <w:multiLevelType w:val="singleLevel"/>
    <w:tmpl w:val="5A44B4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0E76"/>
    <w:rsid w:val="00D65A18"/>
    <w:rsid w:val="01507007"/>
    <w:rsid w:val="0157696C"/>
    <w:rsid w:val="01DF2AE4"/>
    <w:rsid w:val="02CA1DB6"/>
    <w:rsid w:val="03D37E53"/>
    <w:rsid w:val="04A02A70"/>
    <w:rsid w:val="06297039"/>
    <w:rsid w:val="0637695F"/>
    <w:rsid w:val="070D72A6"/>
    <w:rsid w:val="08163A15"/>
    <w:rsid w:val="083679E7"/>
    <w:rsid w:val="08485C48"/>
    <w:rsid w:val="091C2B7C"/>
    <w:rsid w:val="09724FCA"/>
    <w:rsid w:val="09A016F4"/>
    <w:rsid w:val="09C64D62"/>
    <w:rsid w:val="0B0862CA"/>
    <w:rsid w:val="0BD93775"/>
    <w:rsid w:val="0C8E7730"/>
    <w:rsid w:val="0CA073F2"/>
    <w:rsid w:val="0CEC0C68"/>
    <w:rsid w:val="0EAC5121"/>
    <w:rsid w:val="0EC32674"/>
    <w:rsid w:val="0EFA3837"/>
    <w:rsid w:val="1048025E"/>
    <w:rsid w:val="10CA446A"/>
    <w:rsid w:val="115218AA"/>
    <w:rsid w:val="115C0DBD"/>
    <w:rsid w:val="118A608F"/>
    <w:rsid w:val="13F94D45"/>
    <w:rsid w:val="14321685"/>
    <w:rsid w:val="145010F5"/>
    <w:rsid w:val="14553F1E"/>
    <w:rsid w:val="15002823"/>
    <w:rsid w:val="150D5D37"/>
    <w:rsid w:val="16667500"/>
    <w:rsid w:val="17443277"/>
    <w:rsid w:val="189C7E50"/>
    <w:rsid w:val="1906101B"/>
    <w:rsid w:val="1919324D"/>
    <w:rsid w:val="19D9206A"/>
    <w:rsid w:val="1CCA7FD9"/>
    <w:rsid w:val="1CD13F31"/>
    <w:rsid w:val="1DA069CA"/>
    <w:rsid w:val="1DE43C4C"/>
    <w:rsid w:val="1E75595E"/>
    <w:rsid w:val="21674D0E"/>
    <w:rsid w:val="21CC6AC0"/>
    <w:rsid w:val="21F207A4"/>
    <w:rsid w:val="22A736F9"/>
    <w:rsid w:val="22D52521"/>
    <w:rsid w:val="234E3B95"/>
    <w:rsid w:val="235159F9"/>
    <w:rsid w:val="23547B8D"/>
    <w:rsid w:val="245D3C3E"/>
    <w:rsid w:val="24E07D85"/>
    <w:rsid w:val="25BA7ED3"/>
    <w:rsid w:val="263748C0"/>
    <w:rsid w:val="264230B8"/>
    <w:rsid w:val="26544942"/>
    <w:rsid w:val="27550938"/>
    <w:rsid w:val="27D47D79"/>
    <w:rsid w:val="281338BE"/>
    <w:rsid w:val="283F5565"/>
    <w:rsid w:val="28637C69"/>
    <w:rsid w:val="28E0665B"/>
    <w:rsid w:val="294022D6"/>
    <w:rsid w:val="296F7303"/>
    <w:rsid w:val="2A2564AB"/>
    <w:rsid w:val="2A3F1F33"/>
    <w:rsid w:val="2A963F1F"/>
    <w:rsid w:val="2B9D67B6"/>
    <w:rsid w:val="2CC848D1"/>
    <w:rsid w:val="2D516EC2"/>
    <w:rsid w:val="2D7E5148"/>
    <w:rsid w:val="2D904AE9"/>
    <w:rsid w:val="2F15056E"/>
    <w:rsid w:val="2F173F48"/>
    <w:rsid w:val="302445F3"/>
    <w:rsid w:val="308724FB"/>
    <w:rsid w:val="31967EFE"/>
    <w:rsid w:val="32304B42"/>
    <w:rsid w:val="32944B5C"/>
    <w:rsid w:val="332A7356"/>
    <w:rsid w:val="33792C7E"/>
    <w:rsid w:val="338B3953"/>
    <w:rsid w:val="33975F5A"/>
    <w:rsid w:val="33B445C7"/>
    <w:rsid w:val="33EE5A22"/>
    <w:rsid w:val="34263B7F"/>
    <w:rsid w:val="34B03631"/>
    <w:rsid w:val="34BF236E"/>
    <w:rsid w:val="34E154EA"/>
    <w:rsid w:val="36361A96"/>
    <w:rsid w:val="36BA5DE2"/>
    <w:rsid w:val="37121923"/>
    <w:rsid w:val="378643ED"/>
    <w:rsid w:val="37D916C4"/>
    <w:rsid w:val="380336EE"/>
    <w:rsid w:val="38A82AC4"/>
    <w:rsid w:val="3951693F"/>
    <w:rsid w:val="3952244A"/>
    <w:rsid w:val="399233EA"/>
    <w:rsid w:val="3A1E7B8D"/>
    <w:rsid w:val="3A7F3F39"/>
    <w:rsid w:val="3B376285"/>
    <w:rsid w:val="3B7B64EB"/>
    <w:rsid w:val="3BE26EA9"/>
    <w:rsid w:val="3C1D0800"/>
    <w:rsid w:val="3D4B7B5C"/>
    <w:rsid w:val="3D5B7708"/>
    <w:rsid w:val="3D923963"/>
    <w:rsid w:val="3DAE4BF2"/>
    <w:rsid w:val="401623FE"/>
    <w:rsid w:val="404918DB"/>
    <w:rsid w:val="412B436A"/>
    <w:rsid w:val="42052FB9"/>
    <w:rsid w:val="433F094E"/>
    <w:rsid w:val="43467992"/>
    <w:rsid w:val="43BC3A9C"/>
    <w:rsid w:val="43DD27CF"/>
    <w:rsid w:val="447C76FE"/>
    <w:rsid w:val="45110B4F"/>
    <w:rsid w:val="45390C2D"/>
    <w:rsid w:val="454C1132"/>
    <w:rsid w:val="45FE3A4F"/>
    <w:rsid w:val="467722C2"/>
    <w:rsid w:val="46DC5F2D"/>
    <w:rsid w:val="46E0347B"/>
    <w:rsid w:val="46EA2305"/>
    <w:rsid w:val="477A1D7D"/>
    <w:rsid w:val="4861461C"/>
    <w:rsid w:val="4B3246A8"/>
    <w:rsid w:val="4BDD3269"/>
    <w:rsid w:val="4C2F6C6D"/>
    <w:rsid w:val="4E0C7049"/>
    <w:rsid w:val="4E373B4C"/>
    <w:rsid w:val="4E472E2B"/>
    <w:rsid w:val="4F4E399B"/>
    <w:rsid w:val="4F8E0B8A"/>
    <w:rsid w:val="503D2C87"/>
    <w:rsid w:val="50700721"/>
    <w:rsid w:val="50943280"/>
    <w:rsid w:val="512528A1"/>
    <w:rsid w:val="514B01E4"/>
    <w:rsid w:val="51506476"/>
    <w:rsid w:val="528303DE"/>
    <w:rsid w:val="52A05EDB"/>
    <w:rsid w:val="52ED1F10"/>
    <w:rsid w:val="536D5AA3"/>
    <w:rsid w:val="53B74291"/>
    <w:rsid w:val="545A4FD5"/>
    <w:rsid w:val="54BE1722"/>
    <w:rsid w:val="553E4315"/>
    <w:rsid w:val="561263C3"/>
    <w:rsid w:val="56385439"/>
    <w:rsid w:val="56762388"/>
    <w:rsid w:val="567F7BF9"/>
    <w:rsid w:val="570E4D8B"/>
    <w:rsid w:val="58AA3F6F"/>
    <w:rsid w:val="58FA7F3D"/>
    <w:rsid w:val="59DE0DB5"/>
    <w:rsid w:val="5A4819D3"/>
    <w:rsid w:val="5BF31154"/>
    <w:rsid w:val="5D274ACB"/>
    <w:rsid w:val="5D861F38"/>
    <w:rsid w:val="5DD31126"/>
    <w:rsid w:val="5F105BA8"/>
    <w:rsid w:val="5FD76AC0"/>
    <w:rsid w:val="601722DA"/>
    <w:rsid w:val="6144674C"/>
    <w:rsid w:val="62455E27"/>
    <w:rsid w:val="625C12E3"/>
    <w:rsid w:val="62B640F7"/>
    <w:rsid w:val="62DF7C55"/>
    <w:rsid w:val="630A575F"/>
    <w:rsid w:val="635940CA"/>
    <w:rsid w:val="6393453E"/>
    <w:rsid w:val="647E5F75"/>
    <w:rsid w:val="670D7A16"/>
    <w:rsid w:val="67BD76A6"/>
    <w:rsid w:val="680B52E0"/>
    <w:rsid w:val="68711687"/>
    <w:rsid w:val="694A6A6A"/>
    <w:rsid w:val="69695007"/>
    <w:rsid w:val="6A506D00"/>
    <w:rsid w:val="6AFE1987"/>
    <w:rsid w:val="6B0C31C9"/>
    <w:rsid w:val="6B0F6D39"/>
    <w:rsid w:val="6BC6116B"/>
    <w:rsid w:val="6C620A9C"/>
    <w:rsid w:val="6CC620E0"/>
    <w:rsid w:val="6CCD1CEF"/>
    <w:rsid w:val="6CE50D45"/>
    <w:rsid w:val="6D0C490C"/>
    <w:rsid w:val="6DF96180"/>
    <w:rsid w:val="6E496EE4"/>
    <w:rsid w:val="6EB45249"/>
    <w:rsid w:val="6EE52DD8"/>
    <w:rsid w:val="6F527715"/>
    <w:rsid w:val="706703B9"/>
    <w:rsid w:val="70A52C82"/>
    <w:rsid w:val="71283851"/>
    <w:rsid w:val="72DC07AE"/>
    <w:rsid w:val="739E1159"/>
    <w:rsid w:val="73E61D94"/>
    <w:rsid w:val="742B6B27"/>
    <w:rsid w:val="74A9241E"/>
    <w:rsid w:val="74B828F4"/>
    <w:rsid w:val="74BC7273"/>
    <w:rsid w:val="75326352"/>
    <w:rsid w:val="756B16F4"/>
    <w:rsid w:val="7618347A"/>
    <w:rsid w:val="764B2F41"/>
    <w:rsid w:val="774F02E2"/>
    <w:rsid w:val="77D157A7"/>
    <w:rsid w:val="77F556B3"/>
    <w:rsid w:val="78C92474"/>
    <w:rsid w:val="7934585D"/>
    <w:rsid w:val="798C4217"/>
    <w:rsid w:val="79A34DF2"/>
    <w:rsid w:val="7A0D0243"/>
    <w:rsid w:val="7ABE2C16"/>
    <w:rsid w:val="7AEB250F"/>
    <w:rsid w:val="7B18535F"/>
    <w:rsid w:val="7CD603E9"/>
    <w:rsid w:val="7D766966"/>
    <w:rsid w:val="7DBA5F40"/>
    <w:rsid w:val="7E314B13"/>
    <w:rsid w:val="7F01150A"/>
    <w:rsid w:val="7F0B5CE4"/>
    <w:rsid w:val="7F1E2823"/>
    <w:rsid w:val="7F3D79F4"/>
    <w:rsid w:val="7F53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lianxiang</dc:creator>
  <cp:lastModifiedBy>lianxiang</cp:lastModifiedBy>
  <dcterms:modified xsi:type="dcterms:W3CDTF">2017-12-29T01:10:04Z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