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Riley Park</w:t>
      </w:r>
    </w:p>
    <w:p>
      <w:r>
        <w:t>riley@example.com | 555-0100 | Denver, CO</w:t>
      </w:r>
    </w:p>
    <w:p/>
    <w:p>
      <w:r>
        <w:t>EXPERIENCE</w:t>
      </w:r>
    </w:p>
    <w:p>
      <w:r>
        <w:t>Data Analyst</w:t>
      </w:r>
    </w:p>
    <w:p>
      <w:r>
        <w:t>Acme Analytics | Denver, CO | 2021 - Present</w:t>
      </w:r>
    </w:p>
    <w:p>
      <w:r>
        <w:t>• Built SQL dashboards used by 40 managers across regional sales teams</w:t>
      </w:r>
    </w:p>
    <w:p>
      <w:r>
        <w:t>• Cut weekly reporting time by 30%</w:t>
      </w:r>
    </w:p>
    <w:p/>
    <w:p>
      <w:r>
        <w:t>EDUCATION</w:t>
      </w:r>
    </w:p>
    <w:p>
      <w:r>
        <w:t>BS Economics, State University, 2019</w:t>
      </w:r>
    </w:p>
    <w:p/>
    <w:p>
      <w:r>
        <w:t>SKILLS</w:t>
      </w:r>
    </w:p>
    <w:p>
      <w:r>
        <w:t>SQL, Tableau,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