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vertAnchor="page" w:horzAnchor="page" w:tblpX="837" w:tblpY="2514"/>
        <w:tblOverlap w:val="never"/>
        <w:tblW w:w="10770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97"/>
        <w:gridCol w:w="398"/>
        <w:gridCol w:w="424"/>
        <w:gridCol w:w="850"/>
        <w:gridCol w:w="290"/>
        <w:gridCol w:w="366"/>
        <w:gridCol w:w="361"/>
        <w:gridCol w:w="3406"/>
        <w:gridCol w:w="1315"/>
        <w:gridCol w:w="1485"/>
        <w:gridCol w:w="1278"/>
      </w:tblGrid>
      <w:tr w14:paraId="0F43A3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rHeight w:val="451" w:hRule="atLeast"/>
        </w:trPr>
        <w:tc>
          <w:tcPr>
            <w:tcW w:w="10770" w:type="dxa"/>
            <w:gridSpan w:val="11"/>
            <w:tcBorders>
              <w:top w:val="single" w:color="000000" w:sz="12" w:space="0"/>
              <w:left w:val="single" w:color="000000" w:sz="12" w:space="0"/>
              <w:bottom w:val="single" w:color="000000" w:sz="2" w:space="0"/>
              <w:right w:val="single" w:color="000000" w:sz="12" w:space="0"/>
            </w:tcBorders>
            <w:vAlign w:val="center"/>
          </w:tcPr>
          <w:p w14:paraId="4582E60F">
            <w:pPr>
              <w:rPr>
                <w:rFonts w:hint="default"/>
                <w:lang w:val="en-US" w:eastAsia="ko-KR"/>
              </w:rPr>
            </w:pPr>
            <w:r>
              <w:rPr>
                <w:rFonts w:hint="eastAsia" w:ascii="Gulim_x0004_falt" w:hAnsi="Gulim_x0004_falt" w:eastAsia="Malgun Gothic" w:cs="HY동녘M"/>
                <w:bCs/>
                <w:kern w:val="0"/>
                <w:sz w:val="26"/>
                <w:szCs w:val="26"/>
                <w:highlight w:val="none"/>
                <w:shd w:val="clear" w:color="auto"/>
                <w:lang w:eastAsia="ko-KR"/>
              </w:rPr>
              <w:t xml:space="preserve">         </w:t>
            </w:r>
            <w:bookmarkStart w:id="0" w:name="OLE_LINK1"/>
            <w:r>
              <w:rPr>
                <w:rFonts w:hint="eastAsia" w:ascii="Gulim_x0004_falt" w:hAnsi="Gulim_x0004_falt" w:eastAsia="Malgun Gothic" w:cs="HY동녘M"/>
                <w:bCs/>
                <w:kern w:val="0"/>
                <w:sz w:val="26"/>
                <w:szCs w:val="26"/>
                <w:highlight w:val="none"/>
                <w:shd w:val="clear" w:color="auto"/>
                <w:lang w:val="en-US" w:eastAsia="ko-KR"/>
              </w:rPr>
              <w:t xml:space="preserve">5월21일,6월5일  포인트 3색 </w:t>
            </w:r>
            <w:r>
              <w:rPr>
                <w:rFonts w:hint="eastAsia" w:ascii="Gulim_x0004_falt" w:hAnsi="Gulim_x0004_falt" w:eastAsia="Malgun Gothic" w:cs="HY동녘M"/>
                <w:bCs/>
                <w:color w:val="FF0000"/>
                <w:kern w:val="0"/>
                <w:sz w:val="26"/>
                <w:szCs w:val="26"/>
                <w:highlight w:val="none"/>
                <w:shd w:val="clear" w:color="auto"/>
                <w:lang w:val="en-US" w:eastAsia="ko-KR"/>
              </w:rPr>
              <w:t>신페리얼 친선시합</w:t>
            </w:r>
            <w:r>
              <w:rPr>
                <w:rFonts w:hint="eastAsia" w:ascii="Gulim_x0004_falt" w:hAnsi="Gulim_x0004_falt" w:eastAsia="Malgun Gothic" w:cs="HY동녘M"/>
                <w:bCs/>
                <w:kern w:val="0"/>
                <w:sz w:val="26"/>
                <w:szCs w:val="26"/>
                <w:highlight w:val="none"/>
                <w:shd w:val="clear" w:color="auto"/>
                <w:lang w:val="en-US" w:eastAsia="ko-KR"/>
              </w:rPr>
              <w:t xml:space="preserve"> 2건</w:t>
            </w:r>
          </w:p>
        </w:tc>
      </w:tr>
      <w:tr w14:paraId="75FFA8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350" w:hRule="atLeast"/>
        </w:trPr>
        <w:tc>
          <w:tcPr>
            <w:tcW w:w="995" w:type="dxa"/>
            <w:gridSpan w:val="2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519FD3A6">
            <w:pPr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6"/>
                <w:szCs w:val="16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6"/>
                <w:szCs w:val="16"/>
                <w:lang w:eastAsia="ko-KR"/>
              </w:rPr>
              <w:t>피켓명</w:t>
            </w:r>
          </w:p>
        </w:tc>
        <w:tc>
          <w:tcPr>
            <w:tcW w:w="2291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30C4EE0">
            <w:pPr>
              <w:wordWrap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Batang" w:hAnsi="Batang" w:eastAsia="Batang" w:cs="Batang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34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6D9AE3D8">
            <w:pPr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방칸수</w:t>
            </w:r>
          </w:p>
        </w:tc>
        <w:tc>
          <w:tcPr>
            <w:tcW w:w="407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vAlign w:val="center"/>
          </w:tcPr>
          <w:p w14:paraId="7FE68517">
            <w:pPr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eastAsia" w:ascii="Gulim_x0004_falt" w:hAnsi="Gulim_x0004_falt" w:eastAsia="Malgun Gothic" w:cs="Malgun Gothic"/>
                <w:bCs/>
                <w:kern w:val="0"/>
                <w:szCs w:val="21"/>
                <w:lang w:eastAsia="ko-KR"/>
              </w:rPr>
            </w:pPr>
            <w:r>
              <w:rPr>
                <w:rFonts w:hint="eastAsia" w:eastAsia="Malgun Gothic" w:cs="Malgun Gothic" w:asciiTheme="minorEastAsia" w:hAnsiTheme="minorEastAsia"/>
                <w:bCs/>
                <w:kern w:val="0"/>
                <w:szCs w:val="21"/>
                <w:lang w:eastAsia="ko-KR"/>
              </w:rPr>
              <w:t>트윈</w:t>
            </w:r>
          </w:p>
        </w:tc>
      </w:tr>
      <w:tr w14:paraId="3AD0A1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374" w:hRule="atLeast"/>
        </w:trPr>
        <w:tc>
          <w:tcPr>
            <w:tcW w:w="995" w:type="dxa"/>
            <w:gridSpan w:val="2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2728AE9E">
            <w:pPr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PAX</w:t>
            </w:r>
          </w:p>
        </w:tc>
        <w:tc>
          <w:tcPr>
            <w:tcW w:w="2291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auto" w:sz="4" w:space="0"/>
            </w:tcBorders>
            <w:vAlign w:val="center"/>
          </w:tcPr>
          <w:p w14:paraId="4DCCEC8A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2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명부터</w:t>
            </w:r>
          </w:p>
        </w:tc>
        <w:tc>
          <w:tcPr>
            <w:tcW w:w="3406" w:type="dxa"/>
            <w:tcBorders>
              <w:top w:val="single" w:color="000000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1FE578AA">
            <w:pPr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차량</w:t>
            </w:r>
          </w:p>
        </w:tc>
        <w:tc>
          <w:tcPr>
            <w:tcW w:w="4078" w:type="dxa"/>
            <w:gridSpan w:val="3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12" w:space="0"/>
            </w:tcBorders>
            <w:vAlign w:val="center"/>
          </w:tcPr>
          <w:p w14:paraId="7142D024">
            <w:pPr>
              <w:wordWrap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조인행사</w:t>
            </w:r>
          </w:p>
        </w:tc>
      </w:tr>
      <w:tr w14:paraId="08424F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6" w:hRule="atLeast"/>
        </w:trPr>
        <w:tc>
          <w:tcPr>
            <w:tcW w:w="995" w:type="dxa"/>
            <w:gridSpan w:val="2"/>
            <w:vMerge w:val="restart"/>
            <w:tcBorders>
              <w:top w:val="single" w:color="000000" w:sz="2" w:space="0"/>
              <w:left w:val="single" w:color="000000" w:sz="12" w:space="0"/>
              <w:right w:val="single" w:color="000000" w:sz="2" w:space="0"/>
            </w:tcBorders>
            <w:shd w:val="clear" w:color="auto" w:fill="FFFF00"/>
            <w:vAlign w:val="center"/>
          </w:tcPr>
          <w:p w14:paraId="654A86F0">
            <w:pPr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TOUR FEE</w:t>
            </w:r>
          </w:p>
        </w:tc>
        <w:tc>
          <w:tcPr>
            <w:tcW w:w="156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354C40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 xml:space="preserve">5월21일 </w:t>
            </w:r>
          </w:p>
        </w:tc>
        <w:tc>
          <w:tcPr>
            <w:tcW w:w="5448" w:type="dxa"/>
            <w:gridSpan w:val="4"/>
            <w:tcBorders>
              <w:top w:val="single" w:color="000000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29E621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  <w:t xml:space="preserve">스톤베이 18+천익27+ 포인트18 </w:t>
            </w: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 xml:space="preserve">  (구용성호텔-한인타운)</w:t>
            </w:r>
          </w:p>
        </w:tc>
        <w:tc>
          <w:tcPr>
            <w:tcW w:w="2763" w:type="dxa"/>
            <w:gridSpan w:val="2"/>
            <w:tcBorders>
              <w:top w:val="single" w:color="000000" w:sz="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8AC3744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판매가</w:t>
            </w: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 xml:space="preserve"> 69만9천  컴-12만</w:t>
            </w:r>
          </w:p>
        </w:tc>
      </w:tr>
      <w:tr w14:paraId="594004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558" w:hRule="atLeast"/>
        </w:trPr>
        <w:tc>
          <w:tcPr>
            <w:tcW w:w="995" w:type="dxa"/>
            <w:gridSpan w:val="2"/>
            <w:vMerge w:val="continue"/>
            <w:tcBorders>
              <w:left w:val="single" w:color="000000" w:sz="12" w:space="0"/>
              <w:right w:val="single" w:color="000000" w:sz="2" w:space="0"/>
            </w:tcBorders>
            <w:shd w:val="clear" w:color="auto" w:fill="FFFF00"/>
            <w:vAlign w:val="center"/>
          </w:tcPr>
          <w:p w14:paraId="26269DA4">
            <w:pPr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1564" w:type="dxa"/>
            <w:gridSpan w:val="3"/>
            <w:vMerge w:val="restart"/>
            <w:tcBorders>
              <w:top w:val="single" w:color="000000" w:sz="2" w:space="0"/>
              <w:left w:val="single" w:color="000000" w:sz="2" w:space="0"/>
              <w:right w:val="single" w:color="auto" w:sz="4" w:space="0"/>
            </w:tcBorders>
            <w:shd w:val="clear" w:color="auto" w:fill="auto"/>
            <w:vAlign w:val="center"/>
          </w:tcPr>
          <w:p w14:paraId="0DB47590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6월5일</w:t>
            </w:r>
          </w:p>
        </w:tc>
        <w:tc>
          <w:tcPr>
            <w:tcW w:w="5448" w:type="dxa"/>
            <w:gridSpan w:val="4"/>
            <w:tcBorders>
              <w:top w:val="single" w:color="000000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290A94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  <w:t>스톤베이18+포인트18+천익 18</w:t>
            </w: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 xml:space="preserve">  (더블트리 힐튼호텔-위해최고급)</w:t>
            </w:r>
          </w:p>
        </w:tc>
        <w:tc>
          <w:tcPr>
            <w:tcW w:w="2763" w:type="dxa"/>
            <w:gridSpan w:val="2"/>
            <w:tcBorders>
              <w:top w:val="single" w:color="000000" w:sz="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E52AA30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판매가</w:t>
            </w: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 xml:space="preserve"> 99만9천  컴 -12만</w:t>
            </w:r>
          </w:p>
        </w:tc>
      </w:tr>
      <w:tr w14:paraId="2EF910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278" w:hRule="atLeast"/>
        </w:trPr>
        <w:tc>
          <w:tcPr>
            <w:tcW w:w="995" w:type="dxa"/>
            <w:gridSpan w:val="2"/>
            <w:vMerge w:val="continue"/>
            <w:tcBorders>
              <w:left w:val="single" w:color="000000" w:sz="12" w:space="0"/>
              <w:right w:val="single" w:color="000000" w:sz="2" w:space="0"/>
            </w:tcBorders>
            <w:shd w:val="clear" w:color="auto" w:fill="FFFF00"/>
            <w:vAlign w:val="center"/>
          </w:tcPr>
          <w:p w14:paraId="4E172A9C">
            <w:pPr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1564" w:type="dxa"/>
            <w:gridSpan w:val="3"/>
            <w:vMerge w:val="continue"/>
            <w:tcBorders>
              <w:left w:val="single" w:color="000000" w:sz="2" w:space="0"/>
              <w:right w:val="single" w:color="auto" w:sz="4" w:space="0"/>
            </w:tcBorders>
            <w:shd w:val="clear" w:color="auto" w:fill="auto"/>
            <w:vAlign w:val="center"/>
          </w:tcPr>
          <w:p w14:paraId="5BBB0965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</w:pPr>
          </w:p>
        </w:tc>
        <w:tc>
          <w:tcPr>
            <w:tcW w:w="5448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8B38A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  <w:t>스톤베이18+호당가27+천익 27</w:t>
            </w: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 xml:space="preserve"> (니스해태온천리조트)</w:t>
            </w:r>
          </w:p>
        </w:tc>
        <w:tc>
          <w:tcPr>
            <w:tcW w:w="2763" w:type="dxa"/>
            <w:gridSpan w:val="2"/>
            <w:tcBorders>
              <w:top w:val="single" w:color="auto" w:sz="4" w:space="0"/>
              <w:left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2B075B4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판매가</w:t>
            </w: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 xml:space="preserve"> 89만9천  컴 -12만</w:t>
            </w:r>
          </w:p>
        </w:tc>
      </w:tr>
      <w:tr w14:paraId="7B11DE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14" w:hRule="atLeast"/>
        </w:trPr>
        <w:tc>
          <w:tcPr>
            <w:tcW w:w="995" w:type="dxa"/>
            <w:gridSpan w:val="2"/>
            <w:tcBorders>
              <w:top w:val="single" w:color="auto" w:sz="4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3EE2CDA0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포함사항</w:t>
            </w:r>
          </w:p>
        </w:tc>
        <w:tc>
          <w:tcPr>
            <w:tcW w:w="9775" w:type="dxa"/>
            <w:gridSpan w:val="9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vAlign w:val="center"/>
          </w:tcPr>
          <w:p w14:paraId="3449EB81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숙박비(2인 1실), 조/석식, 골프(그린피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,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라커실) ,항공+유택</w:t>
            </w:r>
          </w:p>
        </w:tc>
      </w:tr>
      <w:tr w14:paraId="3483AD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278" w:hRule="atLeast"/>
        </w:trPr>
        <w:tc>
          <w:tcPr>
            <w:tcW w:w="995" w:type="dxa"/>
            <w:gridSpan w:val="2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210C20DE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불포함</w:t>
            </w:r>
          </w:p>
        </w:tc>
        <w:tc>
          <w:tcPr>
            <w:tcW w:w="9775" w:type="dxa"/>
            <w:gridSpan w:val="9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vAlign w:val="center"/>
          </w:tcPr>
          <w:p w14:paraId="0E07AA9C">
            <w:pPr>
              <w:autoSpaceDE w:val="0"/>
              <w:autoSpaceDN w:val="0"/>
              <w:adjustRightInd w:val="0"/>
              <w:snapToGrid w:val="0"/>
              <w:spacing w:line="384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클럽중식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(100원/끼/인~),카트피+캐디피 300원/18홀/인,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캐디팁(100원/18홀/인)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,미팅센딩비 400원/인</w:t>
            </w:r>
          </w:p>
          <w:p w14:paraId="44FEE7F8">
            <w:pPr>
              <w:autoSpaceDE w:val="0"/>
              <w:autoSpaceDN w:val="0"/>
              <w:adjustRightInd w:val="0"/>
              <w:snapToGrid w:val="0"/>
              <w:spacing w:line="384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,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기타 개인적으로 발생 비용</w:t>
            </w:r>
          </w:p>
        </w:tc>
      </w:tr>
      <w:tr w14:paraId="558E2D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68" w:hRule="atLeast"/>
        </w:trPr>
        <w:tc>
          <w:tcPr>
            <w:tcW w:w="995" w:type="dxa"/>
            <w:gridSpan w:val="2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3E6CC694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REMARK</w:t>
            </w:r>
          </w:p>
        </w:tc>
        <w:tc>
          <w:tcPr>
            <w:tcW w:w="9775" w:type="dxa"/>
            <w:gridSpan w:val="9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vAlign w:val="center"/>
          </w:tcPr>
          <w:p w14:paraId="3B5B4F84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 xml:space="preserve">** 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호텔싱글룸차지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는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 xml:space="preserve"> 4월-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6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 xml:space="preserve">만/박/인 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 xml:space="preserve">/5월-7만/박/인,연휴- 9만/박/인 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추가 입니다.</w:t>
            </w:r>
          </w:p>
        </w:tc>
      </w:tr>
      <w:tr w14:paraId="35F7E0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26" w:hRule="atLeast"/>
        </w:trPr>
        <w:tc>
          <w:tcPr>
            <w:tcW w:w="597" w:type="dxa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41E6B0BF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DATE</w:t>
            </w:r>
          </w:p>
        </w:tc>
        <w:tc>
          <w:tcPr>
            <w:tcW w:w="82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27178412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PLACE</w:t>
            </w:r>
          </w:p>
        </w:tc>
        <w:tc>
          <w:tcPr>
            <w:tcW w:w="8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491FA104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TRANS</w:t>
            </w:r>
          </w:p>
        </w:tc>
        <w:tc>
          <w:tcPr>
            <w:tcW w:w="65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0066639F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TIME</w:t>
            </w:r>
          </w:p>
        </w:tc>
        <w:tc>
          <w:tcPr>
            <w:tcW w:w="6567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1A499CEF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I T I N E R A R Y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shd w:val="clear" w:color="auto" w:fill="FFFF00"/>
            <w:vAlign w:val="center"/>
          </w:tcPr>
          <w:p w14:paraId="33877B04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MEALS</w:t>
            </w:r>
          </w:p>
        </w:tc>
      </w:tr>
      <w:tr w14:paraId="453AD4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75" w:hRule="atLeast"/>
        </w:trPr>
        <w:tc>
          <w:tcPr>
            <w:tcW w:w="597" w:type="dxa"/>
            <w:vMerge w:val="restart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7C42E43">
            <w:pPr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D1</w:t>
            </w:r>
          </w:p>
          <w:p w14:paraId="690ADBA9">
            <w:pPr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목요일</w:t>
            </w:r>
          </w:p>
        </w:tc>
        <w:tc>
          <w:tcPr>
            <w:tcW w:w="822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C0FE251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인 천</w:t>
            </w:r>
          </w:p>
          <w:p w14:paraId="3FAE8EF7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Malgun Gothic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eastAsia="Malgun Gothic" w:cs="Malgun Gothic" w:asciiTheme="minorEastAsia" w:hAnsiTheme="minorEastAsia"/>
                <w:bCs/>
                <w:kern w:val="0"/>
                <w:sz w:val="18"/>
                <w:szCs w:val="18"/>
                <w:lang w:eastAsia="ko-KR"/>
              </w:rPr>
              <w:t xml:space="preserve">위 해 </w:t>
            </w:r>
          </w:p>
        </w:tc>
        <w:tc>
          <w:tcPr>
            <w:tcW w:w="85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DC7E06D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Malgun Gothic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kern w:val="0"/>
                <w:sz w:val="18"/>
                <w:szCs w:val="18"/>
                <w:lang w:eastAsia="ko-KR"/>
              </w:rPr>
              <w:t>7C8501</w:t>
            </w:r>
          </w:p>
          <w:p w14:paraId="3CC6E181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656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2EBE4FD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10:30</w:t>
            </w:r>
          </w:p>
          <w:p w14:paraId="27457431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10:50</w:t>
            </w:r>
          </w:p>
        </w:tc>
        <w:tc>
          <w:tcPr>
            <w:tcW w:w="6567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4E4D06C5">
            <w:pPr>
              <w:autoSpaceDE w:val="0"/>
              <w:autoSpaceDN w:val="0"/>
              <w:adjustRightInd w:val="0"/>
              <w:snapToGrid w:val="0"/>
              <w:spacing w:line="432" w:lineRule="auto"/>
              <w:ind w:right="10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웨이하이공항 도착후 골프장으로 이동 (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4</w:t>
            </w:r>
            <w:r>
              <w:rPr>
                <w:rFonts w:hint="eastAsia" w:eastAsia="Malgun Gothic" w:cs="Malgun Gothic" w:asciiTheme="minorEastAsia" w:hAnsiTheme="minorEastAsia"/>
                <w:bCs/>
                <w:kern w:val="0"/>
                <w:sz w:val="18"/>
                <w:szCs w:val="18"/>
                <w:lang w:eastAsia="ko-KR"/>
              </w:rPr>
              <w:t>0분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)</w:t>
            </w:r>
          </w:p>
          <w:p w14:paraId="230F7B08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right="10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 xml:space="preserve">&lt; 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 xml:space="preserve"> 스톤베이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 xml:space="preserve"> 18홀 T:12:</w:t>
            </w:r>
            <w:r>
              <w:rPr>
                <w:rFonts w:hint="eastAsia" w:ascii="Gulim_x0004_falt" w:hAnsi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3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 xml:space="preserve">0 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&gt; 라운딩 후 호텔 투숙 및 휴식</w:t>
            </w:r>
          </w:p>
        </w:tc>
        <w:tc>
          <w:tcPr>
            <w:tcW w:w="127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vAlign w:val="center"/>
          </w:tcPr>
          <w:p w14:paraId="48DA70A5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중:불포함</w:t>
            </w:r>
          </w:p>
          <w:p w14:paraId="03F2F612">
            <w:pPr>
              <w:autoSpaceDE w:val="0"/>
              <w:autoSpaceDN w:val="0"/>
              <w:adjustRightInd w:val="0"/>
              <w:snapToGrid w:val="0"/>
              <w:spacing w:line="432" w:lineRule="auto"/>
              <w:ind w:left="451" w:leftChars="86" w:hanging="270" w:hangingChars="150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석: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샤브샤브</w:t>
            </w:r>
          </w:p>
          <w:p w14:paraId="56DE443A">
            <w:pPr>
              <w:autoSpaceDE w:val="0"/>
              <w:autoSpaceDN w:val="0"/>
              <w:adjustRightInd w:val="0"/>
              <w:snapToGrid w:val="0"/>
              <w:spacing w:line="432" w:lineRule="auto"/>
              <w:ind w:left="451" w:leftChars="86" w:hanging="270" w:hangingChars="150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특식</w:t>
            </w:r>
          </w:p>
        </w:tc>
      </w:tr>
      <w:tr w14:paraId="47A2AC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378" w:hRule="atLeast"/>
        </w:trPr>
        <w:tc>
          <w:tcPr>
            <w:tcW w:w="597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7D2B766">
            <w:pPr>
              <w:widowControl/>
              <w:jc w:val="center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822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2769DCF">
            <w:pPr>
              <w:widowControl/>
              <w:jc w:val="center"/>
              <w:rPr>
                <w:rFonts w:hint="eastAsia" w:ascii="Gulim_x0004_falt" w:hAnsi="Gulim_x0004_falt" w:eastAsia="Malgun Gothic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85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467289D">
            <w:pPr>
              <w:widowControl/>
              <w:jc w:val="center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656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3CE33D">
            <w:pPr>
              <w:widowControl/>
              <w:jc w:val="center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6567" w:type="dxa"/>
            <w:gridSpan w:val="4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742A67A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jc w:val="left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HOTEL :힐튼초특급호텔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(더블트리)-바다뷰</w:t>
            </w:r>
          </w:p>
        </w:tc>
        <w:tc>
          <w:tcPr>
            <w:tcW w:w="127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vAlign w:val="center"/>
          </w:tcPr>
          <w:p w14:paraId="7035F9D2">
            <w:pPr>
              <w:widowControl/>
              <w:jc w:val="center"/>
              <w:rPr>
                <w:rFonts w:hint="eastAsia" w:ascii="Gulim_x0004_falt" w:hAnsi="Gulim_x0004_falt" w:eastAsia="Malgun Gothic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</w:tr>
      <w:tr w14:paraId="661E48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8" w:hRule="atLeast"/>
        </w:trPr>
        <w:tc>
          <w:tcPr>
            <w:tcW w:w="597" w:type="dxa"/>
            <w:vMerge w:val="restart"/>
            <w:tcBorders>
              <w:top w:val="single" w:color="000000" w:sz="2" w:space="0"/>
              <w:left w:val="single" w:color="000000" w:sz="12" w:space="0"/>
              <w:right w:val="single" w:color="000000" w:sz="2" w:space="0"/>
            </w:tcBorders>
            <w:vAlign w:val="center"/>
          </w:tcPr>
          <w:p w14:paraId="04A283FF">
            <w:pPr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D2</w:t>
            </w:r>
          </w:p>
          <w:p w14:paraId="2554ABB2">
            <w:pPr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금요일</w:t>
            </w:r>
          </w:p>
        </w:tc>
        <w:tc>
          <w:tcPr>
            <w:tcW w:w="822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center"/>
          </w:tcPr>
          <w:p w14:paraId="2E4FDD53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위 해</w:t>
            </w:r>
          </w:p>
        </w:tc>
        <w:tc>
          <w:tcPr>
            <w:tcW w:w="850" w:type="dxa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center"/>
          </w:tcPr>
          <w:p w14:paraId="40AAB6C6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656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center"/>
          </w:tcPr>
          <w:p w14:paraId="67A325CE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6567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3CB77B91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left="100" w:right="10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조식 후 골프장으로 이동(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2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0분)</w:t>
            </w:r>
          </w:p>
          <w:p w14:paraId="149259E7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right="10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 xml:space="preserve">&lt;  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 xml:space="preserve">포인트 C.C  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18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홀 T:8: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3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 xml:space="preserve">0 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 xml:space="preserve">&gt;라운딩후 석식후 호텔 투숙 </w:t>
            </w:r>
          </w:p>
          <w:p w14:paraId="0DED664D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right="100" w:firstLine="90" w:firstLineChars="50"/>
              <w:jc w:val="left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신페리얼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 xml:space="preserve"> 시합후 만찬식</w:t>
            </w:r>
          </w:p>
        </w:tc>
        <w:tc>
          <w:tcPr>
            <w:tcW w:w="1278" w:type="dxa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12" w:space="0"/>
            </w:tcBorders>
            <w:vAlign w:val="center"/>
          </w:tcPr>
          <w:p w14:paraId="6879A986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조:호텔식</w:t>
            </w:r>
          </w:p>
          <w:p w14:paraId="233599E5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중:불포함</w:t>
            </w:r>
          </w:p>
          <w:p w14:paraId="2FAB66CB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석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:만찬식</w:t>
            </w:r>
          </w:p>
        </w:tc>
      </w:tr>
      <w:tr w14:paraId="202250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638" w:hRule="atLeast"/>
        </w:trPr>
        <w:tc>
          <w:tcPr>
            <w:tcW w:w="597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03252243">
            <w:pPr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822" w:type="dxa"/>
            <w:gridSpan w:val="2"/>
            <w:vMerge w:val="continue"/>
            <w:tcBorders>
              <w:left w:val="single" w:color="000000" w:sz="2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145CA6AC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850" w:type="dxa"/>
            <w:vMerge w:val="continue"/>
            <w:tcBorders>
              <w:left w:val="single" w:color="000000" w:sz="2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10335DC2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656" w:type="dxa"/>
            <w:gridSpan w:val="2"/>
            <w:vMerge w:val="continue"/>
            <w:tcBorders>
              <w:left w:val="single" w:color="000000" w:sz="2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6767AB23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6567" w:type="dxa"/>
            <w:gridSpan w:val="4"/>
            <w:tcBorders>
              <w:top w:val="single" w:color="auto" w:sz="4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76269905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right="100"/>
              <w:jc w:val="left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HOTEL :힐튼초특급호텔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(더블트리)-바다</w:t>
            </w:r>
            <w:bookmarkStart w:id="1" w:name="_GoBack"/>
            <w:bookmarkEnd w:id="1"/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뷰</w:t>
            </w:r>
          </w:p>
        </w:tc>
        <w:tc>
          <w:tcPr>
            <w:tcW w:w="1278" w:type="dxa"/>
            <w:vMerge w:val="continue"/>
            <w:tcBorders>
              <w:left w:val="single" w:color="000000" w:sz="2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79188EB3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</w:tr>
      <w:tr w14:paraId="766B15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26" w:hRule="atLeast"/>
        </w:trPr>
        <w:tc>
          <w:tcPr>
            <w:tcW w:w="597" w:type="dxa"/>
            <w:vMerge w:val="restart"/>
            <w:tcBorders>
              <w:top w:val="single" w:color="auto" w:sz="4" w:space="0"/>
              <w:left w:val="single" w:color="000000" w:sz="12" w:space="0"/>
              <w:right w:val="single" w:color="000000" w:sz="2" w:space="0"/>
            </w:tcBorders>
            <w:vAlign w:val="center"/>
          </w:tcPr>
          <w:p w14:paraId="4C224D64">
            <w:pPr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D3</w:t>
            </w:r>
          </w:p>
          <w:p w14:paraId="68D215FF">
            <w:pPr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토요일</w:t>
            </w:r>
          </w:p>
        </w:tc>
        <w:tc>
          <w:tcPr>
            <w:tcW w:w="822" w:type="dxa"/>
            <w:gridSpan w:val="2"/>
            <w:vMerge w:val="restart"/>
            <w:tcBorders>
              <w:top w:val="single" w:color="auto" w:sz="4" w:space="0"/>
              <w:left w:val="single" w:color="000000" w:sz="2" w:space="0"/>
              <w:right w:val="single" w:color="000000" w:sz="2" w:space="0"/>
            </w:tcBorders>
            <w:vAlign w:val="center"/>
          </w:tcPr>
          <w:p w14:paraId="076454D5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위 해</w:t>
            </w:r>
          </w:p>
        </w:tc>
        <w:tc>
          <w:tcPr>
            <w:tcW w:w="850" w:type="dxa"/>
            <w:vMerge w:val="restart"/>
            <w:tcBorders>
              <w:top w:val="single" w:color="auto" w:sz="4" w:space="0"/>
              <w:left w:val="single" w:color="000000" w:sz="2" w:space="0"/>
              <w:right w:val="single" w:color="000000" w:sz="2" w:space="0"/>
            </w:tcBorders>
            <w:vAlign w:val="center"/>
          </w:tcPr>
          <w:p w14:paraId="062C407C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656" w:type="dxa"/>
            <w:gridSpan w:val="2"/>
            <w:vMerge w:val="restart"/>
            <w:tcBorders>
              <w:top w:val="single" w:color="auto" w:sz="4" w:space="0"/>
              <w:left w:val="single" w:color="000000" w:sz="2" w:space="0"/>
              <w:right w:val="single" w:color="000000" w:sz="2" w:space="0"/>
            </w:tcBorders>
            <w:vAlign w:val="center"/>
          </w:tcPr>
          <w:p w14:paraId="11079F35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6567" w:type="dxa"/>
            <w:gridSpan w:val="4"/>
            <w:tcBorders>
              <w:top w:val="single" w:color="auto" w:sz="4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10445C2F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left="100" w:right="10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조식 후 골프장으로 이동(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5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0분)</w:t>
            </w:r>
          </w:p>
          <w:p w14:paraId="27B55829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right="100"/>
              <w:jc w:val="left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 xml:space="preserve">&lt;  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 xml:space="preserve">천익 C.C  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18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 xml:space="preserve">홀 T:8:30 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&gt;  라운딩후 석식후 호텔 투숙</w:t>
            </w:r>
          </w:p>
        </w:tc>
        <w:tc>
          <w:tcPr>
            <w:tcW w:w="1278" w:type="dxa"/>
            <w:vMerge w:val="restart"/>
            <w:tcBorders>
              <w:top w:val="single" w:color="auto" w:sz="4" w:space="0"/>
              <w:left w:val="single" w:color="000000" w:sz="2" w:space="0"/>
              <w:right w:val="single" w:color="000000" w:sz="12" w:space="0"/>
            </w:tcBorders>
            <w:vAlign w:val="center"/>
          </w:tcPr>
          <w:p w14:paraId="70F15CDE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조:호텔식</w:t>
            </w:r>
          </w:p>
          <w:p w14:paraId="1B2E2533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중:불포함</w:t>
            </w:r>
          </w:p>
          <w:p w14:paraId="075FAB6C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석: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호남요리</w:t>
            </w:r>
          </w:p>
          <w:p w14:paraId="1AC5CE4D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특식</w:t>
            </w:r>
          </w:p>
        </w:tc>
      </w:tr>
      <w:tr w14:paraId="08A668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604" w:hRule="atLeast"/>
        </w:trPr>
        <w:tc>
          <w:tcPr>
            <w:tcW w:w="597" w:type="dxa"/>
            <w:vMerge w:val="continue"/>
            <w:tcBorders>
              <w:left w:val="single" w:color="000000" w:sz="12" w:space="0"/>
              <w:right w:val="single" w:color="000000" w:sz="2" w:space="0"/>
            </w:tcBorders>
            <w:vAlign w:val="center"/>
          </w:tcPr>
          <w:p w14:paraId="0F9BFF12">
            <w:pPr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822" w:type="dxa"/>
            <w:gridSpan w:val="2"/>
            <w:vMerge w:val="continue"/>
            <w:tcBorders>
              <w:left w:val="single" w:color="000000" w:sz="2" w:space="0"/>
              <w:right w:val="single" w:color="000000" w:sz="2" w:space="0"/>
            </w:tcBorders>
            <w:vAlign w:val="center"/>
          </w:tcPr>
          <w:p w14:paraId="226FEDA6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850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vAlign w:val="center"/>
          </w:tcPr>
          <w:p w14:paraId="2E94715F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656" w:type="dxa"/>
            <w:gridSpan w:val="2"/>
            <w:vMerge w:val="continue"/>
            <w:tcBorders>
              <w:left w:val="single" w:color="000000" w:sz="2" w:space="0"/>
              <w:right w:val="single" w:color="000000" w:sz="2" w:space="0"/>
            </w:tcBorders>
            <w:vAlign w:val="center"/>
          </w:tcPr>
          <w:p w14:paraId="51AB4FBC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6567" w:type="dxa"/>
            <w:gridSpan w:val="4"/>
            <w:tcBorders>
              <w:top w:val="single" w:color="auto" w:sz="4" w:space="0"/>
              <w:left w:val="single" w:color="000000" w:sz="2" w:space="0"/>
              <w:right w:val="single" w:color="000000" w:sz="2" w:space="0"/>
            </w:tcBorders>
            <w:vAlign w:val="center"/>
          </w:tcPr>
          <w:p w14:paraId="43EB90EC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right="100"/>
              <w:jc w:val="left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HOTEL :힐튼초특급호텔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(더블트리)-바다뷰</w:t>
            </w:r>
          </w:p>
        </w:tc>
        <w:tc>
          <w:tcPr>
            <w:tcW w:w="1278" w:type="dxa"/>
            <w:vMerge w:val="continue"/>
            <w:tcBorders>
              <w:left w:val="single" w:color="000000" w:sz="2" w:space="0"/>
              <w:right w:val="single" w:color="000000" w:sz="12" w:space="0"/>
            </w:tcBorders>
            <w:vAlign w:val="center"/>
          </w:tcPr>
          <w:p w14:paraId="22012266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</w:tr>
      <w:tr w14:paraId="6D7378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16" w:hRule="atLeast"/>
        </w:trPr>
        <w:tc>
          <w:tcPr>
            <w:tcW w:w="597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5457EDB3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D4</w:t>
            </w:r>
          </w:p>
          <w:p w14:paraId="0ADC38CD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일요일</w:t>
            </w:r>
          </w:p>
        </w:tc>
        <w:tc>
          <w:tcPr>
            <w:tcW w:w="822" w:type="dxa"/>
            <w:gridSpan w:val="2"/>
            <w:tcBorders>
              <w:top w:val="single" w:color="auto" w:sz="4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37A86379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위 해</w:t>
            </w:r>
          </w:p>
          <w:p w14:paraId="7C42E33C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인 천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683902E2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firstLine="88" w:firstLineChars="49"/>
              <w:jc w:val="center"/>
              <w:textAlignment w:val="baseline"/>
              <w:rPr>
                <w:rFonts w:hint="eastAsia" w:ascii="Gulim_x0004_falt" w:hAnsi="Gulim_x0004_falt" w:eastAsia="Malgun Gothic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Batang" w:hAnsi="Batang" w:eastAsia="Batang" w:cs="Batang"/>
                <w:bCs/>
                <w:kern w:val="0"/>
                <w:sz w:val="18"/>
                <w:szCs w:val="18"/>
                <w:lang w:eastAsia="ko-KR"/>
              </w:rPr>
              <w:t>7C8502</w:t>
            </w:r>
          </w:p>
        </w:tc>
        <w:tc>
          <w:tcPr>
            <w:tcW w:w="656" w:type="dxa"/>
            <w:gridSpan w:val="2"/>
            <w:tcBorders>
              <w:top w:val="single" w:color="auto" w:sz="4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12EDED64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11:50</w:t>
            </w:r>
          </w:p>
          <w:p w14:paraId="6DF20004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14:00</w:t>
            </w:r>
          </w:p>
        </w:tc>
        <w:tc>
          <w:tcPr>
            <w:tcW w:w="6567" w:type="dxa"/>
            <w:gridSpan w:val="4"/>
            <w:tcBorders>
              <w:top w:val="single" w:color="auto" w:sz="4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044130F6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right="10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조식후 공항으로 이동 (50분)</w:t>
            </w:r>
          </w:p>
          <w:p w14:paraId="7DD82761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right="10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웨이하이출발 / 인천 도착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000000" w:sz="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DDAC104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firstLine="165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조:호텔식</w:t>
            </w:r>
          </w:p>
        </w:tc>
      </w:tr>
      <w:bookmarkEnd w:id="0"/>
    </w:tbl>
    <w:p w14:paraId="3736C63D">
      <w:pPr>
        <w:rPr>
          <w:rFonts w:hint="eastAsia" w:eastAsia="Malgun Gothic"/>
          <w:lang w:val="en-US" w:eastAsia="ko-KR"/>
        </w:rPr>
      </w:pPr>
      <w:r>
        <w:rPr>
          <w:rFonts w:hint="eastAsia" w:eastAsia="Malgun Gothic"/>
          <w:lang w:val="en-US" w:eastAsia="ko-KR"/>
        </w:rPr>
        <w:t>TO: 각 여행사</w:t>
      </w:r>
    </w:p>
    <w:p w14:paraId="79634F13">
      <w:pPr>
        <w:rPr>
          <w:rFonts w:hint="default" w:eastAsia="Malgun Gothic"/>
          <w:lang w:val="en-US" w:eastAsia="ko-KR"/>
        </w:rPr>
      </w:pPr>
      <w:r>
        <w:rPr>
          <w:rFonts w:hint="eastAsia" w:eastAsia="Malgun Gothic"/>
          <w:lang w:val="en-US" w:eastAsia="ko-KR"/>
        </w:rPr>
        <w:t xml:space="preserve">FM:명가골프/이금석   3월25일 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ulim_x0004_falt">
    <w:altName w:val="GulimChe"/>
    <w:panose1 w:val="00000000000000000000"/>
    <w:charset w:val="81"/>
    <w:family w:val="swiss"/>
    <w:pitch w:val="default"/>
    <w:sig w:usb0="00000000" w:usb1="00000000" w:usb2="00000010" w:usb3="00000000" w:csb0="00080000" w:csb1="00000000"/>
  </w:font>
  <w:font w:name="Guli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HY동녘M">
    <w:altName w:val="Malgun Gothic"/>
    <w:panose1 w:val="00000000000000000000"/>
    <w:charset w:val="81"/>
    <w:family w:val="auto"/>
    <w:pitch w:val="default"/>
    <w:sig w:usb0="00000000" w:usb1="00000000" w:usb2="00000010" w:usb3="00000000" w:csb0="00080000" w:csb1="00000000"/>
  </w:font>
  <w:font w:name="Batang">
    <w:panose1 w:val="02030600000101010101"/>
    <w:charset w:val="81"/>
    <w:family w:val="roman"/>
    <w:pitch w:val="default"/>
    <w:sig w:usb0="B00002AF" w:usb1="69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FD43F5"/>
    <w:rsid w:val="003C468C"/>
    <w:rsid w:val="0A334D52"/>
    <w:rsid w:val="0F706100"/>
    <w:rsid w:val="20BF23C6"/>
    <w:rsid w:val="2F307202"/>
    <w:rsid w:val="35FD43F5"/>
    <w:rsid w:val="38593326"/>
    <w:rsid w:val="3FBA6DA0"/>
    <w:rsid w:val="426C6036"/>
    <w:rsid w:val="44CB735A"/>
    <w:rsid w:val="46B502C1"/>
    <w:rsid w:val="47A53E92"/>
    <w:rsid w:val="49A747C5"/>
    <w:rsid w:val="49BE748D"/>
    <w:rsid w:val="4A993A56"/>
    <w:rsid w:val="4DC112FA"/>
    <w:rsid w:val="4F027E1C"/>
    <w:rsid w:val="54C618EB"/>
    <w:rsid w:val="5A47702B"/>
    <w:rsid w:val="6142054C"/>
    <w:rsid w:val="66803B38"/>
    <w:rsid w:val="68A33FC6"/>
    <w:rsid w:val="6B6F63E1"/>
    <w:rsid w:val="703419A7"/>
    <w:rsid w:val="75446D82"/>
    <w:rsid w:val="76042D30"/>
    <w:rsid w:val="778925D9"/>
    <w:rsid w:val="7851759A"/>
    <w:rsid w:val="7A1C7734"/>
    <w:rsid w:val="7FE4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601</Words>
  <Characters>761</Characters>
  <Lines>0</Lines>
  <Paragraphs>0</Paragraphs>
  <TotalTime>30</TotalTime>
  <ScaleCrop>false</ScaleCrop>
  <LinksUpToDate>false</LinksUpToDate>
  <CharactersWithSpaces>892</CharactersWithSpaces>
  <Application>WPS Office_12.1.0.20754_F1E327BC-269C-435d-A152-05C5408002CA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2025-03-24T16:58:00Z</dcterms:created>
  <dc:creator>微信用户</dc:creator>
  <cp:lastModifiedBy>微信用户</cp:lastModifiedBy>
  <dcterms:modified xsi:type="dcterms:W3CDTF">2025-03-25T00:27:16Z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2052-12.1.0.20754</vt:lpwstr>
  </property>
  <property fmtid="{D5CDD505-2E9C-101B-9397-08002B2CF9AE}" pid="3" name="ICV">
    <vt:lpwstr>BB5BBC4A52FB4A8AA8C771D2258C2410_11</vt:lpwstr>
  </property>
  <property fmtid="{D5CDD505-2E9C-101B-9397-08002B2CF9AE}" pid="4" name="KSOTemplateDocerSaveRecord">
    <vt:lpwstr>eyJoZGlkIjoiYWE4YjFlZWM2OWIwZWQzMDMzZDJkYmQxZDUyM2M1NjgiLCJ1c2VySWQiOiIxMzYxODg4NDg2In0=</vt:lpwstr>
  </property>
</Properties>
</file>