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Dans notre source, le serveur 1 utilise Slow Start, Congestion Avoidance et SRTT pour avoir un RTT et une taille de fenêtre variable. Mais dans le serveur 2, il utilise une taille de fenêtre fixe et un RTT fix.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