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1B3A6B"/>
          <w:sz w:val="64"/>
          <w:szCs w:val="64"/>
        </w:rPr>
        <w:t xml:space="preserve">MongoDB Atlas</w:t>
      </w:r>
    </w:p>
    <w:p>
      <w:pPr>
        <w:spacing w:after="0" w:before="60"/>
      </w:pPr>
      <w:r>
        <w:rPr>
          <w:rFonts w:ascii="Arial" w:cs="Arial" w:eastAsia="Arial" w:hAnsi="Arial"/>
          <w:b w:val="false"/>
          <w:bCs w:val="false"/>
          <w:color w:val="2563EB"/>
          <w:sz w:val="48"/>
          <w:szCs w:val="48"/>
        </w:rPr>
        <w:t xml:space="preserve">AI Chatbot Architecture Guide</w:t>
      </w:r>
    </w:p>
    <w:p>
      <w:pPr>
        <w:spacing w:after="0" w:before="200"/>
      </w:pPr>
    </w:p>
    <w:p>
      <w:pPr>
        <w:spacing w:after="0" w:before="0"/>
      </w:pPr>
      <w:r>
        <w:rPr>
          <w:rFonts w:ascii="Arial" w:cs="Arial" w:eastAsia="Arial" w:hAnsi="Arial"/>
          <w:i/>
          <w:iCs/>
          <w:color w:val="0F766E"/>
          <w:sz w:val="26"/>
          <w:szCs w:val="26"/>
        </w:rPr>
        <w:t xml:space="preserve">Natural Language Querying with TypeScript, LangChain &amp; LangGraph</w:t>
      </w:r>
    </w:p>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Version</w:t>
            </w:r>
          </w:p>
        </w:tc>
        <w:tc>
          <w:tcPr>
            <w:tcW w:type="dxa" w:w="69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r>
              <w:rPr>
                <w:rFonts w:ascii="Arial" w:cs="Arial" w:eastAsia="Arial" w:hAnsi="Arial"/>
                <w:color w:val="374151"/>
                <w:sz w:val="18"/>
                <w:szCs w:val="18"/>
              </w:rPr>
              <w:t xml:space="preserve">1.0</w:t>
            </w:r>
          </w:p>
        </w:tc>
      </w:tr>
      <w:t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Stack</w:t>
            </w:r>
          </w:p>
        </w:tc>
        <w:tc>
          <w:tcPr>
            <w:tcW w:type="dxa" w:w="69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r>
              <w:rPr>
                <w:rFonts w:ascii="Arial" w:cs="Arial" w:eastAsia="Arial" w:hAnsi="Arial"/>
                <w:color w:val="374151"/>
                <w:sz w:val="18"/>
                <w:szCs w:val="18"/>
              </w:rPr>
              <w:t xml:space="preserve">TypeScript · LangChain · LangGraph · MongoDB Atlas</w:t>
            </w:r>
          </w:p>
        </w:tc>
      </w:tr>
      <w:t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Date</w:t>
            </w:r>
          </w:p>
        </w:tc>
        <w:tc>
          <w:tcPr>
            <w:tcW w:type="dxa" w:w="69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r>
              <w:rPr>
                <w:rFonts w:ascii="Arial" w:cs="Arial" w:eastAsia="Arial" w:hAnsi="Arial"/>
                <w:color w:val="374151"/>
                <w:sz w:val="18"/>
                <w:szCs w:val="18"/>
              </w:rPr>
              <w:t xml:space="preserve">May 2026</w:t>
            </w:r>
          </w:p>
        </w:tc>
      </w:tr>
    </w:tbl>
    <w:p>
      <w:pPr>
        <w:spacing w:after="0" w:before="200"/>
      </w:pPr>
    </w:p>
    <w:p>
      <w:r>
        <w:br w:type="page"/>
      </w:r>
    </w:p>
    <w:p>
      <w:pPr>
        <w:pStyle w:val="Heading1"/>
        <w:spacing w:after="160" w:before="360"/>
      </w:pPr>
      <w:r>
        <w:rPr>
          <w:rFonts w:ascii="Arial" w:cs="Arial" w:eastAsia="Arial" w:hAnsi="Arial"/>
          <w:b/>
          <w:bCs/>
          <w:color w:val="1B3A6B"/>
          <w:sz w:val="36"/>
          <w:szCs w:val="36"/>
        </w:rPr>
        <w:t xml:space="preserve">1. Executive Summary</w:t>
      </w:r>
    </w:p>
    <w:p>
      <w:pPr>
        <w:pBdr>
          <w:bottom w:val="single" w:color="2563EB" w:sz="4" w:space="1"/>
        </w:pBdr>
        <w:spacing w:after="160" w:before="160"/>
      </w:pPr>
    </w:p>
    <w:p>
      <w:pPr>
        <w:spacing w:after="100" w:before="60"/>
      </w:pPr>
      <w:r>
        <w:rPr>
          <w:rFonts w:ascii="Arial" w:cs="Arial" w:eastAsia="Arial" w:hAnsi="Arial"/>
          <w:b w:val="false"/>
          <w:bCs w:val="false"/>
          <w:color w:val="374151"/>
          <w:sz w:val="22"/>
          <w:szCs w:val="22"/>
        </w:rPr>
        <w:t xml:space="preserve">This document outlines three architectural approaches for building a natural language chatbot that queries MongoDB Atlas. Each approach is evaluated across data type, query complexity, accuracy, and implementation effort to help you choose the right strategy for your use case.</w:t>
      </w:r>
    </w:p>
    <w:p>
      <w:pPr>
        <w:spacing w:after="0" w:before="80"/>
      </w:pPr>
    </w:p>
    <w:p>
      <w:pPr>
        <w:spacing w:after="100" w:before="60"/>
      </w:pPr>
      <w:r>
        <w:rPr>
          <w:rFonts w:ascii="Arial" w:cs="Arial" w:eastAsia="Arial" w:hAnsi="Arial"/>
          <w:b w:val="false"/>
          <w:bCs w:val="false"/>
          <w:color w:val="374151"/>
          <w:sz w:val="22"/>
          <w:szCs w:val="22"/>
        </w:rPr>
        <w:t xml:space="preserve">The recommended architecture uses an Agentic Text-to-MQL pattern with LangGraph tools, which provides maximum flexibility, self-correction, and extensibility. It can be layered with RAG and Atlas Search as additional tools within the same agent.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Key Recommendation</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Primary approach: Agentic Text-to-MQL via LangGraph Tools</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Enhancement: Add Atlas Vector Search tool for semantic queries on unstructured fields</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Enhancement: Add Atlas Full-Text Search tool for fuzzy keyword matching</w:t>
            </w:r>
          </w:p>
        </w:tc>
      </w:tr>
      <w:tr>
        <w:tc>
          <w:tcPr>
            <w:tcW w:type="dxa" w:w="936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Safety: Use read-only MongoDB credentials for the agent connection</w:t>
            </w:r>
          </w:p>
        </w:tc>
      </w:tr>
    </w:tbl>
    <w:p>
      <w:pPr>
        <w:spacing w:after="0" w:before="200"/>
      </w:pPr>
    </w:p>
    <w:p>
      <w:r>
        <w:br w:type="page"/>
      </w:r>
    </w:p>
    <w:p>
      <w:pPr>
        <w:pStyle w:val="Heading1"/>
        <w:spacing w:after="160" w:before="360"/>
      </w:pPr>
      <w:r>
        <w:rPr>
          <w:rFonts w:ascii="Arial" w:cs="Arial" w:eastAsia="Arial" w:hAnsi="Arial"/>
          <w:b/>
          <w:bCs/>
          <w:color w:val="1B3A6B"/>
          <w:sz w:val="36"/>
          <w:szCs w:val="36"/>
        </w:rPr>
        <w:t xml:space="preserve">2. Approach Overview</w:t>
      </w:r>
    </w:p>
    <w:p>
      <w:pPr>
        <w:pBdr>
          <w:bottom w:val="single" w:color="2563EB" w:sz="4" w:space="1"/>
        </w:pBdr>
        <w:spacing w:after="160" w:before="160"/>
      </w:pPr>
    </w:p>
    <w:p>
      <w:pPr>
        <w:spacing w:after="100" w:before="60"/>
      </w:pPr>
      <w:r>
        <w:rPr>
          <w:rFonts w:ascii="Arial" w:cs="Arial" w:eastAsia="Arial" w:hAnsi="Arial"/>
          <w:b w:val="false"/>
          <w:bCs w:val="false"/>
          <w:color w:val="374151"/>
          <w:sz w:val="22"/>
          <w:szCs w:val="22"/>
        </w:rPr>
        <w:t xml:space="preserve">The three core approaches each solve a different class of problem. Understanding when to use each is critical to building a high-quality chatbot.</w:t>
      </w:r>
    </w:p>
    <w:p>
      <w:pPr>
        <w:spacing w:after="0" w:before="120"/>
      </w:pPr>
    </w:p>
    <w:p>
      <w:pPr>
        <w:pStyle w:val="Heading2"/>
        <w:spacing w:after="120" w:before="280"/>
      </w:pPr>
      <w:r>
        <w:rPr>
          <w:rFonts w:ascii="Arial" w:cs="Arial" w:eastAsia="Arial" w:hAnsi="Arial"/>
          <w:b/>
          <w:bCs/>
          <w:color w:val="2563EB"/>
          <w:sz w:val="28"/>
          <w:szCs w:val="28"/>
        </w:rPr>
        <w:t xml:space="preserve">2.1  Approach 1 — Text-to-MQL (Generate &amp; Execute)</w:t>
      </w:r>
    </w:p>
    <w:p>
      <w:pPr>
        <w:spacing w:after="100" w:before="60"/>
      </w:pPr>
      <w:r>
        <w:rPr>
          <w:rFonts w:ascii="Arial" w:cs="Arial" w:eastAsia="Arial" w:hAnsi="Arial"/>
          <w:b w:val="false"/>
          <w:bCs w:val="false"/>
          <w:color w:val="374151"/>
          <w:sz w:val="22"/>
          <w:szCs w:val="22"/>
        </w:rPr>
        <w:t xml:space="preserve">The LLM inspects your collection schema, generates a MongoDB Query Language (MQL) filter or aggregation pipeline in JSON, executes it against Atlas, and formats the results into a human-readable response.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Best For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Structured data, analytical queries, filtering, aggregation, joining collections</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Example Questions</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"Show top 5 customers by spend last month", "Count orders by status", "What products are low on stock?"</w:t>
            </w:r>
          </w:p>
        </w:tc>
      </w:tr>
      <w:tr>
        <w:tc>
          <w:tcPr>
            <w:tcW w:type="dxa" w:w="2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Accuracy</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Very high for structured data when schema is provided in context</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Latency</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Low (1–2 LLM calls + 1 DB call per query)</w:t>
            </w:r>
          </w:p>
        </w:tc>
      </w:tr>
      <w:tr>
        <w:tc>
          <w:tcPr>
            <w:tcW w:type="dxa" w:w="2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Data Type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Structured documents (orders, customers, products, logs, etc.)</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Risk</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Prompt injection in queries — always use read-only user and validate generated MQL</w:t>
            </w:r>
          </w:p>
        </w:tc>
      </w:tr>
    </w:tbl>
    <w:p>
      <w:pPr>
        <w:spacing w:after="0" w:before="80"/>
      </w:pPr>
    </w:p>
    <w:p>
      <w:pPr>
        <w:spacing w:after="100" w:before="60"/>
      </w:pPr>
      <w:r>
        <w:rPr>
          <w:rFonts w:ascii="Arial" w:cs="Arial" w:eastAsia="Arial" w:hAnsi="Arial"/>
          <w:b/>
          <w:bCs/>
          <w:color w:val="1B3A6B"/>
          <w:sz w:val="22"/>
          <w:szCs w:val="22"/>
        </w:rPr>
        <w:t xml:space="preserve">Flow:</w:t>
      </w:r>
    </w:p>
    <w:p>
      <w:pPr>
        <w:pStyle w:val="ListParagraph"/>
        <w:numPr>
          <w:ilvl w:val="0"/>
          <w:numId w:val="2"/>
        </w:numPr>
        <w:spacing w:after="40" w:before="40"/>
      </w:pPr>
      <w:r>
        <w:rPr>
          <w:rFonts w:ascii="Arial" w:cs="Arial" w:eastAsia="Arial" w:hAnsi="Arial"/>
          <w:b w:val="false"/>
          <w:bCs w:val="false"/>
          <w:color w:val="374151"/>
          <w:sz w:val="20"/>
          <w:szCs w:val="20"/>
        </w:rPr>
        <w:t xml:space="preserve">User submits a natural language question</w:t>
      </w:r>
    </w:p>
    <w:p>
      <w:pPr>
        <w:pStyle w:val="ListParagraph"/>
        <w:numPr>
          <w:ilvl w:val="0"/>
          <w:numId w:val="2"/>
        </w:numPr>
        <w:spacing w:after="40" w:before="40"/>
      </w:pPr>
      <w:r>
        <w:rPr>
          <w:rFonts w:ascii="Arial" w:cs="Arial" w:eastAsia="Arial" w:hAnsi="Arial"/>
          <w:b w:val="false"/>
          <w:bCs w:val="false"/>
          <w:color w:val="374151"/>
          <w:sz w:val="20"/>
          <w:szCs w:val="20"/>
        </w:rPr>
        <w:t xml:space="preserve">Agent calls schema_inspector tool to retrieve sample docs and index info</w:t>
      </w:r>
    </w:p>
    <w:p>
      <w:pPr>
        <w:pStyle w:val="ListParagraph"/>
        <w:numPr>
          <w:ilvl w:val="0"/>
          <w:numId w:val="2"/>
        </w:numPr>
        <w:spacing w:after="40" w:before="40"/>
      </w:pPr>
      <w:r>
        <w:rPr>
          <w:rFonts w:ascii="Arial" w:cs="Arial" w:eastAsia="Arial" w:hAnsi="Arial"/>
          <w:b w:val="false"/>
          <w:bCs w:val="false"/>
          <w:color w:val="374151"/>
          <w:sz w:val="20"/>
          <w:szCs w:val="20"/>
        </w:rPr>
        <w:t xml:space="preserve">Agent generates MQL filter or aggregation pipeline as a JSON string</w:t>
      </w:r>
    </w:p>
    <w:p>
      <w:pPr>
        <w:pStyle w:val="ListParagraph"/>
        <w:numPr>
          <w:ilvl w:val="0"/>
          <w:numId w:val="2"/>
        </w:numPr>
        <w:spacing w:after="40" w:before="40"/>
      </w:pPr>
      <w:r>
        <w:rPr>
          <w:rFonts w:ascii="Arial" w:cs="Arial" w:eastAsia="Arial" w:hAnsi="Arial"/>
          <w:b w:val="false"/>
          <w:bCs w:val="false"/>
          <w:color w:val="374151"/>
          <w:sz w:val="20"/>
          <w:szCs w:val="20"/>
        </w:rPr>
        <w:t xml:space="preserve">Agent calls query_executor or aggregation_runner tool</w:t>
      </w:r>
    </w:p>
    <w:p>
      <w:pPr>
        <w:pStyle w:val="ListParagraph"/>
        <w:numPr>
          <w:ilvl w:val="0"/>
          <w:numId w:val="2"/>
        </w:numPr>
        <w:spacing w:after="40" w:before="40"/>
      </w:pPr>
      <w:r>
        <w:rPr>
          <w:rFonts w:ascii="Arial" w:cs="Arial" w:eastAsia="Arial" w:hAnsi="Arial"/>
          <w:b w:val="false"/>
          <w:bCs w:val="false"/>
          <w:color w:val="374151"/>
          <w:sz w:val="20"/>
          <w:szCs w:val="20"/>
        </w:rPr>
        <w:t xml:space="preserve">Raw MongoDB results are passed back to the LLM for natural language formatting</w:t>
      </w:r>
    </w:p>
    <w:p>
      <w:pPr>
        <w:pStyle w:val="ListParagraph"/>
        <w:numPr>
          <w:ilvl w:val="0"/>
          <w:numId w:val="2"/>
        </w:numPr>
        <w:spacing w:after="40" w:before="40"/>
      </w:pPr>
      <w:r>
        <w:rPr>
          <w:rFonts w:ascii="Arial" w:cs="Arial" w:eastAsia="Arial" w:hAnsi="Arial"/>
          <w:b w:val="false"/>
          <w:bCs w:val="false"/>
          <w:color w:val="374151"/>
          <w:sz w:val="20"/>
          <w:szCs w:val="20"/>
        </w:rPr>
        <w:t xml:space="preserve">Final response is streamed to the user</w:t>
      </w:r>
    </w:p>
    <w:p>
      <w:pPr>
        <w:spacing w:after="0" w:before="160"/>
      </w:pPr>
    </w:p>
    <w:p>
      <w:pPr>
        <w:pStyle w:val="Heading2"/>
        <w:spacing w:after="120" w:before="280"/>
      </w:pPr>
      <w:r>
        <w:rPr>
          <w:rFonts w:ascii="Arial" w:cs="Arial" w:eastAsia="Arial" w:hAnsi="Arial"/>
          <w:b/>
          <w:bCs/>
          <w:color w:val="2563EB"/>
          <w:sz w:val="28"/>
          <w:szCs w:val="28"/>
        </w:rPr>
        <w:t xml:space="preserve">2.2  Approach 2 — RAG (Retrieval Augmented Generation)</w:t>
      </w:r>
    </w:p>
    <w:p>
      <w:pPr>
        <w:spacing w:after="100" w:before="60"/>
      </w:pPr>
      <w:r>
        <w:rPr>
          <w:rFonts w:ascii="Arial" w:cs="Arial" w:eastAsia="Arial" w:hAnsi="Arial"/>
          <w:b w:val="false"/>
          <w:bCs w:val="false"/>
          <w:color w:val="374151"/>
          <w:sz w:val="22"/>
          <w:szCs w:val="22"/>
        </w:rPr>
        <w:t xml:space="preserve">Documents are embedded as vectors using an embedding model and stored in Atlas Vector Search. When a user asks a question, the query is also embedded and the most semantically similar documents are retrieved, then used as context for the LLM to generate a response.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7C3AED"/>
                <w:sz w:val="20"/>
                <w:szCs w:val="20"/>
              </w:rPr>
              <w:t xml:space="preserve">Best For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Unstructured text, semantic search, Q&amp;A over documents, knowledge bases</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Example Questions</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"Find products similar to a cozy winter jacket", "What does our return policy say?", "Summarize support tickets about payment issues"</w:t>
            </w:r>
          </w:p>
        </w:tc>
      </w:tr>
      <w:tr>
        <w:tc>
          <w:tcPr>
            <w:tcW w:type="dxa" w:w="22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7C3AED"/>
                <w:sz w:val="20"/>
                <w:szCs w:val="20"/>
              </w:rPr>
              <w:t xml:space="preserve">Accuracy</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High for semantic similarity; lower for precise filters or numerical queries</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Latency</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Medium (embedding call + vector search + LLM call)</w:t>
            </w:r>
          </w:p>
        </w:tc>
      </w:tr>
      <w:tr>
        <w:tc>
          <w:tcPr>
            <w:tcW w:type="dxa" w:w="2200"/>
            <w:tcBorders>
              <w:top w:val="single" w:color="CBD5E1" w:sz="1"/>
              <w:left w:val="single" w:color="CBD5E1" w:sz="1"/>
              <w:bottom w:val="single" w:color="CBD5E1" w:sz="1"/>
              <w:right w:val="single" w:color="CBD5E1" w:sz="1"/>
            </w:tcBorders>
            <w:shd w:fill="EDE9FE" w:val="clear"/>
            <w:tcMar>
              <w:top w:type="dxa" w:w="100"/>
              <w:left w:type="dxa" w:w="140"/>
              <w:bottom w:type="dxa" w:w="100"/>
              <w:right w:type="dxa" w:w="140"/>
            </w:tcMar>
          </w:tcPr>
          <w:p>
            <w:pPr>
              <w:jc w:val="left"/>
            </w:pPr>
            <w:r>
              <w:rPr>
                <w:rFonts w:ascii="Arial" w:cs="Arial" w:eastAsia="Arial" w:hAnsi="Arial"/>
                <w:b/>
                <w:bCs/>
                <w:color w:val="7C3AED"/>
                <w:sz w:val="20"/>
                <w:szCs w:val="20"/>
              </w:rPr>
              <w:t xml:space="preserve">Data Type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Unstructured: articles, descriptions, notes, tickets, PDFs</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Infrastructure</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Requires embedding model (OpenAI, Cohere, etc.) + Atlas Vector Search index</w:t>
            </w:r>
          </w:p>
        </w:tc>
      </w:tr>
    </w:tbl>
    <w:p>
      <w:pPr>
        <w:spacing w:after="0" w:before="80"/>
      </w:pPr>
    </w:p>
    <w:p>
      <w:pPr>
        <w:spacing w:after="100" w:before="60"/>
      </w:pPr>
      <w:r>
        <w:rPr>
          <w:rFonts w:ascii="Arial" w:cs="Arial" w:eastAsia="Arial" w:hAnsi="Arial"/>
          <w:b/>
          <w:bCs/>
          <w:color w:val="1B3A6B"/>
          <w:sz w:val="22"/>
          <w:szCs w:val="22"/>
        </w:rPr>
        <w:t xml:space="preserve">Flow:</w:t>
      </w:r>
    </w:p>
    <w:p>
      <w:pPr>
        <w:pStyle w:val="ListParagraph"/>
        <w:numPr>
          <w:ilvl w:val="0"/>
          <w:numId w:val="2"/>
        </w:numPr>
        <w:spacing w:after="40" w:before="40"/>
      </w:pPr>
      <w:r>
        <w:rPr>
          <w:rFonts w:ascii="Arial" w:cs="Arial" w:eastAsia="Arial" w:hAnsi="Arial"/>
          <w:b w:val="false"/>
          <w:bCs w:val="false"/>
          <w:color w:val="374151"/>
          <w:sz w:val="20"/>
          <w:szCs w:val="20"/>
        </w:rPr>
        <w:t xml:space="preserve">Offline: Embed all documents → store vectors in Atlas Vector Search index</w:t>
      </w:r>
    </w:p>
    <w:p>
      <w:pPr>
        <w:pStyle w:val="ListParagraph"/>
        <w:numPr>
          <w:ilvl w:val="0"/>
          <w:numId w:val="2"/>
        </w:numPr>
        <w:spacing w:after="40" w:before="40"/>
      </w:pPr>
      <w:r>
        <w:rPr>
          <w:rFonts w:ascii="Arial" w:cs="Arial" w:eastAsia="Arial" w:hAnsi="Arial"/>
          <w:b w:val="false"/>
          <w:bCs w:val="false"/>
          <w:color w:val="374151"/>
          <w:sz w:val="20"/>
          <w:szCs w:val="20"/>
        </w:rPr>
        <w:t xml:space="preserve">User submits a question</w:t>
      </w:r>
    </w:p>
    <w:p>
      <w:pPr>
        <w:pStyle w:val="ListParagraph"/>
        <w:numPr>
          <w:ilvl w:val="0"/>
          <w:numId w:val="2"/>
        </w:numPr>
        <w:spacing w:after="40" w:before="40"/>
      </w:pPr>
      <w:r>
        <w:rPr>
          <w:rFonts w:ascii="Arial" w:cs="Arial" w:eastAsia="Arial" w:hAnsi="Arial"/>
          <w:b w:val="false"/>
          <w:bCs w:val="false"/>
          <w:color w:val="374151"/>
          <w:sz w:val="20"/>
          <w:szCs w:val="20"/>
        </w:rPr>
        <w:t xml:space="preserve">Question is embedded using the same model used at ingestion time</w:t>
      </w:r>
    </w:p>
    <w:p>
      <w:pPr>
        <w:pStyle w:val="ListParagraph"/>
        <w:numPr>
          <w:ilvl w:val="0"/>
          <w:numId w:val="2"/>
        </w:numPr>
        <w:spacing w:after="40" w:before="40"/>
      </w:pPr>
      <w:r>
        <w:rPr>
          <w:rFonts w:ascii="Arial" w:cs="Arial" w:eastAsia="Arial" w:hAnsi="Arial"/>
          <w:b w:val="false"/>
          <w:bCs w:val="false"/>
          <w:color w:val="374151"/>
          <w:sz w:val="20"/>
          <w:szCs w:val="20"/>
        </w:rPr>
        <w:t xml:space="preserve">Vector search retrieves top-K most semantically similar documents</w:t>
      </w:r>
    </w:p>
    <w:p>
      <w:pPr>
        <w:pStyle w:val="ListParagraph"/>
        <w:numPr>
          <w:ilvl w:val="0"/>
          <w:numId w:val="2"/>
        </w:numPr>
        <w:spacing w:after="40" w:before="40"/>
      </w:pPr>
      <w:r>
        <w:rPr>
          <w:rFonts w:ascii="Arial" w:cs="Arial" w:eastAsia="Arial" w:hAnsi="Arial"/>
          <w:b w:val="false"/>
          <w:bCs w:val="false"/>
          <w:color w:val="374151"/>
          <w:sz w:val="20"/>
          <w:szCs w:val="20"/>
        </w:rPr>
        <w:t xml:space="preserve">Retrieved documents are injected into the LLM prompt as context</w:t>
      </w:r>
    </w:p>
    <w:p>
      <w:pPr>
        <w:pStyle w:val="ListParagraph"/>
        <w:numPr>
          <w:ilvl w:val="0"/>
          <w:numId w:val="2"/>
        </w:numPr>
        <w:spacing w:after="40" w:before="40"/>
      </w:pPr>
      <w:r>
        <w:rPr>
          <w:rFonts w:ascii="Arial" w:cs="Arial" w:eastAsia="Arial" w:hAnsi="Arial"/>
          <w:b w:val="false"/>
          <w:bCs w:val="false"/>
          <w:color w:val="374151"/>
          <w:sz w:val="20"/>
          <w:szCs w:val="20"/>
        </w:rPr>
        <w:t xml:space="preserve">LLM synthesizes a response grounded in the retrieved documents</w:t>
      </w:r>
    </w:p>
    <w:p>
      <w:pPr>
        <w:spacing w:after="0" w:before="160"/>
      </w:pPr>
    </w:p>
    <w:p>
      <w:pPr>
        <w:pStyle w:val="Heading2"/>
        <w:spacing w:after="120" w:before="280"/>
      </w:pPr>
      <w:r>
        <w:rPr>
          <w:rFonts w:ascii="Arial" w:cs="Arial" w:eastAsia="Arial" w:hAnsi="Arial"/>
          <w:b/>
          <w:bCs/>
          <w:color w:val="2563EB"/>
          <w:sz w:val="28"/>
          <w:szCs w:val="28"/>
        </w:rPr>
        <w:t xml:space="preserve">2.3  Approach 3 — Atlas Full-Text Search ($search)</w:t>
      </w:r>
    </w:p>
    <w:p>
      <w:pPr>
        <w:spacing w:after="100" w:before="60"/>
      </w:pPr>
      <w:r>
        <w:rPr>
          <w:rFonts w:ascii="Arial" w:cs="Arial" w:eastAsia="Arial" w:hAnsi="Arial"/>
          <w:b w:val="false"/>
          <w:bCs w:val="false"/>
          <w:color w:val="374151"/>
          <w:sz w:val="22"/>
          <w:szCs w:val="22"/>
        </w:rPr>
        <w:t xml:space="preserve">Uses MongoDB Atlas Search (built on Apache Lucene) to perform keyword, fuzzy, phrase, and autocomplete queries via the $search aggregation stage. Best suited for search-bar style interactions.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bCs/>
                <w:color w:val="D97706"/>
                <w:sz w:val="20"/>
                <w:szCs w:val="20"/>
              </w:rPr>
              <w:t xml:space="preserve">Best For</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Keyword search, fuzzy matching, autocomplete, phrase search on text fields</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Example Questions</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"Find products containing bluetooth", "Search for customers named Jon (fuzzy)", "Autocomplete for product names starting with 'wire'"</w:t>
            </w:r>
          </w:p>
        </w:tc>
      </w:tr>
      <w:tr>
        <w:tc>
          <w:tcPr>
            <w:tcW w:type="dxa" w:w="22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bCs/>
                <w:color w:val="D97706"/>
                <w:sz w:val="20"/>
                <w:szCs w:val="20"/>
              </w:rPr>
              <w:t xml:space="preserve">Accuracy</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High for text matching, low for analytical/numerical queries</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Latency</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Very low (single Atlas Search query)</w:t>
            </w:r>
          </w:p>
        </w:tc>
      </w:tr>
      <w:tr>
        <w:tc>
          <w:tcPr>
            <w:tcW w:type="dxa" w:w="220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bCs/>
                <w:color w:val="D97706"/>
                <w:sz w:val="20"/>
                <w:szCs w:val="20"/>
              </w:rPr>
              <w:t xml:space="preserve">Data Type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Text fields: names, descriptions, tags, notes</w:t>
            </w:r>
          </w:p>
        </w:tc>
      </w:tr>
      <w:tr>
        <w:tc>
          <w:tcPr>
            <w:tcW w:type="dxa" w:w="22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Infrastructure</w:t>
            </w:r>
          </w:p>
        </w:tc>
        <w:tc>
          <w:tcPr>
            <w:tcW w:type="dxa" w:w="7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Requires Atlas Search index configured in Atlas UI or API</w:t>
            </w:r>
          </w:p>
        </w:tc>
      </w:tr>
    </w:tbl>
    <w:p>
      <w:pPr>
        <w:spacing w:after="0" w:before="200"/>
      </w:pPr>
    </w:p>
    <w:p>
      <w:r>
        <w:br w:type="page"/>
      </w:r>
    </w:p>
    <w:p>
      <w:pPr>
        <w:pStyle w:val="Heading1"/>
        <w:spacing w:after="160" w:before="360"/>
      </w:pPr>
      <w:r>
        <w:rPr>
          <w:rFonts w:ascii="Arial" w:cs="Arial" w:eastAsia="Arial" w:hAnsi="Arial"/>
          <w:b/>
          <w:bCs/>
          <w:color w:val="1B3A6B"/>
          <w:sz w:val="36"/>
          <w:szCs w:val="36"/>
        </w:rPr>
        <w:t xml:space="preserve">3. Decision Guide — When to Use Each Approach</w:t>
      </w:r>
    </w:p>
    <w:p>
      <w:pPr>
        <w:pBdr>
          <w:bottom w:val="single" w:color="2563EB" w:sz="4" w:space="1"/>
        </w:pBdr>
        <w:spacing w:after="160" w:before="160"/>
      </w:pPr>
    </w:p>
    <w:p>
      <w:pPr>
        <w:spacing w:after="100" w:before="60"/>
      </w:pPr>
      <w:r>
        <w:rPr>
          <w:rFonts w:ascii="Arial" w:cs="Arial" w:eastAsia="Arial" w:hAnsi="Arial"/>
          <w:b w:val="false"/>
          <w:bCs w:val="false"/>
          <w:color w:val="374151"/>
          <w:sz w:val="22"/>
          <w:szCs w:val="22"/>
        </w:rPr>
        <w:t xml:space="preserve">Use this matrix to decide which approach to implement based on your data and query type.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Scenario / Query Type</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Text-to-MQL</w:t>
            </w:r>
          </w:p>
        </w:tc>
        <w:tc>
          <w:tcPr>
            <w:tcW w:type="dxa" w:w="2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RAG + Vector Search</w:t>
            </w:r>
          </w:p>
        </w:tc>
        <w:tc>
          <w:tcPr>
            <w:tcW w:type="dxa" w:w="22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Atlas Full-Text Search</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Filter by field value (status, date, price)</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5803D"/>
                <w:sz w:val="20"/>
                <w:szCs w:val="20"/>
              </w:rPr>
              <w:t xml:space="preserve">✅ Best choice</w:t>
            </w:r>
          </w:p>
        </w:tc>
        <w:tc>
          <w:tcPr>
            <w:tcW w:type="dxa" w:w="22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c>
          <w:tcPr>
            <w:tcW w:type="dxa" w:w="228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 Only if text field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Aggregate / group / count / average</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5803D"/>
                <w:sz w:val="20"/>
                <w:szCs w:val="20"/>
              </w:rPr>
              <w:t xml:space="preserve">✅ Best choice</w:t>
            </w:r>
          </w:p>
        </w:tc>
        <w:tc>
          <w:tcPr>
            <w:tcW w:type="dxa" w:w="22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c>
          <w:tcPr>
            <w:tcW w:type="dxa" w:w="22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Join collections ($lookup)</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5803D"/>
                <w:sz w:val="20"/>
                <w:szCs w:val="20"/>
              </w:rPr>
              <w:t xml:space="preserve">✅ Best choice</w:t>
            </w:r>
          </w:p>
        </w:tc>
        <w:tc>
          <w:tcPr>
            <w:tcW w:type="dxa" w:w="22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c>
          <w:tcPr>
            <w:tcW w:type="dxa" w:w="22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Semantic similarity search ("find similar to X")</w:t>
            </w:r>
          </w:p>
        </w:tc>
        <w:tc>
          <w:tcPr>
            <w:tcW w:type="dxa" w:w="20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c>
          <w:tcPr>
            <w:tcW w:type="dxa" w:w="22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5803D"/>
                <w:sz w:val="20"/>
                <w:szCs w:val="20"/>
              </w:rPr>
              <w:t xml:space="preserve">✅ Best choice</w:t>
            </w:r>
          </w:p>
        </w:tc>
        <w:tc>
          <w:tcPr>
            <w:tcW w:type="dxa" w:w="228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 Only keyword match</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Q&amp;A over unstructured documents</w:t>
            </w:r>
          </w:p>
        </w:tc>
        <w:tc>
          <w:tcPr>
            <w:tcW w:type="dxa" w:w="20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c>
          <w:tcPr>
            <w:tcW w:type="dxa" w:w="22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5803D"/>
                <w:sz w:val="20"/>
                <w:szCs w:val="20"/>
              </w:rPr>
              <w:t xml:space="preserve">✅ Best choice</w:t>
            </w:r>
          </w:p>
        </w:tc>
        <w:tc>
          <w:tcPr>
            <w:tcW w:type="dxa" w:w="228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 Partial only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Fuzzy keyword / typo-tolerant search</w:t>
            </w:r>
          </w:p>
        </w:tc>
        <w:tc>
          <w:tcPr>
            <w:tcW w:type="dxa" w:w="20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c>
          <w:tcPr>
            <w:tcW w:type="dxa" w:w="22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5803D"/>
                <w:sz w:val="20"/>
                <w:szCs w:val="20"/>
              </w:rPr>
              <w:t xml:space="preserve">✅ Works well</w:t>
            </w:r>
          </w:p>
        </w:tc>
        <w:tc>
          <w:tcPr>
            <w:tcW w:type="dxa" w:w="22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5803D"/>
                <w:sz w:val="20"/>
                <w:szCs w:val="20"/>
              </w:rPr>
              <w:t xml:space="preserve">✅ Best choice</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Autocomplete / search-as-you-type</w:t>
            </w:r>
          </w:p>
        </w:tc>
        <w:tc>
          <w:tcPr>
            <w:tcW w:type="dxa" w:w="200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c>
          <w:tcPr>
            <w:tcW w:type="dxa" w:w="2280"/>
            <w:tcBorders>
              <w:top w:val="single" w:color="CBD5E1" w:sz="1"/>
              <w:left w:val="single" w:color="CBD5E1" w:sz="1"/>
              <w:bottom w:val="single" w:color="CBD5E1" w:sz="1"/>
              <w:right w:val="single" w:color="CBD5E1" w:sz="1"/>
            </w:tcBorders>
            <w:shd w:fill="FEF3C7"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 Possible but slow</w:t>
            </w:r>
          </w:p>
        </w:tc>
        <w:tc>
          <w:tcPr>
            <w:tcW w:type="dxa" w:w="22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5803D"/>
                <w:sz w:val="20"/>
                <w:szCs w:val="20"/>
              </w:rPr>
              <w:t xml:space="preserve">✅ Best choice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Real-time analytical dashboards</w:t>
            </w:r>
          </w:p>
        </w:tc>
        <w:tc>
          <w:tcPr>
            <w:tcW w:type="dxa" w:w="200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bCs/>
                <w:color w:val="15803D"/>
                <w:sz w:val="20"/>
                <w:szCs w:val="20"/>
              </w:rPr>
              <w:t xml:space="preserve">✅ Best choice</w:t>
            </w:r>
          </w:p>
        </w:tc>
        <w:tc>
          <w:tcPr>
            <w:tcW w:type="dxa" w:w="22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c>
          <w:tcPr>
            <w:tcW w:type="dxa" w:w="22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 Not suitable</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Mixed: structured + unstructured fields</w:t>
            </w:r>
          </w:p>
        </w:tc>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 Combine all three as tools in agent</w:t>
            </w:r>
          </w:p>
        </w:tc>
        <w:tc>
          <w:tcPr>
            <w:tcW w:type="dxa" w:w="22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 Combine all three as tools in agent</w:t>
            </w:r>
          </w:p>
        </w:tc>
        <w:tc>
          <w:tcPr>
            <w:tcW w:type="dxa" w:w="228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 Combine all three as tools in agent</w:t>
            </w:r>
          </w:p>
        </w:tc>
      </w:tr>
    </w:tbl>
    <w:p>
      <w:pPr>
        <w:spacing w:after="0" w:before="200"/>
      </w:pPr>
    </w:p>
    <w:p>
      <w:r>
        <w:br w:type="page"/>
      </w:r>
    </w:p>
    <w:p>
      <w:pPr>
        <w:pStyle w:val="Heading1"/>
        <w:spacing w:after="160" w:before="360"/>
      </w:pPr>
      <w:r>
        <w:rPr>
          <w:rFonts w:ascii="Arial" w:cs="Arial" w:eastAsia="Arial" w:hAnsi="Arial"/>
          <w:b/>
          <w:bCs/>
          <w:color w:val="1B3A6B"/>
          <w:sz w:val="36"/>
          <w:szCs w:val="36"/>
        </w:rPr>
        <w:t xml:space="preserve">4. Recommended Agentic Architecture</w:t>
      </w:r>
    </w:p>
    <w:p>
      <w:pPr>
        <w:pBdr>
          <w:bottom w:val="single" w:color="2563EB" w:sz="4" w:space="1"/>
        </w:pBdr>
        <w:spacing w:after="160" w:before="160"/>
      </w:pPr>
    </w:p>
    <w:p>
      <w:pPr>
        <w:spacing w:after="100" w:before="60"/>
      </w:pPr>
      <w:r>
        <w:rPr>
          <w:rFonts w:ascii="Arial" w:cs="Arial" w:eastAsia="Arial" w:hAnsi="Arial"/>
          <w:b w:val="false"/>
          <w:bCs w:val="false"/>
          <w:color w:val="374151"/>
          <w:sz w:val="22"/>
          <w:szCs w:val="22"/>
        </w:rPr>
        <w:t xml:space="preserve">For most production chatbots, the recommended pattern is a unified LangGraph ReAct agent that exposes all three approaches as separate tools. The LLM autonomously selects the right tool based on the nature of each question.</w:t>
      </w:r>
    </w:p>
    <w:p>
      <w:pPr>
        <w:spacing w:after="0" w:before="120"/>
      </w:pPr>
    </w:p>
    <w:p>
      <w:pPr>
        <w:pStyle w:val="Heading2"/>
        <w:spacing w:after="120" w:before="280"/>
      </w:pPr>
      <w:r>
        <w:rPr>
          <w:rFonts w:ascii="Arial" w:cs="Arial" w:eastAsia="Arial" w:hAnsi="Arial"/>
          <w:b/>
          <w:bCs/>
          <w:color w:val="2563EB"/>
          <w:sz w:val="28"/>
          <w:szCs w:val="28"/>
        </w:rPr>
        <w:t xml:space="preserve">4.1  Agent Tool Registry</w:t>
      </w:r>
    </w:p>
    <w:p>
      <w:pPr>
        <w:spacing w:after="100" w:before="60"/>
      </w:pPr>
      <w:r>
        <w:rPr>
          <w:rFonts w:ascii="Arial" w:cs="Arial" w:eastAsia="Arial" w:hAnsi="Arial"/>
          <w:b w:val="false"/>
          <w:bCs w:val="false"/>
          <w:color w:val="374151"/>
          <w:sz w:val="22"/>
          <w:szCs w:val="22"/>
        </w:rPr>
        <w:t xml:space="preserve">Each capability is wrapped as a LangChain tool with a clear description. The LLM reads these descriptions at runtime to decide which tool to call.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Tool Name</w:t>
            </w:r>
          </w:p>
        </w:tc>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Approach</w:t>
            </w:r>
          </w:p>
        </w:tc>
        <w:tc>
          <w:tcPr>
            <w:tcW w:type="dxa" w:w="4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When LLM Should Call It</w:t>
            </w:r>
          </w:p>
        </w:tc>
      </w:tr>
      <w:tr>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schema_inspector</w:t>
            </w:r>
          </w:p>
        </w:tc>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Text-to-MQL</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Always called first before generating any query — retrieves collection structure</w:t>
            </w:r>
          </w:p>
        </w:tc>
      </w:tr>
      <w:tr>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query_executor</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Text-to-MQL</w:t>
            </w:r>
          </w:p>
        </w:tc>
        <w:tc>
          <w:tcPr>
            <w:tcW w:type="dxa" w:w="45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Structured filtering: by date, status, price range, ID, or field equality</w:t>
            </w:r>
          </w:p>
        </w:tc>
      </w:tr>
      <w:tr>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aggregation_runner</w:t>
            </w:r>
          </w:p>
        </w:tc>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Text-to-MQL</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Grouping, counting, averaging, ranking, joining multiple collections</w:t>
            </w:r>
          </w:p>
        </w:tc>
      </w:tr>
      <w:tr>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7C3AED"/>
                <w:sz w:val="20"/>
                <w:szCs w:val="20"/>
              </w:rPr>
              <w:t xml:space="preserve">vector_search</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RAG / Vector</w:t>
            </w:r>
          </w:p>
        </w:tc>
        <w:tc>
          <w:tcPr>
            <w:tcW w:type="dxa" w:w="45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Semantic similarity, finding similar items, Q&amp;A over documents</w:t>
            </w:r>
          </w:p>
        </w:tc>
      </w:tr>
      <w:tr>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D97706"/>
                <w:sz w:val="20"/>
                <w:szCs w:val="20"/>
              </w:rPr>
              <w:t xml:space="preserve">atlas_text_search</w:t>
            </w:r>
          </w:p>
        </w:tc>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Atlas Search</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Keyword/fuzzy text search, autocomplete, typo-tolerant name lookups</w:t>
            </w:r>
          </w:p>
        </w:tc>
      </w:tr>
      <w:tr>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result_formatter</w:t>
            </w:r>
          </w:p>
        </w:tc>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All</w:t>
            </w:r>
          </w:p>
        </w:tc>
        <w:tc>
          <w:tcPr>
            <w:tcW w:type="dxa" w:w="45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Called after retrieving results to format data as a readable table or summary</w:t>
            </w:r>
          </w:p>
        </w:tc>
      </w:tr>
    </w:tbl>
    <w:p>
      <w:pPr>
        <w:spacing w:after="0" w:before="160"/>
      </w:pPr>
    </w:p>
    <w:p>
      <w:pPr>
        <w:pStyle w:val="Heading2"/>
        <w:spacing w:after="120" w:before="280"/>
      </w:pPr>
      <w:r>
        <w:rPr>
          <w:rFonts w:ascii="Arial" w:cs="Arial" w:eastAsia="Arial" w:hAnsi="Arial"/>
          <w:b/>
          <w:bCs/>
          <w:color w:val="2563EB"/>
          <w:sz w:val="28"/>
          <w:szCs w:val="28"/>
        </w:rPr>
        <w:t xml:space="preserve">4.2  LangGraph Agent Flow</w:t>
      </w:r>
    </w:p>
    <w:p>
      <w:pPr>
        <w:spacing w:after="100" w:before="60"/>
      </w:pPr>
      <w:r>
        <w:rPr>
          <w:rFonts w:ascii="Arial" w:cs="Arial" w:eastAsia="Arial" w:hAnsi="Arial"/>
          <w:b w:val="false"/>
          <w:bCs w:val="false"/>
          <w:color w:val="374151"/>
          <w:sz w:val="22"/>
          <w:szCs w:val="22"/>
        </w:rPr>
        <w:t xml:space="preserve">The agent operates in a ReAct (Reason + Act) loop. It reasons about the user's question, selects a tool, inspects the result, and either calls another tool or generates a final response.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tcPr>
          <w:p>
            <w:r>
              <w:rPr>
                <w:rFonts w:ascii="Arial" w:cs="Arial" w:eastAsia="Arial" w:hAnsi="Arial"/>
                <w:b/>
                <w:bCs/>
                <w:color w:val="FFFFFF"/>
                <w:sz w:val="22"/>
                <w:szCs w:val="22"/>
              </w:rPr>
              <w:t xml:space="preserve">ReAct Loop Sequence</w:t>
            </w:r>
          </w:p>
        </w:tc>
      </w:tr>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color w:val="374151"/>
                <w:sz w:val="20"/>
                <w:szCs w:val="20"/>
              </w:rPr>
              <w:t xml:space="preserve">Step 1 — RECEIVE: User submits natural language question</w:t>
            </w:r>
          </w:p>
        </w:tc>
      </w:tr>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color w:val="374151"/>
                <w:sz w:val="20"/>
                <w:szCs w:val="20"/>
              </w:rPr>
              <w:t xml:space="preserve">Step 2 — REASON: LLM analyzes intent (filter? aggregate? semantic? keyword?)</w:t>
            </w:r>
          </w:p>
        </w:tc>
      </w:tr>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color w:val="374151"/>
                <w:sz w:val="20"/>
                <w:szCs w:val="20"/>
              </w:rPr>
              <w:t xml:space="preserve">Step 3 — INSPECT: Calls schema_inspector to understand available fields</w:t>
            </w:r>
          </w:p>
        </w:tc>
      </w:tr>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color w:val="374151"/>
                <w:sz w:val="20"/>
                <w:szCs w:val="20"/>
              </w:rPr>
              <w:t xml:space="preserve">Step 4 — ACT: Selects and calls the appropriate query/search tool</w:t>
            </w:r>
          </w:p>
        </w:tc>
      </w:tr>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color w:val="374151"/>
                <w:sz w:val="20"/>
                <w:szCs w:val="20"/>
              </w:rPr>
              <w:t xml:space="preserve">Step 5 — OBSERVE: Reviews returned results for correctness</w:t>
            </w:r>
          </w:p>
        </w:tc>
      </w:tr>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color w:val="374151"/>
                <w:sz w:val="20"/>
                <w:szCs w:val="20"/>
              </w:rPr>
              <w:t xml:space="preserve">Step 6 — RETRY (if needed): Corrects query if error or empty result returned</w:t>
            </w:r>
          </w:p>
        </w:tc>
      </w:tr>
      <w:tr>
        <w:tc>
          <w:tcPr>
            <w:tcW w:type="dxa" w:w="9360"/>
            <w:tcBorders>
              <w:top w:val="single" w:color="CBD5E1" w:sz="1"/>
              <w:left w:val="single" w:color="CBD5E1" w:sz="1"/>
              <w:bottom w:val="single" w:color="CBD5E1" w:sz="1"/>
              <w:right w:val="single" w:color="CBD5E1" w:sz="1"/>
            </w:tcBorders>
            <w:shd w:fill="CCFBF1" w:val="clear"/>
            <w:tcMar>
              <w:top w:type="dxa" w:w="80"/>
              <w:left w:type="dxa" w:w="160"/>
              <w:bottom w:type="dxa" w:w="80"/>
              <w:right w:type="dxa" w:w="160"/>
            </w:tcMar>
          </w:tcPr>
          <w:p>
            <w:r>
              <w:rPr>
                <w:rFonts w:ascii="Arial" w:cs="Arial" w:eastAsia="Arial" w:hAnsi="Arial"/>
                <w:color w:val="374151"/>
                <w:sz w:val="20"/>
                <w:szCs w:val="20"/>
              </w:rPr>
              <w:t xml:space="preserve">Step 7 — RESPOND: Formats final answer in natural language and streams to user</w:t>
            </w:r>
          </w:p>
        </w:tc>
      </w:tr>
    </w:tbl>
    <w:p>
      <w:pPr>
        <w:spacing w:after="0" w:before="160"/>
      </w:pPr>
    </w:p>
    <w:p>
      <w:pPr>
        <w:pStyle w:val="Heading2"/>
        <w:spacing w:after="120" w:before="280"/>
      </w:pPr>
      <w:r>
        <w:rPr>
          <w:rFonts w:ascii="Arial" w:cs="Arial" w:eastAsia="Arial" w:hAnsi="Arial"/>
          <w:b/>
          <w:bCs/>
          <w:color w:val="2563EB"/>
          <w:sz w:val="28"/>
          <w:szCs w:val="28"/>
        </w:rPr>
        <w:t xml:space="preserve">4.3  System Prompt Design</w:t>
      </w:r>
    </w:p>
    <w:p>
      <w:pPr>
        <w:spacing w:after="100" w:before="60"/>
      </w:pPr>
      <w:r>
        <w:rPr>
          <w:rFonts w:ascii="Arial" w:cs="Arial" w:eastAsia="Arial" w:hAnsi="Arial"/>
          <w:b w:val="false"/>
          <w:bCs w:val="false"/>
          <w:color w:val="374151"/>
          <w:sz w:val="22"/>
          <w:szCs w:val="22"/>
        </w:rPr>
        <w:t xml:space="preserve">The system prompt is the most important factor in query accuracy. Include the following elements:</w:t>
      </w:r>
    </w:p>
    <w:p>
      <w:pPr>
        <w:spacing w:after="0" w:before="80"/>
      </w:pPr>
    </w:p>
    <w:p>
      <w:pPr>
        <w:pStyle w:val="ListParagraph"/>
        <w:numPr>
          <w:ilvl w:val="0"/>
          <w:numId w:val="2"/>
        </w:numPr>
        <w:spacing w:after="40" w:before="40"/>
      </w:pPr>
      <w:r>
        <w:rPr>
          <w:rFonts w:ascii="Arial" w:cs="Arial" w:eastAsia="Arial" w:hAnsi="Arial"/>
          <w:b w:val="false"/>
          <w:bCs w:val="false"/>
          <w:color w:val="374151"/>
          <w:sz w:val="20"/>
          <w:szCs w:val="20"/>
        </w:rPr>
        <w:t xml:space="preserve">List all available collection names with a one-line description of each</w:t>
      </w:r>
    </w:p>
    <w:p>
      <w:pPr>
        <w:pStyle w:val="ListParagraph"/>
        <w:numPr>
          <w:ilvl w:val="0"/>
          <w:numId w:val="2"/>
        </w:numPr>
        <w:spacing w:after="40" w:before="40"/>
      </w:pPr>
      <w:r>
        <w:rPr>
          <w:rFonts w:ascii="Arial" w:cs="Arial" w:eastAsia="Arial" w:hAnsi="Arial"/>
          <w:b w:val="false"/>
          <w:bCs w:val="false"/>
          <w:color w:val="374151"/>
          <w:sz w:val="20"/>
          <w:szCs w:val="20"/>
        </w:rPr>
        <w:t xml:space="preserve">Specify data types for key fields (ObjectId, ISODate, Number, String)</w:t>
      </w:r>
    </w:p>
    <w:p>
      <w:pPr>
        <w:pStyle w:val="ListParagraph"/>
        <w:numPr>
          <w:ilvl w:val="0"/>
          <w:numId w:val="2"/>
        </w:numPr>
        <w:spacing w:after="40" w:before="40"/>
      </w:pPr>
      <w:r>
        <w:rPr>
          <w:rFonts w:ascii="Arial" w:cs="Arial" w:eastAsia="Arial" w:hAnsi="Arial"/>
          <w:b w:val="false"/>
          <w:bCs w:val="false"/>
          <w:color w:val="374151"/>
          <w:sz w:val="20"/>
          <w:szCs w:val="20"/>
        </w:rPr>
        <w:t xml:space="preserve">Provide example queries and the expected MQL output</w:t>
      </w:r>
    </w:p>
    <w:p>
      <w:pPr>
        <w:pStyle w:val="ListParagraph"/>
        <w:numPr>
          <w:ilvl w:val="0"/>
          <w:numId w:val="2"/>
        </w:numPr>
        <w:spacing w:after="40" w:before="40"/>
      </w:pPr>
      <w:r>
        <w:rPr>
          <w:rFonts w:ascii="Arial" w:cs="Arial" w:eastAsia="Arial" w:hAnsi="Arial"/>
          <w:b w:val="false"/>
          <w:bCs w:val="false"/>
          <w:color w:val="374151"/>
          <w:sz w:val="20"/>
          <w:szCs w:val="20"/>
        </w:rPr>
        <w:t xml:space="preserve">Instruct the agent to always call schema_inspector before generating queries</w:t>
      </w:r>
    </w:p>
    <w:p>
      <w:pPr>
        <w:pStyle w:val="ListParagraph"/>
        <w:numPr>
          <w:ilvl w:val="0"/>
          <w:numId w:val="2"/>
        </w:numPr>
        <w:spacing w:after="40" w:before="40"/>
      </w:pPr>
      <w:r>
        <w:rPr>
          <w:rFonts w:ascii="Arial" w:cs="Arial" w:eastAsia="Arial" w:hAnsi="Arial"/>
          <w:b w:val="false"/>
          <w:bCs w:val="false"/>
          <w:color w:val="374151"/>
          <w:sz w:val="20"/>
          <w:szCs w:val="20"/>
        </w:rPr>
        <w:t xml:space="preserve">Specify default limits (e.g., return max 20 results unless asked otherwise)</w:t>
      </w:r>
    </w:p>
    <w:p>
      <w:pPr>
        <w:pStyle w:val="ListParagraph"/>
        <w:numPr>
          <w:ilvl w:val="0"/>
          <w:numId w:val="2"/>
        </w:numPr>
        <w:spacing w:after="40" w:before="40"/>
      </w:pPr>
      <w:r>
        <w:rPr>
          <w:rFonts w:ascii="Arial" w:cs="Arial" w:eastAsia="Arial" w:hAnsi="Arial"/>
          <w:b w:val="false"/>
          <w:bCs w:val="false"/>
          <w:color w:val="374151"/>
          <w:sz w:val="20"/>
          <w:szCs w:val="20"/>
        </w:rPr>
        <w:t xml:space="preserve">Include instructions for error recovery (if query fails, inspect error and retry)</w:t>
      </w:r>
    </w:p>
    <w:p>
      <w:pPr>
        <w:spacing w:after="0" w:before="200"/>
      </w:pPr>
    </w:p>
    <w:p>
      <w:r>
        <w:br w:type="page"/>
      </w:r>
    </w:p>
    <w:p>
      <w:pPr>
        <w:pStyle w:val="Heading1"/>
        <w:spacing w:after="160" w:before="360"/>
      </w:pPr>
      <w:r>
        <w:rPr>
          <w:rFonts w:ascii="Arial" w:cs="Arial" w:eastAsia="Arial" w:hAnsi="Arial"/>
          <w:b/>
          <w:bCs/>
          <w:color w:val="1B3A6B"/>
          <w:sz w:val="36"/>
          <w:szCs w:val="36"/>
        </w:rPr>
        <w:t xml:space="preserve">5. Implementation Plan</w:t>
      </w:r>
    </w:p>
    <w:p>
      <w:pPr>
        <w:pBdr>
          <w:bottom w:val="single" w:color="2563EB" w:sz="4" w:space="1"/>
        </w:pBdr>
        <w:spacing w:after="160" w:before="160"/>
      </w:pPr>
    </w:p>
    <w:p>
      <w:pPr>
        <w:spacing w:after="0" w:before="80"/>
      </w:pPr>
    </w:p>
    <w:p>
      <w:pPr>
        <w:pStyle w:val="Heading2"/>
        <w:spacing w:after="120" w:before="280"/>
      </w:pPr>
      <w:r>
        <w:rPr>
          <w:rFonts w:ascii="Arial" w:cs="Arial" w:eastAsia="Arial" w:hAnsi="Arial"/>
          <w:b/>
          <w:bCs/>
          <w:color w:val="2563EB"/>
          <w:sz w:val="28"/>
          <w:szCs w:val="28"/>
        </w:rPr>
        <w:t xml:space="preserve">5.1  Phase 1 — Text-to-MQL Foundation (Week 1–2)</w:t>
      </w:r>
    </w:p>
    <w:p>
      <w:pPr>
        <w:pStyle w:val="ListParagraph"/>
        <w:numPr>
          <w:ilvl w:val="0"/>
          <w:numId w:val="2"/>
        </w:numPr>
        <w:spacing w:after="40" w:before="40"/>
      </w:pPr>
      <w:r>
        <w:rPr>
          <w:rFonts w:ascii="Arial" w:cs="Arial" w:eastAsia="Arial" w:hAnsi="Arial"/>
          <w:b w:val="false"/>
          <w:bCs w:val="false"/>
          <w:color w:val="374151"/>
          <w:sz w:val="20"/>
          <w:szCs w:val="20"/>
        </w:rPr>
        <w:t xml:space="preserve">Set up MongoDB Atlas cluster with read-only service account</w:t>
      </w:r>
    </w:p>
    <w:p>
      <w:pPr>
        <w:pStyle w:val="ListParagraph"/>
        <w:numPr>
          <w:ilvl w:val="0"/>
          <w:numId w:val="2"/>
        </w:numPr>
        <w:spacing w:after="40" w:before="40"/>
      </w:pPr>
      <w:r>
        <w:rPr>
          <w:rFonts w:ascii="Arial" w:cs="Arial" w:eastAsia="Arial" w:hAnsi="Arial"/>
          <w:b w:val="false"/>
          <w:bCs w:val="false"/>
          <w:color w:val="374151"/>
          <w:sz w:val="20"/>
          <w:szCs w:val="20"/>
        </w:rPr>
        <w:t xml:space="preserve">Implement schema_inspector, query_executor, and aggregation_runner tools in TypeScript</w:t>
      </w:r>
    </w:p>
    <w:p>
      <w:pPr>
        <w:pStyle w:val="ListParagraph"/>
        <w:numPr>
          <w:ilvl w:val="0"/>
          <w:numId w:val="2"/>
        </w:numPr>
        <w:spacing w:after="40" w:before="40"/>
      </w:pPr>
      <w:r>
        <w:rPr>
          <w:rFonts w:ascii="Arial" w:cs="Arial" w:eastAsia="Arial" w:hAnsi="Arial"/>
          <w:b w:val="false"/>
          <w:bCs w:val="false"/>
          <w:color w:val="374151"/>
          <w:sz w:val="20"/>
          <w:szCs w:val="20"/>
        </w:rPr>
        <w:t xml:space="preserve">Create LangGraph ReAct agent with Claude or GPT-4o backbone</w:t>
      </w:r>
    </w:p>
    <w:p>
      <w:pPr>
        <w:pStyle w:val="ListParagraph"/>
        <w:numPr>
          <w:ilvl w:val="0"/>
          <w:numId w:val="2"/>
        </w:numPr>
        <w:spacing w:after="40" w:before="40"/>
      </w:pPr>
      <w:r>
        <w:rPr>
          <w:rFonts w:ascii="Arial" w:cs="Arial" w:eastAsia="Arial" w:hAnsi="Arial"/>
          <w:b w:val="false"/>
          <w:bCs w:val="false"/>
          <w:color w:val="374151"/>
          <w:sz w:val="20"/>
          <w:szCs w:val="20"/>
        </w:rPr>
        <w:t xml:space="preserve">Write system prompt with all collection schemas and example queries</w:t>
      </w:r>
    </w:p>
    <w:p>
      <w:pPr>
        <w:pStyle w:val="ListParagraph"/>
        <w:numPr>
          <w:ilvl w:val="0"/>
          <w:numId w:val="2"/>
        </w:numPr>
        <w:spacing w:after="40" w:before="40"/>
      </w:pPr>
      <w:r>
        <w:rPr>
          <w:rFonts w:ascii="Arial" w:cs="Arial" w:eastAsia="Arial" w:hAnsi="Arial"/>
          <w:b w:val="false"/>
          <w:bCs w:val="false"/>
          <w:color w:val="374151"/>
          <w:sz w:val="20"/>
          <w:szCs w:val="20"/>
        </w:rPr>
        <w:t xml:space="preserve">Implement input validation to sanitize generated MQL before execution</w:t>
      </w:r>
    </w:p>
    <w:p>
      <w:pPr>
        <w:pStyle w:val="ListParagraph"/>
        <w:numPr>
          <w:ilvl w:val="0"/>
          <w:numId w:val="2"/>
        </w:numPr>
        <w:spacing w:after="40" w:before="40"/>
      </w:pPr>
      <w:r>
        <w:rPr>
          <w:rFonts w:ascii="Arial" w:cs="Arial" w:eastAsia="Arial" w:hAnsi="Arial"/>
          <w:b w:val="false"/>
          <w:bCs w:val="false"/>
          <w:color w:val="374151"/>
          <w:sz w:val="20"/>
          <w:szCs w:val="20"/>
        </w:rPr>
        <w:t xml:space="preserve">Add error handling: catch MongoDB errors, pass back to LLM for retry</w:t>
      </w:r>
    </w:p>
    <w:p>
      <w:pPr>
        <w:pStyle w:val="ListParagraph"/>
        <w:numPr>
          <w:ilvl w:val="0"/>
          <w:numId w:val="2"/>
        </w:numPr>
        <w:spacing w:after="40" w:before="40"/>
      </w:pPr>
      <w:r>
        <w:rPr>
          <w:rFonts w:ascii="Arial" w:cs="Arial" w:eastAsia="Arial" w:hAnsi="Arial"/>
          <w:b w:val="false"/>
          <w:bCs w:val="false"/>
          <w:color w:val="374151"/>
          <w:sz w:val="20"/>
          <w:szCs w:val="20"/>
        </w:rPr>
        <w:t xml:space="preserve">Test with 20+ representative natural language questions</w:t>
      </w:r>
    </w:p>
    <w:p>
      <w:pPr>
        <w:spacing w:after="0" w:before="120"/>
      </w:pPr>
    </w:p>
    <w:p>
      <w:pPr>
        <w:pStyle w:val="Heading2"/>
        <w:spacing w:after="120" w:before="280"/>
      </w:pPr>
      <w:r>
        <w:rPr>
          <w:rFonts w:ascii="Arial" w:cs="Arial" w:eastAsia="Arial" w:hAnsi="Arial"/>
          <w:b/>
          <w:bCs/>
          <w:color w:val="2563EB"/>
          <w:sz w:val="28"/>
          <w:szCs w:val="28"/>
        </w:rPr>
        <w:t xml:space="preserve">5.2  Phase 2 — Atlas Search Integration (Week 3)</w:t>
      </w:r>
    </w:p>
    <w:p>
      <w:pPr>
        <w:pStyle w:val="ListParagraph"/>
        <w:numPr>
          <w:ilvl w:val="0"/>
          <w:numId w:val="2"/>
        </w:numPr>
        <w:spacing w:after="40" w:before="40"/>
      </w:pPr>
      <w:r>
        <w:rPr>
          <w:rFonts w:ascii="Arial" w:cs="Arial" w:eastAsia="Arial" w:hAnsi="Arial"/>
          <w:b w:val="false"/>
          <w:bCs w:val="false"/>
          <w:color w:val="374151"/>
          <w:sz w:val="20"/>
          <w:szCs w:val="20"/>
        </w:rPr>
        <w:t xml:space="preserve">Create Atlas Search index on relevant text fields (name, description, tags)</w:t>
      </w:r>
    </w:p>
    <w:p>
      <w:pPr>
        <w:pStyle w:val="ListParagraph"/>
        <w:numPr>
          <w:ilvl w:val="0"/>
          <w:numId w:val="2"/>
        </w:numPr>
        <w:spacing w:after="40" w:before="40"/>
      </w:pPr>
      <w:r>
        <w:rPr>
          <w:rFonts w:ascii="Arial" w:cs="Arial" w:eastAsia="Arial" w:hAnsi="Arial"/>
          <w:b w:val="false"/>
          <w:bCs w:val="false"/>
          <w:color w:val="374151"/>
          <w:sz w:val="20"/>
          <w:szCs w:val="20"/>
        </w:rPr>
        <w:t xml:space="preserve">Implement atlas_text_search tool using the $search aggregation stage</w:t>
      </w:r>
    </w:p>
    <w:p>
      <w:pPr>
        <w:pStyle w:val="ListParagraph"/>
        <w:numPr>
          <w:ilvl w:val="0"/>
          <w:numId w:val="2"/>
        </w:numPr>
        <w:spacing w:after="40" w:before="40"/>
      </w:pPr>
      <w:r>
        <w:rPr>
          <w:rFonts w:ascii="Arial" w:cs="Arial" w:eastAsia="Arial" w:hAnsi="Arial"/>
          <w:b w:val="false"/>
          <w:bCs w:val="false"/>
          <w:color w:val="374151"/>
          <w:sz w:val="20"/>
          <w:szCs w:val="20"/>
        </w:rPr>
        <w:t xml:space="preserve">Add fuzzy, phrase, and wildcard operators to the tool's schema</w:t>
      </w:r>
    </w:p>
    <w:p>
      <w:pPr>
        <w:pStyle w:val="ListParagraph"/>
        <w:numPr>
          <w:ilvl w:val="0"/>
          <w:numId w:val="2"/>
        </w:numPr>
        <w:spacing w:after="40" w:before="40"/>
      </w:pPr>
      <w:r>
        <w:rPr>
          <w:rFonts w:ascii="Arial" w:cs="Arial" w:eastAsia="Arial" w:hAnsi="Arial"/>
          <w:b w:val="false"/>
          <w:bCs w:val="false"/>
          <w:color w:val="374151"/>
          <w:sz w:val="20"/>
          <w:szCs w:val="20"/>
        </w:rPr>
        <w:t xml:space="preserve">Update system prompt to describe when to use text search vs. MQL</w:t>
      </w:r>
    </w:p>
    <w:p>
      <w:pPr>
        <w:pStyle w:val="ListParagraph"/>
        <w:numPr>
          <w:ilvl w:val="0"/>
          <w:numId w:val="2"/>
        </w:numPr>
        <w:spacing w:after="40" w:before="40"/>
      </w:pPr>
      <w:r>
        <w:rPr>
          <w:rFonts w:ascii="Arial" w:cs="Arial" w:eastAsia="Arial" w:hAnsi="Arial"/>
          <w:b w:val="false"/>
          <w:bCs w:val="false"/>
          <w:color w:val="374151"/>
          <w:sz w:val="20"/>
          <w:szCs w:val="20"/>
        </w:rPr>
        <w:t xml:space="preserve">Test with fuzzy name lookups and keyword-based questions</w:t>
      </w:r>
    </w:p>
    <w:p>
      <w:pPr>
        <w:spacing w:after="0" w:before="120"/>
      </w:pPr>
    </w:p>
    <w:p>
      <w:pPr>
        <w:pStyle w:val="Heading2"/>
        <w:spacing w:after="120" w:before="280"/>
      </w:pPr>
      <w:r>
        <w:rPr>
          <w:rFonts w:ascii="Arial" w:cs="Arial" w:eastAsia="Arial" w:hAnsi="Arial"/>
          <w:b/>
          <w:bCs/>
          <w:color w:val="2563EB"/>
          <w:sz w:val="28"/>
          <w:szCs w:val="28"/>
        </w:rPr>
        <w:t xml:space="preserve">5.3  Phase 3 — RAG / Vector Search (Week 4–5)</w:t>
      </w:r>
    </w:p>
    <w:p>
      <w:pPr>
        <w:pStyle w:val="ListParagraph"/>
        <w:numPr>
          <w:ilvl w:val="0"/>
          <w:numId w:val="2"/>
        </w:numPr>
        <w:spacing w:after="40" w:before="40"/>
      </w:pPr>
      <w:r>
        <w:rPr>
          <w:rFonts w:ascii="Arial" w:cs="Arial" w:eastAsia="Arial" w:hAnsi="Arial"/>
          <w:b w:val="false"/>
          <w:bCs w:val="false"/>
          <w:color w:val="374151"/>
          <w:sz w:val="20"/>
          <w:szCs w:val="20"/>
        </w:rPr>
        <w:t xml:space="preserve">Choose embedding model (OpenAI text-embedding-3-small recommended for cost/quality)</w:t>
      </w:r>
    </w:p>
    <w:p>
      <w:pPr>
        <w:pStyle w:val="ListParagraph"/>
        <w:numPr>
          <w:ilvl w:val="0"/>
          <w:numId w:val="2"/>
        </w:numPr>
        <w:spacing w:after="40" w:before="40"/>
      </w:pPr>
      <w:r>
        <w:rPr>
          <w:rFonts w:ascii="Arial" w:cs="Arial" w:eastAsia="Arial" w:hAnsi="Arial"/>
          <w:b w:val="false"/>
          <w:bCs w:val="false"/>
          <w:color w:val="374151"/>
          <w:sz w:val="20"/>
          <w:szCs w:val="20"/>
        </w:rPr>
        <w:t xml:space="preserve">Build ingestion pipeline: embed documents → store vectors in Atlas</w:t>
      </w:r>
    </w:p>
    <w:p>
      <w:pPr>
        <w:pStyle w:val="ListParagraph"/>
        <w:numPr>
          <w:ilvl w:val="0"/>
          <w:numId w:val="2"/>
        </w:numPr>
        <w:spacing w:after="40" w:before="40"/>
      </w:pPr>
      <w:r>
        <w:rPr>
          <w:rFonts w:ascii="Arial" w:cs="Arial" w:eastAsia="Arial" w:hAnsi="Arial"/>
          <w:b w:val="false"/>
          <w:bCs w:val="false"/>
          <w:color w:val="374151"/>
          <w:sz w:val="20"/>
          <w:szCs w:val="20"/>
        </w:rPr>
        <w:t xml:space="preserve">Create Atlas Vector Search index on the embedding field</w:t>
      </w:r>
    </w:p>
    <w:p>
      <w:pPr>
        <w:pStyle w:val="ListParagraph"/>
        <w:numPr>
          <w:ilvl w:val="0"/>
          <w:numId w:val="2"/>
        </w:numPr>
        <w:spacing w:after="40" w:before="40"/>
      </w:pPr>
      <w:r>
        <w:rPr>
          <w:rFonts w:ascii="Arial" w:cs="Arial" w:eastAsia="Arial" w:hAnsi="Arial"/>
          <w:b w:val="false"/>
          <w:bCs w:val="false"/>
          <w:color w:val="374151"/>
          <w:sz w:val="20"/>
          <w:szCs w:val="20"/>
        </w:rPr>
        <w:t xml:space="preserve">Implement vector_search tool with $vectorSearch aggregation stage</w:t>
      </w:r>
    </w:p>
    <w:p>
      <w:pPr>
        <w:pStyle w:val="ListParagraph"/>
        <w:numPr>
          <w:ilvl w:val="0"/>
          <w:numId w:val="2"/>
        </w:numPr>
        <w:spacing w:after="40" w:before="40"/>
      </w:pPr>
      <w:r>
        <w:rPr>
          <w:rFonts w:ascii="Arial" w:cs="Arial" w:eastAsia="Arial" w:hAnsi="Arial"/>
          <w:b w:val="false"/>
          <w:bCs w:val="false"/>
          <w:color w:val="374151"/>
          <w:sz w:val="20"/>
          <w:szCs w:val="20"/>
        </w:rPr>
        <w:t xml:space="preserve">Update system prompt to describe semantic vs. keyword vs. structured intent</w:t>
      </w:r>
    </w:p>
    <w:p>
      <w:pPr>
        <w:pStyle w:val="ListParagraph"/>
        <w:numPr>
          <w:ilvl w:val="0"/>
          <w:numId w:val="2"/>
        </w:numPr>
        <w:spacing w:after="40" w:before="40"/>
      </w:pPr>
      <w:r>
        <w:rPr>
          <w:rFonts w:ascii="Arial" w:cs="Arial" w:eastAsia="Arial" w:hAnsi="Arial"/>
          <w:b w:val="false"/>
          <w:bCs w:val="false"/>
          <w:color w:val="374151"/>
          <w:sz w:val="20"/>
          <w:szCs w:val="20"/>
        </w:rPr>
        <w:t xml:space="preserve">Test with semantic similarity questions and document Q&amp;A</w:t>
      </w:r>
    </w:p>
    <w:p>
      <w:pPr>
        <w:spacing w:after="0" w:before="120"/>
      </w:pPr>
    </w:p>
    <w:p>
      <w:pPr>
        <w:pStyle w:val="Heading2"/>
        <w:spacing w:after="120" w:before="280"/>
      </w:pPr>
      <w:r>
        <w:rPr>
          <w:rFonts w:ascii="Arial" w:cs="Arial" w:eastAsia="Arial" w:hAnsi="Arial"/>
          <w:b/>
          <w:bCs/>
          <w:color w:val="2563EB"/>
          <w:sz w:val="28"/>
          <w:szCs w:val="28"/>
        </w:rPr>
        <w:t xml:space="preserve">5.4  Phase 4 — Production Hardening (Week 6)</w:t>
      </w:r>
    </w:p>
    <w:p>
      <w:pPr>
        <w:pStyle w:val="ListParagraph"/>
        <w:numPr>
          <w:ilvl w:val="0"/>
          <w:numId w:val="2"/>
        </w:numPr>
        <w:spacing w:after="40" w:before="40"/>
      </w:pPr>
      <w:r>
        <w:rPr>
          <w:rFonts w:ascii="Arial" w:cs="Arial" w:eastAsia="Arial" w:hAnsi="Arial"/>
          <w:b w:val="false"/>
          <w:bCs w:val="false"/>
          <w:color w:val="374151"/>
          <w:sz w:val="20"/>
          <w:szCs w:val="20"/>
        </w:rPr>
        <w:t xml:space="preserve">Add query result caching (Redis or in-memory) for repeated queries</w:t>
      </w:r>
    </w:p>
    <w:p>
      <w:pPr>
        <w:pStyle w:val="ListParagraph"/>
        <w:numPr>
          <w:ilvl w:val="0"/>
          <w:numId w:val="2"/>
        </w:numPr>
        <w:spacing w:after="40" w:before="40"/>
      </w:pPr>
      <w:r>
        <w:rPr>
          <w:rFonts w:ascii="Arial" w:cs="Arial" w:eastAsia="Arial" w:hAnsi="Arial"/>
          <w:b w:val="false"/>
          <w:bCs w:val="false"/>
          <w:color w:val="374151"/>
          <w:sz w:val="20"/>
          <w:szCs w:val="20"/>
        </w:rPr>
        <w:t xml:space="preserve">Implement rate limiting per user session</w:t>
      </w:r>
    </w:p>
    <w:p>
      <w:pPr>
        <w:pStyle w:val="ListParagraph"/>
        <w:numPr>
          <w:ilvl w:val="0"/>
          <w:numId w:val="2"/>
        </w:numPr>
        <w:spacing w:after="40" w:before="40"/>
      </w:pPr>
      <w:r>
        <w:rPr>
          <w:rFonts w:ascii="Arial" w:cs="Arial" w:eastAsia="Arial" w:hAnsi="Arial"/>
          <w:b w:val="false"/>
          <w:bCs w:val="false"/>
          <w:color w:val="374151"/>
          <w:sz w:val="20"/>
          <w:szCs w:val="20"/>
        </w:rPr>
        <w:t xml:space="preserve">Add logging and tracing (LangSmith or OpenTelemetry)</w:t>
      </w:r>
    </w:p>
    <w:p>
      <w:pPr>
        <w:pStyle w:val="ListParagraph"/>
        <w:numPr>
          <w:ilvl w:val="0"/>
          <w:numId w:val="2"/>
        </w:numPr>
        <w:spacing w:after="40" w:before="40"/>
      </w:pPr>
      <w:r>
        <w:rPr>
          <w:rFonts w:ascii="Arial" w:cs="Arial" w:eastAsia="Arial" w:hAnsi="Arial"/>
          <w:b w:val="false"/>
          <w:bCs w:val="false"/>
          <w:color w:val="374151"/>
          <w:sz w:val="20"/>
          <w:szCs w:val="20"/>
        </w:rPr>
        <w:t xml:space="preserve">Set up guardrails: block destructive operations, validate query operators</w:t>
      </w:r>
    </w:p>
    <w:p>
      <w:pPr>
        <w:pStyle w:val="ListParagraph"/>
        <w:numPr>
          <w:ilvl w:val="0"/>
          <w:numId w:val="2"/>
        </w:numPr>
        <w:spacing w:after="40" w:before="40"/>
      </w:pPr>
      <w:r>
        <w:rPr>
          <w:rFonts w:ascii="Arial" w:cs="Arial" w:eastAsia="Arial" w:hAnsi="Arial"/>
          <w:b w:val="false"/>
          <w:bCs w:val="false"/>
          <w:color w:val="374151"/>
          <w:sz w:val="20"/>
          <w:szCs w:val="20"/>
        </w:rPr>
        <w:t xml:space="preserve">Load test with concurrent users</w:t>
      </w:r>
    </w:p>
    <w:p>
      <w:pPr>
        <w:pStyle w:val="ListParagraph"/>
        <w:numPr>
          <w:ilvl w:val="0"/>
          <w:numId w:val="2"/>
        </w:numPr>
        <w:spacing w:after="40" w:before="40"/>
      </w:pPr>
      <w:r>
        <w:rPr>
          <w:rFonts w:ascii="Arial" w:cs="Arial" w:eastAsia="Arial" w:hAnsi="Arial"/>
          <w:b w:val="false"/>
          <w:bCs w:val="false"/>
          <w:color w:val="374151"/>
          <w:sz w:val="20"/>
          <w:szCs w:val="20"/>
        </w:rPr>
        <w:t xml:space="preserve">Set up streaming responses for long-running aggregations</w:t>
      </w:r>
    </w:p>
    <w:p>
      <w:pPr>
        <w:spacing w:after="0" w:before="200"/>
      </w:pPr>
    </w:p>
    <w:p>
      <w:r>
        <w:br w:type="page"/>
      </w:r>
    </w:p>
    <w:p>
      <w:pPr>
        <w:pStyle w:val="Heading1"/>
        <w:spacing w:after="160" w:before="360"/>
      </w:pPr>
      <w:r>
        <w:rPr>
          <w:rFonts w:ascii="Arial" w:cs="Arial" w:eastAsia="Arial" w:hAnsi="Arial"/>
          <w:b/>
          <w:bCs/>
          <w:color w:val="1B3A6B"/>
          <w:sz w:val="36"/>
          <w:szCs w:val="36"/>
        </w:rPr>
        <w:t xml:space="preserve">6. Security Considerations</w:t>
      </w:r>
    </w:p>
    <w:p>
      <w:pPr>
        <w:pBdr>
          <w:bottom w:val="single" w:color="2563EB" w:sz="4" w:space="1"/>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BD5E1" w:sz="1"/>
              <w:left w:val="single" w:color="CBD5E1" w:sz="1"/>
              <w:bottom w:val="single" w:color="CBD5E1" w:sz="1"/>
              <w:right w:val="single" w:color="CBD5E1" w:sz="1"/>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Critical Security Rules</w:t>
            </w:r>
          </w:p>
        </w:tc>
      </w:tr>
      <w:tr>
        <w:tc>
          <w:tcPr>
            <w:tcW w:type="dxa" w:w="936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374151"/>
                <w:sz w:val="20"/>
                <w:szCs w:val="20"/>
              </w:rPr>
              <w:t xml:space="preserve">1. Always use a MongoDB read-only user for the agent — never a write/admin user</w:t>
            </w:r>
          </w:p>
        </w:tc>
      </w:tr>
      <w:tr>
        <w:tc>
          <w:tcPr>
            <w:tcW w:type="dxa" w:w="936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374151"/>
                <w:sz w:val="20"/>
                <w:szCs w:val="20"/>
              </w:rPr>
              <w:t xml:space="preserve">2. Validate generated MQL before execution — block $where, $function, $expr with untrusted code</w:t>
            </w:r>
          </w:p>
        </w:tc>
      </w:tr>
      <w:tr>
        <w:tc>
          <w:tcPr>
            <w:tcW w:type="dxa" w:w="936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374151"/>
                <w:sz w:val="20"/>
                <w:szCs w:val="20"/>
              </w:rPr>
              <w:t xml:space="preserve">3. Limit result sets — enforce a hard cap (e.g., 100 documents) to prevent data exfiltration</w:t>
            </w:r>
          </w:p>
        </w:tc>
      </w:tr>
      <w:tr>
        <w:tc>
          <w:tcPr>
            <w:tcW w:type="dxa" w:w="936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374151"/>
                <w:sz w:val="20"/>
                <w:szCs w:val="20"/>
              </w:rPr>
              <w:t xml:space="preserve">4. Never include PII in LLM context — mask SSN, passwords, tokens before sending to LLM</w:t>
            </w:r>
          </w:p>
        </w:tc>
      </w:tr>
      <w:tr>
        <w:tc>
          <w:tcPr>
            <w:tcW w:type="dxa" w:w="936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374151"/>
                <w:sz w:val="20"/>
                <w:szCs w:val="20"/>
              </w:rPr>
              <w:t xml:space="preserve">5. Log all generated queries for audit and anomaly detection</w:t>
            </w:r>
          </w:p>
        </w:tc>
      </w:tr>
      <w:tr>
        <w:tc>
          <w:tcPr>
            <w:tcW w:type="dxa" w:w="9360"/>
            <w:tcBorders>
              <w:top w:val="single" w:color="CBD5E1" w:sz="1"/>
              <w:left w:val="single" w:color="CBD5E1" w:sz="1"/>
              <w:bottom w:val="single" w:color="CBD5E1" w:sz="1"/>
              <w:right w:val="single" w:color="CBD5E1" w:sz="1"/>
            </w:tcBorders>
            <w:shd w:fill="FEE2E2" w:val="clear"/>
            <w:tcMar>
              <w:top w:type="dxa" w:w="80"/>
              <w:left w:type="dxa" w:w="160"/>
              <w:bottom w:type="dxa" w:w="80"/>
              <w:right w:type="dxa" w:w="160"/>
            </w:tcMar>
          </w:tcPr>
          <w:p>
            <w:r>
              <w:rPr>
                <w:rFonts w:ascii="Arial" w:cs="Arial" w:eastAsia="Arial" w:hAnsi="Arial"/>
                <w:color w:val="374151"/>
                <w:sz w:val="20"/>
                <w:szCs w:val="20"/>
              </w:rPr>
              <w:t xml:space="preserve">6. Use environment variables for all credentials — never hardcode connection strings</w:t>
            </w:r>
          </w:p>
        </w:tc>
      </w:tr>
    </w:tbl>
    <w:p>
      <w:pPr>
        <w:spacing w:after="0" w:before="160"/>
      </w:pPr>
    </w:p>
    <w:p>
      <w:pPr>
        <w:pStyle w:val="Heading2"/>
        <w:spacing w:after="120" w:before="280"/>
      </w:pPr>
      <w:r>
        <w:rPr>
          <w:rFonts w:ascii="Arial" w:cs="Arial" w:eastAsia="Arial" w:hAnsi="Arial"/>
          <w:b/>
          <w:bCs/>
          <w:color w:val="2563EB"/>
          <w:sz w:val="28"/>
          <w:szCs w:val="28"/>
        </w:rPr>
        <w:t xml:space="preserve">6.1  MQL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Block These Operators</w:t>
            </w:r>
          </w:p>
        </w:tc>
        <w:tc>
          <w:tcPr>
            <w:tcW w:type="dxa" w:w="46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Allow These Operators</w:t>
            </w:r>
          </w:p>
        </w:tc>
      </w:tr>
      <w:tr>
        <w:tc>
          <w:tcPr>
            <w:tcW w:type="dxa" w:w="46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$where, $function (code injection risk)</w:t>
            </w:r>
          </w:p>
        </w:tc>
        <w:tc>
          <w:tcPr>
            <w:tcW w:type="dxa" w:w="46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val="false"/>
                <w:bCs w:val="false"/>
                <w:color w:val="15803D"/>
                <w:sz w:val="20"/>
                <w:szCs w:val="20"/>
              </w:rPr>
              <w:t xml:space="preserve">$match, $group, $sort, $limit, $skip</w:t>
            </w:r>
          </w:p>
        </w:tc>
      </w:tr>
      <w:tr>
        <w:tc>
          <w:tcPr>
            <w:tcW w:type="dxa" w:w="46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$eval (deprecated but dangerous)</w:t>
            </w:r>
          </w:p>
        </w:tc>
        <w:tc>
          <w:tcPr>
            <w:tcW w:type="dxa" w:w="46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val="false"/>
                <w:bCs w:val="false"/>
                <w:color w:val="15803D"/>
                <w:sz w:val="20"/>
                <w:szCs w:val="20"/>
              </w:rPr>
              <w:t xml:space="preserve">$lookup (joins), $unwind, $project</w:t>
            </w:r>
          </w:p>
        </w:tc>
      </w:tr>
      <w:tr>
        <w:tc>
          <w:tcPr>
            <w:tcW w:type="dxa" w:w="46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mapReduce (arbitrary JS execution)</w:t>
            </w:r>
          </w:p>
        </w:tc>
        <w:tc>
          <w:tcPr>
            <w:tcW w:type="dxa" w:w="46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val="false"/>
                <w:bCs w:val="false"/>
                <w:color w:val="15803D"/>
                <w:sz w:val="20"/>
                <w:szCs w:val="20"/>
              </w:rPr>
              <w:t xml:space="preserve">$gte, $lte, $in, $nin, $regex (safe)</w:t>
            </w:r>
          </w:p>
        </w:tc>
      </w:tr>
      <w:tr>
        <w:tc>
          <w:tcPr>
            <w:tcW w:type="dxa" w:w="4680"/>
            <w:tcBorders>
              <w:top w:val="single" w:color="CBD5E1" w:sz="1"/>
              <w:left w:val="single" w:color="CBD5E1" w:sz="1"/>
              <w:bottom w:val="single" w:color="CBD5E1" w:sz="1"/>
              <w:right w:val="single" w:color="CBD5E1" w:sz="1"/>
            </w:tcBorders>
            <w:shd w:fill="FEE2E2" w:val="clear"/>
            <w:tcMar>
              <w:top w:type="dxa" w:w="100"/>
              <w:left w:type="dxa" w:w="140"/>
              <w:bottom w:type="dxa" w:w="100"/>
              <w:right w:type="dxa" w:w="140"/>
            </w:tcMar>
          </w:tcPr>
          <w:p>
            <w:pPr>
              <w:jc w:val="left"/>
            </w:pPr>
            <w:r>
              <w:rPr>
                <w:rFonts w:ascii="Arial" w:cs="Arial" w:eastAsia="Arial" w:hAnsi="Arial"/>
                <w:b w:val="false"/>
                <w:bCs w:val="false"/>
                <w:color w:val="DC2626"/>
                <w:sz w:val="20"/>
                <w:szCs w:val="20"/>
              </w:rPr>
              <w:t xml:space="preserve">Collection names not in whitelist</w:t>
            </w:r>
          </w:p>
        </w:tc>
        <w:tc>
          <w:tcPr>
            <w:tcW w:type="dxa" w:w="4680"/>
            <w:tcBorders>
              <w:top w:val="single" w:color="CBD5E1" w:sz="1"/>
              <w:left w:val="single" w:color="CBD5E1" w:sz="1"/>
              <w:bottom w:val="single" w:color="CBD5E1" w:sz="1"/>
              <w:right w:val="single" w:color="CBD5E1" w:sz="1"/>
            </w:tcBorders>
            <w:shd w:fill="DCFCE7" w:val="clear"/>
            <w:tcMar>
              <w:top w:type="dxa" w:w="100"/>
              <w:left w:type="dxa" w:w="140"/>
              <w:bottom w:type="dxa" w:w="100"/>
              <w:right w:type="dxa" w:w="140"/>
            </w:tcMar>
          </w:tcPr>
          <w:p>
            <w:pPr>
              <w:jc w:val="left"/>
            </w:pPr>
            <w:r>
              <w:rPr>
                <w:rFonts w:ascii="Arial" w:cs="Arial" w:eastAsia="Arial" w:hAnsi="Arial"/>
                <w:b w:val="false"/>
                <w:bCs w:val="false"/>
                <w:color w:val="15803D"/>
                <w:sz w:val="20"/>
                <w:szCs w:val="20"/>
              </w:rPr>
              <w:t xml:space="preserve">$count, $sum, $avg, $min, $max</w:t>
            </w:r>
          </w:p>
        </w:tc>
      </w:tr>
    </w:tbl>
    <w:p>
      <w:pPr>
        <w:spacing w:after="0" w:before="200"/>
      </w:pPr>
    </w:p>
    <w:p>
      <w:r>
        <w:br w:type="page"/>
      </w:r>
    </w:p>
    <w:p>
      <w:pPr>
        <w:pStyle w:val="Heading1"/>
        <w:spacing w:after="160" w:before="360"/>
      </w:pPr>
      <w:r>
        <w:rPr>
          <w:rFonts w:ascii="Arial" w:cs="Arial" w:eastAsia="Arial" w:hAnsi="Arial"/>
          <w:b/>
          <w:bCs/>
          <w:color w:val="1B3A6B"/>
          <w:sz w:val="36"/>
          <w:szCs w:val="36"/>
        </w:rPr>
        <w:t xml:space="preserve">7. Technology Stack Reference</w:t>
      </w:r>
    </w:p>
    <w:p>
      <w:pPr>
        <w:pBdr>
          <w:bottom w:val="single" w:color="2563EB" w:sz="4" w:space="1"/>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Category</w:t>
            </w:r>
          </w:p>
        </w:tc>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4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Agent Framework</w:t>
            </w:r>
          </w:p>
        </w:tc>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LangGraph (TypeScript)</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Stateful ReAct agent with tool routing and memory</w:t>
            </w:r>
          </w:p>
        </w:tc>
      </w:tr>
      <w:tr>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LLM Orchestration</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LangChain (TypeScript)</w:t>
            </w:r>
          </w:p>
        </w:tc>
        <w:tc>
          <w:tcPr>
            <w:tcW w:type="dxa" w:w="4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Tool definitions, prompt templates, model abstraction</w:t>
            </w:r>
          </w:p>
        </w:tc>
      </w:tr>
      <w:tr>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LLM Backbone</w:t>
            </w:r>
          </w:p>
        </w:tc>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Claude Sonnet / GPT-4o</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Natural language understanding, query generation, response synthesis</w:t>
            </w:r>
          </w:p>
        </w:tc>
      </w:tr>
      <w:tr>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Database</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MongoDB Atlas</w:t>
            </w:r>
          </w:p>
        </w:tc>
        <w:tc>
          <w:tcPr>
            <w:tcW w:type="dxa" w:w="4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Primary data store with MQL, Search, and Vector Search</w:t>
            </w:r>
          </w:p>
        </w:tc>
      </w:tr>
      <w:tr>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Vector Search</w:t>
            </w:r>
          </w:p>
        </w:tc>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Atlas Vector Search</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$vectorSearch aggregation for semantic similarity</w:t>
            </w:r>
          </w:p>
        </w:tc>
      </w:tr>
      <w:tr>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Full-Text Search</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Atlas Search (Lucene)</w:t>
            </w:r>
          </w:p>
        </w:tc>
        <w:tc>
          <w:tcPr>
            <w:tcW w:type="dxa" w:w="4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$search aggregation for keyword/fuzzy queries</w:t>
            </w:r>
          </w:p>
        </w:tc>
      </w:tr>
      <w:tr>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Embeddings</w:t>
            </w:r>
          </w:p>
        </w:tc>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OpenAI text-embedding-3-small</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Document and query vectorisation for RAG</w:t>
            </w:r>
          </w:p>
        </w:tc>
      </w:tr>
      <w:tr>
        <w:tc>
          <w:tcPr>
            <w:tcW w:type="dxa" w:w="24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bCs/>
                <w:color w:val="374151"/>
                <w:sz w:val="20"/>
                <w:szCs w:val="20"/>
              </w:rPr>
              <w:t xml:space="preserve">Tracing</w:t>
            </w:r>
          </w:p>
        </w:tc>
        <w:tc>
          <w:tcPr>
            <w:tcW w:type="dxa" w:w="280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LangSmith</w:t>
            </w:r>
          </w:p>
        </w:tc>
        <w:tc>
          <w:tcPr>
            <w:tcW w:type="dxa" w:w="4160"/>
            <w:tcBorders>
              <w:top w:val="single" w:color="CBD5E1" w:sz="1"/>
              <w:left w:val="single" w:color="CBD5E1" w:sz="1"/>
              <w:bottom w:val="single" w:color="CBD5E1" w:sz="1"/>
              <w:right w:val="single" w:color="CBD5E1" w:sz="1"/>
            </w:tcBorders>
            <w:shd w:fill="F3F4F6"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Query logging, latency analysis, agent step tracing</w:t>
            </w:r>
          </w:p>
        </w:tc>
      </w:tr>
      <w:tr>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B3A6B"/>
                <w:sz w:val="20"/>
                <w:szCs w:val="20"/>
              </w:rPr>
              <w:t xml:space="preserve">Runtime</w:t>
            </w:r>
          </w:p>
        </w:tc>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Node.js / Bun (TypeScript)</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74151"/>
                <w:sz w:val="20"/>
                <w:szCs w:val="20"/>
              </w:rPr>
              <w:t xml:space="preserve">Server runtime for agent and tool execution</w:t>
            </w:r>
          </w:p>
        </w:tc>
      </w:tr>
    </w:tbl>
    <w:p>
      <w:pPr>
        <w:spacing w:after="0" w:before="200"/>
      </w:pPr>
    </w:p>
    <w:p>
      <w:pPr>
        <w:pBdr>
          <w:bottom w:val="single" w:color="9CA3AF" w:sz="4" w:space="1"/>
        </w:pBdr>
        <w:spacing w:after="160" w:before="160"/>
      </w:pPr>
    </w:p>
    <w:p>
      <w:pPr>
        <w:spacing w:after="0" w:before="120"/>
        <w:jc w:val="center"/>
      </w:pPr>
      <w:r>
        <w:rPr>
          <w:rFonts w:ascii="Arial" w:cs="Arial" w:eastAsia="Arial" w:hAnsi="Arial"/>
          <w:i/>
          <w:iCs/>
          <w:color w:val="9CA3AF"/>
          <w:sz w:val="18"/>
          <w:szCs w:val="18"/>
        </w:rPr>
        <w:t xml:space="preserve">This document was generated as a technical architecture reference. Review and adapt all code examples before production deployment.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2"/>
      </w:pBdr>
      <w:tabs>
        <w:tab w:val="right" w:pos="9026"/>
      </w:tabs>
      <w:spacing w:after="0" w:before="160"/>
    </w:pPr>
    <w:r>
      <w:rPr>
        <w:rFonts w:ascii="Arial" w:cs="Arial" w:eastAsia="Arial" w:hAnsi="Arial"/>
        <w:color w:val="9CA3AF"/>
        <w:sz w:val="16"/>
        <w:szCs w:val="16"/>
      </w:rPr>
      <w:t xml:space="preserve">Confidential — Internal Reference</w:t>
    </w:r>
    <w:r>
      <w:rPr>
        <w:rFonts w:ascii="Arial" w:cs="Arial" w:eastAsia="Arial" w:hAnsi="Arial"/>
        <w:color w:val="9CA3AF"/>
        <w:sz w:val="16"/>
        <w:szCs w:val="16"/>
      </w:rPr>
      <w:t xml:space="preserve">	Page </w:t>
    </w:r>
    <w:r>
      <w:rPr>
        <w:rFonts w:ascii="Arial" w:cs="Arial" w:eastAsia="Arial" w:hAnsi="Arial"/>
        <w:color w:val="9CA3AF"/>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2"/>
      </w:pBdr>
      <w:spacing w:after="160" w:before="0"/>
    </w:pPr>
    <w:r>
      <w:rPr>
        <w:rFonts w:ascii="Arial" w:cs="Arial" w:eastAsia="Arial" w:hAnsi="Arial"/>
        <w:b/>
        <w:bCs/>
        <w:color w:val="2563EB"/>
        <w:sz w:val="18"/>
        <w:szCs w:val="18"/>
      </w:rPr>
      <w:t xml:space="preserve">MongoDB Atlas AI Chatbot — Architecture &amp; Approach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2026-05-27T22:07:19.167Z</dcterms:created>
  <dcterms:modified xsi:type="dcterms:W3CDTF">2026-05-27T22:07:19.168Z</dcterms:modified>
</cp:coreProperties>
</file>

<file path=docProps/custom.xml><?xml version="1.0" encoding="utf-8"?>
<Properties xmlns="http://schemas.openxmlformats.org/officeDocument/2006/custom-properties" xmlns:vt="http://schemas.openxmlformats.org/officeDocument/2006/docPropsVTypes"/>
</file>