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1-White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3-Hispanic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4-Asian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0-Other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/*Insurance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1-Medicare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2-medicaid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4-not insured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