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 인 이 력 카 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신상기록 및 근무조건</w:t>
      </w:r>
    </w:p>
    <w:tbl>
      <w:tblPr>
        <w:tblStyle w:val="Table1"/>
        <w:tblW w:w="8424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404"/>
        <w:gridCol w:w="1684.8"/>
        <w:gridCol w:w="1404"/>
        <w:gridCol w:w="2059.2"/>
        <w:gridCol w:w="936"/>
        <w:gridCol w:w="936"/>
        <w:tblGridChange w:id="0">
          <w:tblGrid>
            <w:gridCol w:w="1404"/>
            <w:gridCol w:w="1684.8"/>
            <w:gridCol w:w="1404"/>
            <w:gridCol w:w="2059.2"/>
            <w:gridCol w:w="936"/>
            <w:gridCol w:w="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성명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양승렬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생년월일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1975-10-31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성별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전화번호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010-4179-6760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근무가능지역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서울    2. 인천, 경기</w:t>
            </w:r>
          </w:p>
        </w:tc>
      </w:tr>
    </w:tbl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학 력 (최종학력)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808"/>
        <w:gridCol w:w="2808"/>
        <w:gridCol w:w="1872"/>
        <w:gridCol w:w="1872"/>
        <w:tblGridChange w:id="0">
          <w:tblGrid>
            <w:gridCol w:w="2808"/>
            <w:gridCol w:w="2808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출신학교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전공 / 학과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졸업구분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졸업년월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인천고등학교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졸업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1994년 1월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인천대학교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물리학과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졸업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2001년 2월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자격증 및 교육 사항</w:t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276"/>
        <w:gridCol w:w="2340"/>
        <w:gridCol w:w="2340"/>
        <w:gridCol w:w="1404"/>
        <w:tblGridChange w:id="0">
          <w:tblGrid>
            <w:gridCol w:w="3276"/>
            <w:gridCol w:w="2340"/>
            <w:gridCol w:w="2340"/>
            <w:gridCol w:w="1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자격증 및 교육명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취득 / 교육 기간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시행 및 교육기관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전자상거래관리사과정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2000.09 ~ 2000.09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뉴컴퓨터학원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교육 이수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전자상거래관리사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2000.10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자격 취득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SCJP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2001.09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 Microsystems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자격 취득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객체지향 C++단기과정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2002.11 ~ 2002.11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비트컴퓨터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교육 이수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경 력 사 항</w:t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808"/>
        <w:gridCol w:w="2808"/>
        <w:gridCol w:w="1872"/>
        <w:gridCol w:w="1872"/>
        <w:tblGridChange w:id="0">
          <w:tblGrid>
            <w:gridCol w:w="2808"/>
            <w:gridCol w:w="2808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회 사 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기 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직 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담 당 업 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나루아이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2026.07~현재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한국이디에스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2023.06 ~ 2026.06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아스템즈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2023.04 ~ 2023.05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대우정보시스템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2021.05 ~ 2023.03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한국EDS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2020.04 ~ 2021.02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설계/개발/PL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대우정보시스템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2019.01 ~ 2020.03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한국EDS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2011.06 ~ 2018.12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설계/개발/PL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블루솔루션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2011.03 ~ 2011.05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블루솔루션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2009.10 ~ 2011.02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넥사이트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2008.04 ~ 2009.09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대우정보시스템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2006.03 ~ 2008.03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대리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디지털코러스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2005.07 ~ 2006.02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대리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유니버스에스티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2004.09 ~ 2005.07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대리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이지소프트넷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2001.01 ~ 2004.06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</w:tr>
    </w:tbl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SKILL INVENTORY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성명: 양승렬</w:t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276"/>
        <w:gridCol w:w="1404"/>
        <w:gridCol w:w="1404"/>
        <w:gridCol w:w="3276"/>
        <w:tblGridChange w:id="0">
          <w:tblGrid>
            <w:gridCol w:w="3276"/>
            <w:gridCol w:w="1404"/>
            <w:gridCol w:w="1404"/>
            <w:gridCol w:w="3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프로젝트명 (업무명) / 고객사 / 근무회사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참여기간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역할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개발환경 (OS / 언어·TOOL / DBMS)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담당업무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아임라이프 선심사 시스템 구축사업</w:t>
            </w:r>
          </w:p>
          <w:p w:rsidR="00000000" w:rsidDel="00000000" w:rsidP="00000000" w:rsidRDefault="00000000" w:rsidRPr="00000000" w14:paraId="0000007B">
            <w:pPr>
              <w:spacing w:after="150" w:before="15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아임라이프 / 나루아이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2026.07~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  <w:p w:rsidR="00000000" w:rsidDel="00000000" w:rsidP="00000000" w:rsidRDefault="00000000" w:rsidRPr="00000000" w14:paraId="0000007E">
            <w:pPr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UNIX / JAVA, 넥사크로, 모피러스 / ORACLE/</w:t>
            </w:r>
          </w:p>
          <w:p w:rsidR="00000000" w:rsidDel="00000000" w:rsidP="00000000" w:rsidRDefault="00000000" w:rsidRPr="00000000" w14:paraId="00000080">
            <w:pPr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인심사업무(백앤드, 프론트엔드, 모바일)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근로복지공단 산재보상 시스템 차세대 구축사업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근로복지공단 / 한국EDS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2024.09 ~ 2026.06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Websquare / TIBERO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공통업무(민원, 결재, 외부시스템연계민원, 공통코드 관리, 배치)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근로복지공단 요양급여 고도화 사업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근로복지공단 / 한국EDS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2023.06 ~ 2024.08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MIFLATFORM / ALTIBASE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예산 부당이득 수납, 과오납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농협차세대 유통, 경제시스템 구축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농협하나로마트 / 아스템즈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2023.03 ~ 2023.05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JAVA(BXM), XFrame / ORACLE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유통시스템 판매업무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차세대 지방세입 정보시스템 구축사업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행정안전부 / 대우정보시스템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2021.05 ~ 2023.02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Websquare / TIBERO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체납 및 체납공통업무 (체납시스템 경공매, 체납공통, 배치)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근로복지 공단 일자리 안정자금 지원 시스템 유지보수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근로복지공단 / 한국EDS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2020.04 ~ 2021.04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PL/설계/개발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Websquare / TIBERO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심사자격 판단 업무(심사 배치 및 스케쥴관리)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메가박스 차세대 시스템 구축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메가박스 / 대우정보시스템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2019.01 ~ 2020.03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JSP, Websquare / ORACLE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예매결재 및 이벤트 (PG, 연계 등을 통한 카드사, 제휴사 연동 및 결재)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롯데닷컴 e 커머스 사업 유지보수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롯데닷컴 / 한국 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2016.09 ~ 2018.12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JSP / ORACLE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쇼핑몰 전시업무 (프론트엔드, 백엔드)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근로복지 공단 사회보험 제도개선 사업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근로복지공단 / 한국EDS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2016.02 ~ 2016.08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JSP, MIFLATFORM / ORACLE, ALTIBASE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두루누리 사회보험료 산정 및 환수(배치 및 백엔드)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SBS 제작리소스 통합시스템 구축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SBS / 한국EDS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2015.06 ~ 2016.01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PL/설계/개발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SQC, Websquare / DB2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제작시스템 고도화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CJ 글로벌 E커머스 표준시스템 구축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CJ 오쇼핑 / 한국EDS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2015.01 ~ 2015.05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JSP, EXTJS / ORACLE, MYSQL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코너 및 이벤트 백엔드 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근로복지 공단 근로복지 서비스 보안강화 시스템 구축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근로복지공단 / 한국EDS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2014.12 ~ 2015.01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JSP / ORACLE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내외부 연동 웹서비스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근로복지 공단 시간선택제 사회보험료 지원 시스템 구축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근로복지공단 / 한국 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2014.03 ~ 2014.11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PL/설계/개발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JSP, MIFLATFORM / ALTIBASE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가입, 산정, 수납, 과오납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대검찰정 검찰정보시스템 고도화 구축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대검찰청 / 한국EDS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2013.10 ~ 2014.02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設計/개발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JSP, TRUSTFROM / ORACLE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검색, 공판, 약식명령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SBS방송제작 시스템고도화 구축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SBS / 한국 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2013.08 ~ 2013.09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Websquare / DB2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제작업무 시스템 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근로복지공단 web-edi 시스템 구축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근로복지공단 / 한국 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2012.12 ~ 2013.07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EGOV, XFLATFORM / TIBERO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보수총액 신고, 월평균임금 산정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소비자종합정보망 2차사업 구축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한국소비자원 / 한국 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2012.05 ~ 2012.11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EGOV / ORACLE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SBS방송제작 시스템(ERP) 구축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SBS / 한국EDS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2011.12 ~ 2012.04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SQC, TRUSTFROM / DB2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MPP제작시스템 업무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대검찰정 형사사법정보시스템 고도화 구축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대검찰청 / 한국EDS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2011.06 ~ 2011.11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JSP / ORACLE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농협 연결회계 시스템 구축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농협 / 블루솔루션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2011.01 ~ 2011.05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ezBuilder, proFrame / ORACLE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삼정KPMG 연결회계시스템 표준화 및 다구구어지원 시스템 구축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삼정 KPMG / 블루솔루션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2010.09 ~ 2010.12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JSP, PL/SQL / ORACLE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금호석유화학㈜ 연결시스템 구축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금호석유화학㈜ / 블루솔루션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2010.07 ~ 2010.08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JSP, PL/SQL / ORACLE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CJ㈜ 연결회계시스템 구축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CJ㈜ / 블루솔루션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2009.07 ~ 2010.07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JSP, PL/SQL / ORACLE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롯데㈜ 연결회계시스템 구축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롯데㈜ / 넥사이트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2009.06 ~ 2009.07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JSP, PL/SQL / ORACLE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STX㈜ 연결회계시스템 구축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STX(주) / 넥사이트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2008.04 ~ 2009.06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JAVA, JSP, PL/SQL / ORACLE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지방세 프로그램 개발 및 유지보수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행정자치부 / 대우정보시스템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2006.03 ~ 2008.03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개발/유지보수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DELPHI, JAVA, PL/SQL / ORACLE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표준지방세 데이터마이그레이션</w:t>
            </w:r>
          </w:p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행정자치부 / 대우정보시스템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2005.09 ~ 2006.02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PL/SQL, DELPHI / ORACLE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안산시청 차량공매 시스템 구축 외 지방세/웹사이트 유지보수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안산시청 / 유니버스에스티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2004.09 ~ 2005.08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UNIX / PL/SQL, DELPHI / ORACLE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공중PC 포스시스템 구축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순천향병원 외 / 기가시엔이스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2004.04 ~ 2004.06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NT / ASP, DELPHI / MS-SQL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셀프등기 사이트 구축 및 음성군 셀프등기 민원 시스템 구축, 웹사이트 제작 외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6"/>
                <w:szCs w:val="16"/>
                <w:rtl w:val="0"/>
              </w:rPr>
              <w:t xml:space="preserve">음성군청 외 / 이지소프트넷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2001.01 ~ 2004.03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설계/개발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NT / ASP, DELPHI / MS-SQL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