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D446" w14:textId="0D19CC9E" w:rsidR="00E34D89" w:rsidRPr="007838BA" w:rsidRDefault="00E34D89" w:rsidP="00E34D89">
      <w:pPr>
        <w:spacing w:line="590" w:lineRule="exact"/>
        <w:rPr>
          <w:rFonts w:ascii="黑体" w:eastAsia="黑体" w:hAnsi="黑体" w:cs="Times New Roman" w:hint="eastAsia"/>
          <w:kern w:val="32"/>
          <w:sz w:val="32"/>
          <w:szCs w:val="32"/>
        </w:rPr>
      </w:pPr>
    </w:p>
    <w:p w14:paraId="5067520D" w14:textId="77777777" w:rsidR="00E34D89" w:rsidRDefault="00E34D89" w:rsidP="00E34D89">
      <w:pPr>
        <w:spacing w:line="590" w:lineRule="exact"/>
        <w:jc w:val="center"/>
        <w:rPr>
          <w:rFonts w:ascii="Times New Roman" w:eastAsia="仿宋_GB2312" w:hAnsi="Times New Roman" w:cs="Times New Roman"/>
          <w:kern w:val="32"/>
          <w:sz w:val="32"/>
          <w:szCs w:val="32"/>
        </w:rPr>
      </w:pPr>
      <w:r>
        <w:rPr>
          <w:rFonts w:ascii="Times New Roman" w:eastAsia="仿宋_GB2312" w:hAnsi="Times New Roman" w:cs="Times New Roman"/>
          <w:noProof/>
          <w:kern w:val="32"/>
          <w:sz w:val="32"/>
          <w:szCs w:val="32"/>
        </w:rPr>
        <w:drawing>
          <wp:anchor distT="0" distB="0" distL="114300" distR="114300" simplePos="0" relativeHeight="251659264" behindDoc="0" locked="0" layoutInCell="1" allowOverlap="1" wp14:anchorId="42E29AE2" wp14:editId="0A5CB9AE">
            <wp:simplePos x="0" y="0"/>
            <wp:positionH relativeFrom="column">
              <wp:posOffset>1456690</wp:posOffset>
            </wp:positionH>
            <wp:positionV relativeFrom="paragraph">
              <wp:posOffset>-238760</wp:posOffset>
            </wp:positionV>
            <wp:extent cx="2818800" cy="532800"/>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800" cy="532800"/>
                    </a:xfrm>
                    <a:prstGeom prst="rect">
                      <a:avLst/>
                    </a:prstGeom>
                    <a:noFill/>
                  </pic:spPr>
                </pic:pic>
              </a:graphicData>
            </a:graphic>
            <wp14:sizeRelH relativeFrom="margin">
              <wp14:pctWidth>0</wp14:pctWidth>
            </wp14:sizeRelH>
            <wp14:sizeRelV relativeFrom="margin">
              <wp14:pctHeight>0</wp14:pctHeight>
            </wp14:sizeRelV>
          </wp:anchor>
        </w:drawing>
      </w:r>
    </w:p>
    <w:p w14:paraId="26C3A7A6" w14:textId="77777777" w:rsidR="00E34D89" w:rsidRDefault="00E34D89" w:rsidP="00E34D89">
      <w:pPr>
        <w:spacing w:line="360" w:lineRule="auto"/>
        <w:jc w:val="center"/>
        <w:rPr>
          <w:rFonts w:ascii="仿宋_GB2312" w:eastAsia="仿宋_GB2312" w:hAnsi="宋体"/>
          <w:b/>
          <w:sz w:val="44"/>
          <w:szCs w:val="24"/>
        </w:rPr>
      </w:pPr>
      <w:r>
        <w:rPr>
          <w:rFonts w:ascii="仿宋_GB2312" w:eastAsia="仿宋_GB2312" w:hAnsi="宋体" w:hint="eastAsia"/>
          <w:b/>
          <w:sz w:val="44"/>
          <w:szCs w:val="24"/>
        </w:rPr>
        <w:t>普通本科毕业设计（论文）开题报告</w:t>
      </w:r>
    </w:p>
    <w:p w14:paraId="3B034680" w14:textId="77777777" w:rsidR="00E34D89" w:rsidRDefault="00E34D89" w:rsidP="00E34D89">
      <w:pPr>
        <w:spacing w:line="360" w:lineRule="auto"/>
        <w:rPr>
          <w:rFonts w:ascii="仿宋_GB2312" w:eastAsia="仿宋_GB2312" w:hAnsi="宋体"/>
          <w:szCs w:val="24"/>
        </w:rPr>
      </w:pPr>
    </w:p>
    <w:p w14:paraId="07B46303" w14:textId="77777777" w:rsidR="00E34D89" w:rsidRDefault="00E34D89" w:rsidP="00E34D89">
      <w:pPr>
        <w:spacing w:line="360" w:lineRule="auto"/>
        <w:rPr>
          <w:rFonts w:ascii="仿宋_GB2312" w:eastAsia="仿宋_GB2312" w:hAnsi="宋体"/>
          <w:szCs w:val="24"/>
        </w:rPr>
      </w:pPr>
    </w:p>
    <w:p w14:paraId="2E471AA5" w14:textId="77777777" w:rsidR="00E34D89" w:rsidRDefault="00E34D89" w:rsidP="00E34D89">
      <w:pPr>
        <w:spacing w:line="360" w:lineRule="auto"/>
        <w:rPr>
          <w:rFonts w:ascii="仿宋_GB2312" w:eastAsia="仿宋_GB2312" w:hAnsi="宋体"/>
          <w:szCs w:val="24"/>
        </w:rPr>
      </w:pPr>
    </w:p>
    <w:p w14:paraId="156DB96E" w14:textId="407077E9" w:rsidR="00E34D89" w:rsidRDefault="00E34D89" w:rsidP="00E34D89">
      <w:pPr>
        <w:spacing w:line="360" w:lineRule="auto"/>
        <w:rPr>
          <w:rFonts w:ascii="仿宋_GB2312" w:eastAsia="仿宋_GB2312" w:hAnsi="宋体"/>
          <w:sz w:val="30"/>
          <w:szCs w:val="24"/>
          <w:u w:val="single"/>
        </w:rPr>
      </w:pPr>
      <w:r>
        <w:rPr>
          <w:rFonts w:ascii="仿宋_GB2312" w:eastAsia="仿宋_GB2312" w:hAnsi="宋体" w:hint="eastAsia"/>
          <w:sz w:val="30"/>
          <w:szCs w:val="24"/>
        </w:rPr>
        <w:t>课题名称</w:t>
      </w:r>
      <w:r>
        <w:rPr>
          <w:rFonts w:ascii="仿宋_GB2312" w:eastAsia="仿宋_GB2312" w:hAnsi="宋体" w:hint="eastAsia"/>
          <w:sz w:val="30"/>
          <w:szCs w:val="24"/>
          <w:u w:val="single"/>
        </w:rPr>
        <w:t xml:space="preserve">  基于vue</w:t>
      </w:r>
      <w:r>
        <w:rPr>
          <w:rFonts w:ascii="仿宋_GB2312" w:eastAsia="仿宋_GB2312" w:hAnsi="宋体"/>
          <w:sz w:val="30"/>
          <w:szCs w:val="24"/>
          <w:u w:val="single"/>
        </w:rPr>
        <w:t>+node.js</w:t>
      </w:r>
      <w:r>
        <w:rPr>
          <w:rFonts w:ascii="仿宋_GB2312" w:eastAsia="仿宋_GB2312" w:hAnsi="宋体" w:hint="eastAsia"/>
          <w:sz w:val="30"/>
          <w:szCs w:val="24"/>
          <w:u w:val="single"/>
        </w:rPr>
        <w:t xml:space="preserve">的生鲜商城平台的设计与实现    </w:t>
      </w:r>
    </w:p>
    <w:p w14:paraId="35B5088D" w14:textId="02A73172" w:rsidR="00E34D89" w:rsidRDefault="00E34D89" w:rsidP="00E34D89">
      <w:pPr>
        <w:spacing w:line="360" w:lineRule="auto"/>
        <w:rPr>
          <w:rFonts w:ascii="仿宋_GB2312" w:eastAsia="仿宋_GB2312" w:hAnsi="宋体"/>
          <w:sz w:val="30"/>
          <w:szCs w:val="24"/>
          <w:u w:val="single"/>
        </w:rPr>
      </w:pPr>
    </w:p>
    <w:p w14:paraId="63208F38" w14:textId="73234902" w:rsidR="00E34D89" w:rsidRDefault="00E34D89" w:rsidP="00E34D89">
      <w:pPr>
        <w:spacing w:line="360" w:lineRule="auto"/>
        <w:rPr>
          <w:rFonts w:ascii="仿宋_GB2312" w:eastAsia="仿宋_GB2312" w:hAnsi="宋体"/>
          <w:sz w:val="30"/>
          <w:szCs w:val="24"/>
          <w:u w:val="single"/>
        </w:rPr>
      </w:pPr>
    </w:p>
    <w:p w14:paraId="2BB4D7A0" w14:textId="53C0DF61" w:rsidR="00E34D89" w:rsidRDefault="00E34D89" w:rsidP="00E34D89">
      <w:pPr>
        <w:spacing w:line="360" w:lineRule="auto"/>
        <w:rPr>
          <w:rFonts w:ascii="仿宋_GB2312" w:eastAsia="仿宋_GB2312" w:hAnsi="宋体"/>
          <w:sz w:val="30"/>
          <w:szCs w:val="24"/>
          <w:u w:val="single"/>
        </w:rPr>
      </w:pPr>
    </w:p>
    <w:p w14:paraId="66423722" w14:textId="77777777" w:rsidR="00E34D89" w:rsidRDefault="00E34D89" w:rsidP="00E34D89">
      <w:pPr>
        <w:spacing w:line="360" w:lineRule="auto"/>
        <w:rPr>
          <w:rFonts w:ascii="仿宋_GB2312" w:eastAsia="仿宋_GB2312" w:hAnsi="宋体" w:hint="eastAsia"/>
          <w:sz w:val="30"/>
          <w:szCs w:val="24"/>
          <w:u w:val="single"/>
        </w:rPr>
      </w:pPr>
    </w:p>
    <w:p w14:paraId="2D6F72D3" w14:textId="2AE0C6AA" w:rsidR="00E34D89" w:rsidRDefault="00E34D89" w:rsidP="00E34D89">
      <w:pPr>
        <w:spacing w:line="360" w:lineRule="auto"/>
        <w:rPr>
          <w:rFonts w:ascii="仿宋_GB2312" w:eastAsia="仿宋_GB2312" w:hAnsi="宋体"/>
          <w:sz w:val="28"/>
          <w:szCs w:val="24"/>
        </w:rPr>
      </w:pPr>
      <w:r>
        <w:rPr>
          <w:rFonts w:ascii="仿宋_GB2312" w:eastAsia="仿宋_GB2312" w:hAnsi="宋体" w:hint="eastAsia"/>
          <w:sz w:val="30"/>
          <w:szCs w:val="24"/>
        </w:rPr>
        <w:t xml:space="preserve">               </w:t>
      </w:r>
      <w:r>
        <w:rPr>
          <w:rFonts w:ascii="仿宋_GB2312" w:eastAsia="仿宋_GB2312" w:hAnsi="宋体" w:hint="eastAsia"/>
          <w:sz w:val="28"/>
          <w:szCs w:val="24"/>
        </w:rPr>
        <w:t xml:space="preserve">学    院  </w:t>
      </w:r>
      <w:r>
        <w:rPr>
          <w:rFonts w:ascii="仿宋_GB2312" w:eastAsia="仿宋_GB2312" w:hAnsi="宋体" w:hint="eastAsia"/>
          <w:sz w:val="28"/>
          <w:szCs w:val="24"/>
          <w:u w:val="single"/>
        </w:rPr>
        <w:t xml:space="preserve"> </w:t>
      </w:r>
      <w:r>
        <w:rPr>
          <w:rFonts w:ascii="仿宋_GB2312" w:eastAsia="仿宋_GB2312" w:hAnsi="宋体" w:hint="eastAsia"/>
          <w:sz w:val="28"/>
          <w:szCs w:val="24"/>
          <w:u w:val="single"/>
        </w:rPr>
        <w:t>启迪数字学院</w:t>
      </w:r>
      <w:r>
        <w:rPr>
          <w:rFonts w:ascii="仿宋_GB2312" w:eastAsia="仿宋_GB2312" w:hAnsi="宋体" w:hint="eastAsia"/>
          <w:sz w:val="28"/>
          <w:szCs w:val="24"/>
          <w:u w:val="single"/>
        </w:rPr>
        <w:t xml:space="preserve">             </w:t>
      </w:r>
    </w:p>
    <w:p w14:paraId="2794D588" w14:textId="64F0F257" w:rsidR="00E34D89" w:rsidRDefault="00E34D89" w:rsidP="00E34D89">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专    业  </w:t>
      </w:r>
      <w:r>
        <w:rPr>
          <w:rFonts w:ascii="仿宋_GB2312" w:eastAsia="仿宋_GB2312" w:hAnsi="宋体" w:hint="eastAsia"/>
          <w:sz w:val="28"/>
          <w:szCs w:val="24"/>
          <w:u w:val="single"/>
        </w:rPr>
        <w:t xml:space="preserve"> </w:t>
      </w:r>
      <w:r>
        <w:rPr>
          <w:rFonts w:ascii="仿宋_GB2312" w:eastAsia="仿宋_GB2312" w:hAnsi="宋体" w:hint="eastAsia"/>
          <w:sz w:val="28"/>
          <w:szCs w:val="24"/>
          <w:u w:val="single"/>
        </w:rPr>
        <w:t>软件工程</w:t>
      </w:r>
      <w:r>
        <w:rPr>
          <w:rFonts w:ascii="仿宋_GB2312" w:eastAsia="仿宋_GB2312" w:hAnsi="宋体" w:hint="eastAsia"/>
          <w:sz w:val="28"/>
          <w:szCs w:val="24"/>
          <w:u w:val="single"/>
        </w:rPr>
        <w:t xml:space="preserve">                 </w:t>
      </w:r>
    </w:p>
    <w:p w14:paraId="13D083D2" w14:textId="2158C100" w:rsidR="00E34D89" w:rsidRDefault="00E34D89" w:rsidP="00E34D89">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班    级  </w:t>
      </w:r>
      <w:r>
        <w:rPr>
          <w:rFonts w:ascii="仿宋_GB2312" w:eastAsia="仿宋_GB2312" w:hAnsi="宋体" w:hint="eastAsia"/>
          <w:sz w:val="28"/>
          <w:szCs w:val="24"/>
          <w:u w:val="single"/>
        </w:rPr>
        <w:t xml:space="preserve"> </w:t>
      </w:r>
      <w:r>
        <w:rPr>
          <w:rFonts w:ascii="仿宋_GB2312" w:eastAsia="仿宋_GB2312" w:hAnsi="宋体" w:hint="eastAsia"/>
          <w:sz w:val="28"/>
          <w:szCs w:val="24"/>
          <w:u w:val="single"/>
        </w:rPr>
        <w:t>软件Q</w:t>
      </w:r>
      <w:r>
        <w:rPr>
          <w:rFonts w:ascii="仿宋_GB2312" w:eastAsia="仿宋_GB2312" w:hAnsi="宋体"/>
          <w:sz w:val="28"/>
          <w:szCs w:val="24"/>
          <w:u w:val="single"/>
        </w:rPr>
        <w:t>183</w:t>
      </w:r>
      <w:r>
        <w:rPr>
          <w:rFonts w:ascii="仿宋_GB2312" w:eastAsia="仿宋_GB2312" w:hAnsi="宋体" w:hint="eastAsia"/>
          <w:sz w:val="28"/>
          <w:szCs w:val="24"/>
          <w:u w:val="single"/>
        </w:rPr>
        <w:t xml:space="preserve">               </w:t>
      </w:r>
    </w:p>
    <w:p w14:paraId="415DD8B8" w14:textId="06161A1D" w:rsidR="00E34D89" w:rsidRDefault="00E34D89" w:rsidP="00E34D89">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学    号  </w:t>
      </w:r>
      <w:r>
        <w:rPr>
          <w:rFonts w:ascii="仿宋_GB2312" w:eastAsia="仿宋_GB2312" w:hAnsi="宋体" w:hint="eastAsia"/>
          <w:sz w:val="28"/>
          <w:szCs w:val="24"/>
          <w:u w:val="single"/>
        </w:rPr>
        <w:t xml:space="preserve"> </w:t>
      </w:r>
      <w:r>
        <w:rPr>
          <w:rFonts w:ascii="仿宋_GB2312" w:eastAsia="仿宋_GB2312" w:hAnsi="宋体"/>
          <w:sz w:val="28"/>
          <w:szCs w:val="24"/>
          <w:u w:val="single"/>
        </w:rPr>
        <w:t>201809601137</w:t>
      </w:r>
      <w:r>
        <w:rPr>
          <w:rFonts w:ascii="仿宋_GB2312" w:eastAsia="仿宋_GB2312" w:hAnsi="宋体" w:hint="eastAsia"/>
          <w:sz w:val="28"/>
          <w:szCs w:val="24"/>
          <w:u w:val="single"/>
        </w:rPr>
        <w:t xml:space="preserve">          </w:t>
      </w:r>
    </w:p>
    <w:p w14:paraId="484FE4FB" w14:textId="5DDBC211" w:rsidR="00E34D89" w:rsidRDefault="00E34D89" w:rsidP="00E34D89">
      <w:pPr>
        <w:spacing w:line="360" w:lineRule="auto"/>
        <w:rPr>
          <w:rFonts w:ascii="仿宋_GB2312" w:eastAsia="仿宋_GB2312" w:hAnsi="宋体"/>
          <w:sz w:val="28"/>
          <w:szCs w:val="24"/>
          <w:u w:val="single"/>
        </w:rPr>
      </w:pPr>
      <w:r>
        <w:rPr>
          <w:rFonts w:ascii="仿宋_GB2312" w:eastAsia="仿宋_GB2312" w:hAnsi="宋体" w:hint="eastAsia"/>
          <w:sz w:val="28"/>
          <w:szCs w:val="24"/>
        </w:rPr>
        <w:t xml:space="preserve">                姓    名  </w:t>
      </w:r>
      <w:r>
        <w:rPr>
          <w:rFonts w:ascii="仿宋_GB2312" w:eastAsia="仿宋_GB2312" w:hAnsi="宋体" w:hint="eastAsia"/>
          <w:sz w:val="28"/>
          <w:szCs w:val="24"/>
          <w:u w:val="single"/>
        </w:rPr>
        <w:t xml:space="preserve"> </w:t>
      </w:r>
      <w:r>
        <w:rPr>
          <w:rFonts w:ascii="仿宋_GB2312" w:eastAsia="仿宋_GB2312" w:hAnsi="宋体" w:hint="eastAsia"/>
          <w:sz w:val="28"/>
          <w:szCs w:val="24"/>
          <w:u w:val="single"/>
        </w:rPr>
        <w:t>唐迎霜</w:t>
      </w:r>
      <w:r>
        <w:rPr>
          <w:rFonts w:ascii="仿宋_GB2312" w:eastAsia="仿宋_GB2312" w:hAnsi="宋体" w:hint="eastAsia"/>
          <w:sz w:val="28"/>
          <w:szCs w:val="24"/>
          <w:u w:val="single"/>
        </w:rPr>
        <w:t xml:space="preserve">                  </w:t>
      </w:r>
    </w:p>
    <w:p w14:paraId="3C105EBB" w14:textId="5741F185" w:rsidR="00E34D89" w:rsidRDefault="00E34D89" w:rsidP="00E34D89">
      <w:pPr>
        <w:spacing w:line="360" w:lineRule="auto"/>
        <w:rPr>
          <w:rFonts w:ascii="仿宋_GB2312" w:eastAsia="仿宋_GB2312" w:hAnsi="宋体"/>
          <w:spacing w:val="30"/>
          <w:sz w:val="28"/>
          <w:szCs w:val="24"/>
          <w:u w:val="single"/>
        </w:rPr>
      </w:pPr>
      <w:r>
        <w:rPr>
          <w:rFonts w:ascii="仿宋_GB2312" w:eastAsia="仿宋_GB2312" w:hAnsi="宋体" w:hint="eastAsia"/>
          <w:sz w:val="28"/>
          <w:szCs w:val="24"/>
        </w:rPr>
        <w:t xml:space="preserve">                </w:t>
      </w:r>
      <w:r>
        <w:rPr>
          <w:rFonts w:ascii="仿宋_GB2312" w:eastAsia="仿宋_GB2312" w:hAnsi="宋体" w:hint="eastAsia"/>
          <w:spacing w:val="30"/>
          <w:sz w:val="28"/>
          <w:szCs w:val="24"/>
        </w:rPr>
        <w:t>指导教师</w:t>
      </w:r>
      <w:r>
        <w:rPr>
          <w:rFonts w:ascii="仿宋_GB2312" w:eastAsia="仿宋_GB2312" w:hAnsi="宋体" w:hint="eastAsia"/>
          <w:spacing w:val="30"/>
          <w:sz w:val="28"/>
          <w:szCs w:val="24"/>
          <w:u w:val="single"/>
        </w:rPr>
        <w:t xml:space="preserve"> </w:t>
      </w:r>
      <w:r>
        <w:rPr>
          <w:rFonts w:ascii="仿宋_GB2312" w:eastAsia="仿宋_GB2312" w:hAnsi="宋体" w:hint="eastAsia"/>
          <w:spacing w:val="30"/>
          <w:sz w:val="28"/>
          <w:szCs w:val="24"/>
          <w:u w:val="single"/>
        </w:rPr>
        <w:t>刘胜永</w:t>
      </w:r>
      <w:r>
        <w:rPr>
          <w:rFonts w:ascii="仿宋_GB2312" w:eastAsia="仿宋_GB2312" w:hAnsi="宋体" w:hint="eastAsia"/>
          <w:spacing w:val="30"/>
          <w:sz w:val="28"/>
          <w:szCs w:val="24"/>
          <w:u w:val="single"/>
        </w:rPr>
        <w:t xml:space="preserve">            </w:t>
      </w:r>
    </w:p>
    <w:p w14:paraId="5B0EF4D6" w14:textId="77777777" w:rsidR="00E34D89" w:rsidRDefault="00E34D89" w:rsidP="00E34D89">
      <w:pPr>
        <w:tabs>
          <w:tab w:val="left" w:pos="1980"/>
          <w:tab w:val="left" w:pos="7010"/>
        </w:tabs>
        <w:spacing w:line="360" w:lineRule="auto"/>
        <w:rPr>
          <w:rFonts w:ascii="仿宋_GB2312" w:eastAsia="仿宋_GB2312" w:hAnsi="宋体"/>
          <w:sz w:val="28"/>
          <w:szCs w:val="24"/>
          <w:u w:val="single"/>
        </w:rPr>
      </w:pPr>
    </w:p>
    <w:p w14:paraId="67D3ABD4" w14:textId="77777777" w:rsidR="00E34D89" w:rsidRDefault="00E34D89" w:rsidP="00E34D89">
      <w:pPr>
        <w:tabs>
          <w:tab w:val="left" w:pos="1980"/>
          <w:tab w:val="left" w:pos="7010"/>
        </w:tabs>
        <w:spacing w:line="360" w:lineRule="auto"/>
        <w:rPr>
          <w:rFonts w:ascii="仿宋_GB2312" w:eastAsia="仿宋_GB2312" w:hAnsi="宋体"/>
          <w:sz w:val="28"/>
          <w:szCs w:val="24"/>
          <w:u w:val="single"/>
        </w:rPr>
      </w:pPr>
    </w:p>
    <w:p w14:paraId="3E73C80C" w14:textId="4240B7A4" w:rsidR="00E34D89" w:rsidRDefault="00E34D89" w:rsidP="00E34D89">
      <w:pPr>
        <w:tabs>
          <w:tab w:val="left" w:pos="1980"/>
          <w:tab w:val="left" w:pos="7010"/>
        </w:tabs>
        <w:spacing w:line="360" w:lineRule="auto"/>
        <w:jc w:val="center"/>
        <w:rPr>
          <w:rFonts w:ascii="仿宋_GB2312" w:eastAsia="仿宋_GB2312" w:hAnsi="宋体"/>
          <w:sz w:val="28"/>
          <w:szCs w:val="24"/>
        </w:rPr>
      </w:pPr>
      <w:r>
        <w:rPr>
          <w:rFonts w:ascii="仿宋_GB2312" w:eastAsia="仿宋_GB2312" w:hAnsi="宋体"/>
          <w:sz w:val="28"/>
          <w:szCs w:val="24"/>
        </w:rPr>
        <w:t>2022</w:t>
      </w:r>
      <w:r>
        <w:rPr>
          <w:rFonts w:ascii="仿宋_GB2312" w:eastAsia="仿宋_GB2312" w:hAnsi="宋体" w:hint="eastAsia"/>
          <w:sz w:val="28"/>
          <w:szCs w:val="24"/>
        </w:rPr>
        <w:t xml:space="preserve"> 年 </w:t>
      </w:r>
      <w:r>
        <w:rPr>
          <w:rFonts w:ascii="仿宋_GB2312" w:eastAsia="仿宋_GB2312" w:hAnsi="宋体"/>
          <w:sz w:val="28"/>
          <w:szCs w:val="24"/>
        </w:rPr>
        <w:t>3</w:t>
      </w:r>
      <w:r>
        <w:rPr>
          <w:rFonts w:ascii="仿宋_GB2312" w:eastAsia="仿宋_GB2312" w:hAnsi="宋体" w:hint="eastAsia"/>
          <w:sz w:val="28"/>
          <w:szCs w:val="24"/>
        </w:rPr>
        <w:t xml:space="preserve">   月  </w:t>
      </w:r>
      <w:r>
        <w:rPr>
          <w:rFonts w:ascii="仿宋_GB2312" w:eastAsia="仿宋_GB2312" w:hAnsi="宋体"/>
          <w:sz w:val="28"/>
          <w:szCs w:val="24"/>
        </w:rPr>
        <w:t>16</w:t>
      </w:r>
      <w:r>
        <w:rPr>
          <w:rFonts w:ascii="仿宋_GB2312" w:eastAsia="仿宋_GB2312" w:hAnsi="宋体" w:hint="eastAsia"/>
          <w:sz w:val="28"/>
          <w:szCs w:val="24"/>
        </w:rPr>
        <w:t xml:space="preserve">  日</w:t>
      </w:r>
    </w:p>
    <w:p w14:paraId="7ACE3AA4" w14:textId="77777777" w:rsidR="00E34D89" w:rsidRDefault="00E34D89" w:rsidP="00E34D89">
      <w:pPr>
        <w:tabs>
          <w:tab w:val="left" w:pos="1980"/>
          <w:tab w:val="left" w:pos="7010"/>
        </w:tabs>
        <w:spacing w:line="360" w:lineRule="auto"/>
        <w:jc w:val="center"/>
        <w:rPr>
          <w:rFonts w:ascii="仿宋_GB2312" w:eastAsia="仿宋_GB2312" w:hAnsi="宋体"/>
          <w:sz w:val="28"/>
          <w:szCs w:val="24"/>
        </w:rPr>
      </w:pPr>
    </w:p>
    <w:p w14:paraId="54AC8DF4" w14:textId="77777777" w:rsidR="00E34D89" w:rsidRDefault="00E34D89" w:rsidP="00E34D89">
      <w:pPr>
        <w:tabs>
          <w:tab w:val="left" w:pos="1980"/>
          <w:tab w:val="left" w:pos="7010"/>
        </w:tabs>
        <w:spacing w:line="360" w:lineRule="auto"/>
        <w:jc w:val="center"/>
        <w:rPr>
          <w:rFonts w:ascii="仿宋_GB2312" w:eastAsia="仿宋_GB2312" w:hAnsi="宋体"/>
          <w:sz w:val="28"/>
          <w:szCs w:val="24"/>
        </w:rPr>
      </w:pPr>
    </w:p>
    <w:p w14:paraId="446DA165" w14:textId="77777777" w:rsidR="00E34D89" w:rsidRPr="000B0AD2" w:rsidRDefault="00E34D89" w:rsidP="00E34D89">
      <w:pPr>
        <w:tabs>
          <w:tab w:val="left" w:pos="1980"/>
          <w:tab w:val="left" w:pos="7010"/>
        </w:tabs>
        <w:spacing w:line="360" w:lineRule="auto"/>
        <w:jc w:val="left"/>
        <w:rPr>
          <w:rFonts w:ascii="仿宋_GB2312" w:eastAsia="仿宋_GB2312" w:hAnsi="宋体"/>
          <w:color w:val="000000" w:themeColor="text1"/>
          <w:sz w:val="28"/>
        </w:rPr>
      </w:pPr>
      <w:r w:rsidRPr="000B0AD2">
        <w:rPr>
          <w:rFonts w:ascii="仿宋_GB2312" w:eastAsia="仿宋_GB2312" w:hAnsi="宋体" w:hint="eastAsia"/>
          <w:color w:val="000000" w:themeColor="text1"/>
          <w:sz w:val="28"/>
        </w:rPr>
        <w:lastRenderedPageBreak/>
        <w:t>一、毕业设计（论文）选题的目的和意义</w:t>
      </w:r>
    </w:p>
    <w:p w14:paraId="3CD570D7" w14:textId="77777777" w:rsidR="00E34D89" w:rsidRPr="000B0AD2" w:rsidRDefault="00E34D89" w:rsidP="00E34D89">
      <w:pPr>
        <w:spacing w:line="360" w:lineRule="exact"/>
        <w:rPr>
          <w:rFonts w:ascii="仿宋_GB2312" w:eastAsia="仿宋_GB2312" w:hAnsi="仿宋_GB2312" w:cs="仿宋_GB2312"/>
          <w:b/>
          <w:color w:val="000000" w:themeColor="text1"/>
          <w:sz w:val="24"/>
        </w:rPr>
      </w:pPr>
      <w:r w:rsidRPr="000B0AD2">
        <w:rPr>
          <w:rFonts w:ascii="仿宋_GB2312" w:eastAsia="仿宋_GB2312" w:hAnsi="仿宋_GB2312" w:cs="仿宋_GB2312" w:hint="eastAsia"/>
          <w:b/>
          <w:color w:val="000000" w:themeColor="text1"/>
          <w:sz w:val="24"/>
        </w:rPr>
        <w:t>（一）研究意义：</w:t>
      </w:r>
    </w:p>
    <w:p w14:paraId="6356B714" w14:textId="77777777" w:rsidR="00E34D89" w:rsidRPr="000B0AD2" w:rsidRDefault="00E34D89" w:rsidP="00E34D89">
      <w:pPr>
        <w:pStyle w:val="a3"/>
        <w:shd w:val="clear" w:color="auto" w:fill="FFFFFF"/>
        <w:wordWrap w:val="0"/>
        <w:spacing w:after="300" w:line="300" w:lineRule="auto"/>
        <w:ind w:firstLine="482"/>
        <w:textAlignment w:val="baseline"/>
        <w:rPr>
          <w:color w:val="000000" w:themeColor="text1"/>
        </w:rPr>
      </w:pPr>
      <w:r w:rsidRPr="000B0AD2">
        <w:rPr>
          <w:rFonts w:hint="eastAsia"/>
          <w:color w:val="000000" w:themeColor="text1"/>
        </w:rPr>
        <w:t>生鲜商城即用电商的手段在互联网上直接销售生鲜类产品，如新鲜果蔬、 生鲜肉类等。生鲜电商随着电商发展的大趋势而发展。电子商务发展在国内外的互联网诸如阿里巴巴，京东，亚马逊之类的超级电商冲击下，更是发展迅速。电子商务的迅速发展有力的推动着生鲜电商的发展。早在2006年便兴起了生鲜电商业务，之后经历过第二次分化，2012年被称为生鲜电商元年。网络消费无处不在，生鲜电商的快速发展也以此为基础。生鲜电商处于新零售时代的大背景下，既是一种机遇也是一种挑战。生鲜电商产业属于新时代的产物，在短期的探索中，并非一帆风顺。国内生鲜电商业务从2012到2019年，历经这几年的打磨，其市场渗透率仍然较低。</w:t>
      </w:r>
    </w:p>
    <w:p w14:paraId="10BA6557" w14:textId="77777777" w:rsidR="00E34D89" w:rsidRPr="000B0AD2" w:rsidRDefault="00E34D89" w:rsidP="00E34D89">
      <w:pPr>
        <w:pStyle w:val="a3"/>
        <w:shd w:val="clear" w:color="auto" w:fill="FFFFFF"/>
        <w:wordWrap w:val="0"/>
        <w:spacing w:before="0" w:beforeAutospacing="0" w:after="300" w:afterAutospacing="0" w:line="300" w:lineRule="auto"/>
        <w:ind w:firstLine="482"/>
        <w:jc w:val="both"/>
        <w:textAlignment w:val="baseline"/>
        <w:rPr>
          <w:color w:val="000000" w:themeColor="text1"/>
        </w:rPr>
      </w:pPr>
      <w:r w:rsidRPr="000B0AD2">
        <w:rPr>
          <w:rFonts w:hint="eastAsia"/>
          <w:color w:val="000000" w:themeColor="text1"/>
        </w:rPr>
        <w:t>生鲜产品业务作为电商业务领域的“后起之秀”，其市场潜力很大。国内生鲜电商近几年发展迅速，市场增长率平均每年保持50%以上。一方面，生鲜是目前为数不多互联网渗透率低、消费频次高的行业，生鲜电商市场还有很大的发展空间。根据艾瑞咨询报告显示，生鲜电商市场交易规模在2019年突破2000亿元，未来生鲜电商市场还将继续高速增长，预计2020年线上渗透率可达到21.7%。另一方面，生鲜是高频消费，掌握了生鲜消费人群，就等于掌握了未来社区流量的入口。</w:t>
      </w:r>
    </w:p>
    <w:p w14:paraId="59CE83BC" w14:textId="77777777" w:rsidR="00E34D89" w:rsidRPr="000B0AD2" w:rsidRDefault="00E34D89" w:rsidP="00E34D89">
      <w:pPr>
        <w:pStyle w:val="a3"/>
        <w:shd w:val="clear" w:color="auto" w:fill="FFFFFF"/>
        <w:wordWrap w:val="0"/>
        <w:spacing w:before="0" w:beforeAutospacing="0" w:after="300" w:afterAutospacing="0" w:line="300" w:lineRule="auto"/>
        <w:ind w:firstLine="482"/>
        <w:jc w:val="both"/>
        <w:textAlignment w:val="baseline"/>
        <w:rPr>
          <w:color w:val="000000" w:themeColor="text1"/>
        </w:rPr>
      </w:pPr>
      <w:r w:rsidRPr="000B0AD2">
        <w:rPr>
          <w:rFonts w:hint="eastAsia"/>
          <w:color w:val="000000" w:themeColor="text1"/>
        </w:rPr>
        <w:t>尤其是突如其来的新冠肺炎疫情，让大多数居民的外出大幅度减少，很多家庭基于封门闭户的压力场景，更多的选择了通过生鲜电商下单并送货到家来满足需求，各大生鲜电商平台订单量激增。生鲜电商App行业日均活跃用户规模与使用时长增长明显,平日生鲜电商日活用户不到800万,而此次春节期间突破1000万,节后两周更是再次突破1200万。而春节期间日均活跃用户规模增速TOP10的移动APP中,生鲜电商独占5席,叮咚买菜用户规模上涨93.1%,盒马也超过40%。</w:t>
      </w:r>
    </w:p>
    <w:p w14:paraId="62A0A7EC" w14:textId="77777777" w:rsidR="00E34D89" w:rsidRPr="000B0AD2" w:rsidRDefault="00E34D89" w:rsidP="00E34D89">
      <w:pPr>
        <w:spacing w:line="360" w:lineRule="exact"/>
        <w:rPr>
          <w:rFonts w:ascii="宋体" w:hAnsi="宋体"/>
          <w:color w:val="000000" w:themeColor="text1"/>
          <w:sz w:val="24"/>
        </w:rPr>
      </w:pPr>
    </w:p>
    <w:p w14:paraId="485706C3" w14:textId="77777777" w:rsidR="00E34D89" w:rsidRPr="000B0AD2" w:rsidRDefault="00E34D89" w:rsidP="00E34D89">
      <w:pPr>
        <w:spacing w:line="360" w:lineRule="exact"/>
        <w:rPr>
          <w:rFonts w:ascii="仿宋_GB2312" w:eastAsia="仿宋_GB2312" w:hAnsi="仿宋_GB2312" w:cs="仿宋_GB2312"/>
          <w:b/>
          <w:color w:val="000000" w:themeColor="text1"/>
          <w:sz w:val="24"/>
        </w:rPr>
      </w:pPr>
      <w:r w:rsidRPr="000B0AD2">
        <w:rPr>
          <w:rFonts w:ascii="仿宋_GB2312" w:eastAsia="仿宋_GB2312" w:hAnsi="仿宋_GB2312" w:cs="仿宋_GB2312" w:hint="eastAsia"/>
          <w:b/>
          <w:color w:val="000000" w:themeColor="text1"/>
          <w:sz w:val="24"/>
        </w:rPr>
        <w:t>（二）研究目的：</w:t>
      </w:r>
    </w:p>
    <w:p w14:paraId="4DAB549C" w14:textId="77777777" w:rsidR="00E34D89" w:rsidRPr="00231A2B" w:rsidRDefault="00E34D89" w:rsidP="00E34D89">
      <w:pPr>
        <w:spacing w:line="360" w:lineRule="exact"/>
        <w:ind w:firstLine="492"/>
        <w:rPr>
          <w:rFonts w:asciiTheme="minorEastAsia" w:hAnsiTheme="minorEastAsia" w:cs="仿宋_GB2312"/>
          <w:bCs/>
          <w:color w:val="000000" w:themeColor="text1"/>
          <w:sz w:val="24"/>
          <w:szCs w:val="24"/>
        </w:rPr>
      </w:pPr>
      <w:r w:rsidRPr="00231A2B">
        <w:rPr>
          <w:rFonts w:asciiTheme="minorEastAsia" w:hAnsiTheme="minorEastAsia" w:cs="仿宋_GB2312"/>
          <w:bCs/>
          <w:color w:val="000000" w:themeColor="text1"/>
          <w:sz w:val="24"/>
          <w:szCs w:val="24"/>
        </w:rPr>
        <w:t>1.</w:t>
      </w:r>
      <w:r w:rsidRPr="00231A2B">
        <w:rPr>
          <w:rFonts w:asciiTheme="minorEastAsia" w:hAnsiTheme="minorEastAsia" w:cs="仿宋_GB2312" w:hint="eastAsia"/>
          <w:bCs/>
          <w:color w:val="000000" w:themeColor="text1"/>
          <w:sz w:val="24"/>
          <w:szCs w:val="24"/>
        </w:rPr>
        <w:t>提供最新鲜的食材：对于物资，当天十一点前下单的生鲜，第二天下午4点前到达，保证了食材的新鲜性，商品的及时性。</w:t>
      </w:r>
    </w:p>
    <w:p w14:paraId="40D9C27B" w14:textId="77777777" w:rsidR="00E34D89" w:rsidRPr="00231A2B" w:rsidRDefault="00E34D89" w:rsidP="00E34D89">
      <w:pPr>
        <w:spacing w:line="360" w:lineRule="exact"/>
        <w:ind w:firstLine="492"/>
        <w:rPr>
          <w:rFonts w:asciiTheme="minorEastAsia" w:hAnsiTheme="minorEastAsia"/>
          <w:bCs/>
          <w:color w:val="000000" w:themeColor="text1"/>
          <w:sz w:val="24"/>
          <w:szCs w:val="24"/>
          <w:shd w:val="clear" w:color="auto" w:fill="FFFFFF"/>
        </w:rPr>
      </w:pPr>
      <w:r w:rsidRPr="00231A2B">
        <w:rPr>
          <w:rFonts w:asciiTheme="minorEastAsia" w:hAnsiTheme="minorEastAsia" w:cs="仿宋_GB2312" w:hint="eastAsia"/>
          <w:bCs/>
          <w:color w:val="000000" w:themeColor="text1"/>
          <w:sz w:val="24"/>
          <w:szCs w:val="24"/>
        </w:rPr>
        <w:t>2.</w:t>
      </w:r>
      <w:r w:rsidRPr="00231A2B">
        <w:rPr>
          <w:rFonts w:asciiTheme="minorEastAsia" w:hAnsiTheme="minorEastAsia" w:hint="eastAsia"/>
          <w:bCs/>
          <w:color w:val="000000" w:themeColor="text1"/>
          <w:sz w:val="24"/>
          <w:szCs w:val="24"/>
          <w:shd w:val="clear" w:color="auto" w:fill="FFFFFF"/>
        </w:rPr>
        <w:t>改变传统营销模式的限制性条件：对于消费者，改变传统的亲自一一挑选模式，不用下到门店即可在页面上将千万商品浏览眼前，在搜索栏中就可搜到想要的商品。</w:t>
      </w:r>
    </w:p>
    <w:p w14:paraId="7D06D267" w14:textId="77777777" w:rsidR="00E34D89" w:rsidRPr="00231A2B" w:rsidRDefault="00E34D89" w:rsidP="00E34D89">
      <w:pPr>
        <w:spacing w:line="360" w:lineRule="exact"/>
        <w:ind w:firstLine="492"/>
        <w:rPr>
          <w:rFonts w:asciiTheme="minorEastAsia" w:hAnsiTheme="minorEastAsia"/>
          <w:bCs/>
          <w:color w:val="000000" w:themeColor="text1"/>
          <w:sz w:val="24"/>
          <w:szCs w:val="24"/>
          <w:shd w:val="clear" w:color="auto" w:fill="FFFFFF"/>
        </w:rPr>
      </w:pPr>
      <w:r w:rsidRPr="00231A2B">
        <w:rPr>
          <w:rFonts w:asciiTheme="minorEastAsia" w:hAnsiTheme="minorEastAsia" w:hint="eastAsia"/>
          <w:bCs/>
          <w:color w:val="000000" w:themeColor="text1"/>
          <w:sz w:val="24"/>
          <w:szCs w:val="24"/>
          <w:shd w:val="clear" w:color="auto" w:fill="FFFFFF"/>
        </w:rPr>
        <w:t>3.解决商品的浪费现象：对于售卖者，店铺可当天对滞销产品或有瑕疵的生</w:t>
      </w:r>
      <w:r w:rsidRPr="00231A2B">
        <w:rPr>
          <w:rFonts w:asciiTheme="minorEastAsia" w:hAnsiTheme="minorEastAsia" w:hint="eastAsia"/>
          <w:bCs/>
          <w:color w:val="000000" w:themeColor="text1"/>
          <w:sz w:val="24"/>
          <w:szCs w:val="24"/>
          <w:shd w:val="clear" w:color="auto" w:fill="FFFFFF"/>
        </w:rPr>
        <w:lastRenderedPageBreak/>
        <w:t>鲜产品做优惠处理，解决了店铺生鲜资源浪费的问题，也方便了近距离且有需求的顾客；</w:t>
      </w:r>
    </w:p>
    <w:p w14:paraId="09C2C4F0" w14:textId="77777777" w:rsidR="00E34D89" w:rsidRPr="00231A2B" w:rsidRDefault="00E34D89" w:rsidP="00E34D89">
      <w:pPr>
        <w:spacing w:line="360" w:lineRule="exact"/>
        <w:ind w:firstLine="492"/>
        <w:rPr>
          <w:rFonts w:asciiTheme="minorEastAsia" w:hAnsiTheme="minorEastAsia"/>
          <w:bCs/>
          <w:color w:val="000000" w:themeColor="text1"/>
          <w:sz w:val="24"/>
          <w:szCs w:val="24"/>
          <w:shd w:val="clear" w:color="auto" w:fill="FFFFFF"/>
        </w:rPr>
      </w:pPr>
      <w:r w:rsidRPr="00231A2B">
        <w:rPr>
          <w:rFonts w:asciiTheme="minorEastAsia" w:hAnsiTheme="minorEastAsia" w:hint="eastAsia"/>
          <w:bCs/>
          <w:color w:val="000000" w:themeColor="text1"/>
          <w:sz w:val="24"/>
          <w:szCs w:val="24"/>
          <w:shd w:val="clear" w:color="auto" w:fill="FFFFFF"/>
        </w:rPr>
        <w:t>4</w:t>
      </w:r>
      <w:r w:rsidRPr="00231A2B">
        <w:rPr>
          <w:rFonts w:asciiTheme="minorEastAsia" w:hAnsiTheme="minorEastAsia"/>
          <w:bCs/>
          <w:color w:val="000000" w:themeColor="text1"/>
          <w:sz w:val="24"/>
          <w:szCs w:val="24"/>
          <w:shd w:val="clear" w:color="auto" w:fill="FFFFFF"/>
        </w:rPr>
        <w:t>.</w:t>
      </w:r>
      <w:r w:rsidRPr="00231A2B">
        <w:rPr>
          <w:rFonts w:asciiTheme="minorEastAsia" w:hAnsiTheme="minorEastAsia" w:hint="eastAsia"/>
          <w:bCs/>
          <w:color w:val="000000" w:themeColor="text1"/>
          <w:sz w:val="24"/>
          <w:szCs w:val="24"/>
          <w:shd w:val="clear" w:color="auto" w:fill="FFFFFF"/>
        </w:rPr>
        <w:t>拉动门店的发展：对于线下实体店，生鲜商城在配送方面与超市等门店的合作，可以推动实体店的业务发展，长期的商务合作也有利于门店的自我推销</w:t>
      </w:r>
    </w:p>
    <w:p w14:paraId="1009E70F" w14:textId="3A49D1E8" w:rsidR="00E34D89" w:rsidRPr="000B0AD2" w:rsidRDefault="00E34D89" w:rsidP="00E34D89">
      <w:pPr>
        <w:tabs>
          <w:tab w:val="left" w:pos="1980"/>
          <w:tab w:val="left" w:pos="7010"/>
        </w:tabs>
        <w:spacing w:line="360" w:lineRule="auto"/>
        <w:jc w:val="left"/>
        <w:rPr>
          <w:rFonts w:ascii="仿宋_GB2312" w:eastAsia="仿宋_GB2312" w:hAnsi="宋体"/>
          <w:color w:val="000000" w:themeColor="text1"/>
          <w:sz w:val="28"/>
        </w:rPr>
      </w:pPr>
      <w:r w:rsidRPr="000B0AD2">
        <w:rPr>
          <w:rFonts w:ascii="仿宋_GB2312" w:eastAsia="仿宋_GB2312" w:hAnsi="宋体" w:hint="eastAsia"/>
          <w:color w:val="000000" w:themeColor="text1"/>
          <w:sz w:val="28"/>
        </w:rPr>
        <w:t>二、设计或研究主要内容和重点，预期达到的目标及拟解决的主要问题和技术关键</w:t>
      </w:r>
      <w:r>
        <w:rPr>
          <w:rFonts w:ascii="仿宋_GB2312" w:eastAsia="仿宋_GB2312" w:hAnsi="宋体" w:hint="eastAsia"/>
          <w:color w:val="000000" w:themeColor="text1"/>
          <w:sz w:val="28"/>
        </w:rPr>
        <w:t>，有何创新之处</w:t>
      </w:r>
    </w:p>
    <w:p w14:paraId="66F1E2F1" w14:textId="77777777" w:rsidR="00E34D89" w:rsidRPr="000B0AD2" w:rsidRDefault="00E34D89" w:rsidP="00E34D89">
      <w:pPr>
        <w:spacing w:line="360" w:lineRule="exact"/>
        <w:rPr>
          <w:rFonts w:ascii="仿宋_GB2312" w:eastAsia="仿宋_GB2312" w:hAnsi="仿宋_GB2312" w:cs="仿宋_GB2312"/>
          <w:b/>
          <w:bCs/>
          <w:color w:val="000000" w:themeColor="text1"/>
          <w:sz w:val="24"/>
        </w:rPr>
      </w:pPr>
      <w:r w:rsidRPr="000B0AD2">
        <w:rPr>
          <w:rFonts w:ascii="仿宋_GB2312" w:eastAsia="仿宋_GB2312" w:hAnsi="仿宋_GB2312" w:cs="仿宋_GB2312" w:hint="eastAsia"/>
          <w:b/>
          <w:bCs/>
          <w:color w:val="000000" w:themeColor="text1"/>
          <w:sz w:val="24"/>
        </w:rPr>
        <w:t>（一）研究主要内容</w:t>
      </w:r>
    </w:p>
    <w:p w14:paraId="689C361A"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1</w:t>
      </w:r>
      <w:r w:rsidRPr="000B0AD2">
        <w:rPr>
          <w:rFonts w:ascii="宋体" w:hAnsi="宋体" w:cs="宋体" w:hint="eastAsia"/>
          <w:color w:val="000000" w:themeColor="text1"/>
          <w:kern w:val="0"/>
          <w:sz w:val="24"/>
        </w:rPr>
        <w:t>、商品信息预览</w:t>
      </w:r>
    </w:p>
    <w:p w14:paraId="4BD47BA1"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用户可以通过生鲜商城</w:t>
      </w:r>
      <w:r>
        <w:rPr>
          <w:rFonts w:ascii="宋体" w:hAnsi="宋体" w:cs="宋体" w:hint="eastAsia"/>
          <w:color w:val="000000" w:themeColor="text1"/>
          <w:kern w:val="0"/>
          <w:sz w:val="24"/>
        </w:rPr>
        <w:t>网页</w:t>
      </w:r>
      <w:r w:rsidRPr="000B0AD2">
        <w:rPr>
          <w:rFonts w:ascii="宋体" w:hAnsi="宋体" w:cs="宋体" w:hint="eastAsia"/>
          <w:color w:val="000000" w:themeColor="text1"/>
          <w:kern w:val="0"/>
          <w:sz w:val="24"/>
        </w:rPr>
        <w:t>快速预览商品的各种信息内容，包括商家给出的价格、商品类型等，方便用户浏览查看。</w:t>
      </w:r>
    </w:p>
    <w:p w14:paraId="3197B6D1"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2</w:t>
      </w:r>
      <w:r w:rsidRPr="000B0AD2">
        <w:rPr>
          <w:rFonts w:ascii="宋体" w:hAnsi="宋体" w:cs="宋体" w:hint="eastAsia"/>
          <w:color w:val="000000" w:themeColor="text1"/>
          <w:kern w:val="0"/>
          <w:sz w:val="24"/>
        </w:rPr>
        <w:t>、</w:t>
      </w:r>
      <w:r>
        <w:rPr>
          <w:rFonts w:ascii="宋体" w:hAnsi="宋体" w:cs="宋体" w:hint="eastAsia"/>
          <w:color w:val="000000" w:themeColor="text1"/>
          <w:kern w:val="0"/>
          <w:sz w:val="24"/>
        </w:rPr>
        <w:t>生鲜</w:t>
      </w:r>
      <w:r w:rsidRPr="000B0AD2">
        <w:rPr>
          <w:rFonts w:ascii="宋体" w:hAnsi="宋体" w:cs="宋体" w:hint="eastAsia"/>
          <w:color w:val="000000" w:themeColor="text1"/>
          <w:kern w:val="0"/>
          <w:sz w:val="24"/>
        </w:rPr>
        <w:t>分类功能</w:t>
      </w:r>
    </w:p>
    <w:p w14:paraId="244D35E9"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为用户区分每种新鲜产品的信息内容，方便用户选择，提高用户的使用体验。</w:t>
      </w:r>
    </w:p>
    <w:p w14:paraId="4119F826"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3</w:t>
      </w:r>
      <w:r>
        <w:rPr>
          <w:rFonts w:ascii="宋体" w:hAnsi="宋体" w:cs="宋体" w:hint="eastAsia"/>
          <w:color w:val="000000" w:themeColor="text1"/>
          <w:kern w:val="0"/>
          <w:sz w:val="24"/>
        </w:rPr>
        <w:t>、购物车收藏功能</w:t>
      </w:r>
    </w:p>
    <w:p w14:paraId="1C518EBE" w14:textId="77777777" w:rsidR="00E34D89" w:rsidRPr="00771B8F" w:rsidRDefault="00E34D89" w:rsidP="00E34D89">
      <w:pPr>
        <w:widowControl/>
        <w:shd w:val="clear" w:color="auto" w:fill="FFFFFF"/>
        <w:spacing w:line="300" w:lineRule="auto"/>
        <w:jc w:val="left"/>
        <w:rPr>
          <w:rFonts w:asciiTheme="minorEastAsia" w:hAnsiTheme="minorEastAsia" w:cs="宋体"/>
          <w:color w:val="000000" w:themeColor="text1"/>
          <w:kern w:val="0"/>
          <w:sz w:val="24"/>
        </w:rPr>
      </w:pPr>
      <w:r w:rsidRPr="00771B8F">
        <w:rPr>
          <w:rFonts w:asciiTheme="minorEastAsia" w:hAnsiTheme="minorEastAsia" w:hint="eastAsia"/>
          <w:color w:val="000000" w:themeColor="text1"/>
          <w:sz w:val="24"/>
          <w:shd w:val="clear" w:color="auto" w:fill="FFFFFF"/>
        </w:rPr>
        <w:t>放入购物车中的商品不是真正的‘拍下商品’，如果</w:t>
      </w:r>
      <w:r>
        <w:rPr>
          <w:rFonts w:asciiTheme="minorEastAsia" w:hAnsiTheme="minorEastAsia" w:hint="eastAsia"/>
          <w:color w:val="000000" w:themeColor="text1"/>
          <w:sz w:val="24"/>
          <w:shd w:val="clear" w:color="auto" w:fill="FFFFFF"/>
        </w:rPr>
        <w:t>用户</w:t>
      </w:r>
      <w:r w:rsidRPr="00771B8F">
        <w:rPr>
          <w:rFonts w:asciiTheme="minorEastAsia" w:hAnsiTheme="minorEastAsia" w:hint="eastAsia"/>
          <w:color w:val="000000" w:themeColor="text1"/>
          <w:sz w:val="24"/>
          <w:shd w:val="clear" w:color="auto" w:fill="FFFFFF"/>
        </w:rPr>
        <w:t>不是立即购买商品，可以用来</w:t>
      </w:r>
      <w:r>
        <w:rPr>
          <w:rFonts w:asciiTheme="minorEastAsia" w:hAnsiTheme="minorEastAsia" w:hint="eastAsia"/>
          <w:color w:val="000000" w:themeColor="text1"/>
          <w:sz w:val="24"/>
          <w:shd w:val="clear" w:color="auto" w:fill="FFFFFF"/>
        </w:rPr>
        <w:t>存储</w:t>
      </w:r>
      <w:r w:rsidRPr="00771B8F">
        <w:rPr>
          <w:rFonts w:asciiTheme="minorEastAsia" w:hAnsiTheme="minorEastAsia" w:hint="eastAsia"/>
          <w:color w:val="000000" w:themeColor="text1"/>
          <w:sz w:val="24"/>
          <w:shd w:val="clear" w:color="auto" w:fill="FFFFFF"/>
        </w:rPr>
        <w:t xml:space="preserve">收藏商品方便下次购买。 </w:t>
      </w:r>
      <w:r>
        <w:rPr>
          <w:rFonts w:asciiTheme="minorEastAsia" w:hAnsiTheme="minorEastAsia" w:hint="eastAsia"/>
          <w:color w:val="000000" w:themeColor="text1"/>
          <w:sz w:val="24"/>
          <w:shd w:val="clear" w:color="auto" w:fill="FFFFFF"/>
        </w:rPr>
        <w:t>用户</w:t>
      </w:r>
      <w:r w:rsidRPr="00771B8F">
        <w:rPr>
          <w:rFonts w:asciiTheme="minorEastAsia" w:hAnsiTheme="minorEastAsia" w:hint="eastAsia"/>
          <w:color w:val="000000" w:themeColor="text1"/>
          <w:sz w:val="24"/>
          <w:shd w:val="clear" w:color="auto" w:fill="FFFFFF"/>
        </w:rPr>
        <w:t>在购物车里可以找</w:t>
      </w:r>
      <w:r>
        <w:rPr>
          <w:rFonts w:asciiTheme="minorEastAsia" w:hAnsiTheme="minorEastAsia" w:hint="eastAsia"/>
          <w:color w:val="000000" w:themeColor="text1"/>
          <w:sz w:val="24"/>
          <w:shd w:val="clear" w:color="auto" w:fill="FFFFFF"/>
        </w:rPr>
        <w:t>到</w:t>
      </w:r>
      <w:r w:rsidRPr="00771B8F">
        <w:rPr>
          <w:rFonts w:asciiTheme="minorEastAsia" w:hAnsiTheme="minorEastAsia" w:hint="eastAsia"/>
          <w:color w:val="000000" w:themeColor="text1"/>
          <w:sz w:val="24"/>
          <w:shd w:val="clear" w:color="auto" w:fill="FFFFFF"/>
        </w:rPr>
        <w:t>刚拍下的商品，并且可以修改数量或者改变主意不选购该商品。在多家店铺里加入购物车里的商品，在购物车内会自动分类到来自的商铺，</w:t>
      </w:r>
      <w:r>
        <w:rPr>
          <w:rFonts w:asciiTheme="minorEastAsia" w:hAnsiTheme="minorEastAsia" w:hint="eastAsia"/>
          <w:color w:val="000000" w:themeColor="text1"/>
          <w:sz w:val="24"/>
          <w:shd w:val="clear" w:color="auto" w:fill="FFFFFF"/>
        </w:rPr>
        <w:t>用户</w:t>
      </w:r>
      <w:r w:rsidRPr="00771B8F">
        <w:rPr>
          <w:rFonts w:asciiTheme="minorEastAsia" w:hAnsiTheme="minorEastAsia" w:hint="eastAsia"/>
          <w:color w:val="000000" w:themeColor="text1"/>
          <w:sz w:val="24"/>
          <w:shd w:val="clear" w:color="auto" w:fill="FFFFFF"/>
        </w:rPr>
        <w:t>可以选择此次准备付款的商品，没有选择的不会被拍下，商品还会保存在购物车中直到宝贝过期或您删除该宝贝</w:t>
      </w:r>
      <w:r>
        <w:rPr>
          <w:rFonts w:asciiTheme="minorEastAsia" w:hAnsiTheme="minorEastAsia" w:hint="eastAsia"/>
          <w:color w:val="000000" w:themeColor="text1"/>
          <w:sz w:val="24"/>
          <w:shd w:val="clear" w:color="auto" w:fill="FFFFFF"/>
        </w:rPr>
        <w:t>。</w:t>
      </w:r>
    </w:p>
    <w:p w14:paraId="7FDDC6B1"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4</w:t>
      </w:r>
      <w:r w:rsidRPr="000B0AD2">
        <w:rPr>
          <w:rFonts w:ascii="宋体" w:hAnsi="宋体" w:cs="宋体" w:hint="eastAsia"/>
          <w:color w:val="000000" w:themeColor="text1"/>
          <w:kern w:val="0"/>
          <w:sz w:val="24"/>
        </w:rPr>
        <w:t>、网上订单采购</w:t>
      </w:r>
    </w:p>
    <w:p w14:paraId="7A1C72ED"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用户选择商品后可以在线订购，并支持各种支付方式</w:t>
      </w:r>
      <w:r>
        <w:rPr>
          <w:rFonts w:ascii="宋体" w:hAnsi="宋体" w:cs="宋体" w:hint="eastAsia"/>
          <w:color w:val="000000" w:themeColor="text1"/>
          <w:kern w:val="0"/>
          <w:sz w:val="24"/>
        </w:rPr>
        <w:t>，当天购买第二天送达</w:t>
      </w:r>
      <w:r w:rsidRPr="000B0AD2">
        <w:rPr>
          <w:rFonts w:ascii="宋体" w:hAnsi="宋体" w:cs="宋体" w:hint="eastAsia"/>
          <w:color w:val="000000" w:themeColor="text1"/>
          <w:kern w:val="0"/>
          <w:sz w:val="24"/>
        </w:rPr>
        <w:t>。</w:t>
      </w:r>
    </w:p>
    <w:p w14:paraId="3071ED67"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5</w:t>
      </w:r>
      <w:r>
        <w:rPr>
          <w:rFonts w:ascii="宋体" w:hAnsi="宋体" w:cs="宋体" w:hint="eastAsia"/>
          <w:color w:val="000000" w:themeColor="text1"/>
          <w:kern w:val="0"/>
          <w:sz w:val="24"/>
        </w:rPr>
        <w:t>、猜你喜欢功能</w:t>
      </w:r>
    </w:p>
    <w:p w14:paraId="1DAD5346"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通过算法洞悉用户的兴趣偏好，并在推荐模块对用户常搜索常浏览商品，将优质的集中进行推荐。</w:t>
      </w:r>
    </w:p>
    <w:p w14:paraId="1D606984"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lastRenderedPageBreak/>
        <w:t>6</w:t>
      </w:r>
      <w:r w:rsidRPr="000B0AD2">
        <w:rPr>
          <w:rFonts w:ascii="宋体" w:hAnsi="宋体" w:cs="宋体" w:hint="eastAsia"/>
          <w:color w:val="000000" w:themeColor="text1"/>
          <w:kern w:val="0"/>
          <w:sz w:val="24"/>
        </w:rPr>
        <w:t>.</w:t>
      </w:r>
      <w:r w:rsidRPr="000B0AD2">
        <w:rPr>
          <w:rFonts w:ascii="宋体" w:hAnsi="宋体" w:cs="宋体" w:hint="eastAsia"/>
          <w:color w:val="000000" w:themeColor="text1"/>
          <w:kern w:val="0"/>
          <w:sz w:val="24"/>
        </w:rPr>
        <w:t>推荐每日配套套餐</w:t>
      </w:r>
    </w:p>
    <w:p w14:paraId="16BCB290"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每天都会有一个推荐的饮食组合套餐，允许用户根据套餐内容一键购买。</w:t>
      </w:r>
    </w:p>
    <w:p w14:paraId="601B0E56" w14:textId="77777777" w:rsidR="00E34D89" w:rsidRPr="0073593D" w:rsidRDefault="00E34D89" w:rsidP="00E34D89">
      <w:pPr>
        <w:widowControl/>
        <w:shd w:val="clear" w:color="auto" w:fill="FFFFFF"/>
        <w:spacing w:line="300" w:lineRule="auto"/>
        <w:jc w:val="left"/>
        <w:rPr>
          <w:rFonts w:asciiTheme="minorEastAsia" w:hAnsiTheme="minorEastAsia" w:cs="宋体"/>
          <w:color w:val="000000" w:themeColor="text1"/>
          <w:kern w:val="0"/>
          <w:sz w:val="24"/>
        </w:rPr>
      </w:pPr>
      <w:r w:rsidRPr="0073593D">
        <w:rPr>
          <w:rFonts w:asciiTheme="minorEastAsia" w:hAnsiTheme="minorEastAsia" w:cs="宋体"/>
          <w:color w:val="000000" w:themeColor="text1"/>
          <w:kern w:val="0"/>
          <w:sz w:val="24"/>
        </w:rPr>
        <w:t>7</w:t>
      </w:r>
      <w:r w:rsidRPr="0073593D">
        <w:rPr>
          <w:rFonts w:asciiTheme="minorEastAsia" w:hAnsiTheme="minorEastAsia" w:cs="宋体" w:hint="eastAsia"/>
          <w:color w:val="000000" w:themeColor="text1"/>
          <w:kern w:val="0"/>
          <w:sz w:val="24"/>
        </w:rPr>
        <w:t>、鲜产试吃</w:t>
      </w:r>
    </w:p>
    <w:p w14:paraId="0901D2C9" w14:textId="77777777" w:rsidR="00E34D89" w:rsidRPr="0073593D" w:rsidRDefault="00E34D89" w:rsidP="00E34D89">
      <w:pPr>
        <w:rPr>
          <w:rFonts w:asciiTheme="minorEastAsia" w:hAnsiTheme="minorEastAsia"/>
          <w:sz w:val="24"/>
        </w:rPr>
      </w:pPr>
      <w:r w:rsidRPr="0073593D">
        <w:rPr>
          <w:rFonts w:asciiTheme="minorEastAsia" w:hAnsiTheme="minorEastAsia" w:hint="eastAsia"/>
          <w:sz w:val="24"/>
        </w:rPr>
        <w:t>某些店铺会对最新产出的商品开设试吃功能，</w:t>
      </w:r>
      <w:r w:rsidRPr="0073593D">
        <w:rPr>
          <w:rFonts w:asciiTheme="minorEastAsia" w:hAnsiTheme="minorEastAsia"/>
          <w:sz w:val="24"/>
        </w:rPr>
        <w:t>提供</w:t>
      </w:r>
      <w:hyperlink r:id="rId5" w:tgtFrame="_blank" w:history="1">
        <w:r w:rsidRPr="0073593D">
          <w:rPr>
            <w:rStyle w:val="a4"/>
            <w:rFonts w:asciiTheme="minorEastAsia" w:hAnsiTheme="minorEastAsia"/>
            <w:color w:val="000000" w:themeColor="text1"/>
            <w:sz w:val="24"/>
          </w:rPr>
          <w:t>免费样品</w:t>
        </w:r>
      </w:hyperlink>
      <w:r w:rsidRPr="0073593D">
        <w:rPr>
          <w:rFonts w:asciiTheme="minorEastAsia" w:hAnsiTheme="minorEastAsia"/>
          <w:sz w:val="24"/>
        </w:rPr>
        <w:t>给消费者食用</w:t>
      </w:r>
      <w:r w:rsidRPr="0073593D">
        <w:rPr>
          <w:rFonts w:asciiTheme="minorEastAsia" w:hAnsiTheme="minorEastAsia" w:hint="eastAsia"/>
          <w:sz w:val="24"/>
        </w:rPr>
        <w:t>，随机挑选试吃者。</w:t>
      </w:r>
      <w:r w:rsidRPr="0073593D">
        <w:rPr>
          <w:rFonts w:asciiTheme="minorEastAsia" w:hAnsiTheme="minorEastAsia"/>
          <w:sz w:val="24"/>
        </w:rPr>
        <w:t>试吃促销具有感觉直观，聚集人流、</w:t>
      </w:r>
      <w:hyperlink r:id="rId6" w:tgtFrame="_blank" w:history="1">
        <w:r w:rsidRPr="0073593D">
          <w:rPr>
            <w:rStyle w:val="a4"/>
            <w:rFonts w:asciiTheme="minorEastAsia" w:hAnsiTheme="minorEastAsia"/>
            <w:color w:val="000000" w:themeColor="text1"/>
            <w:sz w:val="24"/>
          </w:rPr>
          <w:t>鼓动人心</w:t>
        </w:r>
      </w:hyperlink>
      <w:r w:rsidRPr="0073593D">
        <w:rPr>
          <w:rFonts w:asciiTheme="minorEastAsia" w:hAnsiTheme="minorEastAsia"/>
          <w:sz w:val="24"/>
        </w:rPr>
        <w:t>、促进购买等特点。试吃促销通过消费者预先切身品尝产品，迅速让消费者了解产品的独特卖点，提高消费者对产品的认知和好感度，刺激消费者购买欲望，拉动消费需求，迅速抢占产品终端市场。</w:t>
      </w:r>
    </w:p>
    <w:p w14:paraId="26001ED2" w14:textId="77777777" w:rsidR="00E34D89" w:rsidRPr="0073593D" w:rsidRDefault="00E34D89" w:rsidP="00E34D89">
      <w:pPr>
        <w:rPr>
          <w:rFonts w:asciiTheme="minorEastAsia" w:hAnsiTheme="minorEastAsia"/>
          <w:sz w:val="24"/>
        </w:rPr>
      </w:pPr>
      <w:r w:rsidRPr="0073593D">
        <w:rPr>
          <w:rFonts w:asciiTheme="minorEastAsia" w:hAnsiTheme="minorEastAsia"/>
          <w:sz w:val="24"/>
        </w:rPr>
        <w:t>8</w:t>
      </w:r>
      <w:r w:rsidRPr="0073593D">
        <w:rPr>
          <w:rFonts w:asciiTheme="minorEastAsia" w:hAnsiTheme="minorEastAsia" w:hint="eastAsia"/>
          <w:sz w:val="24"/>
        </w:rPr>
        <w:t>、爆款推荐</w:t>
      </w:r>
    </w:p>
    <w:p w14:paraId="6DAB21CC" w14:textId="77777777" w:rsidR="00E34D89" w:rsidRDefault="00E34D89" w:rsidP="00E34D89">
      <w:pPr>
        <w:rPr>
          <w:rFonts w:asciiTheme="minorEastAsia" w:hAnsiTheme="minorEastAsia"/>
          <w:sz w:val="24"/>
        </w:rPr>
      </w:pPr>
      <w:r>
        <w:rPr>
          <w:rFonts w:asciiTheme="minorEastAsia" w:hAnsiTheme="minorEastAsia" w:hint="eastAsia"/>
          <w:sz w:val="24"/>
        </w:rPr>
        <w:t>用户可在该模块浏览到当下售卖最火热的产品</w:t>
      </w:r>
    </w:p>
    <w:p w14:paraId="593C8233" w14:textId="77777777" w:rsidR="00E34D89" w:rsidRDefault="00E34D89" w:rsidP="00E34D89">
      <w:pPr>
        <w:rPr>
          <w:rFonts w:asciiTheme="minorEastAsia" w:hAnsiTheme="minorEastAsia"/>
          <w:sz w:val="24"/>
        </w:rPr>
      </w:pPr>
      <w:r>
        <w:rPr>
          <w:rFonts w:asciiTheme="minorEastAsia" w:hAnsiTheme="minorEastAsia" w:hint="eastAsia"/>
          <w:sz w:val="24"/>
        </w:rPr>
        <w:t>9、当天特价</w:t>
      </w:r>
    </w:p>
    <w:p w14:paraId="015BB85F" w14:textId="77777777" w:rsidR="00E34D89" w:rsidRPr="0073593D" w:rsidRDefault="00E34D89" w:rsidP="00E34D89">
      <w:pPr>
        <w:rPr>
          <w:rFonts w:asciiTheme="minorEastAsia" w:hAnsiTheme="minorEastAsia"/>
          <w:sz w:val="24"/>
        </w:rPr>
      </w:pPr>
      <w:r>
        <w:rPr>
          <w:rFonts w:asciiTheme="minorEastAsia" w:hAnsiTheme="minorEastAsia" w:hint="eastAsia"/>
          <w:sz w:val="24"/>
        </w:rPr>
        <w:t>门店对当天剩余过多或有瑕疵的生鲜进行低价出售，用户可按需购买</w:t>
      </w:r>
    </w:p>
    <w:p w14:paraId="36BCBFD2" w14:textId="77777777" w:rsidR="00E34D89" w:rsidRDefault="00E34D89" w:rsidP="00E34D89">
      <w:pPr>
        <w:rPr>
          <w:rFonts w:asciiTheme="minorEastAsia" w:hAnsiTheme="minorEastAsia"/>
          <w:sz w:val="24"/>
        </w:rPr>
      </w:pPr>
      <w:r>
        <w:rPr>
          <w:rFonts w:asciiTheme="minorEastAsia" w:hAnsiTheme="minorEastAsia"/>
          <w:sz w:val="24"/>
        </w:rPr>
        <w:t>10</w:t>
      </w:r>
      <w:r w:rsidRPr="0073593D">
        <w:rPr>
          <w:rFonts w:asciiTheme="minorEastAsia" w:hAnsiTheme="minorEastAsia" w:hint="eastAsia"/>
          <w:sz w:val="24"/>
        </w:rPr>
        <w:t>、搜索</w:t>
      </w:r>
      <w:r>
        <w:rPr>
          <w:rFonts w:asciiTheme="minorEastAsia" w:hAnsiTheme="minorEastAsia" w:hint="eastAsia"/>
          <w:sz w:val="24"/>
        </w:rPr>
        <w:t>功能</w:t>
      </w:r>
    </w:p>
    <w:p w14:paraId="0217B4AF" w14:textId="77777777" w:rsidR="00E34D89" w:rsidRPr="0073593D" w:rsidRDefault="00E34D89" w:rsidP="00E34D89">
      <w:pPr>
        <w:rPr>
          <w:rFonts w:asciiTheme="minorEastAsia" w:hAnsiTheme="minorEastAsia"/>
          <w:sz w:val="24"/>
        </w:rPr>
      </w:pPr>
      <w:r>
        <w:rPr>
          <w:rFonts w:asciiTheme="minorEastAsia" w:hAnsiTheme="minorEastAsia" w:hint="eastAsia"/>
          <w:sz w:val="24"/>
        </w:rPr>
        <w:t>用户可以搜索想要的商品</w:t>
      </w:r>
    </w:p>
    <w:p w14:paraId="627B50E6"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11</w:t>
      </w:r>
      <w:r>
        <w:rPr>
          <w:rFonts w:ascii="宋体" w:hAnsi="宋体" w:cs="宋体" w:hint="eastAsia"/>
          <w:color w:val="000000" w:themeColor="text1"/>
          <w:kern w:val="0"/>
          <w:sz w:val="24"/>
        </w:rPr>
        <w:t>、会员优惠</w:t>
      </w:r>
    </w:p>
    <w:p w14:paraId="2FDB71A8"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用户可以选择套餐进行开通</w:t>
      </w:r>
      <w:r>
        <w:rPr>
          <w:rFonts w:ascii="宋体" w:hAnsi="宋体" w:cs="宋体" w:hint="eastAsia"/>
          <w:color w:val="000000" w:themeColor="text1"/>
          <w:kern w:val="0"/>
          <w:sz w:val="24"/>
        </w:rPr>
        <w:t>v</w:t>
      </w:r>
      <w:r>
        <w:rPr>
          <w:rFonts w:ascii="宋体" w:hAnsi="宋体" w:cs="宋体"/>
          <w:color w:val="000000" w:themeColor="text1"/>
          <w:kern w:val="0"/>
          <w:sz w:val="24"/>
        </w:rPr>
        <w:t>ip</w:t>
      </w:r>
      <w:r>
        <w:rPr>
          <w:rFonts w:ascii="宋体" w:hAnsi="宋体" w:cs="宋体" w:hint="eastAsia"/>
          <w:color w:val="000000" w:themeColor="text1"/>
          <w:kern w:val="0"/>
          <w:sz w:val="24"/>
        </w:rPr>
        <w:t>，购买商品可以进行相应的优惠，适合具有长期购物习惯的顾客</w:t>
      </w:r>
    </w:p>
    <w:p w14:paraId="10A40C4E" w14:textId="77777777" w:rsidR="00E34D89" w:rsidRPr="000B0AD2"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12</w:t>
      </w:r>
      <w:r>
        <w:rPr>
          <w:rFonts w:ascii="宋体" w:hAnsi="宋体" w:cs="宋体" w:hint="eastAsia"/>
          <w:color w:val="000000" w:themeColor="text1"/>
          <w:kern w:val="0"/>
          <w:sz w:val="24"/>
        </w:rPr>
        <w:t>、</w:t>
      </w:r>
      <w:r w:rsidRPr="000B0AD2">
        <w:rPr>
          <w:rFonts w:ascii="宋体" w:hAnsi="宋体" w:cs="宋体" w:hint="eastAsia"/>
          <w:color w:val="000000" w:themeColor="text1"/>
          <w:kern w:val="0"/>
          <w:sz w:val="24"/>
        </w:rPr>
        <w:t>优惠券递送服务</w:t>
      </w:r>
    </w:p>
    <w:p w14:paraId="0078D0C0"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sidRPr="000B0AD2">
        <w:rPr>
          <w:rFonts w:ascii="宋体" w:hAnsi="宋体" w:cs="宋体" w:hint="eastAsia"/>
          <w:color w:val="000000" w:themeColor="text1"/>
          <w:kern w:val="0"/>
          <w:sz w:val="24"/>
        </w:rPr>
        <w:t>优惠券交付可以增加用户的消费欲望，并使用户能够以可承受的价格购买所需的商品。</w:t>
      </w:r>
    </w:p>
    <w:p w14:paraId="35ED0302"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13</w:t>
      </w:r>
      <w:r>
        <w:rPr>
          <w:rFonts w:ascii="宋体" w:hAnsi="宋体" w:cs="宋体" w:hint="eastAsia"/>
          <w:color w:val="000000" w:themeColor="text1"/>
          <w:kern w:val="0"/>
          <w:sz w:val="24"/>
        </w:rPr>
        <w:t>、足迹查看</w:t>
      </w:r>
    </w:p>
    <w:p w14:paraId="6099327A"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lastRenderedPageBreak/>
        <w:t>将用户浏览过的商品按时间进行整理，在用户遗忘并想要查看之前浏览过的商品时，该模块起到重要作用。</w:t>
      </w:r>
    </w:p>
    <w:p w14:paraId="703253F3"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14</w:t>
      </w:r>
      <w:r>
        <w:rPr>
          <w:rFonts w:ascii="宋体" w:hAnsi="宋体" w:cs="宋体" w:hint="eastAsia"/>
          <w:color w:val="000000" w:themeColor="text1"/>
          <w:kern w:val="0"/>
          <w:sz w:val="24"/>
        </w:rPr>
        <w:t>、超市等门店配送</w:t>
      </w:r>
    </w:p>
    <w:p w14:paraId="55CB851E"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用户选择取货地址可以选择最近的超市或者驿站进行自行上门取货，取货时间自由距离也适合，提升用户体验感。</w:t>
      </w:r>
    </w:p>
    <w:p w14:paraId="7BBEA2D7"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15</w:t>
      </w:r>
      <w:r>
        <w:rPr>
          <w:rFonts w:ascii="宋体" w:hAnsi="宋体" w:cs="宋体" w:hint="eastAsia"/>
          <w:color w:val="000000" w:themeColor="text1"/>
          <w:kern w:val="0"/>
          <w:sz w:val="24"/>
        </w:rPr>
        <w:t>、智能客服服务</w:t>
      </w:r>
    </w:p>
    <w:p w14:paraId="5B7A153B"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用户遇到问题可以咨询智能客服，也可以转接人工客服进行解决</w:t>
      </w:r>
    </w:p>
    <w:p w14:paraId="758D4D79"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color w:val="000000" w:themeColor="text1"/>
          <w:kern w:val="0"/>
          <w:sz w:val="24"/>
        </w:rPr>
        <w:t>16</w:t>
      </w:r>
      <w:r>
        <w:rPr>
          <w:rFonts w:ascii="宋体" w:hAnsi="宋体" w:cs="宋体" w:hint="eastAsia"/>
          <w:color w:val="000000" w:themeColor="text1"/>
          <w:kern w:val="0"/>
          <w:sz w:val="24"/>
        </w:rPr>
        <w:t>、登录注册</w:t>
      </w:r>
    </w:p>
    <w:p w14:paraId="48E22161"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r>
        <w:rPr>
          <w:rFonts w:ascii="宋体" w:hAnsi="宋体" w:cs="宋体" w:hint="eastAsia"/>
          <w:color w:val="000000" w:themeColor="text1"/>
          <w:kern w:val="0"/>
          <w:sz w:val="24"/>
        </w:rPr>
        <w:t>每个用户只能有一个</w:t>
      </w:r>
      <w:r>
        <w:rPr>
          <w:rFonts w:ascii="宋体" w:hAnsi="宋体" w:cs="宋体" w:hint="eastAsia"/>
          <w:color w:val="000000" w:themeColor="text1"/>
          <w:kern w:val="0"/>
          <w:sz w:val="24"/>
        </w:rPr>
        <w:t>i</w:t>
      </w:r>
      <w:r>
        <w:rPr>
          <w:rFonts w:ascii="宋体" w:hAnsi="宋体" w:cs="宋体"/>
          <w:color w:val="000000" w:themeColor="text1"/>
          <w:kern w:val="0"/>
          <w:sz w:val="24"/>
        </w:rPr>
        <w:t>d</w:t>
      </w:r>
      <w:r>
        <w:rPr>
          <w:rFonts w:ascii="宋体" w:hAnsi="宋体" w:cs="宋体" w:hint="eastAsia"/>
          <w:color w:val="000000" w:themeColor="text1"/>
          <w:kern w:val="0"/>
          <w:sz w:val="24"/>
        </w:rPr>
        <w:t>，用户身份有普通用户，系统管理员，以及店铺店主，不同身份的功能模块会有不同。</w:t>
      </w:r>
    </w:p>
    <w:p w14:paraId="26275AFC" w14:textId="77777777" w:rsidR="00E34D89" w:rsidRDefault="00E34D89" w:rsidP="00E34D89">
      <w:pPr>
        <w:widowControl/>
        <w:shd w:val="clear" w:color="auto" w:fill="FFFFFF"/>
        <w:spacing w:line="300" w:lineRule="auto"/>
        <w:jc w:val="left"/>
        <w:rPr>
          <w:rFonts w:ascii="宋体" w:hAnsi="宋体" w:cs="宋体"/>
          <w:color w:val="000000" w:themeColor="text1"/>
          <w:kern w:val="0"/>
          <w:sz w:val="24"/>
        </w:rPr>
      </w:pPr>
    </w:p>
    <w:p w14:paraId="18386E35" w14:textId="34826FB5" w:rsidR="00E34D89" w:rsidRPr="000B0AD2" w:rsidRDefault="00E34D89" w:rsidP="00E34D89">
      <w:pPr>
        <w:spacing w:line="360" w:lineRule="exact"/>
        <w:rPr>
          <w:rFonts w:ascii="仿宋_GB2312" w:eastAsia="仿宋_GB2312" w:hAnsi="仿宋_GB2312" w:cs="仿宋_GB2312"/>
          <w:b/>
          <w:bCs/>
          <w:color w:val="000000" w:themeColor="text1"/>
          <w:sz w:val="24"/>
        </w:rPr>
      </w:pPr>
      <w:r w:rsidRPr="000B0AD2">
        <w:rPr>
          <w:rFonts w:ascii="仿宋_GB2312" w:eastAsia="仿宋_GB2312" w:hAnsi="仿宋_GB2312" w:cs="仿宋_GB2312" w:hint="eastAsia"/>
          <w:b/>
          <w:bCs/>
          <w:color w:val="000000" w:themeColor="text1"/>
          <w:sz w:val="24"/>
        </w:rPr>
        <w:t>（</w:t>
      </w:r>
      <w:r w:rsidR="00231A2B">
        <w:rPr>
          <w:rFonts w:ascii="仿宋_GB2312" w:eastAsia="仿宋_GB2312" w:hAnsi="仿宋_GB2312" w:cs="仿宋_GB2312" w:hint="eastAsia"/>
          <w:b/>
          <w:bCs/>
          <w:color w:val="000000" w:themeColor="text1"/>
          <w:sz w:val="24"/>
        </w:rPr>
        <w:t>二</w:t>
      </w:r>
      <w:r w:rsidRPr="000B0AD2">
        <w:rPr>
          <w:rFonts w:ascii="仿宋_GB2312" w:eastAsia="仿宋_GB2312" w:hAnsi="仿宋_GB2312" w:cs="仿宋_GB2312" w:hint="eastAsia"/>
          <w:b/>
          <w:bCs/>
          <w:color w:val="000000" w:themeColor="text1"/>
          <w:sz w:val="24"/>
        </w:rPr>
        <w:t>）研究重点和技术关键</w:t>
      </w:r>
    </w:p>
    <w:p w14:paraId="47E895EF" w14:textId="77777777" w:rsidR="00E34D89" w:rsidRDefault="00E34D89" w:rsidP="00E34D89">
      <w:pPr>
        <w:spacing w:line="300" w:lineRule="auto"/>
        <w:ind w:firstLineChars="200" w:firstLine="480"/>
        <w:rPr>
          <w:rFonts w:ascii="宋体" w:hAnsi="宋体"/>
          <w:color w:val="000000" w:themeColor="text1"/>
          <w:sz w:val="24"/>
        </w:rPr>
      </w:pPr>
      <w:r w:rsidRPr="000B0AD2">
        <w:rPr>
          <w:rFonts w:ascii="宋体" w:hAnsi="宋体" w:hint="eastAsia"/>
          <w:color w:val="000000" w:themeColor="text1"/>
          <w:sz w:val="24"/>
        </w:rPr>
        <w:t>在国内，生鲜蔬菜和肉类的流通过程普遍需要经历</w:t>
      </w:r>
      <w:r w:rsidRPr="000B0AD2">
        <w:rPr>
          <w:rFonts w:ascii="宋体" w:hAnsi="宋体" w:hint="eastAsia"/>
          <w:color w:val="000000" w:themeColor="text1"/>
          <w:sz w:val="24"/>
        </w:rPr>
        <w:t>48</w:t>
      </w:r>
      <w:r w:rsidRPr="000B0AD2">
        <w:rPr>
          <w:rFonts w:ascii="宋体" w:hAnsi="宋体" w:hint="eastAsia"/>
          <w:color w:val="000000" w:themeColor="text1"/>
          <w:sz w:val="24"/>
        </w:rPr>
        <w:t>小时以上</w:t>
      </w:r>
      <w:r w:rsidRPr="000B0AD2">
        <w:rPr>
          <w:rFonts w:ascii="宋体" w:hAnsi="宋体" w:hint="eastAsia"/>
          <w:color w:val="000000" w:themeColor="text1"/>
          <w:sz w:val="24"/>
        </w:rPr>
        <w:t>,</w:t>
      </w:r>
      <w:r w:rsidRPr="000B0AD2">
        <w:rPr>
          <w:rFonts w:ascii="宋体" w:hAnsi="宋体" w:hint="eastAsia"/>
          <w:color w:val="000000" w:themeColor="text1"/>
          <w:sz w:val="24"/>
        </w:rPr>
        <w:t>才能到达市场或商超的货架上</w:t>
      </w:r>
      <w:r w:rsidRPr="000B0AD2">
        <w:rPr>
          <w:rFonts w:ascii="宋体" w:hAnsi="宋体" w:hint="eastAsia"/>
          <w:color w:val="000000" w:themeColor="text1"/>
          <w:sz w:val="24"/>
        </w:rPr>
        <w:t>,</w:t>
      </w:r>
      <w:r w:rsidRPr="000B0AD2">
        <w:rPr>
          <w:rFonts w:ascii="宋体" w:hAnsi="宋体" w:hint="eastAsia"/>
          <w:color w:val="000000" w:themeColor="text1"/>
          <w:sz w:val="24"/>
        </w:rPr>
        <w:t>而大于</w:t>
      </w:r>
      <w:r w:rsidRPr="000B0AD2">
        <w:rPr>
          <w:rFonts w:ascii="宋体" w:hAnsi="宋体" w:hint="eastAsia"/>
          <w:color w:val="000000" w:themeColor="text1"/>
          <w:sz w:val="24"/>
        </w:rPr>
        <w:t>48</w:t>
      </w:r>
      <w:r w:rsidRPr="000B0AD2">
        <w:rPr>
          <w:rFonts w:ascii="宋体" w:hAnsi="宋体" w:hint="eastAsia"/>
          <w:color w:val="000000" w:themeColor="text1"/>
          <w:sz w:val="24"/>
        </w:rPr>
        <w:t>小时则让我们与新鲜失之交臂。在未来，随着人们对生活水平和质量要求的提高，建立一套完整的</w:t>
      </w:r>
      <w:r>
        <w:rPr>
          <w:rFonts w:ascii="宋体" w:hAnsi="宋体" w:hint="eastAsia"/>
          <w:color w:val="000000" w:themeColor="text1"/>
          <w:sz w:val="24"/>
        </w:rPr>
        <w:t>生鲜</w:t>
      </w:r>
      <w:r w:rsidRPr="000B0AD2">
        <w:rPr>
          <w:rFonts w:ascii="宋体" w:hAnsi="宋体" w:hint="eastAsia"/>
          <w:color w:val="000000" w:themeColor="text1"/>
          <w:sz w:val="24"/>
        </w:rPr>
        <w:t>宅配体系，</w:t>
      </w:r>
      <w:r>
        <w:rPr>
          <w:rFonts w:ascii="宋体" w:hAnsi="宋体" w:hint="eastAsia"/>
          <w:color w:val="000000" w:themeColor="text1"/>
          <w:sz w:val="24"/>
        </w:rPr>
        <w:t>使用</w:t>
      </w:r>
      <w:r w:rsidRPr="000B0AD2">
        <w:rPr>
          <w:rFonts w:ascii="宋体" w:hAnsi="宋体" w:hint="eastAsia"/>
          <w:color w:val="000000" w:themeColor="text1"/>
          <w:sz w:val="24"/>
        </w:rPr>
        <w:t>流通时间大大缩短的生鲜宅配服务将是大势所趋。</w:t>
      </w:r>
      <w:r>
        <w:rPr>
          <w:rFonts w:ascii="宋体" w:hAnsi="宋体" w:hint="eastAsia"/>
          <w:color w:val="000000" w:themeColor="text1"/>
          <w:sz w:val="24"/>
        </w:rPr>
        <w:t>生鲜商城系统</w:t>
      </w:r>
      <w:r w:rsidRPr="000B0AD2">
        <w:rPr>
          <w:rFonts w:ascii="宋体" w:hAnsi="宋体" w:hint="eastAsia"/>
          <w:color w:val="000000" w:themeColor="text1"/>
          <w:sz w:val="24"/>
        </w:rPr>
        <w:t>要想在这一领域抢得先机，</w:t>
      </w:r>
      <w:r w:rsidRPr="000B0AD2">
        <w:rPr>
          <w:rFonts w:ascii="宋体" w:hAnsi="宋体" w:hint="eastAsia"/>
          <w:color w:val="000000" w:themeColor="text1"/>
          <w:sz w:val="24"/>
        </w:rPr>
        <w:t xml:space="preserve"> </w:t>
      </w:r>
      <w:r w:rsidRPr="000B0AD2">
        <w:rPr>
          <w:rFonts w:ascii="宋体" w:hAnsi="宋体" w:hint="eastAsia"/>
          <w:color w:val="000000" w:themeColor="text1"/>
          <w:sz w:val="24"/>
        </w:rPr>
        <w:t>必须率先具备仓储、物流能力，并解决商品运输、保鲜难题。此外，还需要通过供应链整合在终端渠道和配送模式上不断寻求创新紧密结合起来</w:t>
      </w:r>
      <w:r>
        <w:rPr>
          <w:rFonts w:ascii="宋体" w:hAnsi="宋体" w:hint="eastAsia"/>
          <w:color w:val="000000" w:themeColor="text1"/>
          <w:sz w:val="24"/>
        </w:rPr>
        <w:t>，将物品送至客户最近最方便可信赖的地方</w:t>
      </w:r>
      <w:r w:rsidRPr="000B0AD2">
        <w:rPr>
          <w:rFonts w:ascii="宋体" w:hAnsi="宋体" w:hint="eastAsia"/>
          <w:color w:val="000000" w:themeColor="text1"/>
          <w:sz w:val="24"/>
        </w:rPr>
        <w:t>，将各个环节高度黏合。总结起来，即生鲜电商需要解决三个问题，一</w:t>
      </w:r>
      <w:r>
        <w:rPr>
          <w:rFonts w:ascii="宋体" w:hAnsi="宋体" w:hint="eastAsia"/>
          <w:color w:val="000000" w:themeColor="text1"/>
          <w:sz w:val="24"/>
        </w:rPr>
        <w:t>、</w:t>
      </w:r>
      <w:r w:rsidRPr="000B0AD2">
        <w:rPr>
          <w:rFonts w:ascii="宋体" w:hAnsi="宋体" w:hint="eastAsia"/>
          <w:color w:val="000000" w:themeColor="text1"/>
          <w:sz w:val="24"/>
        </w:rPr>
        <w:t xml:space="preserve"> </w:t>
      </w:r>
      <w:r>
        <w:rPr>
          <w:rFonts w:ascii="宋体" w:hAnsi="宋体" w:hint="eastAsia"/>
          <w:color w:val="000000" w:themeColor="text1"/>
          <w:sz w:val="24"/>
        </w:rPr>
        <w:t>供应质量</w:t>
      </w:r>
      <w:r w:rsidRPr="000B0AD2">
        <w:rPr>
          <w:rFonts w:ascii="宋体" w:hAnsi="宋体" w:hint="eastAsia"/>
          <w:color w:val="000000" w:themeColor="text1"/>
          <w:sz w:val="24"/>
        </w:rPr>
        <w:t>，二</w:t>
      </w:r>
      <w:r>
        <w:rPr>
          <w:rFonts w:ascii="宋体" w:hAnsi="宋体" w:hint="eastAsia"/>
          <w:color w:val="000000" w:themeColor="text1"/>
          <w:sz w:val="24"/>
        </w:rPr>
        <w:t>，物流链</w:t>
      </w:r>
      <w:r w:rsidRPr="000B0AD2">
        <w:rPr>
          <w:rFonts w:ascii="宋体" w:hAnsi="宋体" w:hint="eastAsia"/>
          <w:color w:val="000000" w:themeColor="text1"/>
          <w:sz w:val="24"/>
        </w:rPr>
        <w:t>，三</w:t>
      </w:r>
      <w:r>
        <w:rPr>
          <w:rFonts w:ascii="宋体" w:hAnsi="宋体" w:hint="eastAsia"/>
          <w:color w:val="000000" w:themeColor="text1"/>
          <w:sz w:val="24"/>
        </w:rPr>
        <w:t>、定位配送</w:t>
      </w:r>
      <w:r w:rsidRPr="000B0AD2">
        <w:rPr>
          <w:rFonts w:ascii="宋体" w:hAnsi="宋体" w:hint="eastAsia"/>
          <w:color w:val="000000" w:themeColor="text1"/>
          <w:sz w:val="24"/>
        </w:rPr>
        <w:t>。</w:t>
      </w:r>
    </w:p>
    <w:p w14:paraId="7ACEA486" w14:textId="40CCD1E2" w:rsidR="00E34D89" w:rsidRDefault="00E34D89" w:rsidP="00231A2B">
      <w:pPr>
        <w:tabs>
          <w:tab w:val="left" w:pos="1980"/>
          <w:tab w:val="left" w:pos="7010"/>
        </w:tabs>
        <w:spacing w:line="360" w:lineRule="auto"/>
        <w:ind w:firstLineChars="200" w:firstLine="480"/>
        <w:rPr>
          <w:rFonts w:ascii="仿宋_GB2312" w:eastAsia="仿宋_GB2312" w:hAnsi="宋体" w:hint="eastAsia"/>
          <w:sz w:val="28"/>
          <w:szCs w:val="24"/>
        </w:rPr>
      </w:pPr>
      <w:r w:rsidRPr="005A2CBF">
        <w:rPr>
          <w:rFonts w:ascii="宋体" w:hAnsi="宋体" w:cs="宋体" w:hint="eastAsia"/>
          <w:color w:val="000000"/>
          <w:kern w:val="0"/>
          <w:sz w:val="24"/>
          <w:shd w:val="clear" w:color="auto" w:fill="FFFFFF"/>
        </w:rPr>
        <w:t>随着互联网技术的快速发展，中国新的电子商务市场面临着新的发展机遇和挑战。生鲜配送问题可以通过生鲜商城的开发来解决，这对提高生鲜电子商务企业的核心竞争力，维护其可持续发展具有重要意义。</w:t>
      </w:r>
    </w:p>
    <w:p w14:paraId="5A49E87E" w14:textId="77777777" w:rsidR="00E34D89" w:rsidRDefault="00E34D89" w:rsidP="00E34D89">
      <w:pPr>
        <w:pStyle w:val="1"/>
        <w:tabs>
          <w:tab w:val="left" w:pos="1980"/>
          <w:tab w:val="left" w:pos="7010"/>
        </w:tabs>
        <w:spacing w:line="360" w:lineRule="auto"/>
        <w:rPr>
          <w:rFonts w:ascii="黑体" w:eastAsia="黑体" w:hAnsi="黑体"/>
          <w:sz w:val="32"/>
          <w:szCs w:val="32"/>
          <w:lang w:eastAsia="zh-CN"/>
        </w:rPr>
      </w:pPr>
    </w:p>
    <w:p w14:paraId="1CE94A92" w14:textId="77777777" w:rsidR="00E34D89" w:rsidRPr="00A8478F" w:rsidRDefault="00E34D89" w:rsidP="00E34D89">
      <w:pPr>
        <w:pStyle w:val="1"/>
        <w:tabs>
          <w:tab w:val="left" w:pos="1980"/>
          <w:tab w:val="left" w:pos="7010"/>
        </w:tabs>
        <w:spacing w:line="360" w:lineRule="auto"/>
        <w:ind w:left="0"/>
        <w:rPr>
          <w:rFonts w:ascii="黑体" w:eastAsia="黑体" w:hAnsi="黑体"/>
          <w:sz w:val="32"/>
          <w:szCs w:val="32"/>
          <w:lang w:eastAsia="zh-CN"/>
        </w:rPr>
      </w:pPr>
      <w:r w:rsidRPr="00A8478F">
        <w:rPr>
          <w:rFonts w:ascii="黑体" w:eastAsia="黑体" w:hAnsi="黑体" w:hint="eastAsia"/>
          <w:sz w:val="32"/>
          <w:szCs w:val="32"/>
          <w:lang w:eastAsia="zh-CN"/>
        </w:rPr>
        <w:t>三、研究方案</w:t>
      </w:r>
    </w:p>
    <w:p w14:paraId="3CDE716C" w14:textId="31493692" w:rsidR="00E34D89" w:rsidRPr="00231A2B" w:rsidRDefault="00231A2B" w:rsidP="00231A2B">
      <w:pPr>
        <w:spacing w:line="300" w:lineRule="auto"/>
        <w:rPr>
          <w:rFonts w:ascii="宋体" w:hAnsi="宋体" w:cs="仿宋_GB2312" w:hint="eastAsia"/>
          <w:b/>
          <w:bCs/>
          <w:color w:val="000000"/>
          <w:sz w:val="24"/>
        </w:rPr>
      </w:pPr>
      <w:r w:rsidRPr="000B0AD2">
        <w:rPr>
          <w:rFonts w:asciiTheme="minorEastAsia" w:hAnsiTheme="minorEastAsia" w:cs="仿宋_GB2312" w:hint="eastAsia"/>
          <w:color w:val="000000" w:themeColor="text1"/>
          <w:sz w:val="24"/>
        </w:rPr>
        <w:t>本设计基于v</w:t>
      </w:r>
      <w:r w:rsidRPr="000B0AD2">
        <w:rPr>
          <w:rFonts w:asciiTheme="minorEastAsia" w:hAnsiTheme="minorEastAsia" w:cs="仿宋_GB2312"/>
          <w:color w:val="000000" w:themeColor="text1"/>
          <w:sz w:val="24"/>
        </w:rPr>
        <w:t>ue</w:t>
      </w:r>
      <w:r w:rsidRPr="000B0AD2">
        <w:rPr>
          <w:rFonts w:asciiTheme="minorEastAsia" w:hAnsiTheme="minorEastAsia" w:cs="仿宋_GB2312" w:hint="eastAsia"/>
          <w:color w:val="000000" w:themeColor="text1"/>
          <w:sz w:val="24"/>
        </w:rPr>
        <w:t>框架</w:t>
      </w:r>
      <w:r>
        <w:rPr>
          <w:rFonts w:asciiTheme="minorEastAsia" w:hAnsiTheme="minorEastAsia" w:cs="仿宋_GB2312" w:hint="eastAsia"/>
          <w:color w:val="000000" w:themeColor="text1"/>
          <w:sz w:val="24"/>
        </w:rPr>
        <w:t>使用element</w:t>
      </w:r>
      <w:r>
        <w:rPr>
          <w:rFonts w:asciiTheme="minorEastAsia" w:hAnsiTheme="minorEastAsia" w:cs="仿宋_GB2312"/>
          <w:color w:val="000000" w:themeColor="text1"/>
          <w:sz w:val="24"/>
        </w:rPr>
        <w:t>-ui</w:t>
      </w:r>
      <w:r>
        <w:rPr>
          <w:rFonts w:asciiTheme="minorEastAsia" w:hAnsiTheme="minorEastAsia" w:cs="仿宋_GB2312" w:hint="eastAsia"/>
          <w:color w:val="000000" w:themeColor="text1"/>
          <w:sz w:val="24"/>
        </w:rPr>
        <w:t>组件库，</w:t>
      </w:r>
      <w:r w:rsidRPr="000B0AD2">
        <w:rPr>
          <w:rFonts w:asciiTheme="minorEastAsia" w:hAnsiTheme="minorEastAsia" w:cs="仿宋_GB2312"/>
          <w:color w:val="000000" w:themeColor="text1"/>
          <w:sz w:val="24"/>
        </w:rPr>
        <w:t>nodejs</w:t>
      </w:r>
      <w:r w:rsidRPr="000B0AD2">
        <w:rPr>
          <w:rFonts w:asciiTheme="minorEastAsia" w:hAnsiTheme="minorEastAsia" w:cs="仿宋_GB2312" w:hint="eastAsia"/>
          <w:color w:val="000000" w:themeColor="text1"/>
          <w:sz w:val="24"/>
        </w:rPr>
        <w:t>、mysql</w:t>
      </w:r>
      <w:r>
        <w:rPr>
          <w:rFonts w:asciiTheme="minorEastAsia" w:hAnsiTheme="minorEastAsia" w:cs="仿宋_GB2312" w:hint="eastAsia"/>
          <w:color w:val="000000" w:themeColor="text1"/>
          <w:sz w:val="24"/>
        </w:rPr>
        <w:t>、echart</w:t>
      </w:r>
      <w:r>
        <w:rPr>
          <w:rFonts w:asciiTheme="minorEastAsia" w:hAnsiTheme="minorEastAsia" w:cs="仿宋_GB2312"/>
          <w:color w:val="000000" w:themeColor="text1"/>
          <w:sz w:val="24"/>
        </w:rPr>
        <w:t>s</w:t>
      </w:r>
      <w:r>
        <w:rPr>
          <w:rFonts w:asciiTheme="minorEastAsia" w:hAnsiTheme="minorEastAsia" w:cs="仿宋_GB2312" w:hint="eastAsia"/>
          <w:color w:val="000000" w:themeColor="text1"/>
          <w:sz w:val="24"/>
        </w:rPr>
        <w:t>数据可视化等</w:t>
      </w:r>
      <w:r w:rsidRPr="000B0AD2">
        <w:rPr>
          <w:rFonts w:asciiTheme="minorEastAsia" w:hAnsiTheme="minorEastAsia" w:cs="仿宋_GB2312" w:hint="eastAsia"/>
          <w:color w:val="000000" w:themeColor="text1"/>
          <w:sz w:val="24"/>
        </w:rPr>
        <w:t>的技术，实现了一个</w:t>
      </w:r>
      <w:r>
        <w:rPr>
          <w:rFonts w:asciiTheme="minorEastAsia" w:hAnsiTheme="minorEastAsia" w:cs="仿宋_GB2312" w:hint="eastAsia"/>
          <w:color w:val="000000" w:themeColor="text1"/>
          <w:sz w:val="24"/>
        </w:rPr>
        <w:t>具有</w:t>
      </w:r>
      <w:r w:rsidRPr="000B0AD2">
        <w:rPr>
          <w:rFonts w:asciiTheme="minorEastAsia" w:hAnsiTheme="minorEastAsia" w:hint="eastAsia"/>
          <w:color w:val="000000" w:themeColor="text1"/>
          <w:sz w:val="24"/>
          <w:shd w:val="clear" w:color="auto" w:fill="FFFFFF"/>
        </w:rPr>
        <w:t>多样化的在线购买操作</w:t>
      </w:r>
      <w:r>
        <w:rPr>
          <w:rFonts w:asciiTheme="minorEastAsia" w:hAnsiTheme="minorEastAsia" w:hint="eastAsia"/>
          <w:color w:val="000000" w:themeColor="text1"/>
          <w:sz w:val="24"/>
          <w:shd w:val="clear" w:color="auto" w:fill="FFFFFF"/>
        </w:rPr>
        <w:t>、</w:t>
      </w:r>
      <w:r>
        <w:rPr>
          <w:rFonts w:asciiTheme="minorEastAsia" w:hAnsiTheme="minorEastAsia" w:hint="eastAsia"/>
          <w:color w:val="000000" w:themeColor="text1"/>
          <w:sz w:val="24"/>
          <w:shd w:val="clear" w:color="auto" w:fill="FFFFFF"/>
        </w:rPr>
        <w:t>使用互联网</w:t>
      </w:r>
      <w:r w:rsidRPr="000B0AD2">
        <w:rPr>
          <w:rFonts w:asciiTheme="minorEastAsia" w:hAnsiTheme="minorEastAsia" w:cs="仿宋_GB2312" w:hint="eastAsia"/>
          <w:color w:val="000000" w:themeColor="text1"/>
          <w:sz w:val="24"/>
        </w:rPr>
        <w:t>便捷</w:t>
      </w:r>
      <w:r>
        <w:rPr>
          <w:rFonts w:asciiTheme="minorEastAsia" w:hAnsiTheme="minorEastAsia" w:cs="仿宋_GB2312" w:hint="eastAsia"/>
          <w:color w:val="000000" w:themeColor="text1"/>
          <w:sz w:val="24"/>
        </w:rPr>
        <w:t>推广</w:t>
      </w:r>
      <w:r>
        <w:rPr>
          <w:rFonts w:asciiTheme="minorEastAsia" w:hAnsiTheme="minorEastAsia" w:cs="仿宋_GB2312" w:hint="eastAsia"/>
          <w:color w:val="000000" w:themeColor="text1"/>
          <w:sz w:val="24"/>
        </w:rPr>
        <w:t>、</w:t>
      </w:r>
      <w:r>
        <w:rPr>
          <w:rFonts w:asciiTheme="minorEastAsia" w:hAnsiTheme="minorEastAsia" w:cs="仿宋_GB2312" w:hint="eastAsia"/>
          <w:color w:val="000000" w:themeColor="text1"/>
          <w:sz w:val="24"/>
        </w:rPr>
        <w:t>能</w:t>
      </w:r>
      <w:r w:rsidRPr="000B0AD2">
        <w:rPr>
          <w:rFonts w:asciiTheme="minorEastAsia" w:hAnsiTheme="minorEastAsia" w:cs="仿宋_GB2312" w:hint="eastAsia"/>
          <w:color w:val="000000" w:themeColor="text1"/>
          <w:sz w:val="24"/>
        </w:rPr>
        <w:t>取代传统购物方式的生鲜商城</w:t>
      </w:r>
      <w:r>
        <w:rPr>
          <w:rFonts w:asciiTheme="minorEastAsia" w:hAnsiTheme="minorEastAsia" w:cs="仿宋_GB2312" w:hint="eastAsia"/>
          <w:color w:val="000000" w:themeColor="text1"/>
          <w:sz w:val="24"/>
        </w:rPr>
        <w:t>，该生鲜商城以广大年轻人以及老年群体为基础，</w:t>
      </w:r>
      <w:r w:rsidRPr="000B0AD2">
        <w:rPr>
          <w:rFonts w:ascii="宋体" w:hAnsi="宋体" w:cs="宋体" w:hint="eastAsia"/>
          <w:color w:val="000000"/>
          <w:kern w:val="0"/>
          <w:sz w:val="24"/>
          <w:shd w:val="clear" w:color="auto" w:fill="FFFFFF"/>
        </w:rPr>
        <w:t>生鲜果蔬</w:t>
      </w:r>
      <w:r>
        <w:rPr>
          <w:rFonts w:ascii="宋体" w:hAnsi="宋体" w:cs="宋体" w:hint="eastAsia"/>
          <w:color w:val="000000"/>
          <w:kern w:val="0"/>
          <w:sz w:val="24"/>
          <w:shd w:val="clear" w:color="auto" w:fill="FFFFFF"/>
        </w:rPr>
        <w:t>等产品</w:t>
      </w:r>
      <w:r w:rsidRPr="000B0AD2">
        <w:rPr>
          <w:rFonts w:ascii="宋体" w:hAnsi="宋体" w:cs="宋体" w:hint="eastAsia"/>
          <w:color w:val="000000"/>
          <w:kern w:val="0"/>
          <w:sz w:val="24"/>
          <w:shd w:val="clear" w:color="auto" w:fill="FFFFFF"/>
        </w:rPr>
        <w:t>电子</w:t>
      </w:r>
      <w:r>
        <w:rPr>
          <w:rFonts w:ascii="宋体" w:hAnsi="宋体" w:cs="宋体" w:hint="eastAsia"/>
          <w:color w:val="000000"/>
          <w:kern w:val="0"/>
          <w:sz w:val="24"/>
          <w:shd w:val="clear" w:color="auto" w:fill="FFFFFF"/>
        </w:rPr>
        <w:t>交易</w:t>
      </w:r>
      <w:r w:rsidRPr="000B0AD2">
        <w:rPr>
          <w:rFonts w:ascii="宋体" w:hAnsi="宋体" w:cs="宋体" w:hint="eastAsia"/>
          <w:color w:val="000000"/>
          <w:kern w:val="0"/>
          <w:sz w:val="24"/>
          <w:shd w:val="clear" w:color="auto" w:fill="FFFFFF"/>
        </w:rPr>
        <w:t>将有广阔的发展空间</w:t>
      </w:r>
      <w:r>
        <w:rPr>
          <w:rFonts w:asciiTheme="minorEastAsia" w:hAnsiTheme="minorEastAsia" w:cs="仿宋_GB2312" w:hint="eastAsia"/>
          <w:color w:val="000000" w:themeColor="text1"/>
          <w:sz w:val="24"/>
        </w:rPr>
        <w:t>。</w:t>
      </w:r>
    </w:p>
    <w:p w14:paraId="3CB2006B" w14:textId="77777777" w:rsidR="00E34D89" w:rsidRPr="00A8478F" w:rsidRDefault="00E34D89" w:rsidP="00231A2B">
      <w:pPr>
        <w:pStyle w:val="1"/>
        <w:tabs>
          <w:tab w:val="left" w:pos="1980"/>
          <w:tab w:val="left" w:pos="7010"/>
        </w:tabs>
        <w:spacing w:line="360" w:lineRule="auto"/>
        <w:ind w:left="0"/>
        <w:rPr>
          <w:rFonts w:ascii="黑体" w:eastAsia="黑体" w:hAnsi="黑体"/>
          <w:sz w:val="32"/>
          <w:szCs w:val="32"/>
          <w:lang w:eastAsia="zh-CN"/>
        </w:rPr>
      </w:pPr>
      <w:r w:rsidRPr="00A8478F">
        <w:rPr>
          <w:rFonts w:ascii="黑体" w:eastAsia="黑体" w:hAnsi="黑体" w:hint="eastAsia"/>
          <w:sz w:val="32"/>
          <w:szCs w:val="32"/>
          <w:lang w:eastAsia="zh-CN"/>
        </w:rPr>
        <w:t>四、主要参考文献目录</w:t>
      </w:r>
    </w:p>
    <w:p w14:paraId="190CA24F" w14:textId="77777777" w:rsidR="00231A2B" w:rsidRDefault="00231A2B" w:rsidP="00231A2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[1]朱莹芳,吴莉.Ajax技术在网上生鲜商城的设计与应用[J].安徽电子信息职业技术学院学报,2021,20(05):29-33.</w:t>
      </w:r>
    </w:p>
    <w:p w14:paraId="14BB7EC7" w14:textId="77777777" w:rsidR="00231A2B" w:rsidRDefault="00231A2B" w:rsidP="00231A2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2</w:t>
      </w:r>
      <w:r>
        <w:rPr>
          <w:rFonts w:ascii="微软雅黑" w:eastAsia="微软雅黑" w:hAnsi="微软雅黑" w:hint="eastAsia"/>
          <w:color w:val="333333"/>
          <w:sz w:val="18"/>
          <w:szCs w:val="18"/>
          <w:shd w:val="clear" w:color="auto" w:fill="FFFFFF"/>
        </w:rPr>
        <w:t>].太朴有机生鲜商城[J].晚晴,2017(02):124-125.</w:t>
      </w:r>
    </w:p>
    <w:p w14:paraId="77FB561B" w14:textId="77777777" w:rsidR="00231A2B" w:rsidRDefault="00231A2B" w:rsidP="00231A2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3</w:t>
      </w:r>
      <w:r>
        <w:rPr>
          <w:rFonts w:ascii="微软雅黑" w:eastAsia="微软雅黑" w:hAnsi="微软雅黑" w:hint="eastAsia"/>
          <w:color w:val="333333"/>
          <w:sz w:val="18"/>
          <w:szCs w:val="18"/>
          <w:shd w:val="clear" w:color="auto" w:fill="FFFFFF"/>
        </w:rPr>
        <w:t>]董文哲. 基于BootFly的生鲜电商平台的设计与实现[D].曲阜师范大学,2016.</w:t>
      </w:r>
    </w:p>
    <w:p w14:paraId="00234465" w14:textId="77777777" w:rsidR="00231A2B" w:rsidRDefault="00231A2B" w:rsidP="00231A2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]纪伟.我国生鲜电商发展现状及对策分析——以京东商城为例[J].市场研究,2015(05):42-43.DOI:10.13999/j.cnki.scyj.2015.05.016.</w:t>
      </w:r>
    </w:p>
    <w:p w14:paraId="64039076" w14:textId="77777777" w:rsidR="00231A2B" w:rsidRDefault="00231A2B" w:rsidP="00231A2B">
      <w:pPr>
        <w:rPr>
          <w:rFonts w:ascii="仿宋" w:eastAsia="仿宋" w:hAnsi="仿宋"/>
          <w:sz w:val="28"/>
          <w:szCs w:val="28"/>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5</w:t>
      </w:r>
      <w:r>
        <w:rPr>
          <w:rFonts w:ascii="微软雅黑" w:eastAsia="微软雅黑" w:hAnsi="微软雅黑" w:hint="eastAsia"/>
          <w:color w:val="333333"/>
          <w:sz w:val="18"/>
          <w:szCs w:val="18"/>
          <w:shd w:val="clear" w:color="auto" w:fill="FFFFFF"/>
        </w:rPr>
        <w:t>].通威集团全农惠生鲜网上商城全面开业运营 网上买菜,成都进入生鲜网购时代[J].饲料研究,2013(10):23.</w:t>
      </w:r>
    </w:p>
    <w:p w14:paraId="13C6EDF4" w14:textId="77777777" w:rsidR="00E34D89" w:rsidRPr="00231A2B" w:rsidRDefault="00E34D89" w:rsidP="00231A2B">
      <w:pPr>
        <w:pStyle w:val="1"/>
        <w:tabs>
          <w:tab w:val="left" w:pos="1980"/>
          <w:tab w:val="left" w:pos="7010"/>
        </w:tabs>
        <w:spacing w:line="360" w:lineRule="auto"/>
        <w:ind w:left="0"/>
        <w:rPr>
          <w:rFonts w:ascii="黑体" w:eastAsia="黑体" w:hAnsi="黑体" w:hint="eastAsia"/>
          <w:sz w:val="32"/>
          <w:szCs w:val="32"/>
          <w:lang w:eastAsia="zh-CN"/>
        </w:rPr>
      </w:pPr>
    </w:p>
    <w:p w14:paraId="2DB8C0F5" w14:textId="65203404" w:rsidR="00231A2B" w:rsidRPr="000B0AD2" w:rsidRDefault="00231A2B" w:rsidP="00231A2B">
      <w:pPr>
        <w:tabs>
          <w:tab w:val="left" w:pos="1980"/>
          <w:tab w:val="left" w:pos="7010"/>
        </w:tabs>
        <w:spacing w:line="360" w:lineRule="auto"/>
        <w:jc w:val="left"/>
        <w:rPr>
          <w:rFonts w:ascii="仿宋_GB2312" w:eastAsia="仿宋_GB2312" w:hAnsi="宋体"/>
          <w:color w:val="000000" w:themeColor="text1"/>
          <w:sz w:val="28"/>
        </w:rPr>
      </w:pPr>
      <w:r>
        <w:rPr>
          <w:rFonts w:ascii="仿宋_GB2312" w:eastAsia="仿宋_GB2312" w:hAnsi="宋体" w:hint="eastAsia"/>
          <w:color w:val="000000" w:themeColor="text1"/>
          <w:sz w:val="28"/>
        </w:rPr>
        <w:t>五</w:t>
      </w:r>
      <w:r w:rsidRPr="000B0AD2">
        <w:rPr>
          <w:rFonts w:ascii="仿宋_GB2312" w:eastAsia="仿宋_GB2312" w:hAnsi="宋体" w:hint="eastAsia"/>
          <w:color w:val="000000" w:themeColor="text1"/>
          <w:sz w:val="28"/>
        </w:rPr>
        <w:t>、毕业设计（论文）工作进度计划</w:t>
      </w:r>
    </w:p>
    <w:tbl>
      <w:tblPr>
        <w:tblW w:w="89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4"/>
        <w:gridCol w:w="2802"/>
        <w:gridCol w:w="3240"/>
      </w:tblGrid>
      <w:tr w:rsidR="00231A2B" w:rsidRPr="000B0AD2" w14:paraId="547F01F9" w14:textId="77777777" w:rsidTr="00450498">
        <w:trPr>
          <w:trHeight w:val="397"/>
        </w:trPr>
        <w:tc>
          <w:tcPr>
            <w:tcW w:w="2874" w:type="dxa"/>
            <w:vAlign w:val="center"/>
          </w:tcPr>
          <w:p w14:paraId="23CF39FE" w14:textId="77777777" w:rsidR="00231A2B" w:rsidRPr="000B0AD2" w:rsidRDefault="00231A2B" w:rsidP="00450498">
            <w:pPr>
              <w:spacing w:line="360" w:lineRule="exact"/>
              <w:jc w:val="center"/>
              <w:rPr>
                <w:rFonts w:eastAsia="黑体"/>
                <w:color w:val="000000" w:themeColor="text1"/>
                <w:szCs w:val="21"/>
              </w:rPr>
            </w:pPr>
            <w:r w:rsidRPr="000B0AD2">
              <w:rPr>
                <w:rFonts w:eastAsia="黑体" w:hint="eastAsia"/>
                <w:color w:val="000000" w:themeColor="text1"/>
              </w:rPr>
              <w:t>起迄日期</w:t>
            </w:r>
          </w:p>
        </w:tc>
        <w:tc>
          <w:tcPr>
            <w:tcW w:w="2802" w:type="dxa"/>
            <w:vAlign w:val="center"/>
          </w:tcPr>
          <w:p w14:paraId="5FF08795" w14:textId="77777777" w:rsidR="00231A2B" w:rsidRPr="000B0AD2" w:rsidRDefault="00231A2B" w:rsidP="00450498">
            <w:pPr>
              <w:spacing w:line="360" w:lineRule="exact"/>
              <w:jc w:val="center"/>
              <w:rPr>
                <w:rFonts w:eastAsia="黑体"/>
                <w:color w:val="000000" w:themeColor="text1"/>
                <w:szCs w:val="21"/>
              </w:rPr>
            </w:pPr>
            <w:r w:rsidRPr="000B0AD2">
              <w:rPr>
                <w:rFonts w:eastAsia="黑体" w:hint="eastAsia"/>
                <w:color w:val="000000" w:themeColor="text1"/>
                <w:szCs w:val="21"/>
              </w:rPr>
              <w:t>主要工作</w:t>
            </w:r>
          </w:p>
        </w:tc>
        <w:tc>
          <w:tcPr>
            <w:tcW w:w="3240" w:type="dxa"/>
            <w:vAlign w:val="center"/>
          </w:tcPr>
          <w:p w14:paraId="298E55D1" w14:textId="77777777" w:rsidR="00231A2B" w:rsidRPr="000B0AD2" w:rsidRDefault="00231A2B" w:rsidP="00450498">
            <w:pPr>
              <w:spacing w:line="360" w:lineRule="exact"/>
              <w:jc w:val="center"/>
              <w:rPr>
                <w:rFonts w:eastAsia="黑体"/>
                <w:color w:val="000000" w:themeColor="text1"/>
                <w:szCs w:val="21"/>
              </w:rPr>
            </w:pPr>
            <w:r w:rsidRPr="000B0AD2">
              <w:rPr>
                <w:rFonts w:eastAsia="黑体" w:hint="eastAsia"/>
                <w:color w:val="000000" w:themeColor="text1"/>
                <w:szCs w:val="21"/>
              </w:rPr>
              <w:t>预期结果</w:t>
            </w:r>
          </w:p>
        </w:tc>
      </w:tr>
      <w:tr w:rsidR="00231A2B" w:rsidRPr="000B0AD2" w14:paraId="5A377194" w14:textId="77777777" w:rsidTr="00450498">
        <w:trPr>
          <w:trHeight w:val="397"/>
        </w:trPr>
        <w:tc>
          <w:tcPr>
            <w:tcW w:w="2874" w:type="dxa"/>
            <w:vAlign w:val="center"/>
          </w:tcPr>
          <w:p w14:paraId="277B9F80" w14:textId="77777777" w:rsidR="00231A2B" w:rsidRPr="000B0AD2" w:rsidRDefault="00231A2B" w:rsidP="00450498">
            <w:pPr>
              <w:ind w:firstLineChars="50" w:firstLine="120"/>
              <w:rPr>
                <w:rFonts w:ascii="宋体" w:hAnsi="宋体"/>
                <w:color w:val="000000" w:themeColor="text1"/>
                <w:sz w:val="24"/>
              </w:rPr>
            </w:pPr>
            <w:r w:rsidRPr="000B0AD2">
              <w:rPr>
                <w:rFonts w:hint="eastAsia"/>
                <w:color w:val="000000" w:themeColor="text1"/>
                <w:sz w:val="24"/>
              </w:rPr>
              <w:t>20</w:t>
            </w:r>
            <w:r>
              <w:rPr>
                <w:color w:val="000000" w:themeColor="text1"/>
                <w:sz w:val="24"/>
              </w:rPr>
              <w:t>22</w:t>
            </w:r>
            <w:r w:rsidRPr="000B0AD2">
              <w:rPr>
                <w:rFonts w:hint="eastAsia"/>
                <w:color w:val="000000" w:themeColor="text1"/>
                <w:sz w:val="24"/>
              </w:rPr>
              <w:t>年2月1日-20</w:t>
            </w:r>
            <w:r>
              <w:rPr>
                <w:color w:val="000000" w:themeColor="text1"/>
                <w:sz w:val="24"/>
              </w:rPr>
              <w:t>22</w:t>
            </w:r>
            <w:r w:rsidRPr="000B0AD2">
              <w:rPr>
                <w:rFonts w:hint="eastAsia"/>
                <w:color w:val="000000" w:themeColor="text1"/>
                <w:sz w:val="24"/>
              </w:rPr>
              <w:t>年3月1日</w:t>
            </w:r>
          </w:p>
        </w:tc>
        <w:tc>
          <w:tcPr>
            <w:tcW w:w="2802" w:type="dxa"/>
            <w:vAlign w:val="center"/>
          </w:tcPr>
          <w:p w14:paraId="4CA2B682"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收集材料，搭建项目环境</w:t>
            </w:r>
          </w:p>
        </w:tc>
        <w:tc>
          <w:tcPr>
            <w:tcW w:w="3240" w:type="dxa"/>
            <w:vAlign w:val="center"/>
          </w:tcPr>
          <w:p w14:paraId="19407E3C"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整理出文献，配置环境</w:t>
            </w:r>
            <w:r w:rsidRPr="000B0AD2">
              <w:rPr>
                <w:rFonts w:ascii="宋体" w:hAnsi="宋体"/>
                <w:color w:val="000000" w:themeColor="text1"/>
                <w:szCs w:val="21"/>
              </w:rPr>
              <w:t xml:space="preserve"> </w:t>
            </w:r>
          </w:p>
        </w:tc>
      </w:tr>
      <w:tr w:rsidR="00231A2B" w:rsidRPr="000B0AD2" w14:paraId="3C99E8CE" w14:textId="77777777" w:rsidTr="00450498">
        <w:trPr>
          <w:trHeight w:val="397"/>
        </w:trPr>
        <w:tc>
          <w:tcPr>
            <w:tcW w:w="2874" w:type="dxa"/>
            <w:vAlign w:val="center"/>
          </w:tcPr>
          <w:p w14:paraId="1C0D13EF" w14:textId="77777777" w:rsidR="00231A2B" w:rsidRPr="000B0AD2" w:rsidRDefault="00231A2B" w:rsidP="00450498">
            <w:pPr>
              <w:ind w:firstLineChars="50" w:firstLine="120"/>
              <w:rPr>
                <w:rFonts w:ascii="宋体" w:hAnsi="宋体"/>
                <w:color w:val="000000" w:themeColor="text1"/>
                <w:szCs w:val="21"/>
              </w:rPr>
            </w:pPr>
            <w:r w:rsidRPr="000B0AD2">
              <w:rPr>
                <w:rFonts w:hint="eastAsia"/>
                <w:color w:val="000000" w:themeColor="text1"/>
                <w:sz w:val="24"/>
              </w:rPr>
              <w:t>20</w:t>
            </w:r>
            <w:r>
              <w:rPr>
                <w:color w:val="000000" w:themeColor="text1"/>
                <w:sz w:val="24"/>
              </w:rPr>
              <w:t>22</w:t>
            </w:r>
            <w:r w:rsidRPr="000B0AD2">
              <w:rPr>
                <w:rFonts w:hint="eastAsia"/>
                <w:color w:val="000000" w:themeColor="text1"/>
                <w:sz w:val="24"/>
              </w:rPr>
              <w:t>年3月1日-20</w:t>
            </w:r>
            <w:r>
              <w:rPr>
                <w:color w:val="000000" w:themeColor="text1"/>
                <w:sz w:val="24"/>
              </w:rPr>
              <w:t>22</w:t>
            </w:r>
            <w:r w:rsidRPr="000B0AD2">
              <w:rPr>
                <w:rFonts w:hint="eastAsia"/>
                <w:color w:val="000000" w:themeColor="text1"/>
                <w:sz w:val="24"/>
              </w:rPr>
              <w:t>年3月11日</w:t>
            </w:r>
          </w:p>
        </w:tc>
        <w:tc>
          <w:tcPr>
            <w:tcW w:w="2802" w:type="dxa"/>
            <w:vAlign w:val="center"/>
          </w:tcPr>
          <w:p w14:paraId="3CC27125"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撰写开题报告</w:t>
            </w:r>
          </w:p>
        </w:tc>
        <w:tc>
          <w:tcPr>
            <w:tcW w:w="3240" w:type="dxa"/>
            <w:vAlign w:val="center"/>
          </w:tcPr>
          <w:p w14:paraId="0A7B7090"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开题答辩</w:t>
            </w:r>
          </w:p>
        </w:tc>
      </w:tr>
      <w:tr w:rsidR="00231A2B" w:rsidRPr="000B0AD2" w14:paraId="2D547EAF" w14:textId="77777777" w:rsidTr="00450498">
        <w:trPr>
          <w:trHeight w:val="397"/>
        </w:trPr>
        <w:tc>
          <w:tcPr>
            <w:tcW w:w="2874" w:type="dxa"/>
            <w:vAlign w:val="center"/>
          </w:tcPr>
          <w:p w14:paraId="7784EBEB" w14:textId="77777777" w:rsidR="00231A2B" w:rsidRPr="000B0AD2" w:rsidRDefault="00231A2B" w:rsidP="00450498">
            <w:pPr>
              <w:ind w:firstLineChars="50" w:firstLine="120"/>
              <w:rPr>
                <w:rFonts w:ascii="宋体" w:hAnsi="宋体"/>
                <w:color w:val="000000" w:themeColor="text1"/>
                <w:szCs w:val="21"/>
              </w:rPr>
            </w:pPr>
            <w:r w:rsidRPr="000B0AD2">
              <w:rPr>
                <w:rFonts w:hint="eastAsia"/>
                <w:color w:val="000000" w:themeColor="text1"/>
                <w:sz w:val="24"/>
              </w:rPr>
              <w:t>20</w:t>
            </w:r>
            <w:r>
              <w:rPr>
                <w:color w:val="000000" w:themeColor="text1"/>
                <w:sz w:val="24"/>
              </w:rPr>
              <w:t>22</w:t>
            </w:r>
            <w:r w:rsidRPr="000B0AD2">
              <w:rPr>
                <w:rFonts w:hint="eastAsia"/>
                <w:color w:val="000000" w:themeColor="text1"/>
                <w:sz w:val="24"/>
              </w:rPr>
              <w:t>年3月11日-20</w:t>
            </w:r>
            <w:r>
              <w:rPr>
                <w:color w:val="000000" w:themeColor="text1"/>
                <w:sz w:val="24"/>
              </w:rPr>
              <w:t>22</w:t>
            </w:r>
            <w:r w:rsidRPr="000B0AD2">
              <w:rPr>
                <w:rFonts w:hint="eastAsia"/>
                <w:color w:val="000000" w:themeColor="text1"/>
                <w:sz w:val="24"/>
              </w:rPr>
              <w:t>年4月15日</w:t>
            </w:r>
          </w:p>
        </w:tc>
        <w:tc>
          <w:tcPr>
            <w:tcW w:w="2802" w:type="dxa"/>
            <w:vAlign w:val="center"/>
          </w:tcPr>
          <w:p w14:paraId="415B8258"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撰写论文，做完网站后台搭建</w:t>
            </w:r>
          </w:p>
        </w:tc>
        <w:tc>
          <w:tcPr>
            <w:tcW w:w="3240" w:type="dxa"/>
            <w:vAlign w:val="center"/>
          </w:tcPr>
          <w:p w14:paraId="6EA43A11"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完成论文初稿</w:t>
            </w:r>
          </w:p>
        </w:tc>
      </w:tr>
      <w:tr w:rsidR="00231A2B" w:rsidRPr="000B0AD2" w14:paraId="4EFEC5CE" w14:textId="77777777" w:rsidTr="00450498">
        <w:trPr>
          <w:trHeight w:val="397"/>
        </w:trPr>
        <w:tc>
          <w:tcPr>
            <w:tcW w:w="2874" w:type="dxa"/>
            <w:vAlign w:val="center"/>
          </w:tcPr>
          <w:p w14:paraId="1D8CD79E" w14:textId="77777777" w:rsidR="00231A2B" w:rsidRPr="000B0AD2" w:rsidRDefault="00231A2B" w:rsidP="00450498">
            <w:pPr>
              <w:ind w:firstLineChars="50" w:firstLine="120"/>
              <w:rPr>
                <w:rFonts w:ascii="宋体" w:hAnsi="宋体"/>
                <w:color w:val="000000" w:themeColor="text1"/>
                <w:szCs w:val="21"/>
              </w:rPr>
            </w:pPr>
            <w:r w:rsidRPr="000B0AD2">
              <w:rPr>
                <w:rFonts w:hint="eastAsia"/>
                <w:color w:val="000000" w:themeColor="text1"/>
                <w:sz w:val="24"/>
              </w:rPr>
              <w:t>20</w:t>
            </w:r>
            <w:r>
              <w:rPr>
                <w:color w:val="000000" w:themeColor="text1"/>
                <w:sz w:val="24"/>
              </w:rPr>
              <w:t>22</w:t>
            </w:r>
            <w:r w:rsidRPr="000B0AD2">
              <w:rPr>
                <w:rFonts w:hint="eastAsia"/>
                <w:color w:val="000000" w:themeColor="text1"/>
                <w:sz w:val="24"/>
              </w:rPr>
              <w:t>年4月16日-202</w:t>
            </w:r>
            <w:r>
              <w:rPr>
                <w:color w:val="000000" w:themeColor="text1"/>
                <w:sz w:val="24"/>
              </w:rPr>
              <w:t>2</w:t>
            </w:r>
            <w:r w:rsidRPr="000B0AD2">
              <w:rPr>
                <w:rFonts w:hint="eastAsia"/>
                <w:color w:val="000000" w:themeColor="text1"/>
                <w:sz w:val="24"/>
              </w:rPr>
              <w:t>年5月22日</w:t>
            </w:r>
          </w:p>
        </w:tc>
        <w:tc>
          <w:tcPr>
            <w:tcW w:w="2802" w:type="dxa"/>
            <w:vAlign w:val="center"/>
          </w:tcPr>
          <w:p w14:paraId="3F388C49"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实现功能，制作</w:t>
            </w:r>
            <w:r w:rsidRPr="000B0AD2">
              <w:rPr>
                <w:rFonts w:ascii="宋体" w:hAnsi="宋体" w:hint="eastAsia"/>
                <w:color w:val="000000" w:themeColor="text1"/>
                <w:szCs w:val="21"/>
              </w:rPr>
              <w:t>PPT</w:t>
            </w:r>
            <w:r w:rsidRPr="000B0AD2">
              <w:rPr>
                <w:rFonts w:ascii="宋体" w:hAnsi="宋体" w:hint="eastAsia"/>
                <w:color w:val="000000" w:themeColor="text1"/>
                <w:szCs w:val="21"/>
              </w:rPr>
              <w:t>、修改论文</w:t>
            </w:r>
          </w:p>
        </w:tc>
        <w:tc>
          <w:tcPr>
            <w:tcW w:w="3240" w:type="dxa"/>
            <w:vAlign w:val="center"/>
          </w:tcPr>
          <w:p w14:paraId="776A95B9"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项目完工，考核答辩</w:t>
            </w:r>
          </w:p>
        </w:tc>
      </w:tr>
      <w:tr w:rsidR="00231A2B" w:rsidRPr="000B0AD2" w14:paraId="631D82F2" w14:textId="77777777" w:rsidTr="00450498">
        <w:trPr>
          <w:trHeight w:val="397"/>
        </w:trPr>
        <w:tc>
          <w:tcPr>
            <w:tcW w:w="2874" w:type="dxa"/>
            <w:vAlign w:val="center"/>
          </w:tcPr>
          <w:p w14:paraId="1EF74362" w14:textId="77777777" w:rsidR="00231A2B" w:rsidRPr="000B0AD2" w:rsidRDefault="00231A2B" w:rsidP="00450498">
            <w:pPr>
              <w:ind w:firstLineChars="50" w:firstLine="120"/>
              <w:rPr>
                <w:rFonts w:ascii="宋体" w:hAnsi="宋体"/>
                <w:color w:val="000000" w:themeColor="text1"/>
                <w:szCs w:val="21"/>
              </w:rPr>
            </w:pPr>
            <w:r w:rsidRPr="000B0AD2">
              <w:rPr>
                <w:rFonts w:hint="eastAsia"/>
                <w:color w:val="000000" w:themeColor="text1"/>
                <w:sz w:val="24"/>
              </w:rPr>
              <w:lastRenderedPageBreak/>
              <w:t>20</w:t>
            </w:r>
            <w:r>
              <w:rPr>
                <w:color w:val="000000" w:themeColor="text1"/>
                <w:sz w:val="24"/>
              </w:rPr>
              <w:t>22</w:t>
            </w:r>
            <w:r w:rsidRPr="000B0AD2">
              <w:rPr>
                <w:rFonts w:hint="eastAsia"/>
                <w:color w:val="000000" w:themeColor="text1"/>
                <w:sz w:val="24"/>
              </w:rPr>
              <w:t>年5月22日-20</w:t>
            </w:r>
            <w:r>
              <w:rPr>
                <w:color w:val="000000" w:themeColor="text1"/>
                <w:sz w:val="24"/>
              </w:rPr>
              <w:t>22</w:t>
            </w:r>
            <w:r w:rsidRPr="000B0AD2">
              <w:rPr>
                <w:rFonts w:hint="eastAsia"/>
                <w:color w:val="000000" w:themeColor="text1"/>
                <w:sz w:val="24"/>
              </w:rPr>
              <w:t>年6月1日</w:t>
            </w:r>
          </w:p>
        </w:tc>
        <w:tc>
          <w:tcPr>
            <w:tcW w:w="2802" w:type="dxa"/>
            <w:vAlign w:val="center"/>
          </w:tcPr>
          <w:p w14:paraId="0EE0CE63"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总结答辩、修改论文</w:t>
            </w:r>
          </w:p>
        </w:tc>
        <w:tc>
          <w:tcPr>
            <w:tcW w:w="3240" w:type="dxa"/>
            <w:vAlign w:val="center"/>
          </w:tcPr>
          <w:p w14:paraId="615A5FE3" w14:textId="77777777" w:rsidR="00231A2B" w:rsidRPr="000B0AD2" w:rsidRDefault="00231A2B" w:rsidP="00450498">
            <w:pPr>
              <w:rPr>
                <w:rFonts w:ascii="宋体" w:hAnsi="宋体"/>
                <w:color w:val="000000" w:themeColor="text1"/>
                <w:szCs w:val="21"/>
              </w:rPr>
            </w:pPr>
            <w:r w:rsidRPr="000B0AD2">
              <w:rPr>
                <w:rFonts w:ascii="宋体" w:hAnsi="宋体" w:hint="eastAsia"/>
                <w:color w:val="000000" w:themeColor="text1"/>
                <w:szCs w:val="21"/>
              </w:rPr>
              <w:t>完成论文终稿</w:t>
            </w:r>
          </w:p>
        </w:tc>
      </w:tr>
    </w:tbl>
    <w:p w14:paraId="7E3564F0" w14:textId="77777777" w:rsidR="00231A2B" w:rsidRPr="000B0AD2" w:rsidRDefault="00231A2B" w:rsidP="00231A2B">
      <w:pPr>
        <w:tabs>
          <w:tab w:val="left" w:pos="1980"/>
          <w:tab w:val="left" w:pos="7010"/>
        </w:tabs>
        <w:spacing w:line="360" w:lineRule="auto"/>
        <w:jc w:val="left"/>
        <w:rPr>
          <w:rFonts w:ascii="仿宋_GB2312" w:eastAsia="仿宋_GB2312" w:hAnsi="宋体"/>
          <w:color w:val="000000" w:themeColor="text1"/>
          <w:sz w:val="28"/>
        </w:rPr>
      </w:pPr>
    </w:p>
    <w:p w14:paraId="344A9EBE" w14:textId="77777777" w:rsidR="00231A2B" w:rsidRDefault="00231A2B" w:rsidP="00E34D89">
      <w:pPr>
        <w:tabs>
          <w:tab w:val="left" w:pos="1980"/>
          <w:tab w:val="left" w:pos="7010"/>
        </w:tabs>
        <w:spacing w:line="360" w:lineRule="auto"/>
        <w:rPr>
          <w:rFonts w:ascii="仿宋_GB2312" w:eastAsia="仿宋_GB2312" w:hAnsi="宋体"/>
          <w:sz w:val="32"/>
          <w:szCs w:val="32"/>
        </w:rPr>
      </w:pPr>
    </w:p>
    <w:p w14:paraId="6EE8D0A1" w14:textId="77777777" w:rsidR="00E34D89" w:rsidRPr="00A8478F" w:rsidRDefault="00E34D89" w:rsidP="00231A2B">
      <w:pPr>
        <w:pStyle w:val="1"/>
        <w:tabs>
          <w:tab w:val="left" w:pos="1980"/>
          <w:tab w:val="left" w:pos="7010"/>
        </w:tabs>
        <w:spacing w:line="360" w:lineRule="auto"/>
        <w:ind w:left="0"/>
        <w:rPr>
          <w:rFonts w:ascii="黑体" w:eastAsia="黑体" w:hAnsi="黑体" w:hint="eastAsia"/>
          <w:sz w:val="32"/>
          <w:szCs w:val="32"/>
          <w:lang w:eastAsia="zh-CN"/>
        </w:rPr>
      </w:pPr>
    </w:p>
    <w:p w14:paraId="7498B389" w14:textId="77777777" w:rsidR="00E34D89" w:rsidRPr="00A8478F" w:rsidRDefault="00E34D89" w:rsidP="00231A2B">
      <w:pPr>
        <w:pStyle w:val="1"/>
        <w:tabs>
          <w:tab w:val="left" w:pos="1980"/>
          <w:tab w:val="left" w:pos="7010"/>
        </w:tabs>
        <w:spacing w:line="360" w:lineRule="auto"/>
        <w:ind w:left="0"/>
        <w:rPr>
          <w:rFonts w:ascii="黑体" w:eastAsia="黑体" w:hAnsi="黑体"/>
          <w:sz w:val="32"/>
          <w:szCs w:val="32"/>
          <w:lang w:eastAsia="zh-CN"/>
        </w:rPr>
      </w:pPr>
      <w:r w:rsidRPr="00A8478F">
        <w:rPr>
          <w:rFonts w:ascii="黑体" w:eastAsia="黑体" w:hAnsi="黑体" w:hint="eastAsia"/>
          <w:sz w:val="32"/>
          <w:szCs w:val="32"/>
          <w:lang w:eastAsia="zh-CN"/>
        </w:rPr>
        <w:t>六、指导教师审查意见</w:t>
      </w:r>
    </w:p>
    <w:p w14:paraId="212C8323" w14:textId="77777777" w:rsidR="00E34D89" w:rsidRDefault="00E34D89" w:rsidP="00E34D89">
      <w:pPr>
        <w:tabs>
          <w:tab w:val="left" w:pos="1980"/>
          <w:tab w:val="left" w:pos="7010"/>
        </w:tabs>
        <w:spacing w:line="360" w:lineRule="auto"/>
        <w:jc w:val="left"/>
        <w:rPr>
          <w:rFonts w:ascii="仿宋_GB2312" w:eastAsia="仿宋_GB2312" w:hAnsi="宋体"/>
          <w:sz w:val="28"/>
          <w:szCs w:val="24"/>
        </w:rPr>
      </w:pPr>
    </w:p>
    <w:p w14:paraId="43AF8CA3" w14:textId="77777777" w:rsidR="00E34D89" w:rsidRDefault="00E34D89" w:rsidP="00E34D89">
      <w:pPr>
        <w:tabs>
          <w:tab w:val="left" w:pos="1980"/>
          <w:tab w:val="left" w:pos="7010"/>
        </w:tabs>
        <w:spacing w:line="360" w:lineRule="auto"/>
        <w:jc w:val="left"/>
        <w:rPr>
          <w:rFonts w:ascii="仿宋_GB2312" w:eastAsia="仿宋_GB2312" w:hAnsi="宋体"/>
          <w:sz w:val="28"/>
          <w:szCs w:val="24"/>
        </w:rPr>
      </w:pPr>
    </w:p>
    <w:p w14:paraId="40B32886" w14:textId="77777777" w:rsidR="00E34D89" w:rsidRDefault="00E34D89" w:rsidP="00E34D89">
      <w:pPr>
        <w:tabs>
          <w:tab w:val="left" w:pos="1980"/>
          <w:tab w:val="left" w:pos="7010"/>
        </w:tabs>
        <w:spacing w:line="360" w:lineRule="auto"/>
        <w:ind w:right="1120" w:firstLineChars="1600" w:firstLine="4480"/>
        <w:rPr>
          <w:rFonts w:ascii="仿宋_GB2312" w:eastAsia="仿宋_GB2312" w:hAnsi="宋体"/>
          <w:sz w:val="28"/>
          <w:szCs w:val="24"/>
        </w:rPr>
      </w:pPr>
      <w:r>
        <w:rPr>
          <w:rFonts w:ascii="仿宋_GB2312" w:eastAsia="仿宋_GB2312" w:hAnsi="宋体" w:hint="eastAsia"/>
          <w:sz w:val="28"/>
          <w:szCs w:val="24"/>
        </w:rPr>
        <w:t>指导教师签字：</w:t>
      </w:r>
    </w:p>
    <w:p w14:paraId="34267851" w14:textId="15CD94D7" w:rsidR="00E34D89" w:rsidRDefault="00E34D89" w:rsidP="00E34D89">
      <w:pPr>
        <w:tabs>
          <w:tab w:val="left" w:pos="1980"/>
          <w:tab w:val="left" w:pos="7010"/>
        </w:tabs>
        <w:spacing w:line="360" w:lineRule="auto"/>
        <w:ind w:right="1120"/>
        <w:rPr>
          <w:rFonts w:ascii="仿宋_GB2312" w:eastAsia="仿宋_GB2312" w:hAnsi="宋体"/>
          <w:sz w:val="28"/>
          <w:szCs w:val="24"/>
        </w:rPr>
      </w:pPr>
      <w:r>
        <w:rPr>
          <w:rFonts w:ascii="仿宋_GB2312" w:eastAsia="仿宋_GB2312" w:hAnsi="宋体" w:hint="eastAsia"/>
          <w:sz w:val="28"/>
          <w:szCs w:val="24"/>
        </w:rPr>
        <w:t xml:space="preserve">                                    年    月    日</w:t>
      </w:r>
    </w:p>
    <w:p w14:paraId="03FC16B3" w14:textId="27124B38" w:rsidR="00441F58" w:rsidRDefault="00441F58"/>
    <w:sectPr w:rsidR="0044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68"/>
    <w:rsid w:val="00231A2B"/>
    <w:rsid w:val="00416368"/>
    <w:rsid w:val="00441F58"/>
    <w:rsid w:val="00E3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A150"/>
  <w15:chartTrackingRefBased/>
  <w15:docId w15:val="{1EB3ADBA-1C6D-4B18-9635-6F6315E6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E34D89"/>
    <w:pPr>
      <w:widowControl/>
      <w:ind w:left="720"/>
      <w:contextualSpacing/>
      <w:jc w:val="left"/>
    </w:pPr>
    <w:rPr>
      <w:rFonts w:ascii="Times New Roman" w:eastAsia="华文楷体" w:hAnsi="Times New Roman" w:cs="Times New Roman"/>
      <w:kern w:val="0"/>
      <w:sz w:val="24"/>
      <w:szCs w:val="24"/>
      <w:lang w:eastAsia="en-US"/>
    </w:rPr>
  </w:style>
  <w:style w:type="paragraph" w:styleId="a3">
    <w:name w:val="Normal (Web)"/>
    <w:basedOn w:val="a"/>
    <w:uiPriority w:val="99"/>
    <w:semiHidden/>
    <w:unhideWhenUsed/>
    <w:rsid w:val="00E34D89"/>
    <w:pPr>
      <w:widowControl/>
      <w:spacing w:before="100" w:beforeAutospacing="1" w:after="100" w:afterAutospacing="1"/>
      <w:jc w:val="left"/>
    </w:pPr>
    <w:rPr>
      <w:rFonts w:ascii="宋体" w:eastAsia="宋体" w:hAnsi="宋体" w:cs="宋体"/>
      <w:kern w:val="0"/>
      <w:sz w:val="24"/>
      <w:szCs w:val="24"/>
    </w:rPr>
  </w:style>
  <w:style w:type="character" w:styleId="a4">
    <w:name w:val="Hyperlink"/>
    <w:uiPriority w:val="99"/>
    <w:unhideWhenUsed/>
    <w:rsid w:val="00E34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nwen.sogou.com/s/?w=%E9%BC%93%E5%8A%A8%E4%BA%BA%E5%BF%83&amp;ch=ww.xqy.chain" TargetMode="External"/><Relationship Id="rId5" Type="http://schemas.openxmlformats.org/officeDocument/2006/relationships/hyperlink" Target="https://wenwen.sogou.com/s/?w=%E5%85%8D%E8%B4%B9%E6%A0%B7%E5%93%81&amp;ch=ww.xqy.chain"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dc:creator>
  <cp:keywords/>
  <dc:description/>
  <cp:lastModifiedBy>tys</cp:lastModifiedBy>
  <cp:revision>2</cp:revision>
  <dcterms:created xsi:type="dcterms:W3CDTF">2022-03-16T09:14:00Z</dcterms:created>
  <dcterms:modified xsi:type="dcterms:W3CDTF">2022-03-16T09:25:00Z</dcterms:modified>
</cp:coreProperties>
</file>