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3C52" w14:textId="1C3CD443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  <w:lang w:val="bg-BG"/>
        </w:rPr>
      </w:pP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77777777" w:rsidR="00343F9D" w:rsidRPr="007072D3" w:rsidRDefault="00343F9D" w:rsidP="0024123D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1C79B1">
        <w:t>Сватбено</w:t>
      </w:r>
      <w:r w:rsidR="007072D3">
        <w:t xml:space="preserve"> парти</w:t>
      </w:r>
    </w:p>
    <w:p w14:paraId="661AA283" w14:textId="34F11CCA" w:rsidR="00343F9D" w:rsidRPr="00096475" w:rsidRDefault="664236FE" w:rsidP="664236FE">
      <w:pPr>
        <w:rPr>
          <w:rFonts w:ascii="Calibri" w:eastAsia="Calibri" w:hAnsi="Calibri" w:cs="Arial"/>
          <w:color w:val="E36C0A" w:themeColor="accent6" w:themeShade="BF"/>
          <w:lang w:val="bg-BG"/>
        </w:rPr>
      </w:pPr>
      <w:r w:rsidRPr="664236FE">
        <w:rPr>
          <w:rStyle w:val="CodeChar"/>
          <w:rFonts w:asciiTheme="minorHAnsi" w:hAnsiTheme="minorHAnsi"/>
          <w:b w:val="0"/>
          <w:lang w:val="bg-BG"/>
        </w:rPr>
        <w:t xml:space="preserve">Михаела и Иван организират тържеството за сватбата си. Те разполагат </w:t>
      </w:r>
      <w:r w:rsidRPr="664236FE">
        <w:rPr>
          <w:rStyle w:val="CodeChar"/>
          <w:rFonts w:asciiTheme="minorHAnsi" w:hAnsiTheme="minorHAnsi"/>
          <w:lang w:val="bg-BG"/>
        </w:rPr>
        <w:t>с определен бюджет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, който са предвидили по-рано, за да платят разходите по храната. Предвиденият </w:t>
      </w:r>
      <w:r w:rsidRPr="664236FE">
        <w:rPr>
          <w:rStyle w:val="CodeChar"/>
          <w:rFonts w:asciiTheme="minorHAnsi" w:hAnsiTheme="minorHAnsi"/>
          <w:lang w:val="bg-BG"/>
        </w:rPr>
        <w:t>куверт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 е на цена </w:t>
      </w:r>
      <w:r w:rsidRPr="664236FE">
        <w:rPr>
          <w:rStyle w:val="CodeChar"/>
          <w:rFonts w:asciiTheme="minorHAnsi" w:hAnsiTheme="minorHAnsi"/>
          <w:lang w:val="bg-BG"/>
        </w:rPr>
        <w:t>20 лв на човек</w:t>
      </w:r>
      <w:r w:rsidRPr="664236FE">
        <w:rPr>
          <w:rStyle w:val="CodeChar"/>
          <w:rFonts w:asciiTheme="minorHAnsi" w:hAnsiTheme="minorHAnsi"/>
          <w:b w:val="0"/>
          <w:lang w:val="bg-BG"/>
        </w:rPr>
        <w:t>. Те искат да разберат дали парите, които са отделили, ще стигнат за кувертите. Ако парите не стигат</w:t>
      </w:r>
      <w:r w:rsidRPr="664236FE">
        <w:rPr>
          <w:rStyle w:val="CodeChar"/>
          <w:rFonts w:asciiTheme="minorHAnsi" w:hAnsiTheme="minorHAnsi"/>
          <w:b w:val="0"/>
        </w:rPr>
        <w:t>,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 трябва да се изведе съобщение, </w:t>
      </w:r>
      <w:r w:rsidRPr="664236FE">
        <w:rPr>
          <w:rStyle w:val="CodeChar"/>
          <w:rFonts w:asciiTheme="minorHAnsi" w:hAnsiTheme="minorHAnsi"/>
          <w:bCs/>
          <w:lang w:val="bg-BG"/>
        </w:rPr>
        <w:t>колко не им достигат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. Ако бюджета стигне за кувертите и им останат пари, </w:t>
      </w:r>
      <w:r w:rsidRPr="664236FE">
        <w:rPr>
          <w:rStyle w:val="CodeChar"/>
          <w:rFonts w:asciiTheme="minorHAnsi" w:hAnsiTheme="minorHAnsi"/>
          <w:bCs/>
          <w:lang w:val="bg-BG"/>
        </w:rPr>
        <w:t>40% от тях</w:t>
      </w:r>
      <w:r w:rsidRPr="664236FE">
        <w:rPr>
          <w:rStyle w:val="CodeChar"/>
          <w:rFonts w:asciiTheme="minorHAnsi" w:hAnsiTheme="minorHAnsi"/>
          <w:b w:val="0"/>
          <w:lang w:val="bg-BG"/>
        </w:rPr>
        <w:t xml:space="preserve"> отиват за </w:t>
      </w:r>
      <w:r w:rsidRPr="664236FE">
        <w:rPr>
          <w:rStyle w:val="CodeChar"/>
          <w:rFonts w:asciiTheme="minorHAnsi" w:hAnsiTheme="minorHAnsi"/>
          <w:lang w:val="bg-BG"/>
        </w:rPr>
        <w:t>фойерверките след церемонията, а останалите са за дарение.</w:t>
      </w:r>
    </w:p>
    <w:p w14:paraId="4A4BFDEE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3C3D62" w14:textId="55F4D3C0" w:rsidR="00B7685E" w:rsidRDefault="001F227C" w:rsidP="7D7C0D26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четат</w:t>
      </w:r>
      <w:r w:rsidR="7D7C0D26" w:rsidRPr="7D7C0D26">
        <w:rPr>
          <w:b/>
          <w:bCs/>
          <w:lang w:val="bg-BG"/>
        </w:rPr>
        <w:t xml:space="preserve"> 2 реда</w:t>
      </w:r>
      <w:r w:rsidR="7D7C0D26" w:rsidRPr="7D7C0D26">
        <w:rPr>
          <w:lang w:val="bg-BG"/>
        </w:rPr>
        <w:t>:</w:t>
      </w:r>
    </w:p>
    <w:p w14:paraId="3A4F43DC" w14:textId="77777777" w:rsidR="006F7648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7D7C0D26">
        <w:rPr>
          <w:lang w:val="bg-BG"/>
        </w:rPr>
        <w:t xml:space="preserve">На </w:t>
      </w:r>
      <w:r w:rsidRPr="7D7C0D26">
        <w:rPr>
          <w:b/>
          <w:bCs/>
          <w:lang w:val="bg-BG"/>
        </w:rPr>
        <w:t>първия</w:t>
      </w:r>
      <w:r w:rsidRPr="7D7C0D26">
        <w:rPr>
          <w:lang w:val="bg-BG"/>
        </w:rPr>
        <w:t xml:space="preserve"> ред са </w:t>
      </w:r>
      <w:r w:rsidRPr="7D7C0D26">
        <w:rPr>
          <w:b/>
          <w:bCs/>
          <w:lang w:val="bg-BG"/>
        </w:rPr>
        <w:t xml:space="preserve">броят на гостите им </w:t>
      </w:r>
      <w:r w:rsidRPr="7D7C0D26">
        <w:rPr>
          <w:lang w:val="bg-BG"/>
        </w:rPr>
        <w:t xml:space="preserve">– </w:t>
      </w:r>
      <w:r w:rsidRPr="7D7C0D26">
        <w:rPr>
          <w:b/>
          <w:bCs/>
          <w:lang w:val="bg-BG"/>
        </w:rPr>
        <w:t xml:space="preserve">цяло число в интервала </w:t>
      </w:r>
      <w:r w:rsidRPr="7D7C0D26">
        <w:rPr>
          <w:b/>
          <w:bCs/>
        </w:rPr>
        <w:t>[</w:t>
      </w:r>
      <w:r w:rsidRPr="7D7C0D26">
        <w:rPr>
          <w:b/>
          <w:bCs/>
          <w:lang w:val="bg-BG"/>
        </w:rPr>
        <w:t>0 ... 20</w:t>
      </w:r>
      <w:r w:rsidRPr="7D7C0D26">
        <w:rPr>
          <w:b/>
          <w:bCs/>
        </w:rPr>
        <w:t xml:space="preserve">0 </w:t>
      </w:r>
      <w:r w:rsidRPr="7D7C0D26">
        <w:rPr>
          <w:b/>
          <w:bCs/>
          <w:lang w:val="bg-BG"/>
        </w:rPr>
        <w:t>00</w:t>
      </w:r>
      <w:r w:rsidRPr="7D7C0D26">
        <w:rPr>
          <w:b/>
          <w:bCs/>
        </w:rPr>
        <w:t>0]</w:t>
      </w:r>
    </w:p>
    <w:p w14:paraId="582D97F7" w14:textId="77777777" w:rsidR="00B7685E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7D7C0D26">
        <w:rPr>
          <w:lang w:val="bg-BG"/>
        </w:rPr>
        <w:t xml:space="preserve">На </w:t>
      </w:r>
      <w:r w:rsidRPr="7D7C0D26">
        <w:rPr>
          <w:b/>
          <w:bCs/>
          <w:lang w:val="bg-BG"/>
        </w:rPr>
        <w:t>втория</w:t>
      </w:r>
      <w:r w:rsidRPr="7D7C0D26">
        <w:rPr>
          <w:lang w:val="bg-BG"/>
        </w:rPr>
        <w:t xml:space="preserve"> ред е </w:t>
      </w:r>
      <w:r w:rsidRPr="7D7C0D26">
        <w:rPr>
          <w:b/>
          <w:bCs/>
          <w:lang w:val="bg-BG"/>
        </w:rPr>
        <w:t xml:space="preserve">бюджетът, който са предвидили </w:t>
      </w:r>
      <w:r w:rsidRPr="7D7C0D26">
        <w:rPr>
          <w:lang w:val="bg-BG"/>
        </w:rPr>
        <w:t xml:space="preserve">– </w:t>
      </w:r>
      <w:r w:rsidRPr="7D7C0D26">
        <w:rPr>
          <w:b/>
          <w:bCs/>
          <w:lang w:val="bg-BG"/>
        </w:rPr>
        <w:t xml:space="preserve">цяло число в интервала </w:t>
      </w:r>
      <w:r w:rsidRPr="7D7C0D26">
        <w:rPr>
          <w:b/>
          <w:bCs/>
        </w:rPr>
        <w:t>[</w:t>
      </w:r>
      <w:r w:rsidRPr="7D7C0D26">
        <w:rPr>
          <w:b/>
          <w:bCs/>
          <w:lang w:val="bg-BG"/>
        </w:rPr>
        <w:t>0 ... 20</w:t>
      </w:r>
      <w:r w:rsidRPr="7D7C0D26">
        <w:rPr>
          <w:b/>
          <w:bCs/>
        </w:rPr>
        <w:t xml:space="preserve"> </w:t>
      </w:r>
      <w:r w:rsidRPr="7D7C0D26">
        <w:rPr>
          <w:b/>
          <w:bCs/>
          <w:lang w:val="bg-BG"/>
        </w:rPr>
        <w:t>00</w:t>
      </w:r>
      <w:r w:rsidRPr="7D7C0D26">
        <w:rPr>
          <w:b/>
          <w:bCs/>
        </w:rPr>
        <w:t>0]</w:t>
      </w:r>
    </w:p>
    <w:p w14:paraId="4E780EC6" w14:textId="77777777" w:rsidR="007E1DAB" w:rsidRDefault="7D7C0D26" w:rsidP="7D7C0D26">
      <w:pPr>
        <w:pStyle w:val="Heading3"/>
        <w:spacing w:before="40"/>
        <w:jc w:val="both"/>
        <w:rPr>
          <w:lang w:val="bg-BG"/>
        </w:rPr>
      </w:pPr>
      <w:r w:rsidRPr="7D7C0D26">
        <w:rPr>
          <w:lang w:val="bg-BG"/>
        </w:rPr>
        <w:t>Изход</w:t>
      </w:r>
    </w:p>
    <w:p w14:paraId="58F3B569" w14:textId="77777777" w:rsidR="00B7685E" w:rsidRPr="007314D7" w:rsidRDefault="7D7C0D26" w:rsidP="7D7C0D26">
      <w:p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Да се </w:t>
      </w:r>
      <w:r w:rsidRPr="7D7C0D26">
        <w:rPr>
          <w:b/>
          <w:bCs/>
          <w:lang w:val="bg-BG"/>
        </w:rPr>
        <w:t>отпечата</w:t>
      </w:r>
      <w:r w:rsidRPr="7D7C0D26">
        <w:rPr>
          <w:lang w:val="bg-BG"/>
        </w:rPr>
        <w:t xml:space="preserve"> на конзолата </w:t>
      </w:r>
      <w:r w:rsidRPr="7D7C0D26">
        <w:rPr>
          <w:b/>
          <w:bCs/>
          <w:lang w:val="bg-BG"/>
        </w:rPr>
        <w:t>един ред</w:t>
      </w:r>
      <w:r w:rsidRPr="7D7C0D26">
        <w:rPr>
          <w:lang w:val="bg-BG"/>
        </w:rPr>
        <w:t>:</w:t>
      </w:r>
    </w:p>
    <w:p w14:paraId="79482EBC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Ако </w:t>
      </w:r>
      <w:r w:rsidRPr="7D7C0D26">
        <w:rPr>
          <w:b/>
          <w:bCs/>
          <w:lang w:val="bg-BG"/>
        </w:rPr>
        <w:t>бюджетът е достатъчен</w:t>
      </w:r>
      <w:r w:rsidRPr="7D7C0D26">
        <w:rPr>
          <w:lang w:val="bg-BG"/>
        </w:rPr>
        <w:t>:</w:t>
      </w:r>
    </w:p>
    <w:p w14:paraId="57B9045F" w14:textId="77777777" w:rsidR="00B7685E" w:rsidRPr="007314D7" w:rsidRDefault="7D7C0D26" w:rsidP="7D7C0D26">
      <w:pPr>
        <w:pStyle w:val="ListParagraph"/>
        <w:numPr>
          <w:ilvl w:val="1"/>
          <w:numId w:val="39"/>
        </w:numPr>
        <w:spacing w:before="40" w:after="40"/>
        <w:jc w:val="both"/>
        <w:rPr>
          <w:lang w:val="bg-BG"/>
        </w:rPr>
      </w:pPr>
      <w:bookmarkStart w:id="0" w:name="OLE_LINK26"/>
      <w:bookmarkStart w:id="1" w:name="OLE_LINK27"/>
      <w:r w:rsidRPr="7D7C0D26">
        <w:rPr>
          <w:lang w:val="bg-BG"/>
        </w:rPr>
        <w:t>"</w:t>
      </w:r>
      <w:r w:rsidRPr="7D7C0D26">
        <w:rPr>
          <w:b/>
          <w:bCs/>
        </w:rPr>
        <w:t>Yes</w:t>
      </w:r>
      <w:r w:rsidRPr="7D7C0D26">
        <w:rPr>
          <w:b/>
          <w:bCs/>
          <w:lang w:val="bg-BG"/>
        </w:rPr>
        <w:t>!</w:t>
      </w:r>
      <w:r w:rsidRPr="7D7C0D26">
        <w:rPr>
          <w:b/>
          <w:bCs/>
        </w:rPr>
        <w:t xml:space="preserve"> </w:t>
      </w:r>
      <w:r w:rsidRPr="7D7C0D26">
        <w:rPr>
          <w:b/>
          <w:bCs/>
          <w:lang w:val="bg-BG"/>
        </w:rPr>
        <w:t>{</w:t>
      </w:r>
      <w:r w:rsidRPr="7D7C0D26">
        <w:rPr>
          <w:b/>
          <w:bCs/>
        </w:rPr>
        <w:t xml:space="preserve">40 % </w:t>
      </w:r>
      <w:r w:rsidRPr="7D7C0D26">
        <w:rPr>
          <w:b/>
          <w:bCs/>
          <w:lang w:val="bg-BG"/>
        </w:rPr>
        <w:t>от оставащите пари}</w:t>
      </w:r>
      <w:r w:rsidRPr="7D7C0D26">
        <w:rPr>
          <w:b/>
          <w:bCs/>
        </w:rPr>
        <w:t xml:space="preserve"> lv are for fireworks</w:t>
      </w:r>
      <w:r w:rsidRPr="7D7C0D26">
        <w:rPr>
          <w:b/>
          <w:bCs/>
          <w:lang w:val="bg-BG"/>
        </w:rPr>
        <w:t xml:space="preserve"> </w:t>
      </w:r>
      <w:r w:rsidRPr="7D7C0D26">
        <w:rPr>
          <w:b/>
          <w:bCs/>
        </w:rPr>
        <w:t>and {</w:t>
      </w:r>
      <w:r w:rsidRPr="7D7C0D26">
        <w:rPr>
          <w:b/>
          <w:bCs/>
          <w:lang w:val="bg-BG"/>
        </w:rPr>
        <w:t>оставащите пари</w:t>
      </w:r>
      <w:r w:rsidRPr="7D7C0D26">
        <w:rPr>
          <w:b/>
          <w:bCs/>
        </w:rPr>
        <w:t>} lv are for donation.</w:t>
      </w:r>
      <w:r w:rsidRPr="7D7C0D26">
        <w:rPr>
          <w:lang w:val="bg-BG"/>
        </w:rPr>
        <w:t>"</w:t>
      </w:r>
      <w:bookmarkEnd w:id="0"/>
      <w:bookmarkEnd w:id="1"/>
    </w:p>
    <w:p w14:paraId="312D30B1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Ако </w:t>
      </w:r>
      <w:r w:rsidRPr="7D7C0D26">
        <w:rPr>
          <w:b/>
          <w:bCs/>
          <w:lang w:val="bg-BG"/>
        </w:rPr>
        <w:t xml:space="preserve"> бюджетът НЕ Е достатъчен</w:t>
      </w:r>
      <w:r w:rsidRPr="7D7C0D26">
        <w:rPr>
          <w:lang w:val="bg-BG"/>
        </w:rPr>
        <w:t>:</w:t>
      </w:r>
    </w:p>
    <w:p w14:paraId="60C1C88D" w14:textId="77777777" w:rsidR="00E64950" w:rsidRDefault="7D7C0D26" w:rsidP="7D7C0D26">
      <w:pPr>
        <w:pStyle w:val="ListParagraph"/>
        <w:numPr>
          <w:ilvl w:val="1"/>
          <w:numId w:val="39"/>
        </w:numPr>
        <w:spacing w:before="40" w:after="40"/>
        <w:jc w:val="both"/>
        <w:rPr>
          <w:lang w:val="bg-BG"/>
        </w:rPr>
      </w:pPr>
      <w:bookmarkStart w:id="2" w:name="OLE_LINK3"/>
      <w:bookmarkStart w:id="3" w:name="OLE_LINK4"/>
      <w:bookmarkStart w:id="4" w:name="OLE_LINK28"/>
      <w:r w:rsidRPr="7D7C0D26">
        <w:rPr>
          <w:lang w:val="bg-BG"/>
        </w:rPr>
        <w:t>"</w:t>
      </w:r>
      <w:r w:rsidRPr="7D7C0D26">
        <w:rPr>
          <w:b/>
          <w:bCs/>
        </w:rPr>
        <w:t xml:space="preserve">They won't have enough money to pay the covert. They will need </w:t>
      </w:r>
      <w:r w:rsidRPr="7D7C0D26">
        <w:rPr>
          <w:b/>
          <w:bCs/>
          <w:lang w:val="bg-BG"/>
        </w:rPr>
        <w:t>{недостигащите пари}</w:t>
      </w:r>
      <w:r w:rsidRPr="7D7C0D26">
        <w:rPr>
          <w:b/>
          <w:bCs/>
        </w:rPr>
        <w:t xml:space="preserve"> lv more</w:t>
      </w:r>
      <w:r w:rsidRPr="7D7C0D26">
        <w:rPr>
          <w:b/>
          <w:bCs/>
          <w:lang w:val="bg-BG"/>
        </w:rPr>
        <w:t>.</w:t>
      </w:r>
      <w:r w:rsidRPr="7D7C0D26">
        <w:rPr>
          <w:lang w:val="bg-BG"/>
        </w:rPr>
        <w:t>"</w:t>
      </w:r>
      <w:bookmarkEnd w:id="2"/>
      <w:bookmarkEnd w:id="3"/>
      <w:bookmarkEnd w:id="4"/>
    </w:p>
    <w:p w14:paraId="4813F219" w14:textId="77777777" w:rsidR="00294973" w:rsidRPr="00353003" w:rsidRDefault="7D7C0D26" w:rsidP="7D7C0D26">
      <w:pPr>
        <w:spacing w:before="40" w:after="40"/>
        <w:jc w:val="both"/>
        <w:rPr>
          <w:lang w:val="bg-BG"/>
        </w:rPr>
      </w:pPr>
      <w:r w:rsidRPr="7D7C0D26">
        <w:rPr>
          <w:lang w:val="bg-BG"/>
        </w:rPr>
        <w:t xml:space="preserve">Резултатът да бъде </w:t>
      </w:r>
      <w:r w:rsidRPr="7D7C0D26">
        <w:rPr>
          <w:b/>
          <w:bCs/>
          <w:lang w:val="bg-BG"/>
        </w:rPr>
        <w:t>ЗАКРЪГЛЕН</w:t>
      </w:r>
      <w:r w:rsidRPr="7D7C0D26">
        <w:rPr>
          <w:lang w:val="bg-BG"/>
        </w:rPr>
        <w:t xml:space="preserve"> до цяло число!</w:t>
      </w:r>
    </w:p>
    <w:p w14:paraId="58BDD3B5" w14:textId="77777777" w:rsidR="007E1DAB" w:rsidRPr="003C0CF3" w:rsidRDefault="7D7C0D26" w:rsidP="7D7C0D26">
      <w:pPr>
        <w:pStyle w:val="Heading3"/>
        <w:spacing w:before="40"/>
      </w:pPr>
      <w:r w:rsidRPr="7D7C0D2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255"/>
      </w:tblGrid>
      <w:tr w:rsidR="00991B52" w:rsidRPr="00B57630" w14:paraId="2DF58708" w14:textId="77777777" w:rsidTr="664236F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5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21A78FC4" w14:textId="77777777" w:rsidTr="664236FE">
        <w:trPr>
          <w:trHeight w:val="406"/>
        </w:trPr>
        <w:tc>
          <w:tcPr>
            <w:tcW w:w="885" w:type="dxa"/>
          </w:tcPr>
          <w:p w14:paraId="5007C906" w14:textId="77777777" w:rsidR="006F7648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20</w:t>
            </w:r>
          </w:p>
          <w:p w14:paraId="4EE938CE" w14:textId="77777777"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3295" w:type="dxa"/>
          </w:tcPr>
          <w:p w14:paraId="6C0EC0BC" w14:textId="77777777" w:rsidR="00991B52" w:rsidRPr="007314D7" w:rsidRDefault="664236FE" w:rsidP="664236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64236FE">
              <w:rPr>
                <w:rFonts w:ascii="Consolas" w:eastAsia="Calibri" w:hAnsi="Consolas" w:cs="Times New Roman"/>
                <w:lang w:val="bg-BG"/>
              </w:rPr>
              <w:t xml:space="preserve">Yes! 240 </w:t>
            </w:r>
            <w:r w:rsidRPr="664236FE">
              <w:rPr>
                <w:rFonts w:ascii="Consolas" w:eastAsia="Calibri" w:hAnsi="Consolas" w:cs="Times New Roman"/>
              </w:rPr>
              <w:t xml:space="preserve">lv are for fireworks and </w:t>
            </w:r>
            <w:r w:rsidRPr="664236FE">
              <w:rPr>
                <w:rFonts w:ascii="Consolas" w:eastAsia="Calibri" w:hAnsi="Consolas" w:cs="Times New Roman"/>
                <w:lang w:val="bg-BG"/>
              </w:rPr>
              <w:t>360</w:t>
            </w:r>
            <w:r w:rsidRPr="664236FE">
              <w:rPr>
                <w:rFonts w:ascii="Consolas" w:eastAsia="Calibri" w:hAnsi="Consolas" w:cs="Times New Roman"/>
              </w:rPr>
              <w:t xml:space="preserve"> lv are for donation. </w:t>
            </w:r>
          </w:p>
        </w:tc>
        <w:tc>
          <w:tcPr>
            <w:tcW w:w="6255" w:type="dxa"/>
          </w:tcPr>
          <w:p w14:paraId="3A13363D" w14:textId="77777777" w:rsidR="008477CD" w:rsidRDefault="664236FE" w:rsidP="664236F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664236FE">
              <w:rPr>
                <w:rFonts w:eastAsia="Calibri" w:cs="Times New Roman"/>
                <w:b/>
                <w:bCs/>
                <w:lang w:val="bg-BG"/>
              </w:rPr>
              <w:t>Цена за куверт</w:t>
            </w:r>
            <w:r w:rsidRPr="664236FE">
              <w:rPr>
                <w:rFonts w:eastAsia="Calibri" w:cs="Times New Roman"/>
                <w:lang w:val="bg-BG"/>
              </w:rPr>
              <w:t xml:space="preserve">: </w:t>
            </w:r>
            <w:r w:rsidRPr="664236FE">
              <w:rPr>
                <w:rFonts w:eastAsia="Calibri" w:cs="Times New Roman"/>
                <w:highlight w:val="yellow"/>
                <w:lang w:val="bg-BG"/>
              </w:rPr>
              <w:t>20</w:t>
            </w:r>
            <w:r w:rsidRPr="664236FE">
              <w:rPr>
                <w:rFonts w:eastAsia="Calibri" w:cs="Times New Roman"/>
                <w:lang w:val="bg-BG"/>
              </w:rPr>
              <w:t xml:space="preserve"> * 20 = 400 лв</w:t>
            </w:r>
          </w:p>
          <w:p w14:paraId="5A6AF119" w14:textId="77777777" w:rsidR="00277FD7" w:rsidRDefault="00277FD7" w:rsidP="00C5320B">
            <w:pPr>
              <w:spacing w:before="60" w:after="0" w:line="276" w:lineRule="auto"/>
              <w:rPr>
                <w:rFonts w:eastAsia="Calibri" w:cs="Times New Roman"/>
              </w:rPr>
            </w:pPr>
            <w:r w:rsidRPr="00703805">
              <w:rPr>
                <w:rFonts w:eastAsia="Calibri" w:cs="Times New Roman"/>
                <w:highlight w:val="green"/>
              </w:rPr>
              <w:t>400</w:t>
            </w:r>
            <w:r>
              <w:rPr>
                <w:rFonts w:eastAsia="Calibri" w:cs="Times New Roman"/>
              </w:rPr>
              <w:t xml:space="preserve"> &lt; 1000</w:t>
            </w:r>
          </w:p>
          <w:p w14:paraId="2D7A8D78" w14:textId="77777777" w:rsidR="00703805" w:rsidRDefault="7D7C0D26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 w:rsidRPr="7D7C0D26">
              <w:rPr>
                <w:rFonts w:eastAsia="Calibri" w:cs="Times New Roman"/>
                <w:b/>
                <w:bCs/>
                <w:lang w:val="bg-BG"/>
              </w:rPr>
              <w:t>Оставащи пари</w:t>
            </w:r>
            <w:r w:rsidRPr="7D7C0D26">
              <w:rPr>
                <w:rFonts w:eastAsia="Calibri" w:cs="Times New Roman"/>
                <w:lang w:val="bg-BG"/>
              </w:rPr>
              <w:t xml:space="preserve">: 1000 – </w:t>
            </w:r>
            <w:r w:rsidRPr="7D7C0D26">
              <w:rPr>
                <w:rFonts w:eastAsia="Calibri" w:cs="Times New Roman"/>
                <w:highlight w:val="green"/>
                <w:lang w:val="bg-BG"/>
              </w:rPr>
              <w:t>400</w:t>
            </w:r>
            <w:r w:rsidRPr="7D7C0D26">
              <w:rPr>
                <w:rFonts w:eastAsia="Calibri" w:cs="Times New Roman"/>
                <w:lang w:val="bg-BG"/>
              </w:rPr>
              <w:t xml:space="preserve"> = 600 лв</w:t>
            </w:r>
          </w:p>
          <w:p w14:paraId="0BB5396C" w14:textId="77777777" w:rsidR="00277FD7" w:rsidRDefault="7D7C0D26" w:rsidP="7D7C0D2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7D7C0D26">
              <w:rPr>
                <w:rFonts w:eastAsia="Calibri" w:cs="Times New Roman"/>
                <w:b/>
                <w:bCs/>
                <w:lang w:val="bg-BG"/>
              </w:rPr>
              <w:t>Пари за фойерверки</w:t>
            </w:r>
            <w:r w:rsidRPr="7D7C0D26">
              <w:rPr>
                <w:rFonts w:eastAsia="Calibri" w:cs="Times New Roman"/>
                <w:lang w:val="bg-BG"/>
              </w:rPr>
              <w:t xml:space="preserve">: 40% от 600 лв = 240 лв </w:t>
            </w:r>
          </w:p>
          <w:p w14:paraId="223AE1C0" w14:textId="77777777" w:rsidR="00703805" w:rsidRPr="008477CD" w:rsidRDefault="7D7C0D26" w:rsidP="7D7C0D2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7D7C0D26">
              <w:rPr>
                <w:rFonts w:eastAsia="Calibri" w:cs="Times New Roman"/>
                <w:b/>
                <w:bCs/>
                <w:lang w:val="bg-BG"/>
              </w:rPr>
              <w:t>Пари за дарение</w:t>
            </w:r>
            <w:r w:rsidRPr="7D7C0D26">
              <w:rPr>
                <w:rFonts w:eastAsia="Calibri" w:cs="Times New Roman"/>
                <w:lang w:val="bg-BG"/>
              </w:rPr>
              <w:t>: 600 – 240 = 360 лв</w:t>
            </w:r>
          </w:p>
        </w:tc>
      </w:tr>
      <w:tr w:rsidR="00277FD7" w:rsidRPr="00B57630" w14:paraId="492C02BA" w14:textId="77777777" w:rsidTr="664236F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7314D7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7314D7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25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FD7" w:rsidRPr="00B57630" w14:paraId="2A6C4B37" w14:textId="77777777" w:rsidTr="664236FE">
        <w:trPr>
          <w:trHeight w:val="406"/>
        </w:trPr>
        <w:tc>
          <w:tcPr>
            <w:tcW w:w="885" w:type="dxa"/>
          </w:tcPr>
          <w:p w14:paraId="5D369756" w14:textId="77777777"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10</w:t>
            </w:r>
          </w:p>
          <w:p w14:paraId="6A89157D" w14:textId="77777777"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150</w:t>
            </w:r>
          </w:p>
        </w:tc>
        <w:tc>
          <w:tcPr>
            <w:tcW w:w="3295" w:type="dxa"/>
          </w:tcPr>
          <w:p w14:paraId="5DF2A530" w14:textId="77777777" w:rsidR="00277FD7" w:rsidRPr="007314D7" w:rsidRDefault="00277FD7" w:rsidP="003570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 xml:space="preserve">They </w:t>
            </w:r>
            <w:r w:rsidR="00DE0D49">
              <w:rPr>
                <w:rFonts w:ascii="Consolas" w:eastAsia="Calibri" w:hAnsi="Consolas" w:cs="Times New Roman"/>
              </w:rPr>
              <w:t>won'</w:t>
            </w:r>
            <w:r w:rsidRPr="007314D7">
              <w:rPr>
                <w:rFonts w:ascii="Consolas" w:eastAsia="Calibri" w:hAnsi="Consolas" w:cs="Times New Roman"/>
              </w:rPr>
              <w:t>t have enough money to pay the covert. They will need</w:t>
            </w:r>
            <w:r w:rsidR="00564559" w:rsidRPr="007314D7">
              <w:rPr>
                <w:rFonts w:ascii="Consolas" w:eastAsia="Calibri" w:hAnsi="Consolas" w:cs="Times New Roman"/>
              </w:rPr>
              <w:t xml:space="preserve"> 50</w:t>
            </w:r>
            <w:r w:rsidRPr="007314D7">
              <w:rPr>
                <w:rFonts w:ascii="Consolas" w:eastAsia="Calibri" w:hAnsi="Consolas" w:cs="Times New Roman"/>
              </w:rPr>
              <w:t xml:space="preserve"> lv more.</w:t>
            </w:r>
          </w:p>
        </w:tc>
        <w:tc>
          <w:tcPr>
            <w:tcW w:w="6255" w:type="dxa"/>
          </w:tcPr>
          <w:p w14:paraId="616CDCDE" w14:textId="77777777" w:rsidR="00277FD7" w:rsidRDefault="664236FE" w:rsidP="664236F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664236FE">
              <w:rPr>
                <w:rFonts w:eastAsia="Calibri" w:cs="Times New Roman"/>
                <w:b/>
                <w:bCs/>
                <w:lang w:val="bg-BG"/>
              </w:rPr>
              <w:t>Цена за куверт</w:t>
            </w:r>
            <w:r w:rsidRPr="664236FE">
              <w:rPr>
                <w:rFonts w:eastAsia="Calibri" w:cs="Times New Roman"/>
                <w:lang w:val="bg-BG"/>
              </w:rPr>
              <w:t xml:space="preserve">: </w:t>
            </w:r>
            <w:r w:rsidRPr="664236FE">
              <w:rPr>
                <w:rFonts w:eastAsia="Calibri" w:cs="Times New Roman"/>
                <w:highlight w:val="yellow"/>
                <w:lang w:val="bg-BG"/>
              </w:rPr>
              <w:t>20</w:t>
            </w:r>
            <w:r w:rsidRPr="664236FE">
              <w:rPr>
                <w:rFonts w:eastAsia="Calibri" w:cs="Times New Roman"/>
                <w:lang w:val="bg-BG"/>
              </w:rPr>
              <w:t xml:space="preserve"> * 10 = 200 лв</w:t>
            </w:r>
          </w:p>
          <w:p w14:paraId="778A6026" w14:textId="77777777" w:rsidR="00277FD7" w:rsidRPr="00277FD7" w:rsidRDefault="00277FD7" w:rsidP="00277FD7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200 &gt; 150</w:t>
            </w:r>
          </w:p>
          <w:p w14:paraId="41AA2197" w14:textId="77777777" w:rsidR="00277FD7" w:rsidRPr="007A0D85" w:rsidRDefault="664236FE" w:rsidP="664236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664236FE">
              <w:rPr>
                <w:rFonts w:eastAsia="Calibri" w:cs="Times New Roman"/>
                <w:b/>
                <w:bCs/>
                <w:lang w:val="bg-BG"/>
              </w:rPr>
              <w:t>Недостигащи пари</w:t>
            </w:r>
            <w:r w:rsidRPr="664236FE">
              <w:rPr>
                <w:rFonts w:eastAsia="Calibri" w:cs="Times New Roman"/>
                <w:lang w:val="bg-BG"/>
              </w:rPr>
              <w:t xml:space="preserve">: </w:t>
            </w:r>
            <w:r w:rsidRPr="664236FE">
              <w:rPr>
                <w:rFonts w:eastAsia="Calibri" w:cs="Times New Roman"/>
                <w:highlight w:val="green"/>
              </w:rPr>
              <w:t>200</w:t>
            </w:r>
            <w:r w:rsidRPr="664236FE">
              <w:rPr>
                <w:rFonts w:eastAsia="Calibri" w:cs="Times New Roman"/>
                <w:lang w:val="bg-BG"/>
              </w:rPr>
              <w:t xml:space="preserve"> – </w:t>
            </w:r>
            <w:r w:rsidRPr="664236FE">
              <w:rPr>
                <w:rFonts w:eastAsia="Calibri" w:cs="Times New Roman"/>
              </w:rPr>
              <w:t>150</w:t>
            </w:r>
            <w:r w:rsidRPr="664236FE">
              <w:rPr>
                <w:rFonts w:eastAsia="Calibri" w:cs="Times New Roman"/>
                <w:lang w:val="bg-BG"/>
              </w:rPr>
              <w:t xml:space="preserve"> = </w:t>
            </w:r>
            <w:r w:rsidRPr="664236FE">
              <w:rPr>
                <w:rFonts w:eastAsia="Calibri" w:cs="Times New Roman"/>
              </w:rPr>
              <w:t>50</w:t>
            </w:r>
            <w:r w:rsidRPr="664236FE">
              <w:rPr>
                <w:rFonts w:eastAsia="Calibri" w:cs="Times New Roman"/>
                <w:lang w:val="bg-BG"/>
              </w:rPr>
              <w:t xml:space="preserve"> лв</w:t>
            </w:r>
          </w:p>
        </w:tc>
      </w:tr>
      <w:tr w:rsidR="00F55815" w:rsidRPr="00B57630" w14:paraId="1CED5397" w14:textId="77777777" w:rsidTr="00F55815">
        <w:trPr>
          <w:trHeight w:val="1643"/>
        </w:trPr>
        <w:tc>
          <w:tcPr>
            <w:tcW w:w="885" w:type="dxa"/>
          </w:tcPr>
          <w:p w14:paraId="1FCFECD2" w14:textId="77777777" w:rsidR="00F55815" w:rsidRPr="00F55815" w:rsidRDefault="00F55815" w:rsidP="00F5581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5815">
              <w:rPr>
                <w:rFonts w:ascii="Consolas" w:eastAsia="Calibri" w:hAnsi="Consolas" w:cs="Times New Roman"/>
              </w:rPr>
              <w:t>20</w:t>
            </w:r>
          </w:p>
          <w:p w14:paraId="1A3E18A2" w14:textId="06BCEE83" w:rsidR="00F55815" w:rsidRPr="007314D7" w:rsidRDefault="00F55815" w:rsidP="00F5581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5815">
              <w:rPr>
                <w:rFonts w:ascii="Consolas" w:eastAsia="Calibri" w:hAnsi="Consolas" w:cs="Times New Roman"/>
              </w:rPr>
              <w:t>400</w:t>
            </w:r>
          </w:p>
        </w:tc>
        <w:tc>
          <w:tcPr>
            <w:tcW w:w="3295" w:type="dxa"/>
          </w:tcPr>
          <w:p w14:paraId="5B43C91B" w14:textId="139DFB1E" w:rsidR="00F55815" w:rsidRPr="00F55815" w:rsidRDefault="00F55815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55815">
              <w:rPr>
                <w:rFonts w:ascii="Consolas" w:eastAsia="Calibri" w:hAnsi="Consolas" w:cs="Times New Roman"/>
              </w:rPr>
              <w:t>Yes! 0 lv are for fireworks and 0 lv are for donation.</w:t>
            </w:r>
          </w:p>
        </w:tc>
        <w:tc>
          <w:tcPr>
            <w:tcW w:w="6255" w:type="dxa"/>
          </w:tcPr>
          <w:p w14:paraId="5286EADF" w14:textId="77777777" w:rsidR="00F55815" w:rsidRPr="664236FE" w:rsidRDefault="00F55815" w:rsidP="664236FE">
            <w:pPr>
              <w:spacing w:before="60" w:after="0"/>
              <w:rPr>
                <w:rFonts w:eastAsia="Calibri" w:cs="Times New Roman"/>
                <w:b/>
                <w:bCs/>
                <w:lang w:val="bg-BG"/>
              </w:rPr>
            </w:pPr>
          </w:p>
        </w:tc>
      </w:tr>
    </w:tbl>
    <w:p w14:paraId="672A6659" w14:textId="77777777" w:rsidR="000213BB" w:rsidRPr="005211D6" w:rsidRDefault="000213BB" w:rsidP="005211D6">
      <w:pPr>
        <w:spacing w:before="120"/>
        <w:rPr>
          <w:lang w:val="bg-BG"/>
        </w:rPr>
      </w:pPr>
      <w:bookmarkStart w:id="5" w:name="_GoBack"/>
      <w:bookmarkEnd w:id="5"/>
    </w:p>
    <w:sectPr w:rsidR="000213BB" w:rsidRPr="005211D6" w:rsidSect="0024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579D" w14:textId="77777777" w:rsidR="00F00EC4" w:rsidRDefault="00F00EC4" w:rsidP="008068A2">
      <w:pPr>
        <w:spacing w:after="0" w:line="240" w:lineRule="auto"/>
      </w:pPr>
      <w:r>
        <w:separator/>
      </w:r>
    </w:p>
  </w:endnote>
  <w:endnote w:type="continuationSeparator" w:id="0">
    <w:p w14:paraId="101B6038" w14:textId="77777777" w:rsidR="00F00EC4" w:rsidRDefault="00F00E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E431774"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9A1CEC" w:rsidP="009A1CEC" w:rsidRDefault="009A1CEC" w14:paraId="0E27B00A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614F039B">
            <v:shape id="Text Box 24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9A1CEC" w:rsidP="009A1CEC" w:rsidRDefault="009A1CEC" w14:paraId="44EAFD9C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CDD4013">
            <v:shape id="Text Box 19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9A1CEC" w:rsidP="009A1CEC" w:rsidRDefault="009A1CEC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P="009A1CEC" w:rsidRDefault="009A1CEC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156EF9C" wp14:editId="4B6544A5">
                          <wp:extent cx="194945" cy="194945"/>
                          <wp:effectExtent l="0" t="0" r="0" b="0"/>
                          <wp:docPr id="1466097292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F46BE2C" wp14:editId="3E9E66B7">
                          <wp:extent cx="194945" cy="194945"/>
                          <wp:effectExtent l="0" t="0" r="0" b="0"/>
                          <wp:docPr id="221237833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F404113" wp14:editId="27ED496C">
                          <wp:extent cx="198120" cy="198120"/>
                          <wp:effectExtent l="0" t="0" r="0" b="0"/>
                          <wp:docPr id="1798869231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A9DA6D1" wp14:editId="3EE3D197">
                          <wp:extent cx="198120" cy="198120"/>
                          <wp:effectExtent l="0" t="0" r="0" b="0"/>
                          <wp:docPr id="787945834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125BEF7" wp14:editId="3A9B1D20">
                          <wp:extent cx="198120" cy="198120"/>
                          <wp:effectExtent l="0" t="0" r="0" b="0"/>
                          <wp:docPr id="1571921533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DBBF406" wp14:editId="36E8630E">
                          <wp:extent cx="194945" cy="194945"/>
                          <wp:effectExtent l="0" t="0" r="0" b="0"/>
                          <wp:docPr id="1761383330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8664B87" wp14:editId="303F8FFB">
                          <wp:extent cx="194945" cy="194945"/>
                          <wp:effectExtent l="0" t="0" r="0" b="0"/>
                          <wp:docPr id="788327149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663E26B" wp14:editId="774293F9">
                          <wp:extent cx="194945" cy="194945"/>
                          <wp:effectExtent l="0" t="0" r="0" b="0"/>
                          <wp:docPr id="1971556067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F8CC831" wp14:editId="694DB4D5">
                          <wp:extent cx="198120" cy="198120"/>
                          <wp:effectExtent l="0" t="0" r="0" b="0"/>
                          <wp:docPr id="148490563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391A7F6">
            <v:shape id="Text Box 205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9A1CEC" w:rsidP="009A1CEC" w:rsidRDefault="009A1CEC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4B991F3">
            <v:shapetype id="_x0000_t202" coordsize="21600,21600" o:spt="202" path="m,l,21600r21600,l21600,xe" w14:anchorId="3203CD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9A1CEC" w:rsidP="009A1CEC" w:rsidRDefault="009A1CEC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D4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D4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7A184" w14:textId="77777777" w:rsidR="00F00EC4" w:rsidRDefault="00F00EC4" w:rsidP="008068A2">
      <w:pPr>
        <w:spacing w:after="0" w:line="240" w:lineRule="auto"/>
      </w:pPr>
      <w:r>
        <w:separator/>
      </w:r>
    </w:p>
  </w:footnote>
  <w:footnote w:type="continuationSeparator" w:id="0">
    <w:p w14:paraId="55E67009" w14:textId="77777777" w:rsidR="00F00EC4" w:rsidRDefault="00F00E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7E19"/>
    <w:rsid w:val="00FF337F"/>
    <w:rsid w:val="00FF7DB9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5492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62351-A714-433B-BC55-77F14352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New Years Eve Party</vt:lpstr>
    </vt:vector>
  </TitlesOfParts>
  <Manager>Software University</Manager>
  <Company>Software University Foundation - http://softuni.org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Party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31</cp:revision>
  <cp:lastPrinted>2015-10-26T22:35:00Z</cp:lastPrinted>
  <dcterms:created xsi:type="dcterms:W3CDTF">2017-12-03T22:41:00Z</dcterms:created>
  <dcterms:modified xsi:type="dcterms:W3CDTF">2018-11-03T12:15:00Z</dcterms:modified>
  <cp:category>programming, education, software engineering, software development</cp:category>
</cp:coreProperties>
</file>