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B38" w:rsidRPr="00523FD7" w:rsidRDefault="00523FD7">
      <w:pPr>
        <w:pStyle w:val="a3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原廠保固稽核結果報告－會議結論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pStyle w:val="1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一、整體結論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rPr>
          <w:rFonts w:ascii="微軟正黑體" w:eastAsia="微軟正黑體" w:hAnsi="微軟正黑體"/>
        </w:rPr>
      </w:pPr>
      <w:proofErr w:type="gramStart"/>
      <w:r w:rsidRPr="00523FD7">
        <w:rPr>
          <w:rFonts w:ascii="微軟正黑體" w:eastAsia="微軟正黑體" w:hAnsi="微軟正黑體"/>
        </w:rPr>
        <w:t>本次原廠</w:t>
      </w:r>
      <w:proofErr w:type="gramEnd"/>
      <w:r w:rsidRPr="00523FD7">
        <w:rPr>
          <w:rFonts w:ascii="微軟正黑體" w:eastAsia="微軟正黑體" w:hAnsi="微軟正黑體"/>
        </w:rPr>
        <w:t>保固稽核結果整體表現尚可，缺失</w:t>
      </w:r>
      <w:proofErr w:type="gramStart"/>
      <w:r w:rsidRPr="00523FD7">
        <w:rPr>
          <w:rFonts w:ascii="微軟正黑體" w:eastAsia="微軟正黑體" w:hAnsi="微軟正黑體"/>
        </w:rPr>
        <w:t>率與扣款</w:t>
      </w:r>
      <w:proofErr w:type="gramEnd"/>
      <w:r w:rsidRPr="00523FD7">
        <w:rPr>
          <w:rFonts w:ascii="微軟正黑體" w:eastAsia="微軟正黑體" w:hAnsi="微軟正黑體"/>
        </w:rPr>
        <w:t>金額經調整後約為</w:t>
      </w:r>
      <w:r w:rsidRPr="00523FD7">
        <w:rPr>
          <w:rFonts w:ascii="微軟正黑體" w:eastAsia="微軟正黑體" w:hAnsi="微軟正黑體"/>
        </w:rPr>
        <w:t xml:space="preserve"> 1.06%</w:t>
      </w:r>
      <w:r w:rsidRPr="00523FD7">
        <w:rPr>
          <w:rFonts w:ascii="微軟正黑體" w:eastAsia="微軟正黑體" w:hAnsi="微軟正黑體"/>
        </w:rPr>
        <w:t>，預估扣款約</w:t>
      </w:r>
      <w:r w:rsidRPr="00523FD7">
        <w:rPr>
          <w:rFonts w:ascii="微軟正黑體" w:eastAsia="微軟正黑體" w:hAnsi="微軟正黑體"/>
        </w:rPr>
        <w:t xml:space="preserve"> 3.8 </w:t>
      </w:r>
      <w:r w:rsidRPr="00523FD7">
        <w:rPr>
          <w:rFonts w:ascii="微軟正黑體" w:eastAsia="微軟正黑體" w:hAnsi="微軟正黑體"/>
        </w:rPr>
        <w:t>萬元。此次稽核屬首次輔導性質，標準已有適度放寬，因此目前結果不代表流程已完全合格。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本次最主要問題並非單一技術能力不足，而是保固作業流程、打卡紀律、工時判斷及維修佐證尚未制度化。後續若未改善，未來原廠或內部稽核標準恢復正常後，扣款風險會明顯增加。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pStyle w:val="1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二、主要缺失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pStyle w:val="2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 xml:space="preserve">1. </w:t>
      </w:r>
      <w:r w:rsidRPr="00523FD7">
        <w:rPr>
          <w:rFonts w:ascii="微軟正黑體" w:eastAsia="微軟正黑體" w:hAnsi="微軟正黑體"/>
        </w:rPr>
        <w:t>打卡時間與實際作業時間不一致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lastRenderedPageBreak/>
        <w:t>多數缺失集中在打卡時間與診斷、維修時間不一致。部分案件已完成維修，卻於隔日或數日後才補打卡，最嚴重有相差</w:t>
      </w:r>
      <w:r w:rsidRPr="00523FD7">
        <w:rPr>
          <w:rFonts w:ascii="微軟正黑體" w:eastAsia="微軟正黑體" w:hAnsi="微軟正黑體"/>
        </w:rPr>
        <w:t xml:space="preserve"> 5 </w:t>
      </w:r>
      <w:r w:rsidRPr="00523FD7">
        <w:rPr>
          <w:rFonts w:ascii="微軟正黑體" w:eastAsia="微軟正黑體" w:hAnsi="微軟正黑體"/>
        </w:rPr>
        <w:t>天的情形。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事後補打卡無法證明技師實際作業時間，原廠會認定此紀錄不具參考價值，並可能列為扣款依據。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pStyle w:val="2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 xml:space="preserve">2. </w:t>
      </w:r>
      <w:r w:rsidRPr="00523FD7">
        <w:rPr>
          <w:rFonts w:ascii="微軟正黑體" w:eastAsia="微軟正黑體" w:hAnsi="微軟正黑體"/>
        </w:rPr>
        <w:t>診斷工時紀錄不足或與打卡不符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部分案件診斷檔、診斷工時與打卡紀錄對不起來。原廠抽到的案件與內部抽查結果一致，表示這不是單一偶發事件，而是目前流程中普遍存在的問題。</w:t>
      </w:r>
    </w:p>
    <w:p w:rsidR="00820B38" w:rsidRPr="00523FD7" w:rsidRDefault="00820B38">
      <w:pPr>
        <w:rPr>
          <w:rFonts w:ascii="微軟正黑體" w:eastAsia="微軟正黑體" w:hAnsi="微軟正黑體"/>
        </w:rPr>
      </w:pPr>
      <w:bookmarkStart w:id="0" w:name="_GoBack"/>
      <w:bookmarkEnd w:id="0"/>
    </w:p>
    <w:p w:rsidR="00820B38" w:rsidRPr="00523FD7" w:rsidRDefault="00523FD7">
      <w:pPr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診斷階段常是保固判定的關鍵，若沒有即時打卡與紀錄，後續即使維修內容正確，也難以證明流程合理。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pStyle w:val="2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 xml:space="preserve">3. </w:t>
      </w:r>
      <w:r w:rsidRPr="00523FD7">
        <w:rPr>
          <w:rFonts w:ascii="微軟正黑體" w:eastAsia="微軟正黑體" w:hAnsi="微軟正黑體"/>
        </w:rPr>
        <w:t>工時代碼及車型配備判斷</w:t>
      </w:r>
      <w:r w:rsidRPr="00523FD7">
        <w:rPr>
          <w:rFonts w:ascii="微軟正黑體" w:eastAsia="微軟正黑體" w:hAnsi="微軟正黑體"/>
        </w:rPr>
        <w:t>需加強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部分案件有工時代碼選錯或配備判斷不足的情形。例如汽油車與柴油車工時不同，</w:t>
      </w:r>
      <w:r w:rsidRPr="00523FD7">
        <w:rPr>
          <w:rFonts w:ascii="微軟正黑體" w:eastAsia="微軟正黑體" w:hAnsi="微軟正黑體"/>
        </w:rPr>
        <w:t xml:space="preserve">EA888 </w:t>
      </w:r>
      <w:r w:rsidRPr="00523FD7">
        <w:rPr>
          <w:rFonts w:ascii="微軟正黑體" w:eastAsia="微軟正黑體" w:hAnsi="微軟正黑體"/>
        </w:rPr>
        <w:t>與</w:t>
      </w:r>
      <w:r w:rsidRPr="00523FD7">
        <w:rPr>
          <w:rFonts w:ascii="微軟正黑體" w:eastAsia="微軟正黑體" w:hAnsi="微軟正黑體"/>
        </w:rPr>
        <w:t xml:space="preserve"> EA288 </w:t>
      </w:r>
      <w:r w:rsidRPr="00523FD7">
        <w:rPr>
          <w:rFonts w:ascii="微軟正黑體" w:eastAsia="微軟正黑體" w:hAnsi="微軟正黑體"/>
        </w:rPr>
        <w:t>若誤選，會造成工時差異過大並形成扣款風險。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lastRenderedPageBreak/>
        <w:t>雷達校正案件也顯示，申報前必須確認車輛實際配備與</w:t>
      </w:r>
      <w:r w:rsidRPr="00523FD7">
        <w:rPr>
          <w:rFonts w:ascii="微軟正黑體" w:eastAsia="微軟正黑體" w:hAnsi="微軟正黑體"/>
        </w:rPr>
        <w:t xml:space="preserve"> PR code</w:t>
      </w:r>
      <w:r w:rsidRPr="00523FD7">
        <w:rPr>
          <w:rFonts w:ascii="微軟正黑體" w:eastAsia="微軟正黑體" w:hAnsi="微軟正黑體"/>
        </w:rPr>
        <w:t>，不能只依工時項目直接申請。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pStyle w:val="2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 xml:space="preserve">4. </w:t>
      </w:r>
      <w:r w:rsidRPr="00523FD7">
        <w:rPr>
          <w:rFonts w:ascii="微軟正黑體" w:eastAsia="微軟正黑體" w:hAnsi="微軟正黑體"/>
        </w:rPr>
        <w:t>未完全依維修手冊與必要設定執行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部分案件涉及維修手冊要求或必要設定未落實，例如</w:t>
      </w:r>
      <w:r w:rsidRPr="00523FD7">
        <w:rPr>
          <w:rFonts w:ascii="微軟正黑體" w:eastAsia="微軟正黑體" w:hAnsi="微軟正黑體"/>
        </w:rPr>
        <w:t xml:space="preserve"> J605 </w:t>
      </w:r>
      <w:r w:rsidRPr="00523FD7">
        <w:rPr>
          <w:rFonts w:ascii="微軟正黑體" w:eastAsia="微軟正黑體" w:hAnsi="微軟正黑體"/>
        </w:rPr>
        <w:t>設定疑似選錯項目或未完成。此類問題若與後續零件損壞有因果關係，原廠可能判定理賠不合理。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另有安全相關項目，例如</w:t>
      </w:r>
      <w:proofErr w:type="gramStart"/>
      <w:r w:rsidRPr="00523FD7">
        <w:rPr>
          <w:rFonts w:ascii="微軟正黑體" w:eastAsia="微軟正黑體" w:hAnsi="微軟正黑體"/>
        </w:rPr>
        <w:t>下護板螺絲</w:t>
      </w:r>
      <w:proofErr w:type="gramEnd"/>
      <w:r w:rsidRPr="00523FD7">
        <w:rPr>
          <w:rFonts w:ascii="微軟正黑體" w:eastAsia="微軟正黑體" w:hAnsi="微軟正黑體"/>
        </w:rPr>
        <w:t>應依規定更換，即使金額不高，也必須補強處理。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pStyle w:val="2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 xml:space="preserve">5. </w:t>
      </w:r>
      <w:r w:rsidRPr="00523FD7">
        <w:rPr>
          <w:rFonts w:ascii="微軟正黑體" w:eastAsia="微軟正黑體" w:hAnsi="微軟正黑體"/>
        </w:rPr>
        <w:t>結案與流程管理需改善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部分案件未即時結案或流程狀態未清楚關閉，容易造成後續稽核資料不完整。保固案件從進場、診斷、維修、交車到結案，應有明確責任分工。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pStyle w:val="1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三、改善要求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pStyle w:val="a4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 xml:space="preserve">1. </w:t>
      </w:r>
      <w:r w:rsidRPr="00523FD7">
        <w:rPr>
          <w:rFonts w:ascii="微軟正黑體" w:eastAsia="微軟正黑體" w:hAnsi="微軟正黑體"/>
        </w:rPr>
        <w:t>預約車應於進場前或進場當下先建立工單，讓技師可於實際開始診斷時立即打卡。</w:t>
      </w:r>
    </w:p>
    <w:p w:rsidR="00820B38" w:rsidRPr="00523FD7" w:rsidRDefault="00523FD7">
      <w:pPr>
        <w:pStyle w:val="a4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lastRenderedPageBreak/>
        <w:t xml:space="preserve">2. </w:t>
      </w:r>
      <w:r w:rsidRPr="00523FD7">
        <w:rPr>
          <w:rFonts w:ascii="微軟正黑體" w:eastAsia="微軟正黑體" w:hAnsi="微軟正黑體"/>
        </w:rPr>
        <w:t>不得等診斷完成、確認更換項目後才開工單或補打卡。</w:t>
      </w:r>
    </w:p>
    <w:p w:rsidR="00820B38" w:rsidRPr="00523FD7" w:rsidRDefault="00523FD7">
      <w:pPr>
        <w:pStyle w:val="a4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 xml:space="preserve">3. </w:t>
      </w:r>
      <w:r w:rsidRPr="00523FD7">
        <w:rPr>
          <w:rFonts w:ascii="微軟正黑體" w:eastAsia="微軟正黑體" w:hAnsi="微軟正黑體"/>
        </w:rPr>
        <w:t>若尚未確認最終維修項目，可先建立一般檢修項目供技師打卡，後續再依實際維修內容調整申報項目。</w:t>
      </w:r>
    </w:p>
    <w:p w:rsidR="00820B38" w:rsidRPr="00523FD7" w:rsidRDefault="00523FD7">
      <w:pPr>
        <w:pStyle w:val="a4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 xml:space="preserve">4. </w:t>
      </w:r>
      <w:r w:rsidRPr="00523FD7">
        <w:rPr>
          <w:rFonts w:ascii="微軟正黑體" w:eastAsia="微軟正黑體" w:hAnsi="微軟正黑體"/>
        </w:rPr>
        <w:t>技師作業中斷、午</w:t>
      </w:r>
      <w:r w:rsidRPr="00523FD7">
        <w:rPr>
          <w:rFonts w:ascii="微軟正黑體" w:eastAsia="微軟正黑體" w:hAnsi="微軟正黑體"/>
        </w:rPr>
        <w:t>休、</w:t>
      </w:r>
      <w:proofErr w:type="gramStart"/>
      <w:r w:rsidRPr="00523FD7">
        <w:rPr>
          <w:rFonts w:ascii="微軟正黑體" w:eastAsia="微軟正黑體" w:hAnsi="微軟正黑體"/>
        </w:rPr>
        <w:t>待料或</w:t>
      </w:r>
      <w:proofErr w:type="gramEnd"/>
      <w:r w:rsidRPr="00523FD7">
        <w:rPr>
          <w:rFonts w:ascii="微軟正黑體" w:eastAsia="微軟正黑體" w:hAnsi="微軟正黑體"/>
        </w:rPr>
        <w:t>跨日維修時，應使用暫停功能，不得以單一連續時間或事後補登取代。</w:t>
      </w:r>
    </w:p>
    <w:p w:rsidR="00820B38" w:rsidRPr="00523FD7" w:rsidRDefault="00523FD7">
      <w:pPr>
        <w:pStyle w:val="a4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 xml:space="preserve">5. </w:t>
      </w:r>
      <w:r w:rsidRPr="00523FD7">
        <w:rPr>
          <w:rFonts w:ascii="微軟正黑體" w:eastAsia="微軟正黑體" w:hAnsi="微軟正黑體"/>
        </w:rPr>
        <w:t>保固申報前須確認車型、配備、</w:t>
      </w:r>
      <w:r w:rsidRPr="00523FD7">
        <w:rPr>
          <w:rFonts w:ascii="微軟正黑體" w:eastAsia="微軟正黑體" w:hAnsi="微軟正黑體"/>
        </w:rPr>
        <w:t>PR code</w:t>
      </w:r>
      <w:r w:rsidRPr="00523FD7">
        <w:rPr>
          <w:rFonts w:ascii="微軟正黑體" w:eastAsia="微軟正黑體" w:hAnsi="微軟正黑體"/>
        </w:rPr>
        <w:t>、維修手冊及正確工時代碼。</w:t>
      </w:r>
    </w:p>
    <w:p w:rsidR="00820B38" w:rsidRPr="00523FD7" w:rsidRDefault="00523FD7">
      <w:pPr>
        <w:pStyle w:val="a4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 xml:space="preserve">6. </w:t>
      </w:r>
      <w:r w:rsidRPr="00523FD7">
        <w:rPr>
          <w:rFonts w:ascii="微軟正黑體" w:eastAsia="微軟正黑體" w:hAnsi="微軟正黑體"/>
        </w:rPr>
        <w:t>必要設定、必要更換零件及安全項目須依維修手冊執行並留下佐證。</w:t>
      </w:r>
    </w:p>
    <w:p w:rsidR="00820B38" w:rsidRPr="00523FD7" w:rsidRDefault="00523FD7">
      <w:pPr>
        <w:pStyle w:val="a4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 xml:space="preserve">7. </w:t>
      </w:r>
      <w:r w:rsidRPr="00523FD7">
        <w:rPr>
          <w:rFonts w:ascii="微軟正黑體" w:eastAsia="微軟正黑體" w:hAnsi="微軟正黑體"/>
        </w:rPr>
        <w:t>保固申請不得以「預防性更換」作為理由，必須說明故障原因、損壞部位、維修範圍及因果關係。</w:t>
      </w:r>
    </w:p>
    <w:p w:rsidR="00820B38" w:rsidRPr="00523FD7" w:rsidRDefault="00523FD7">
      <w:pPr>
        <w:pStyle w:val="a4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 xml:space="preserve">8. </w:t>
      </w:r>
      <w:r w:rsidRPr="00523FD7">
        <w:rPr>
          <w:rFonts w:ascii="微軟正黑體" w:eastAsia="微軟正黑體" w:hAnsi="微軟正黑體"/>
        </w:rPr>
        <w:t>案件完成後應即時結案，避免稽核時出現流程未關閉或資料不完整。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pStyle w:val="1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四、後續追蹤重點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後續應優先追蹤以下四項：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pStyle w:val="a4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 xml:space="preserve">1. </w:t>
      </w:r>
      <w:r w:rsidRPr="00523FD7">
        <w:rPr>
          <w:rFonts w:ascii="微軟正黑體" w:eastAsia="微軟正黑體" w:hAnsi="微軟正黑體"/>
        </w:rPr>
        <w:t>打卡是否於實際診斷、維修開始時即時執行。</w:t>
      </w:r>
    </w:p>
    <w:p w:rsidR="00820B38" w:rsidRPr="00523FD7" w:rsidRDefault="00523FD7">
      <w:pPr>
        <w:pStyle w:val="a4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 xml:space="preserve">2. </w:t>
      </w:r>
      <w:r w:rsidRPr="00523FD7">
        <w:rPr>
          <w:rFonts w:ascii="微軟正黑體" w:eastAsia="微軟正黑體" w:hAnsi="微軟正黑體"/>
        </w:rPr>
        <w:t>診斷工時與打卡時間是否一致。</w:t>
      </w:r>
    </w:p>
    <w:p w:rsidR="00820B38" w:rsidRPr="00523FD7" w:rsidRDefault="00523FD7">
      <w:pPr>
        <w:pStyle w:val="a4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 xml:space="preserve">3. </w:t>
      </w:r>
      <w:r w:rsidRPr="00523FD7">
        <w:rPr>
          <w:rFonts w:ascii="微軟正黑體" w:eastAsia="微軟正黑體" w:hAnsi="微軟正黑體"/>
        </w:rPr>
        <w:t>工時代碼、車型及配備判斷是否正確。</w:t>
      </w:r>
    </w:p>
    <w:p w:rsidR="00820B38" w:rsidRPr="00523FD7" w:rsidRDefault="00523FD7">
      <w:pPr>
        <w:pStyle w:val="a4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lastRenderedPageBreak/>
        <w:t xml:space="preserve">4. </w:t>
      </w:r>
      <w:r w:rsidRPr="00523FD7">
        <w:rPr>
          <w:rFonts w:ascii="微軟正黑體" w:eastAsia="微軟正黑體" w:hAnsi="微軟正黑體"/>
        </w:rPr>
        <w:t>維修手冊要求、必要設定及結案流程是否落實。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建議由服務主管、保固人員、接待及技師共同確認新流程，並定期抽查近期保固案件。若連續抽查未再發現重大異常，再逐步放寬人工攔截與事前審核。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pStyle w:val="1"/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五、會議結論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本次稽核結果可接受，但仍有明確改善空間。公司後續應將重點放在流程紀律與佐證完整性，而不是只針對單一案件補救。</w:t>
      </w:r>
    </w:p>
    <w:p w:rsidR="00820B38" w:rsidRPr="00523FD7" w:rsidRDefault="00820B38">
      <w:pPr>
        <w:rPr>
          <w:rFonts w:ascii="微軟正黑體" w:eastAsia="微軟正黑體" w:hAnsi="微軟正黑體"/>
        </w:rPr>
      </w:pPr>
    </w:p>
    <w:p w:rsidR="00820B38" w:rsidRPr="00523FD7" w:rsidRDefault="00523FD7">
      <w:pPr>
        <w:rPr>
          <w:rFonts w:ascii="微軟正黑體" w:eastAsia="微軟正黑體" w:hAnsi="微軟正黑體"/>
        </w:rPr>
      </w:pPr>
      <w:r w:rsidRPr="00523FD7">
        <w:rPr>
          <w:rFonts w:ascii="微軟正黑體" w:eastAsia="微軟正黑體" w:hAnsi="微軟正黑體"/>
        </w:rPr>
        <w:t>打卡、診斷紀錄、工時判斷、維修手冊及結案流程必須形成固定作業標準。若能在近期內改善上述問題，後續保固案件通過率與稽核風險可望明顯降低。</w:t>
      </w:r>
    </w:p>
    <w:sectPr w:rsidR="00820B38" w:rsidRPr="00523FD7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JhengHei">
    <w:altName w:val="Times New Roman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</w:compat>
  <w:rsids>
    <w:rsidRoot w:val="00820B38"/>
    <w:rsid w:val="00523FD7"/>
    <w:rsid w:val="0082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JhengHei" w:eastAsiaTheme="minorEastAsia" w:hAnsi="Microsoft JhengHei" w:cs="Microsoft JhengHei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360" w:lineRule="auto"/>
    </w:pPr>
    <w:rPr>
      <w:rFonts w:eastAsia="Microsoft JhengHei"/>
    </w:rPr>
  </w:style>
  <w:style w:type="paragraph" w:styleId="1">
    <w:name w:val="heading 1"/>
    <w:basedOn w:val="a"/>
    <w:next w:val="a"/>
    <w:qFormat/>
    <w:pPr>
      <w:spacing w:before="360"/>
      <w:outlineLvl w:val="0"/>
    </w:pPr>
    <w:rPr>
      <w:b/>
      <w:sz w:val="30"/>
      <w:szCs w:val="30"/>
    </w:rPr>
  </w:style>
  <w:style w:type="paragraph" w:styleId="2">
    <w:name w:val="heading 2"/>
    <w:basedOn w:val="a"/>
    <w:next w:val="a"/>
    <w:qFormat/>
    <w:pPr>
      <w:spacing w:before="240" w:after="12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spacing w:after="360"/>
      <w:jc w:val="center"/>
    </w:pPr>
    <w:rPr>
      <w:b/>
      <w:sz w:val="36"/>
      <w:szCs w:val="36"/>
    </w:rPr>
  </w:style>
  <w:style w:type="paragraph" w:styleId="a4">
    <w:name w:val="List Paragraph"/>
    <w:basedOn w:val="a"/>
    <w:pPr>
      <w:ind w:left="3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2026-04-26T08:18:00Z</dcterms:created>
  <dcterms:modified xsi:type="dcterms:W3CDTF">2026-04-26T08:19:00Z</dcterms:modified>
</cp:coreProperties>
</file>