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Monitoring elasticsearch logs with Graylog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Installing Graylog: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bash script.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you have MongoDB and ElasticSearch installed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the following lines to your elasticsearch.yml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cluster.name: cluster_name (This name should be the same here and in graylog’s config)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network.host: 0.0.0.0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discovery.zen.ping.unicast.hosts: ["ip:tcp_port"] (keep the ip and port (tcp port) of graylog server here)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Configure admin password for graylog by running the following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SECRET=$(pwgen -s 96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-E sed -i -e 's/password_secret =.*/password_secret = '$SECRET'/' /etc/graylog/server/server.conf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PASSWORD=$(echo -n YOUR_PASSWORD | shasum -a 256 | awk '{print $1}')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3a3a3a"/>
          <w:sz w:val="21"/>
          <w:szCs w:val="21"/>
          <w:rtl w:val="0"/>
        </w:rPr>
        <w:t xml:space="preserve">sudo -E sed -i -e 's/root_password_sha2 =.*/root_password_sha2 = '$PASSWORD'/' /etc/graylog/server/server.conf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Add the following lines to your graylog config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is_master =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rest_transport_uri = http://127.0.0.1:12900/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elasticsearch_shards = 1 (or number of shards you have/want)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elasticsearch_replicas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elasticsearch_index_prefix = graylog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elasticsearch_cluster_name = cluster_name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04040"/>
          <w:sz w:val="21"/>
          <w:szCs w:val="21"/>
          <w:rtl w:val="0"/>
        </w:rPr>
        <w:t xml:space="preserve">elasticsearch_discovery_zen_ping_unicast_hosts = ip:port ( here ip and port are of elasticsearch’s ip and tcp port)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Now, start graylog service and login with username: admin and password: YOUR_PASSWORD and add a new user with timezone as UTC +5:30 and create a new GELF UDP input in system/inputs after logging in as the newly created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Run the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1"/>
            <w:szCs w:val="21"/>
            <w:u w:val="single"/>
            <w:rtl w:val="0"/>
          </w:rPr>
          <w:t xml:space="preserve">Python script</w:t>
        </w:r>
      </w:hyperlink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 and it monitors all log files and sends the messages to graylog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aw.githubusercontent.com/bedapudi6788/Python-scripts/master/es-graylog/graylog_install.sh" TargetMode="External"/><Relationship Id="rId6" Type="http://schemas.openxmlformats.org/officeDocument/2006/relationships/hyperlink" Target="https://raw.githubusercontent.com/bedapudi6788/Python-scripts/master/es-graylog/es-graylog.py" TargetMode="External"/></Relationships>
</file>