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48" w:type="dxa"/>
        <w:tblInd w:w="384" w:type="dxa"/>
        <w:tblCellMar>
          <w:top w:w="0" w:type="dxa"/>
          <w:left w:w="2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24"/>
        <w:gridCol w:w="4824"/>
      </w:tblGrid>
      <w:tr w:rsidR="002C4824" w14:paraId="57F5CE91" w14:textId="77777777" w:rsidTr="000A6796">
        <w:trPr>
          <w:trHeight w:val="1788"/>
        </w:trPr>
        <w:tc>
          <w:tcPr>
            <w:tcW w:w="4824" w:type="dxa"/>
            <w:tcBorders>
              <w:top w:val="single" w:sz="5" w:space="0" w:color="CBD5E1"/>
              <w:left w:val="single" w:sz="5" w:space="0" w:color="CBD5E1"/>
              <w:bottom w:val="single" w:sz="5" w:space="0" w:color="CBD5E1"/>
              <w:right w:val="single" w:sz="3" w:space="0" w:color="CBD5E1"/>
            </w:tcBorders>
            <w:shd w:val="clear" w:color="auto" w:fill="F8FAFC"/>
            <w:vAlign w:val="center"/>
          </w:tcPr>
          <w:p w14:paraId="19903DC8" w14:textId="77777777" w:rsidR="002C4824" w:rsidRDefault="00000000">
            <w:pPr>
              <w:spacing w:after="0"/>
            </w:pPr>
            <w:r>
              <w:rPr>
                <w:b/>
                <w:color w:val="0F172A"/>
                <w:sz w:val="30"/>
              </w:rPr>
              <w:t>Transformation Point of View</w:t>
            </w:r>
          </w:p>
          <w:p w14:paraId="4D9ED2FF" w14:textId="77777777" w:rsidR="002C4824" w:rsidRDefault="00000000">
            <w:pPr>
              <w:spacing w:after="0"/>
              <w:ind w:right="98"/>
            </w:pPr>
            <w:proofErr w:type="spellStart"/>
            <w:r>
              <w:rPr>
                <w:color w:val="475569"/>
                <w:sz w:val="17"/>
              </w:rPr>
              <w:t>ascAInd</w:t>
            </w:r>
            <w:proofErr w:type="spellEnd"/>
            <w:r>
              <w:rPr>
                <w:color w:val="475569"/>
                <w:sz w:val="17"/>
              </w:rPr>
              <w:t xml:space="preserve"> helps enterprises move beyond fragmented pilots toward governance-aware, adaptive, AI-first transformation systems. The focus is not just tools - it is how value, intelligence, controls, data, people, and execution move together across the enterprise.</w:t>
            </w:r>
          </w:p>
        </w:tc>
        <w:tc>
          <w:tcPr>
            <w:tcW w:w="4824" w:type="dxa"/>
            <w:tcBorders>
              <w:top w:val="single" w:sz="5" w:space="0" w:color="CBD5E1"/>
              <w:left w:val="single" w:sz="3" w:space="0" w:color="CBD5E1"/>
              <w:bottom w:val="single" w:sz="5" w:space="0" w:color="CBD5E1"/>
              <w:right w:val="single" w:sz="5" w:space="0" w:color="CBD5E1"/>
            </w:tcBorders>
            <w:shd w:val="clear" w:color="auto" w:fill="F8FAFC"/>
            <w:vAlign w:val="center"/>
          </w:tcPr>
          <w:p w14:paraId="61115EB5" w14:textId="77777777" w:rsidR="002C4824" w:rsidRDefault="00000000">
            <w:pPr>
              <w:spacing w:after="0"/>
            </w:pPr>
            <w:r>
              <w:rPr>
                <w:b/>
                <w:color w:val="0F172A"/>
                <w:sz w:val="30"/>
              </w:rPr>
              <w:t>What Makes It Different</w:t>
            </w:r>
          </w:p>
          <w:p w14:paraId="726B34A5" w14:textId="77777777" w:rsidR="002C4824" w:rsidRDefault="00000000">
            <w:pPr>
              <w:spacing w:after="7"/>
            </w:pPr>
            <w:r>
              <w:rPr>
                <w:color w:val="475569"/>
                <w:sz w:val="17"/>
              </w:rPr>
              <w:t>The approach blends the AI Continuum,</w:t>
            </w:r>
          </w:p>
          <w:p w14:paraId="15CF978E" w14:textId="77777777" w:rsidR="002C4824" w:rsidRDefault="00000000">
            <w:pPr>
              <w:spacing w:after="0"/>
            </w:pPr>
            <w:r>
              <w:rPr>
                <w:color w:val="475569"/>
                <w:sz w:val="17"/>
              </w:rPr>
              <w:t>Constraint-to-Value thinking, flow-based architecture, human-AI fit, governance confidence, and measurable value realization - presented as practical execution discipline, not theory.</w:t>
            </w:r>
          </w:p>
        </w:tc>
      </w:tr>
    </w:tbl>
    <w:p w14:paraId="340896C3" w14:textId="13DDC3A1" w:rsidR="000A6796" w:rsidRDefault="002B4A5D">
      <w:pPr>
        <w:spacing w:after="0"/>
        <w:ind w:left="-5" w:hanging="10"/>
        <w:rPr>
          <w:b/>
          <w:color w:val="0F172A"/>
          <w:sz w:val="3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3DA5644" wp14:editId="3DA6C63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344535" cy="1874520"/>
                <wp:effectExtent l="0" t="0" r="0" b="0"/>
                <wp:wrapTopAndBottom/>
                <wp:docPr id="3090" name="Group 30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44535" cy="1874520"/>
                          <a:chOff x="0" y="0"/>
                          <a:chExt cx="8344737" cy="1874520"/>
                        </a:xfrm>
                      </wpg:grpSpPr>
                      <wps:wsp>
                        <wps:cNvPr id="3266" name="Shape 3266"/>
                        <wps:cNvSpPr/>
                        <wps:spPr>
                          <a:xfrm>
                            <a:off x="0" y="0"/>
                            <a:ext cx="7772400" cy="187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 h="1874520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  <a:lnTo>
                                  <a:pt x="7772400" y="1874520"/>
                                </a:lnTo>
                                <a:lnTo>
                                  <a:pt x="0" y="18745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1" name="Rectangle 2191"/>
                        <wps:cNvSpPr/>
                        <wps:spPr>
                          <a:xfrm>
                            <a:off x="530352" y="428977"/>
                            <a:ext cx="160079" cy="3242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6A50F" w14:textId="77777777" w:rsidR="002C4824" w:rsidRPr="000A6796" w:rsidRDefault="00000000">
                              <w:r w:rsidRPr="000A6796">
                                <w:rPr>
                                  <w:b/>
                                  <w:color w:val="E2E8F0"/>
                                  <w:w w:val="106"/>
                                  <w:sz w:val="38"/>
                                  <w:u w:color="0EA5E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2" name="Rectangle 2192"/>
                        <wps:cNvSpPr/>
                        <wps:spPr>
                          <a:xfrm>
                            <a:off x="782952" y="428977"/>
                            <a:ext cx="139053" cy="3242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908E3" w14:textId="77777777" w:rsidR="002C4824" w:rsidRPr="000A6796" w:rsidRDefault="00000000">
                              <w:r w:rsidRPr="000A6796">
                                <w:rPr>
                                  <w:b/>
                                  <w:color w:val="E2E8F0"/>
                                  <w:w w:val="112"/>
                                  <w:sz w:val="38"/>
                                  <w:u w:color="0EA5E9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3" name="Rectangle 2193"/>
                        <wps:cNvSpPr/>
                        <wps:spPr>
                          <a:xfrm>
                            <a:off x="1026030" y="428977"/>
                            <a:ext cx="152911" cy="3242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93D62" w14:textId="77777777" w:rsidR="002C4824" w:rsidRPr="000A6796" w:rsidRDefault="00000000">
                              <w:r w:rsidRPr="000A6796">
                                <w:rPr>
                                  <w:b/>
                                  <w:color w:val="E2E8F0"/>
                                  <w:w w:val="112"/>
                                  <w:sz w:val="38"/>
                                  <w:u w:color="0EA5E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4" name="Rectangle 2194"/>
                        <wps:cNvSpPr/>
                        <wps:spPr>
                          <a:xfrm>
                            <a:off x="1264340" y="350540"/>
                            <a:ext cx="439231" cy="451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744A7" w14:textId="77777777" w:rsidR="002C4824" w:rsidRPr="000A6796" w:rsidRDefault="00000000">
                              <w:r w:rsidRPr="000A6796">
                                <w:rPr>
                                  <w:b/>
                                  <w:color w:val="0EA5E9"/>
                                  <w:w w:val="122"/>
                                  <w:sz w:val="52"/>
                                  <w:u w:color="0EA5E9"/>
                                </w:rP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5" name="Rectangle 2195"/>
                        <wps:cNvSpPr/>
                        <wps:spPr>
                          <a:xfrm>
                            <a:off x="1729666" y="428977"/>
                            <a:ext cx="178715" cy="3242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AF1B1" w14:textId="77777777" w:rsidR="002C4824" w:rsidRPr="000A6796" w:rsidRDefault="00000000">
                              <w:r w:rsidRPr="000A6796">
                                <w:rPr>
                                  <w:b/>
                                  <w:color w:val="E2E8F0"/>
                                  <w:w w:val="107"/>
                                  <w:sz w:val="38"/>
                                  <w:u w:color="0EA5E9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6" name="Rectangle 2196"/>
                        <wps:cNvSpPr/>
                        <wps:spPr>
                          <a:xfrm>
                            <a:off x="1987487" y="428977"/>
                            <a:ext cx="179670" cy="3242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7BC8D" w14:textId="77777777" w:rsidR="002C4824" w:rsidRPr="000A6796" w:rsidRDefault="00000000">
                              <w:r w:rsidRPr="000A6796">
                                <w:rPr>
                                  <w:b/>
                                  <w:color w:val="E2E8F0"/>
                                  <w:w w:val="108"/>
                                  <w:sz w:val="38"/>
                                  <w:u w:color="0EA5E9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540766" y="753076"/>
                            <a:ext cx="1985438" cy="94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CF960" w14:textId="77777777" w:rsidR="002C4824" w:rsidRPr="000A6796" w:rsidRDefault="00000000">
                              <w:pPr>
                                <w:rPr>
                                  <w:rFonts w:ascii="Arial Narrow" w:hAnsi="Arial Narrow"/>
                                </w:rPr>
                              </w:pP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11"/>
                                </w:rPr>
                                <w:t>E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spacing w:val="3"/>
                                  <w:w w:val="118"/>
                                  <w:sz w:val="11"/>
                                </w:rPr>
                                <w:t xml:space="preserve"> 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11"/>
                                </w:rPr>
                                <w:t>N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spacing w:val="3"/>
                                  <w:w w:val="118"/>
                                  <w:sz w:val="11"/>
                                </w:rPr>
                                <w:t xml:space="preserve"> 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11"/>
                                </w:rPr>
                                <w:t>T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spacing w:val="3"/>
                                  <w:w w:val="118"/>
                                  <w:sz w:val="11"/>
                                </w:rPr>
                                <w:t xml:space="preserve"> 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11"/>
                                </w:rPr>
                                <w:t>E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spacing w:val="3"/>
                                  <w:w w:val="118"/>
                                  <w:sz w:val="11"/>
                                </w:rPr>
                                <w:t xml:space="preserve"> 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11"/>
                                </w:rPr>
                                <w:t>R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spacing w:val="3"/>
                                  <w:w w:val="118"/>
                                  <w:sz w:val="11"/>
                                </w:rPr>
                                <w:t xml:space="preserve"> 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11"/>
                                </w:rPr>
                                <w:t>P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spacing w:val="3"/>
                                  <w:w w:val="118"/>
                                  <w:sz w:val="11"/>
                                </w:rPr>
                                <w:t xml:space="preserve"> 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11"/>
                                </w:rPr>
                                <w:t>R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spacing w:val="3"/>
                                  <w:w w:val="118"/>
                                  <w:sz w:val="11"/>
                                </w:rPr>
                                <w:t xml:space="preserve"> 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11"/>
                                </w:rPr>
                                <w:t>I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spacing w:val="3"/>
                                  <w:w w:val="118"/>
                                  <w:sz w:val="11"/>
                                </w:rPr>
                                <w:t xml:space="preserve"> 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11"/>
                                </w:rPr>
                                <w:t>S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spacing w:val="3"/>
                                  <w:w w:val="118"/>
                                  <w:sz w:val="11"/>
                                </w:rPr>
                                <w:t xml:space="preserve"> 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11"/>
                                </w:rPr>
                                <w:t>E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spacing w:val="3"/>
                                  <w:w w:val="118"/>
                                  <w:sz w:val="11"/>
                                </w:rPr>
                                <w:t xml:space="preserve">   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11"/>
                                </w:rPr>
                                <w:t>T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spacing w:val="3"/>
                                  <w:w w:val="118"/>
                                  <w:sz w:val="11"/>
                                </w:rPr>
                                <w:t xml:space="preserve"> 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11"/>
                                </w:rPr>
                                <w:t>R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spacing w:val="3"/>
                                  <w:w w:val="118"/>
                                  <w:sz w:val="11"/>
                                </w:rPr>
                                <w:t xml:space="preserve"> 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11"/>
                                </w:rPr>
                                <w:t>A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spacing w:val="3"/>
                                  <w:w w:val="118"/>
                                  <w:sz w:val="11"/>
                                </w:rPr>
                                <w:t xml:space="preserve"> 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11"/>
                                </w:rPr>
                                <w:t>N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spacing w:val="3"/>
                                  <w:w w:val="118"/>
                                  <w:sz w:val="11"/>
                                </w:rPr>
                                <w:t xml:space="preserve"> 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11"/>
                                </w:rPr>
                                <w:t>S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spacing w:val="3"/>
                                  <w:w w:val="118"/>
                                  <w:sz w:val="11"/>
                                </w:rPr>
                                <w:t xml:space="preserve"> 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11"/>
                                </w:rPr>
                                <w:t>F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spacing w:val="3"/>
                                  <w:w w:val="118"/>
                                  <w:sz w:val="11"/>
                                </w:rPr>
                                <w:t xml:space="preserve"> 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11"/>
                                </w:rPr>
                                <w:t>O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spacing w:val="3"/>
                                  <w:w w:val="118"/>
                                  <w:sz w:val="11"/>
                                </w:rPr>
                                <w:t xml:space="preserve"> 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11"/>
                                </w:rPr>
                                <w:t>R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spacing w:val="3"/>
                                  <w:w w:val="118"/>
                                  <w:sz w:val="11"/>
                                </w:rPr>
                                <w:t xml:space="preserve"> 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11"/>
                                </w:rPr>
                                <w:t>M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spacing w:val="3"/>
                                  <w:w w:val="118"/>
                                  <w:sz w:val="11"/>
                                </w:rPr>
                                <w:t xml:space="preserve"> 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11"/>
                                </w:rPr>
                                <w:t>A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spacing w:val="3"/>
                                  <w:w w:val="118"/>
                                  <w:sz w:val="11"/>
                                </w:rPr>
                                <w:t xml:space="preserve"> 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11"/>
                                </w:rPr>
                                <w:t>T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spacing w:val="3"/>
                                  <w:w w:val="118"/>
                                  <w:sz w:val="11"/>
                                </w:rPr>
                                <w:t xml:space="preserve"> 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11"/>
                                </w:rPr>
                                <w:t>I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spacing w:val="3"/>
                                  <w:w w:val="118"/>
                                  <w:sz w:val="11"/>
                                </w:rPr>
                                <w:t xml:space="preserve"> 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11"/>
                                </w:rPr>
                                <w:t>O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spacing w:val="3"/>
                                  <w:w w:val="118"/>
                                  <w:sz w:val="11"/>
                                </w:rPr>
                                <w:t xml:space="preserve"> </w:t>
                              </w:r>
                              <w:r w:rsidRPr="000A6796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11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530352" y="989076"/>
                            <a:ext cx="7814385" cy="412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4E387" w14:textId="77777777" w:rsidR="002C4824" w:rsidRDefault="00000000">
                              <w:r>
                                <w:rPr>
                                  <w:b/>
                                  <w:color w:val="FFFFFF"/>
                                  <w:w w:val="112"/>
                                  <w:sz w:val="48"/>
                                </w:rPr>
                                <w:t>AI-First</w:t>
                              </w:r>
                              <w:r>
                                <w:rPr>
                                  <w:b/>
                                  <w:color w:val="FFFFFF"/>
                                  <w:spacing w:val="8"/>
                                  <w:w w:val="112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2"/>
                                  <w:sz w:val="48"/>
                                </w:rPr>
                                <w:t>Enterprise</w:t>
                              </w:r>
                              <w:r>
                                <w:rPr>
                                  <w:b/>
                                  <w:color w:val="FFFFFF"/>
                                  <w:spacing w:val="8"/>
                                  <w:w w:val="112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2"/>
                                  <w:sz w:val="48"/>
                                </w:rPr>
                                <w:t>Transformation</w:t>
                              </w:r>
                              <w:r>
                                <w:rPr>
                                  <w:b/>
                                  <w:color w:val="FFFFFF"/>
                                  <w:spacing w:val="8"/>
                                  <w:w w:val="112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2"/>
                                  <w:sz w:val="48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530346" y="1377048"/>
                            <a:ext cx="7175481" cy="36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E607E" w14:textId="1927E41C" w:rsidR="002C4824" w:rsidRDefault="00000000">
                              <w:r>
                                <w:rPr>
                                  <w:color w:val="CBD5E1"/>
                                  <w:w w:val="108"/>
                                  <w:sz w:val="20"/>
                                </w:rPr>
                                <w:t>Strategy,</w:t>
                              </w:r>
                              <w:r>
                                <w:rPr>
                                  <w:color w:val="CBD5E1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BD5E1"/>
                                  <w:w w:val="108"/>
                                  <w:sz w:val="20"/>
                                </w:rPr>
                                <w:t>governance,</w:t>
                              </w:r>
                              <w:r>
                                <w:rPr>
                                  <w:color w:val="CBD5E1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BD5E1"/>
                                  <w:w w:val="108"/>
                                  <w:sz w:val="20"/>
                                </w:rPr>
                                <w:t>operating</w:t>
                              </w:r>
                              <w:r>
                                <w:rPr>
                                  <w:color w:val="CBD5E1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BD5E1"/>
                                  <w:w w:val="108"/>
                                  <w:sz w:val="20"/>
                                </w:rPr>
                                <w:t>model</w:t>
                              </w:r>
                              <w:r>
                                <w:rPr>
                                  <w:color w:val="CBD5E1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BD5E1"/>
                                  <w:w w:val="108"/>
                                  <w:sz w:val="20"/>
                                </w:rPr>
                                <w:t>modernization</w:t>
                              </w:r>
                              <w:r w:rsidR="002B4A5D">
                                <w:rPr>
                                  <w:color w:val="CBD5E1"/>
                                  <w:w w:val="108"/>
                                  <w:sz w:val="20"/>
                                </w:rPr>
                                <w:t xml:space="preserve"> &amp; </w:t>
                              </w:r>
                              <w:r>
                                <w:rPr>
                                  <w:color w:val="CBD5E1"/>
                                  <w:w w:val="108"/>
                                  <w:sz w:val="20"/>
                                </w:rPr>
                                <w:t>execution,</w:t>
                              </w:r>
                              <w:r>
                                <w:rPr>
                                  <w:color w:val="CBD5E1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BD5E1"/>
                                  <w:w w:val="108"/>
                                  <w:sz w:val="20"/>
                                </w:rPr>
                                <w:t>managed</w:t>
                              </w:r>
                              <w:r>
                                <w:rPr>
                                  <w:color w:val="CBD5E1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BD5E1"/>
                                  <w:w w:val="108"/>
                                  <w:sz w:val="20"/>
                                </w:rPr>
                                <w:t>services</w:t>
                              </w:r>
                              <w:r>
                                <w:rPr>
                                  <w:color w:val="CBD5E1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BD5E1"/>
                                  <w:w w:val="108"/>
                                  <w:sz w:val="20"/>
                                </w:rPr>
                                <w:t>transformation,</w:t>
                              </w:r>
                              <w:r>
                                <w:rPr>
                                  <w:color w:val="CBD5E1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BD5E1"/>
                                  <w:w w:val="108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CBD5E1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BD5E1"/>
                                  <w:w w:val="108"/>
                                  <w:sz w:val="20"/>
                                </w:rPr>
                                <w:t>executive</w:t>
                              </w:r>
                              <w:r>
                                <w:rPr>
                                  <w:color w:val="CBD5E1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BD5E1"/>
                                  <w:w w:val="108"/>
                                  <w:sz w:val="20"/>
                                </w:rPr>
                                <w:t>advisory.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3DA5644" id="Group 3090" o:spid="_x0000_s1026" style="position:absolute;left:0;text-align:left;margin-left:0;margin-top:0;width:657.05pt;height:147.6pt;z-index:251658240;mso-position-horizontal-relative:page;mso-position-vertical-relative:page;mso-width-relative:margin" coordsize="83447,18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">
                <v:shape id="Shape 3266" o:spid="_x0000_s1027" style="position:absolute;width:77724;height:18745;visibility:visible;mso-wrap-style:square;v-text-anchor:top" coordsize="7772400,187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" path="m,l7772400,r,1874520l,1874520,,e" fillcolor="#0f172a" stroked="f" strokeweight="0">
                  <v:stroke miterlimit="83231f" joinstyle="miter"/>
                  <v:path arrowok="t" textboxrect="0,0,7772400,1874520"/>
                </v:shape>
                <v:rect id="Rectangle 2191" o:spid="_x0000_s1028" style="position:absolute;left:5303;top:4289;width:1601;height:3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ugZ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iNIa/N+EJyOIXAAD//wMAUEsBAi0AFAAGAAgAAAAhANvh9svuAAAAhQEAABMAAAAAAAAA&#10;AAAAAAAAAAAAAFtDb250ZW50X1R5cGVzXS54bWxQSwECLQAUAAYACAAAACEAWvQsW78AAAAVAQAA&#10;CwAAAAAAAAAAAAAAAAAfAQAAX3JlbHMvLnJlbHNQSwECLQAUAAYACAAAACEAIWboGcYAAADdAAAA&#10;DwAAAAAAAAAAAAAAAAAHAgAAZHJzL2Rvd25yZXYueG1sUEsFBgAAAAADAAMAtwAAAPoCAAAAAA==&#10;" filled="f" stroked="f">
                  <v:textbox inset="0,0,0,0">
                    <w:txbxContent>
                      <w:p w14:paraId="0E56A50F" w14:textId="77777777" w:rsidR="002C4824" w:rsidRPr="000A6796" w:rsidRDefault="00000000">
                        <w:r w:rsidRPr="000A6796">
                          <w:rPr>
                            <w:b/>
                            <w:color w:val="E2E8F0"/>
                            <w:w w:val="106"/>
                            <w:sz w:val="38"/>
                            <w:u w:color="0EA5E9"/>
                          </w:rPr>
                          <w:t>a</w:t>
                        </w:r>
                      </w:p>
                    </w:txbxContent>
                  </v:textbox>
                </v:rect>
                <v:rect id="Rectangle 2192" o:spid="_x0000_s1029" style="position:absolute;left:7829;top:4289;width:1391;height:3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HZu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xlsDfm/AE5PoXAAD//wMAUEsBAi0AFAAGAAgAAAAhANvh9svuAAAAhQEAABMAAAAAAAAA&#10;AAAAAAAAAAAAAFtDb250ZW50X1R5cGVzXS54bWxQSwECLQAUAAYACAAAACEAWvQsW78AAAAVAQAA&#10;CwAAAAAAAAAAAAAAAAAfAQAAX3JlbHMvLnJlbHNQSwECLQAUAAYACAAAACEA0bR2bsYAAADdAAAA&#10;DwAAAAAAAAAAAAAAAAAHAgAAZHJzL2Rvd25yZXYueG1sUEsFBgAAAAADAAMAtwAAAPoCAAAAAA==&#10;" filled="f" stroked="f">
                  <v:textbox inset="0,0,0,0">
                    <w:txbxContent>
                      <w:p w14:paraId="7CB908E3" w14:textId="77777777" w:rsidR="002C4824" w:rsidRPr="000A6796" w:rsidRDefault="00000000">
                        <w:r w:rsidRPr="000A6796">
                          <w:rPr>
                            <w:b/>
                            <w:color w:val="E2E8F0"/>
                            <w:w w:val="112"/>
                            <w:sz w:val="38"/>
                            <w:u w:color="0EA5E9"/>
                          </w:rPr>
                          <w:t>s</w:t>
                        </w:r>
                      </w:p>
                    </w:txbxContent>
                  </v:textbox>
                </v:rect>
                <v:rect id="Rectangle 2193" o:spid="_x0000_s1030" style="position:absolute;left:10260;top:4289;width:1529;height:3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NP1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sU8fobfN+EJyM0PAAAA//8DAFBLAQItABQABgAIAAAAIQDb4fbL7gAAAIUBAAATAAAAAAAA&#10;AAAAAAAAAAAAAABbQ29udGVudF9UeXBlc10ueG1sUEsBAi0AFAAGAAgAAAAhAFr0LFu/AAAAFQEA&#10;AAsAAAAAAAAAAAAAAAAAHwEAAF9yZWxzLy5yZWxzUEsBAi0AFAAGAAgAAAAhAL740/XHAAAA3QAA&#10;AA8AAAAAAAAAAAAAAAAABwIAAGRycy9kb3ducmV2LnhtbFBLBQYAAAAAAwADALcAAAD7AgAAAAA=&#10;" filled="f" stroked="f">
                  <v:textbox inset="0,0,0,0">
                    <w:txbxContent>
                      <w:p w14:paraId="74A93D62" w14:textId="77777777" w:rsidR="002C4824" w:rsidRPr="000A6796" w:rsidRDefault="00000000">
                        <w:r w:rsidRPr="000A6796">
                          <w:rPr>
                            <w:b/>
                            <w:color w:val="E2E8F0"/>
                            <w:w w:val="112"/>
                            <w:sz w:val="38"/>
                            <w:u w:color="0EA5E9"/>
                          </w:rPr>
                          <w:t>c</w:t>
                        </w:r>
                      </w:p>
                    </w:txbxContent>
                  </v:textbox>
                </v:rect>
                <v:rect id="Rectangle 2194" o:spid="_x0000_s1031" style="position:absolute;left:12643;top:3505;width:4392;height:4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UuB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sU8fobfN+EJyM0PAAAA//8DAFBLAQItABQABgAIAAAAIQDb4fbL7gAAAIUBAAATAAAAAAAA&#10;AAAAAAAAAAAAAABbQ29udGVudF9UeXBlc10ueG1sUEsBAi0AFAAGAAgAAAAhAFr0LFu/AAAAFQEA&#10;AAsAAAAAAAAAAAAAAAAAHwEAAF9yZWxzLy5yZWxzUEsBAi0AFAAGAAgAAAAhADERS4HHAAAA3QAA&#10;AA8AAAAAAAAAAAAAAAAABwIAAGRycy9kb3ducmV2LnhtbFBLBQYAAAAAAwADALcAAAD7AgAAAAA=&#10;" filled="f" stroked="f">
                  <v:textbox inset="0,0,0,0">
                    <w:txbxContent>
                      <w:p w14:paraId="1E7744A7" w14:textId="77777777" w:rsidR="002C4824" w:rsidRPr="000A6796" w:rsidRDefault="00000000">
                        <w:r w:rsidRPr="000A6796">
                          <w:rPr>
                            <w:b/>
                            <w:color w:val="0EA5E9"/>
                            <w:w w:val="122"/>
                            <w:sz w:val="52"/>
                            <w:u w:color="0EA5E9"/>
                          </w:rPr>
                          <w:t>AI</w:t>
                        </w:r>
                      </w:p>
                    </w:txbxContent>
                  </v:textbox>
                </v:rect>
                <v:rect id="Rectangle 2195" o:spid="_x0000_s1032" style="position:absolute;left:17296;top:4289;width:1787;height:3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e4a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sU8fobfN+EJyM0PAAAA//8DAFBLAQItABQABgAIAAAAIQDb4fbL7gAAAIUBAAATAAAAAAAA&#10;AAAAAAAAAAAAAABbQ29udGVudF9UeXBlc10ueG1sUEsBAi0AFAAGAAgAAAAhAFr0LFu/AAAAFQEA&#10;AAsAAAAAAAAAAAAAAAAAHwEAAF9yZWxzLy5yZWxzUEsBAi0AFAAGAAgAAAAhAF5d7hrHAAAA3QAA&#10;AA8AAAAAAAAAAAAAAAAABwIAAGRycy9kb3ducmV2LnhtbFBLBQYAAAAAAwADALcAAAD7AgAAAAA=&#10;" filled="f" stroked="f">
                  <v:textbox inset="0,0,0,0">
                    <w:txbxContent>
                      <w:p w14:paraId="465AF1B1" w14:textId="77777777" w:rsidR="002C4824" w:rsidRPr="000A6796" w:rsidRDefault="00000000">
                        <w:r w:rsidRPr="000A6796">
                          <w:rPr>
                            <w:b/>
                            <w:color w:val="E2E8F0"/>
                            <w:w w:val="107"/>
                            <w:sz w:val="38"/>
                            <w:u w:color="0EA5E9"/>
                          </w:rPr>
                          <w:t>n</w:t>
                        </w:r>
                      </w:p>
                    </w:txbxContent>
                  </v:textbox>
                </v:rect>
                <v:rect id="Rectangle 2196" o:spid="_x0000_s1033" style="position:absolute;left:19874;top:4289;width:1797;height:3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3Bt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xnaQy/b8ITkMsfAAAA//8DAFBLAQItABQABgAIAAAAIQDb4fbL7gAAAIUBAAATAAAAAAAA&#10;AAAAAAAAAAAAAABbQ29udGVudF9UeXBlc10ueG1sUEsBAi0AFAAGAAgAAAAhAFr0LFu/AAAAFQEA&#10;AAsAAAAAAAAAAAAAAAAAHwEAAF9yZWxzLy5yZWxzUEsBAi0AFAAGAAgAAAAhAK6PcG3HAAAA3QAA&#10;AA8AAAAAAAAAAAAAAAAABwIAAGRycy9kb3ducmV2LnhtbFBLBQYAAAAAAwADALcAAAD7AgAAAAA=&#10;" filled="f" stroked="f">
                  <v:textbox inset="0,0,0,0">
                    <w:txbxContent>
                      <w:p w14:paraId="7FD7BC8D" w14:textId="77777777" w:rsidR="002C4824" w:rsidRPr="000A6796" w:rsidRDefault="00000000">
                        <w:r w:rsidRPr="000A6796">
                          <w:rPr>
                            <w:b/>
                            <w:color w:val="E2E8F0"/>
                            <w:w w:val="108"/>
                            <w:sz w:val="38"/>
                            <w:u w:color="0EA5E9"/>
                          </w:rPr>
                          <w:t>d</w:t>
                        </w:r>
                      </w:p>
                    </w:txbxContent>
                  </v:textbox>
                </v:rect>
                <v:rect id="Rectangle 14" o:spid="_x0000_s1034" style="position:absolute;left:5407;top:7530;width:19855;height: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6F6CF960" w14:textId="77777777" w:rsidR="002C4824" w:rsidRPr="000A6796" w:rsidRDefault="00000000">
                        <w:pPr>
                          <w:rPr>
                            <w:rFonts w:ascii="Arial Narrow" w:hAnsi="Arial Narrow"/>
                          </w:rPr>
                        </w:pPr>
                        <w:r w:rsidRPr="000A6796">
                          <w:rPr>
                            <w:rFonts w:ascii="Arial Narrow" w:hAnsi="Arial Narrow"/>
                            <w:color w:val="CBD5E1"/>
                            <w:w w:val="118"/>
                            <w:sz w:val="11"/>
                          </w:rPr>
                          <w:t>E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spacing w:val="3"/>
                            <w:w w:val="118"/>
                            <w:sz w:val="11"/>
                          </w:rPr>
                          <w:t xml:space="preserve"> 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w w:val="118"/>
                            <w:sz w:val="11"/>
                          </w:rPr>
                          <w:t>N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spacing w:val="3"/>
                            <w:w w:val="118"/>
                            <w:sz w:val="11"/>
                          </w:rPr>
                          <w:t xml:space="preserve"> 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w w:val="118"/>
                            <w:sz w:val="11"/>
                          </w:rPr>
                          <w:t>T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spacing w:val="3"/>
                            <w:w w:val="118"/>
                            <w:sz w:val="11"/>
                          </w:rPr>
                          <w:t xml:space="preserve"> 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w w:val="118"/>
                            <w:sz w:val="11"/>
                          </w:rPr>
                          <w:t>E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spacing w:val="3"/>
                            <w:w w:val="118"/>
                            <w:sz w:val="11"/>
                          </w:rPr>
                          <w:t xml:space="preserve"> 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w w:val="118"/>
                            <w:sz w:val="11"/>
                          </w:rPr>
                          <w:t>R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spacing w:val="3"/>
                            <w:w w:val="118"/>
                            <w:sz w:val="11"/>
                          </w:rPr>
                          <w:t xml:space="preserve"> 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w w:val="118"/>
                            <w:sz w:val="11"/>
                          </w:rPr>
                          <w:t>P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spacing w:val="3"/>
                            <w:w w:val="118"/>
                            <w:sz w:val="11"/>
                          </w:rPr>
                          <w:t xml:space="preserve"> 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w w:val="118"/>
                            <w:sz w:val="11"/>
                          </w:rPr>
                          <w:t>R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spacing w:val="3"/>
                            <w:w w:val="118"/>
                            <w:sz w:val="11"/>
                          </w:rPr>
                          <w:t xml:space="preserve"> 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w w:val="118"/>
                            <w:sz w:val="11"/>
                          </w:rPr>
                          <w:t>I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spacing w:val="3"/>
                            <w:w w:val="118"/>
                            <w:sz w:val="11"/>
                          </w:rPr>
                          <w:t xml:space="preserve"> 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w w:val="118"/>
                            <w:sz w:val="11"/>
                          </w:rPr>
                          <w:t>S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spacing w:val="3"/>
                            <w:w w:val="118"/>
                            <w:sz w:val="11"/>
                          </w:rPr>
                          <w:t xml:space="preserve"> 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w w:val="118"/>
                            <w:sz w:val="11"/>
                          </w:rPr>
                          <w:t>E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spacing w:val="3"/>
                            <w:w w:val="118"/>
                            <w:sz w:val="11"/>
                          </w:rPr>
                          <w:t xml:space="preserve">   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w w:val="118"/>
                            <w:sz w:val="11"/>
                          </w:rPr>
                          <w:t>T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spacing w:val="3"/>
                            <w:w w:val="118"/>
                            <w:sz w:val="11"/>
                          </w:rPr>
                          <w:t xml:space="preserve"> 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w w:val="118"/>
                            <w:sz w:val="11"/>
                          </w:rPr>
                          <w:t>R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spacing w:val="3"/>
                            <w:w w:val="118"/>
                            <w:sz w:val="11"/>
                          </w:rPr>
                          <w:t xml:space="preserve"> 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w w:val="118"/>
                            <w:sz w:val="11"/>
                          </w:rPr>
                          <w:t>A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spacing w:val="3"/>
                            <w:w w:val="118"/>
                            <w:sz w:val="11"/>
                          </w:rPr>
                          <w:t xml:space="preserve"> 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w w:val="118"/>
                            <w:sz w:val="11"/>
                          </w:rPr>
                          <w:t>N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spacing w:val="3"/>
                            <w:w w:val="118"/>
                            <w:sz w:val="11"/>
                          </w:rPr>
                          <w:t xml:space="preserve"> 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w w:val="118"/>
                            <w:sz w:val="11"/>
                          </w:rPr>
                          <w:t>S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spacing w:val="3"/>
                            <w:w w:val="118"/>
                            <w:sz w:val="11"/>
                          </w:rPr>
                          <w:t xml:space="preserve"> 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w w:val="118"/>
                            <w:sz w:val="11"/>
                          </w:rPr>
                          <w:t>F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spacing w:val="3"/>
                            <w:w w:val="118"/>
                            <w:sz w:val="11"/>
                          </w:rPr>
                          <w:t xml:space="preserve"> 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w w:val="118"/>
                            <w:sz w:val="11"/>
                          </w:rPr>
                          <w:t>O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spacing w:val="3"/>
                            <w:w w:val="118"/>
                            <w:sz w:val="11"/>
                          </w:rPr>
                          <w:t xml:space="preserve"> 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w w:val="118"/>
                            <w:sz w:val="11"/>
                          </w:rPr>
                          <w:t>R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spacing w:val="3"/>
                            <w:w w:val="118"/>
                            <w:sz w:val="11"/>
                          </w:rPr>
                          <w:t xml:space="preserve"> 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w w:val="118"/>
                            <w:sz w:val="11"/>
                          </w:rPr>
                          <w:t>M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spacing w:val="3"/>
                            <w:w w:val="118"/>
                            <w:sz w:val="11"/>
                          </w:rPr>
                          <w:t xml:space="preserve"> 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w w:val="118"/>
                            <w:sz w:val="11"/>
                          </w:rPr>
                          <w:t>A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spacing w:val="3"/>
                            <w:w w:val="118"/>
                            <w:sz w:val="11"/>
                          </w:rPr>
                          <w:t xml:space="preserve"> 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w w:val="118"/>
                            <w:sz w:val="11"/>
                          </w:rPr>
                          <w:t>T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spacing w:val="3"/>
                            <w:w w:val="118"/>
                            <w:sz w:val="11"/>
                          </w:rPr>
                          <w:t xml:space="preserve"> 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w w:val="118"/>
                            <w:sz w:val="11"/>
                          </w:rPr>
                          <w:t>I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spacing w:val="3"/>
                            <w:w w:val="118"/>
                            <w:sz w:val="11"/>
                          </w:rPr>
                          <w:t xml:space="preserve"> 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w w:val="118"/>
                            <w:sz w:val="11"/>
                          </w:rPr>
                          <w:t>O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spacing w:val="3"/>
                            <w:w w:val="118"/>
                            <w:sz w:val="11"/>
                          </w:rPr>
                          <w:t xml:space="preserve"> </w:t>
                        </w:r>
                        <w:r w:rsidRPr="000A6796">
                          <w:rPr>
                            <w:rFonts w:ascii="Arial Narrow" w:hAnsi="Arial Narrow"/>
                            <w:color w:val="CBD5E1"/>
                            <w:w w:val="118"/>
                            <w:sz w:val="11"/>
                          </w:rPr>
                          <w:t>N</w:t>
                        </w:r>
                      </w:p>
                    </w:txbxContent>
                  </v:textbox>
                </v:rect>
                <v:rect id="Rectangle 15" o:spid="_x0000_s1035" style="position:absolute;left:5303;top:9890;width:78144;height:4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3C94E387" w14:textId="77777777" w:rsidR="002C4824" w:rsidRDefault="00000000">
                        <w:r>
                          <w:rPr>
                            <w:b/>
                            <w:color w:val="FFFFFF"/>
                            <w:w w:val="112"/>
                            <w:sz w:val="48"/>
                          </w:rPr>
                          <w:t>AI-First</w:t>
                        </w:r>
                        <w:r>
                          <w:rPr>
                            <w:b/>
                            <w:color w:val="FFFFFF"/>
                            <w:spacing w:val="8"/>
                            <w:w w:val="112"/>
                            <w:sz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2"/>
                            <w:sz w:val="48"/>
                          </w:rPr>
                          <w:t>Enterprise</w:t>
                        </w:r>
                        <w:r>
                          <w:rPr>
                            <w:b/>
                            <w:color w:val="FFFFFF"/>
                            <w:spacing w:val="8"/>
                            <w:w w:val="112"/>
                            <w:sz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2"/>
                            <w:sz w:val="48"/>
                          </w:rPr>
                          <w:t>Transformation</w:t>
                        </w:r>
                        <w:r>
                          <w:rPr>
                            <w:b/>
                            <w:color w:val="FFFFFF"/>
                            <w:spacing w:val="8"/>
                            <w:w w:val="112"/>
                            <w:sz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2"/>
                            <w:sz w:val="48"/>
                          </w:rPr>
                          <w:t>Services</w:t>
                        </w:r>
                      </w:p>
                    </w:txbxContent>
                  </v:textbox>
                </v:rect>
                <v:rect id="Rectangle 16" o:spid="_x0000_s1036" style="position:absolute;left:5303;top:13770;width:71755;height:3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71E607E" w14:textId="1927E41C" w:rsidR="002C4824" w:rsidRDefault="00000000">
                        <w:r>
                          <w:rPr>
                            <w:color w:val="CBD5E1"/>
                            <w:w w:val="108"/>
                            <w:sz w:val="20"/>
                          </w:rPr>
                          <w:t>Strategy,</w:t>
                        </w:r>
                        <w:r>
                          <w:rPr>
                            <w:color w:val="CBD5E1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BD5E1"/>
                            <w:w w:val="108"/>
                            <w:sz w:val="20"/>
                          </w:rPr>
                          <w:t>governance,</w:t>
                        </w:r>
                        <w:r>
                          <w:rPr>
                            <w:color w:val="CBD5E1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BD5E1"/>
                            <w:w w:val="108"/>
                            <w:sz w:val="20"/>
                          </w:rPr>
                          <w:t>operating</w:t>
                        </w:r>
                        <w:r>
                          <w:rPr>
                            <w:color w:val="CBD5E1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BD5E1"/>
                            <w:w w:val="108"/>
                            <w:sz w:val="20"/>
                          </w:rPr>
                          <w:t>model</w:t>
                        </w:r>
                        <w:r>
                          <w:rPr>
                            <w:color w:val="CBD5E1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BD5E1"/>
                            <w:w w:val="108"/>
                            <w:sz w:val="20"/>
                          </w:rPr>
                          <w:t>modernization</w:t>
                        </w:r>
                        <w:r w:rsidR="002B4A5D">
                          <w:rPr>
                            <w:color w:val="CBD5E1"/>
                            <w:w w:val="108"/>
                            <w:sz w:val="20"/>
                          </w:rPr>
                          <w:t xml:space="preserve"> &amp; </w:t>
                        </w:r>
                        <w:r>
                          <w:rPr>
                            <w:color w:val="CBD5E1"/>
                            <w:w w:val="108"/>
                            <w:sz w:val="20"/>
                          </w:rPr>
                          <w:t>execution,</w:t>
                        </w:r>
                        <w:r>
                          <w:rPr>
                            <w:color w:val="CBD5E1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BD5E1"/>
                            <w:w w:val="108"/>
                            <w:sz w:val="20"/>
                          </w:rPr>
                          <w:t>managed</w:t>
                        </w:r>
                        <w:r>
                          <w:rPr>
                            <w:color w:val="CBD5E1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BD5E1"/>
                            <w:w w:val="108"/>
                            <w:sz w:val="20"/>
                          </w:rPr>
                          <w:t>services</w:t>
                        </w:r>
                        <w:r>
                          <w:rPr>
                            <w:color w:val="CBD5E1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BD5E1"/>
                            <w:w w:val="108"/>
                            <w:sz w:val="20"/>
                          </w:rPr>
                          <w:t>transformation,</w:t>
                        </w:r>
                        <w:r>
                          <w:rPr>
                            <w:color w:val="CBD5E1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BD5E1"/>
                            <w:w w:val="108"/>
                            <w:sz w:val="20"/>
                          </w:rPr>
                          <w:t>and</w:t>
                        </w:r>
                        <w:r>
                          <w:rPr>
                            <w:color w:val="CBD5E1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BD5E1"/>
                            <w:w w:val="108"/>
                            <w:sz w:val="20"/>
                          </w:rPr>
                          <w:t>executive</w:t>
                        </w:r>
                        <w:r>
                          <w:rPr>
                            <w:color w:val="CBD5E1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BD5E1"/>
                            <w:w w:val="108"/>
                            <w:sz w:val="20"/>
                          </w:rPr>
                          <w:t>advisory.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C4715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F14110" wp14:editId="648A625D">
                <wp:simplePos x="0" y="0"/>
                <wp:positionH relativeFrom="column">
                  <wp:posOffset>-52070</wp:posOffset>
                </wp:positionH>
                <wp:positionV relativeFrom="paragraph">
                  <wp:posOffset>-2595563</wp:posOffset>
                </wp:positionV>
                <wp:extent cx="1600200" cy="0"/>
                <wp:effectExtent l="0" t="0" r="0" b="0"/>
                <wp:wrapNone/>
                <wp:docPr id="246356119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7E65D22" id="Straight Connector 26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1pt,-204.4pt" to="121.9pt,-20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" strokecolor="#00b0f0">
                <v:stroke joinstyle="miter"/>
              </v:line>
            </w:pict>
          </mc:Fallback>
        </mc:AlternateContent>
      </w:r>
    </w:p>
    <w:p w14:paraId="0C02826C" w14:textId="73BF7AFA" w:rsidR="002C4824" w:rsidRDefault="00000000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CB49306" wp14:editId="66793E2B">
                <wp:simplePos x="0" y="0"/>
                <wp:positionH relativeFrom="page">
                  <wp:posOffset>0</wp:posOffset>
                </wp:positionH>
                <wp:positionV relativeFrom="page">
                  <wp:posOffset>9656064</wp:posOffset>
                </wp:positionV>
                <wp:extent cx="7772400" cy="402336"/>
                <wp:effectExtent l="0" t="0" r="0" b="0"/>
                <wp:wrapTopAndBottom/>
                <wp:docPr id="3091" name="Group 30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402336"/>
                          <a:chOff x="0" y="0"/>
                          <a:chExt cx="7772400" cy="402336"/>
                        </a:xfrm>
                      </wpg:grpSpPr>
                      <wps:wsp>
                        <wps:cNvPr id="3436" name="Shape 3436"/>
                        <wps:cNvSpPr/>
                        <wps:spPr>
                          <a:xfrm>
                            <a:off x="0" y="0"/>
                            <a:ext cx="7772400" cy="402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 h="402336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  <a:lnTo>
                                  <a:pt x="7772400" y="402336"/>
                                </a:lnTo>
                                <a:lnTo>
                                  <a:pt x="0" y="402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Rectangle 18"/>
                        <wps:cNvSpPr/>
                        <wps:spPr>
                          <a:xfrm>
                            <a:off x="502920" y="161068"/>
                            <a:ext cx="4426920" cy="128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49B3B" w14:textId="77777777" w:rsidR="002C4824" w:rsidRDefault="00000000">
                              <w:proofErr w:type="gramStart"/>
                              <w:r>
                                <w:rPr>
                                  <w:color w:val="CBD5E1"/>
                                  <w:w w:val="107"/>
                                  <w:sz w:val="15"/>
                                </w:rPr>
                                <w:t>www.ascAInd.com</w:t>
                              </w:r>
                              <w:r>
                                <w:rPr>
                                  <w:color w:val="CBD5E1"/>
                                  <w:spacing w:val="4"/>
                                  <w:w w:val="107"/>
                                  <w:sz w:val="15"/>
                                </w:rPr>
                                <w:t xml:space="preserve">  </w:t>
                              </w:r>
                              <w:r>
                                <w:rPr>
                                  <w:color w:val="CBD5E1"/>
                                  <w:w w:val="107"/>
                                  <w:sz w:val="15"/>
                                </w:rPr>
                                <w:t>|</w:t>
                              </w:r>
                              <w:proofErr w:type="gramEnd"/>
                              <w:r>
                                <w:rPr>
                                  <w:color w:val="CBD5E1"/>
                                  <w:spacing w:val="4"/>
                                  <w:w w:val="107"/>
                                  <w:sz w:val="15"/>
                                </w:rPr>
                                <w:t xml:space="preserve">  </w:t>
                              </w:r>
                              <w:proofErr w:type="gramStart"/>
                              <w:r>
                                <w:rPr>
                                  <w:color w:val="CBD5E1"/>
                                  <w:w w:val="107"/>
                                  <w:sz w:val="15"/>
                                </w:rPr>
                                <w:t>info@ascaind.com</w:t>
                              </w:r>
                              <w:r>
                                <w:rPr>
                                  <w:color w:val="CBD5E1"/>
                                  <w:spacing w:val="4"/>
                                  <w:w w:val="107"/>
                                  <w:sz w:val="15"/>
                                </w:rPr>
                                <w:t xml:space="preserve">  </w:t>
                              </w:r>
                              <w:r>
                                <w:rPr>
                                  <w:color w:val="CBD5E1"/>
                                  <w:w w:val="107"/>
                                  <w:sz w:val="15"/>
                                </w:rPr>
                                <w:t>|</w:t>
                              </w:r>
                              <w:proofErr w:type="gramEnd"/>
                              <w:r>
                                <w:rPr>
                                  <w:color w:val="CBD5E1"/>
                                  <w:spacing w:val="4"/>
                                  <w:w w:val="107"/>
                                  <w:sz w:val="15"/>
                                </w:rPr>
                                <w:t xml:space="preserve">  </w:t>
                              </w:r>
                              <w:r>
                                <w:rPr>
                                  <w:color w:val="CBD5E1"/>
                                  <w:w w:val="107"/>
                                  <w:sz w:val="15"/>
                                </w:rPr>
                                <w:t>https://calendly.com/ascAInd/30min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7214235" y="161068"/>
                            <a:ext cx="73475" cy="128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E9F32" w14:textId="77777777" w:rsidR="002C4824" w:rsidRDefault="00000000">
                              <w:r>
                                <w:rPr>
                                  <w:color w:val="CBD5E1"/>
                                  <w:w w:val="114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B49306" id="Group 3091" o:spid="_x0000_s1037" style="position:absolute;left:0;text-align:left;margin-left:0;margin-top:760.3pt;width:612pt;height:31.7pt;z-index:251659264;mso-position-horizontal-relative:page;mso-position-vertical-relative:page" coordsize="77724,4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">
                <v:shape id="Shape 3436" o:spid="_x0000_s1038" style="position:absolute;width:77724;height:4023;visibility:visible;mso-wrap-style:square;v-text-anchor:top" coordsize="7772400,402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" path="m,l7772400,r,402336l,402336,,e" fillcolor="#0f172a" stroked="f" strokeweight="0">
                  <v:stroke miterlimit="83231f" joinstyle="miter"/>
                  <v:path arrowok="t" textboxrect="0,0,7772400,402336"/>
                </v:shape>
                <v:rect id="Rectangle 18" o:spid="_x0000_s1039" style="position:absolute;left:5029;top:1610;width:44269;height: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7D749B3B" w14:textId="77777777" w:rsidR="002C4824" w:rsidRDefault="00000000">
                        <w:proofErr w:type="gramStart"/>
                        <w:r>
                          <w:rPr>
                            <w:color w:val="CBD5E1"/>
                            <w:w w:val="107"/>
                            <w:sz w:val="15"/>
                          </w:rPr>
                          <w:t>www.ascAInd.com</w:t>
                        </w:r>
                        <w:r>
                          <w:rPr>
                            <w:color w:val="CBD5E1"/>
                            <w:spacing w:val="4"/>
                            <w:w w:val="107"/>
                            <w:sz w:val="15"/>
                          </w:rPr>
                          <w:t xml:space="preserve">  </w:t>
                        </w:r>
                        <w:r>
                          <w:rPr>
                            <w:color w:val="CBD5E1"/>
                            <w:w w:val="107"/>
                            <w:sz w:val="15"/>
                          </w:rPr>
                          <w:t>|</w:t>
                        </w:r>
                        <w:proofErr w:type="gramEnd"/>
                        <w:r>
                          <w:rPr>
                            <w:color w:val="CBD5E1"/>
                            <w:spacing w:val="4"/>
                            <w:w w:val="107"/>
                            <w:sz w:val="15"/>
                          </w:rPr>
                          <w:t xml:space="preserve">  </w:t>
                        </w:r>
                        <w:proofErr w:type="gramStart"/>
                        <w:r>
                          <w:rPr>
                            <w:color w:val="CBD5E1"/>
                            <w:w w:val="107"/>
                            <w:sz w:val="15"/>
                          </w:rPr>
                          <w:t>info@ascaind.com</w:t>
                        </w:r>
                        <w:r>
                          <w:rPr>
                            <w:color w:val="CBD5E1"/>
                            <w:spacing w:val="4"/>
                            <w:w w:val="107"/>
                            <w:sz w:val="15"/>
                          </w:rPr>
                          <w:t xml:space="preserve">  </w:t>
                        </w:r>
                        <w:r>
                          <w:rPr>
                            <w:color w:val="CBD5E1"/>
                            <w:w w:val="107"/>
                            <w:sz w:val="15"/>
                          </w:rPr>
                          <w:t>|</w:t>
                        </w:r>
                        <w:proofErr w:type="gramEnd"/>
                        <w:r>
                          <w:rPr>
                            <w:color w:val="CBD5E1"/>
                            <w:spacing w:val="4"/>
                            <w:w w:val="107"/>
                            <w:sz w:val="15"/>
                          </w:rPr>
                          <w:t xml:space="preserve">  </w:t>
                        </w:r>
                        <w:r>
                          <w:rPr>
                            <w:color w:val="CBD5E1"/>
                            <w:w w:val="107"/>
                            <w:sz w:val="15"/>
                          </w:rPr>
                          <w:t>https://calendly.com/ascAInd/30min</w:t>
                        </w:r>
                      </w:p>
                    </w:txbxContent>
                  </v:textbox>
                </v:rect>
                <v:rect id="Rectangle 19" o:spid="_x0000_s1040" style="position:absolute;left:72142;top:1610;width:735;height: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D2E9F32" w14:textId="77777777" w:rsidR="002C4824" w:rsidRDefault="00000000">
                        <w:r>
                          <w:rPr>
                            <w:color w:val="CBD5E1"/>
                            <w:w w:val="114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b/>
          <w:color w:val="0F172A"/>
          <w:sz w:val="30"/>
        </w:rPr>
        <w:t>Core Offerings</w:t>
      </w:r>
    </w:p>
    <w:tbl>
      <w:tblPr>
        <w:tblStyle w:val="TableGrid"/>
        <w:tblW w:w="9648" w:type="dxa"/>
        <w:tblInd w:w="384" w:type="dxa"/>
        <w:tblCellMar>
          <w:top w:w="239" w:type="dxa"/>
          <w:left w:w="2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24"/>
        <w:gridCol w:w="4824"/>
      </w:tblGrid>
      <w:tr w:rsidR="002C4824" w14:paraId="62F6F75B" w14:textId="77777777" w:rsidTr="000A6796">
        <w:trPr>
          <w:trHeight w:val="477"/>
        </w:trPr>
        <w:tc>
          <w:tcPr>
            <w:tcW w:w="4824" w:type="dxa"/>
            <w:tcBorders>
              <w:top w:val="single" w:sz="5" w:space="0" w:color="CBD5E1"/>
              <w:left w:val="single" w:sz="5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5752125E" w14:textId="77777777" w:rsidR="002C4824" w:rsidRDefault="00000000">
            <w:pPr>
              <w:spacing w:after="10"/>
            </w:pPr>
            <w:r>
              <w:rPr>
                <w:b/>
                <w:color w:val="0F172A"/>
                <w:sz w:val="20"/>
              </w:rPr>
              <w:t>Enterprise Transformation Strategy</w:t>
            </w:r>
          </w:p>
          <w:p w14:paraId="4C1751F8" w14:textId="77777777" w:rsidR="002C4824" w:rsidRDefault="00000000">
            <w:pPr>
              <w:spacing w:after="0"/>
              <w:ind w:right="41"/>
              <w:rPr>
                <w:color w:val="475569"/>
                <w:sz w:val="15"/>
              </w:rPr>
            </w:pPr>
            <w:r>
              <w:rPr>
                <w:color w:val="475569"/>
                <w:sz w:val="15"/>
              </w:rPr>
              <w:t>Turn AI ambition into an executable transformation system aligning business outcomes, governance rhythm, roadmap sequencing, capability evolution, and measurable value realization.</w:t>
            </w:r>
          </w:p>
          <w:p w14:paraId="029795A4" w14:textId="77777777" w:rsidR="000A6796" w:rsidRDefault="000A6796">
            <w:pPr>
              <w:spacing w:after="0"/>
              <w:ind w:right="41"/>
            </w:pPr>
          </w:p>
        </w:tc>
        <w:tc>
          <w:tcPr>
            <w:tcW w:w="4824" w:type="dxa"/>
            <w:tcBorders>
              <w:top w:val="single" w:sz="5" w:space="0" w:color="CBD5E1"/>
              <w:left w:val="single" w:sz="4" w:space="0" w:color="CBD5E1"/>
              <w:bottom w:val="single" w:sz="4" w:space="0" w:color="CBD5E1"/>
              <w:right w:val="single" w:sz="5" w:space="0" w:color="CBD5E1"/>
            </w:tcBorders>
          </w:tcPr>
          <w:p w14:paraId="0C5460DD" w14:textId="77777777" w:rsidR="002C4824" w:rsidRDefault="00000000">
            <w:pPr>
              <w:spacing w:after="10"/>
            </w:pPr>
            <w:r>
              <w:rPr>
                <w:b/>
                <w:color w:val="0F172A"/>
                <w:sz w:val="20"/>
              </w:rPr>
              <w:t>AI Strategy &amp; Governance</w:t>
            </w:r>
          </w:p>
          <w:p w14:paraId="4CE93710" w14:textId="77777777" w:rsidR="002C4824" w:rsidRDefault="00000000">
            <w:pPr>
              <w:spacing w:after="0"/>
              <w:rPr>
                <w:color w:val="475569"/>
                <w:sz w:val="15"/>
              </w:rPr>
            </w:pPr>
            <w:r>
              <w:rPr>
                <w:color w:val="475569"/>
                <w:sz w:val="15"/>
              </w:rPr>
              <w:t xml:space="preserve">Create the confidence to scale AI responsibly through strategy, decision rights, risk </w:t>
            </w:r>
            <w:proofErr w:type="gramStart"/>
            <w:r>
              <w:rPr>
                <w:color w:val="475569"/>
                <w:sz w:val="15"/>
              </w:rPr>
              <w:t>tiering</w:t>
            </w:r>
            <w:proofErr w:type="gramEnd"/>
            <w:r>
              <w:rPr>
                <w:color w:val="475569"/>
                <w:sz w:val="15"/>
              </w:rPr>
              <w:t>, human oversight, observability, and assurance across the AI lifecycle.</w:t>
            </w:r>
          </w:p>
          <w:p w14:paraId="1C14BF2E" w14:textId="77777777" w:rsidR="000A6796" w:rsidRDefault="000A6796">
            <w:pPr>
              <w:spacing w:after="0"/>
            </w:pPr>
          </w:p>
        </w:tc>
      </w:tr>
      <w:tr w:rsidR="002C4824" w14:paraId="50DB96AB" w14:textId="77777777" w:rsidTr="000A6796">
        <w:trPr>
          <w:trHeight w:val="1046"/>
        </w:trPr>
        <w:tc>
          <w:tcPr>
            <w:tcW w:w="4824" w:type="dxa"/>
            <w:tcBorders>
              <w:top w:val="single" w:sz="4" w:space="0" w:color="CBD5E1"/>
              <w:left w:val="single" w:sz="5" w:space="0" w:color="CBD5E1"/>
              <w:bottom w:val="single" w:sz="4" w:space="0" w:color="CBD5E1"/>
              <w:right w:val="single" w:sz="4" w:space="0" w:color="CBD5E1"/>
            </w:tcBorders>
          </w:tcPr>
          <w:p w14:paraId="377C3CBB" w14:textId="77777777" w:rsidR="002C4824" w:rsidRDefault="00000000">
            <w:pPr>
              <w:spacing w:after="10"/>
            </w:pPr>
            <w:r>
              <w:rPr>
                <w:b/>
                <w:color w:val="0F172A"/>
                <w:sz w:val="20"/>
              </w:rPr>
              <w:t>Operating Model &amp; Process Transformation</w:t>
            </w:r>
          </w:p>
          <w:p w14:paraId="3432ABD9" w14:textId="77777777" w:rsidR="002C4824" w:rsidRDefault="00000000">
            <w:pPr>
              <w:spacing w:after="0"/>
            </w:pPr>
            <w:r>
              <w:rPr>
                <w:color w:val="475569"/>
                <w:sz w:val="15"/>
              </w:rPr>
              <w:t xml:space="preserve">Redesign how </w:t>
            </w:r>
            <w:proofErr w:type="gramStart"/>
            <w:r>
              <w:rPr>
                <w:color w:val="475569"/>
                <w:sz w:val="15"/>
              </w:rPr>
              <w:t>work flows</w:t>
            </w:r>
            <w:proofErr w:type="gramEnd"/>
            <w:r>
              <w:rPr>
                <w:color w:val="475569"/>
                <w:sz w:val="15"/>
              </w:rPr>
              <w:t xml:space="preserve"> through the enterprise by integrating workflow, empathy, technology, roles, decision ownership, adoption readiness, and operational metrics.</w:t>
            </w:r>
          </w:p>
        </w:tc>
        <w:tc>
          <w:tcPr>
            <w:tcW w:w="48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5" w:space="0" w:color="CBD5E1"/>
            </w:tcBorders>
          </w:tcPr>
          <w:p w14:paraId="16F77C7A" w14:textId="77777777" w:rsidR="002C4824" w:rsidRDefault="00000000">
            <w:pPr>
              <w:spacing w:after="10"/>
            </w:pPr>
            <w:r>
              <w:rPr>
                <w:b/>
                <w:color w:val="0F172A"/>
                <w:sz w:val="20"/>
              </w:rPr>
              <w:t>AI &amp; Automation Execution</w:t>
            </w:r>
          </w:p>
          <w:p w14:paraId="2F6F033A" w14:textId="77777777" w:rsidR="002C4824" w:rsidRDefault="00000000">
            <w:pPr>
              <w:spacing w:after="0"/>
            </w:pPr>
            <w:r>
              <w:rPr>
                <w:color w:val="475569"/>
                <w:sz w:val="15"/>
              </w:rPr>
              <w:t>Convert ideas into governed production outcomes through use-case intake, prioritization, solution architecture, readiness controls, adoption enablement, and ROI tracking.</w:t>
            </w:r>
          </w:p>
        </w:tc>
      </w:tr>
      <w:tr w:rsidR="002C4824" w14:paraId="4D0AC1D2" w14:textId="77777777" w:rsidTr="000A6796">
        <w:trPr>
          <w:trHeight w:val="1019"/>
        </w:trPr>
        <w:tc>
          <w:tcPr>
            <w:tcW w:w="4824" w:type="dxa"/>
            <w:tcBorders>
              <w:top w:val="single" w:sz="4" w:space="0" w:color="CBD5E1"/>
              <w:left w:val="single" w:sz="5" w:space="0" w:color="CBD5E1"/>
              <w:bottom w:val="single" w:sz="5" w:space="0" w:color="CBD5E1"/>
              <w:right w:val="single" w:sz="4" w:space="0" w:color="CBD5E1"/>
            </w:tcBorders>
          </w:tcPr>
          <w:p w14:paraId="13300CB8" w14:textId="77777777" w:rsidR="002C4824" w:rsidRDefault="00000000">
            <w:pPr>
              <w:spacing w:after="10"/>
            </w:pPr>
            <w:r>
              <w:rPr>
                <w:b/>
                <w:color w:val="0F172A"/>
                <w:sz w:val="20"/>
              </w:rPr>
              <w:t>Managed Services Transformation</w:t>
            </w:r>
          </w:p>
          <w:p w14:paraId="3564A637" w14:textId="77777777" w:rsidR="002C4824" w:rsidRDefault="00000000">
            <w:pPr>
              <w:spacing w:after="0"/>
            </w:pPr>
            <w:r>
              <w:rPr>
                <w:color w:val="475569"/>
                <w:sz w:val="15"/>
              </w:rPr>
              <w:t>Modernize service desk, infrastructure, cloud, and workplace operations into intelligent, predictive, orchestration-led, AI-first delivery ecosystems.</w:t>
            </w:r>
          </w:p>
        </w:tc>
        <w:tc>
          <w:tcPr>
            <w:tcW w:w="4824" w:type="dxa"/>
            <w:tcBorders>
              <w:top w:val="single" w:sz="4" w:space="0" w:color="CBD5E1"/>
              <w:left w:val="single" w:sz="4" w:space="0" w:color="CBD5E1"/>
              <w:bottom w:val="single" w:sz="5" w:space="0" w:color="CBD5E1"/>
              <w:right w:val="single" w:sz="5" w:space="0" w:color="CBD5E1"/>
            </w:tcBorders>
          </w:tcPr>
          <w:p w14:paraId="71496EBC" w14:textId="77777777" w:rsidR="002C4824" w:rsidRDefault="00000000">
            <w:pPr>
              <w:spacing w:after="10"/>
            </w:pPr>
            <w:r>
              <w:rPr>
                <w:b/>
                <w:color w:val="0F172A"/>
                <w:sz w:val="20"/>
              </w:rPr>
              <w:t>Executive Advisory</w:t>
            </w:r>
          </w:p>
          <w:p w14:paraId="292A0B93" w14:textId="77777777" w:rsidR="002C4824" w:rsidRDefault="00000000">
            <w:pPr>
              <w:spacing w:after="0"/>
              <w:ind w:right="54"/>
            </w:pPr>
            <w:r>
              <w:rPr>
                <w:color w:val="475569"/>
                <w:sz w:val="15"/>
              </w:rPr>
              <w:t>Support board and CXO teams with strategic clarity, AI investment choices, governance confidence, leadership alignment, and transformation cadence.</w:t>
            </w:r>
          </w:p>
        </w:tc>
      </w:tr>
    </w:tbl>
    <w:p w14:paraId="2216BE7C" w14:textId="77777777" w:rsidR="002B4A5D" w:rsidRDefault="002B4A5D">
      <w:pPr>
        <w:spacing w:after="0"/>
        <w:ind w:left="-5" w:hanging="10"/>
        <w:rPr>
          <w:b/>
          <w:color w:val="0F172A"/>
          <w:sz w:val="30"/>
        </w:rPr>
      </w:pPr>
    </w:p>
    <w:p w14:paraId="30BA70B4" w14:textId="16A06386" w:rsidR="002C4824" w:rsidRDefault="00000000">
      <w:pPr>
        <w:spacing w:after="0"/>
        <w:ind w:left="-5" w:hanging="10"/>
      </w:pPr>
      <w:r>
        <w:rPr>
          <w:b/>
          <w:color w:val="0F172A"/>
          <w:sz w:val="30"/>
        </w:rPr>
        <w:t>A Practical AI-First Transformation Model</w:t>
      </w:r>
    </w:p>
    <w:tbl>
      <w:tblPr>
        <w:tblStyle w:val="TableGrid"/>
        <w:tblW w:w="9648" w:type="dxa"/>
        <w:tblInd w:w="384" w:type="dxa"/>
        <w:tblCellMar>
          <w:top w:w="239" w:type="dxa"/>
          <w:left w:w="2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24"/>
        <w:gridCol w:w="4824"/>
      </w:tblGrid>
      <w:tr w:rsidR="002C4824" w14:paraId="19EF6360" w14:textId="77777777">
        <w:trPr>
          <w:trHeight w:val="1325"/>
        </w:trPr>
        <w:tc>
          <w:tcPr>
            <w:tcW w:w="4824" w:type="dxa"/>
            <w:tcBorders>
              <w:top w:val="single" w:sz="5" w:space="0" w:color="1E293B"/>
              <w:left w:val="single" w:sz="5" w:space="0" w:color="1E293B"/>
              <w:bottom w:val="single" w:sz="4" w:space="0" w:color="334155"/>
              <w:right w:val="single" w:sz="4" w:space="0" w:color="334155"/>
            </w:tcBorders>
            <w:shd w:val="clear" w:color="auto" w:fill="1E293B"/>
          </w:tcPr>
          <w:p w14:paraId="7B8273F1" w14:textId="77777777" w:rsidR="002C4824" w:rsidRDefault="00000000">
            <w:pPr>
              <w:spacing w:after="10"/>
            </w:pPr>
            <w:r>
              <w:rPr>
                <w:b/>
                <w:color w:val="FFFFFF"/>
                <w:sz w:val="20"/>
              </w:rPr>
              <w:t>1. Strategic Signal</w:t>
            </w:r>
          </w:p>
          <w:p w14:paraId="56A6DA7D" w14:textId="77777777" w:rsidR="002C4824" w:rsidRDefault="00000000">
            <w:pPr>
              <w:spacing w:after="0"/>
            </w:pPr>
            <w:r>
              <w:rPr>
                <w:color w:val="CBD5E1"/>
                <w:sz w:val="15"/>
              </w:rPr>
              <w:t>Separate AI noise from enterprise priorities and identify the highest-value transformation signals.</w:t>
            </w:r>
          </w:p>
        </w:tc>
        <w:tc>
          <w:tcPr>
            <w:tcW w:w="4824" w:type="dxa"/>
            <w:tcBorders>
              <w:top w:val="single" w:sz="5" w:space="0" w:color="1E293B"/>
              <w:left w:val="single" w:sz="4" w:space="0" w:color="334155"/>
              <w:bottom w:val="single" w:sz="4" w:space="0" w:color="334155"/>
              <w:right w:val="single" w:sz="5" w:space="0" w:color="1E293B"/>
            </w:tcBorders>
            <w:shd w:val="clear" w:color="auto" w:fill="1E293B"/>
          </w:tcPr>
          <w:p w14:paraId="5A18C3A7" w14:textId="77777777" w:rsidR="002C4824" w:rsidRDefault="00000000">
            <w:pPr>
              <w:spacing w:after="10"/>
            </w:pPr>
            <w:r>
              <w:rPr>
                <w:b/>
                <w:color w:val="FFFFFF"/>
                <w:sz w:val="20"/>
              </w:rPr>
              <w:t>2. Governance Confidence</w:t>
            </w:r>
          </w:p>
          <w:p w14:paraId="0316BA22" w14:textId="77777777" w:rsidR="002C4824" w:rsidRDefault="00000000">
            <w:pPr>
              <w:spacing w:after="0"/>
            </w:pPr>
            <w:proofErr w:type="gramStart"/>
            <w:r>
              <w:rPr>
                <w:color w:val="CBD5E1"/>
                <w:sz w:val="15"/>
              </w:rPr>
              <w:t>Define</w:t>
            </w:r>
            <w:proofErr w:type="gramEnd"/>
            <w:r>
              <w:rPr>
                <w:color w:val="CBD5E1"/>
                <w:sz w:val="15"/>
              </w:rPr>
              <w:t xml:space="preserve"> decision rights, risk controls, human oversight, and escalation paths that allow responsible scaling.</w:t>
            </w:r>
          </w:p>
        </w:tc>
      </w:tr>
      <w:tr w:rsidR="002C4824" w14:paraId="54BBAD8D" w14:textId="77777777" w:rsidTr="002B4A5D">
        <w:trPr>
          <w:trHeight w:val="1325"/>
        </w:trPr>
        <w:tc>
          <w:tcPr>
            <w:tcW w:w="4824" w:type="dxa"/>
            <w:tcBorders>
              <w:top w:val="single" w:sz="4" w:space="0" w:color="334155"/>
              <w:left w:val="single" w:sz="5" w:space="0" w:color="1E293B"/>
              <w:bottom w:val="single" w:sz="5" w:space="0" w:color="1E293B"/>
              <w:right w:val="single" w:sz="4" w:space="0" w:color="334155"/>
            </w:tcBorders>
            <w:shd w:val="clear" w:color="auto" w:fill="1E293B"/>
          </w:tcPr>
          <w:p w14:paraId="0FC4161F" w14:textId="77777777" w:rsidR="002C4824" w:rsidRDefault="00000000" w:rsidP="002B4A5D">
            <w:pPr>
              <w:spacing w:after="10"/>
            </w:pPr>
            <w:r>
              <w:rPr>
                <w:b/>
                <w:color w:val="FFFFFF"/>
                <w:sz w:val="20"/>
              </w:rPr>
              <w:t>3. Flow-Centric Design</w:t>
            </w:r>
          </w:p>
          <w:p w14:paraId="70916F3D" w14:textId="77777777" w:rsidR="002C4824" w:rsidRDefault="00000000" w:rsidP="002B4A5D">
            <w:pPr>
              <w:spacing w:after="0"/>
            </w:pPr>
            <w:r>
              <w:rPr>
                <w:color w:val="CBD5E1"/>
                <w:sz w:val="15"/>
              </w:rPr>
              <w:t>Connect user, data, control, security, and</w:t>
            </w:r>
          </w:p>
          <w:p w14:paraId="1665580C" w14:textId="77777777" w:rsidR="002C4824" w:rsidRDefault="00000000" w:rsidP="002B4A5D">
            <w:pPr>
              <w:spacing w:after="0"/>
            </w:pPr>
            <w:r>
              <w:rPr>
                <w:color w:val="CBD5E1"/>
                <w:sz w:val="15"/>
              </w:rPr>
              <w:t>governance/observability flows instead of optimizing isolated tools.</w:t>
            </w:r>
          </w:p>
        </w:tc>
        <w:tc>
          <w:tcPr>
            <w:tcW w:w="4824" w:type="dxa"/>
            <w:tcBorders>
              <w:top w:val="single" w:sz="4" w:space="0" w:color="334155"/>
              <w:left w:val="single" w:sz="4" w:space="0" w:color="334155"/>
              <w:bottom w:val="single" w:sz="5" w:space="0" w:color="1E293B"/>
              <w:right w:val="single" w:sz="5" w:space="0" w:color="1E293B"/>
            </w:tcBorders>
            <w:shd w:val="clear" w:color="auto" w:fill="1E293B"/>
          </w:tcPr>
          <w:p w14:paraId="48EF7297" w14:textId="77777777" w:rsidR="002C4824" w:rsidRDefault="00000000">
            <w:pPr>
              <w:spacing w:after="10"/>
            </w:pPr>
            <w:r>
              <w:rPr>
                <w:b/>
                <w:color w:val="FFFFFF"/>
                <w:sz w:val="20"/>
              </w:rPr>
              <w:t>4. Execution to Value</w:t>
            </w:r>
          </w:p>
          <w:p w14:paraId="250BE778" w14:textId="77777777" w:rsidR="002C4824" w:rsidRDefault="00000000">
            <w:pPr>
              <w:spacing w:after="0"/>
            </w:pPr>
            <w:r>
              <w:rPr>
                <w:color w:val="CBD5E1"/>
                <w:sz w:val="15"/>
              </w:rPr>
              <w:t>Move from roadmap to measurable outcomes through adoption, observability, operating rhythm, and value tracking.</w:t>
            </w:r>
          </w:p>
        </w:tc>
      </w:tr>
    </w:tbl>
    <w:p w14:paraId="6571C6F0" w14:textId="77777777" w:rsidR="003C5537" w:rsidRDefault="003C5537" w:rsidP="000A6796">
      <w:pPr>
        <w:spacing w:after="0"/>
        <w:rPr>
          <w:b/>
          <w:color w:val="0F172A"/>
          <w:sz w:val="30"/>
        </w:rPr>
        <w:sectPr w:rsidR="003C5537" w:rsidSect="006613DB">
          <w:pgSz w:w="12240" w:h="15840"/>
          <w:pgMar w:top="3403" w:right="2132" w:bottom="1643" w:left="912" w:header="720" w:footer="720" w:gutter="0"/>
          <w:cols w:space="720"/>
          <w:docGrid w:linePitch="299"/>
        </w:sectPr>
      </w:pPr>
    </w:p>
    <w:p w14:paraId="77271595" w14:textId="3C3F58BB" w:rsidR="003C5537" w:rsidRDefault="00C47158" w:rsidP="000A6796">
      <w:pPr>
        <w:spacing w:after="0"/>
        <w:rPr>
          <w:b/>
          <w:color w:val="0F172A"/>
          <w:sz w:val="3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3BD4B3" wp14:editId="7AE7C6EA">
                <wp:simplePos x="0" y="0"/>
                <wp:positionH relativeFrom="column">
                  <wp:posOffset>-76835</wp:posOffset>
                </wp:positionH>
                <wp:positionV relativeFrom="paragraph">
                  <wp:posOffset>-387033</wp:posOffset>
                </wp:positionV>
                <wp:extent cx="1161288" cy="0"/>
                <wp:effectExtent l="0" t="0" r="0" b="0"/>
                <wp:wrapNone/>
                <wp:docPr id="210131683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1288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AC0553E" id="Straight Connector 26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.05pt,-30.5pt" to="85.4pt,-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" strokecolor="#00b0f0" strokeweight=".5pt">
                <v:stroke joinstyle="miter"/>
              </v:line>
            </w:pict>
          </mc:Fallback>
        </mc:AlternateContent>
      </w:r>
      <w:r w:rsidR="003C5537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452F487" wp14:editId="1CFFF19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749300"/>
                <wp:effectExtent l="0" t="0" r="0" b="0"/>
                <wp:wrapTopAndBottom/>
                <wp:docPr id="2958" name="Group 2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749300"/>
                          <a:chOff x="0" y="0"/>
                          <a:chExt cx="7772400" cy="749808"/>
                        </a:xfrm>
                      </wpg:grpSpPr>
                      <wps:wsp>
                        <wps:cNvPr id="3466" name="Shape 3466"/>
                        <wps:cNvSpPr/>
                        <wps:spPr>
                          <a:xfrm>
                            <a:off x="0" y="0"/>
                            <a:ext cx="7772400" cy="749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 h="749808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  <a:lnTo>
                                  <a:pt x="7772400" y="749808"/>
                                </a:lnTo>
                                <a:lnTo>
                                  <a:pt x="0" y="7498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0" name="Rectangle 2200"/>
                        <wps:cNvSpPr/>
                        <wps:spPr>
                          <a:xfrm>
                            <a:off x="502920" y="325521"/>
                            <a:ext cx="109322" cy="2214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F8E35" w14:textId="77777777" w:rsidR="002C4824" w:rsidRPr="003C5537" w:rsidRDefault="00000000">
                              <w:r w:rsidRPr="003C5537">
                                <w:rPr>
                                  <w:b/>
                                  <w:color w:val="E2E8F0"/>
                                  <w:w w:val="106"/>
                                  <w:sz w:val="26"/>
                                  <w:u w:color="0EA5E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1" name="Rectangle 2201"/>
                        <wps:cNvSpPr/>
                        <wps:spPr>
                          <a:xfrm>
                            <a:off x="680655" y="325521"/>
                            <a:ext cx="94963" cy="2214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FCDBB" w14:textId="77777777" w:rsidR="002C4824" w:rsidRPr="003C5537" w:rsidRDefault="00000000">
                              <w:r w:rsidRPr="003C5537">
                                <w:rPr>
                                  <w:b/>
                                  <w:color w:val="E2E8F0"/>
                                  <w:w w:val="112"/>
                                  <w:sz w:val="26"/>
                                  <w:u w:color="0EA5E9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2" name="Rectangle 2202"/>
                        <wps:cNvSpPr/>
                        <wps:spPr>
                          <a:xfrm>
                            <a:off x="858390" y="325521"/>
                            <a:ext cx="104427" cy="2214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46702" w14:textId="77777777" w:rsidR="002C4824" w:rsidRPr="003C5537" w:rsidRDefault="00000000">
                              <w:r w:rsidRPr="003C5537">
                                <w:rPr>
                                  <w:b/>
                                  <w:color w:val="E2E8F0"/>
                                  <w:w w:val="112"/>
                                  <w:sz w:val="26"/>
                                  <w:u w:color="0EA5E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3" name="Rectangle 2203"/>
                        <wps:cNvSpPr/>
                        <wps:spPr>
                          <a:xfrm>
                            <a:off x="1026600" y="288219"/>
                            <a:ext cx="299963" cy="30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FFA03" w14:textId="77777777" w:rsidR="002C4824" w:rsidRPr="003C5537" w:rsidRDefault="00000000">
                              <w:r w:rsidRPr="003C5537">
                                <w:rPr>
                                  <w:b/>
                                  <w:color w:val="0EA5E9"/>
                                  <w:w w:val="122"/>
                                  <w:sz w:val="36"/>
                                  <w:u w:color="0EA5E9"/>
                                </w:rP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4" name="Rectangle 2204"/>
                        <wps:cNvSpPr/>
                        <wps:spPr>
                          <a:xfrm>
                            <a:off x="1366803" y="325521"/>
                            <a:ext cx="122049" cy="2214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575CA" w14:textId="77777777" w:rsidR="002C4824" w:rsidRPr="003C5537" w:rsidRDefault="00000000">
                              <w:r w:rsidRPr="003C5537">
                                <w:rPr>
                                  <w:b/>
                                  <w:color w:val="E2E8F0"/>
                                  <w:w w:val="107"/>
                                  <w:sz w:val="26"/>
                                  <w:u w:color="0EA5E9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5" name="Rectangle 2205"/>
                        <wps:cNvSpPr/>
                        <wps:spPr>
                          <a:xfrm>
                            <a:off x="1568202" y="325521"/>
                            <a:ext cx="122702" cy="2214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52781" w14:textId="77777777" w:rsidR="002C4824" w:rsidRPr="003C5537" w:rsidRDefault="00000000">
                              <w:r w:rsidRPr="003C5537">
                                <w:rPr>
                                  <w:b/>
                                  <w:color w:val="E2E8F0"/>
                                  <w:w w:val="108"/>
                                  <w:sz w:val="26"/>
                                  <w:u w:color="0EA5E9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510032" y="546857"/>
                            <a:ext cx="1355909" cy="645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FEF53" w14:textId="77777777" w:rsidR="002C4824" w:rsidRPr="003C5537" w:rsidRDefault="00000000">
                              <w:pPr>
                                <w:rPr>
                                  <w:rFonts w:ascii="Arial Narrow" w:hAnsi="Arial Narrow"/>
                                </w:rPr>
                              </w:pP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8"/>
                                </w:rPr>
                                <w:t>E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spacing w:val="2"/>
                                  <w:w w:val="118"/>
                                  <w:sz w:val="8"/>
                                </w:rPr>
                                <w:t xml:space="preserve"> 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8"/>
                                </w:rPr>
                                <w:t>N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spacing w:val="2"/>
                                  <w:w w:val="118"/>
                                  <w:sz w:val="8"/>
                                </w:rPr>
                                <w:t xml:space="preserve"> 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8"/>
                                </w:rPr>
                                <w:t>T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spacing w:val="2"/>
                                  <w:w w:val="118"/>
                                  <w:sz w:val="8"/>
                                </w:rPr>
                                <w:t xml:space="preserve"> 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8"/>
                                </w:rPr>
                                <w:t>E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spacing w:val="2"/>
                                  <w:w w:val="118"/>
                                  <w:sz w:val="8"/>
                                </w:rPr>
                                <w:t xml:space="preserve"> 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8"/>
                                </w:rPr>
                                <w:t>R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spacing w:val="2"/>
                                  <w:w w:val="118"/>
                                  <w:sz w:val="8"/>
                                </w:rPr>
                                <w:t xml:space="preserve"> 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8"/>
                                </w:rPr>
                                <w:t>P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spacing w:val="2"/>
                                  <w:w w:val="118"/>
                                  <w:sz w:val="8"/>
                                </w:rPr>
                                <w:t xml:space="preserve"> 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8"/>
                                </w:rPr>
                                <w:t>R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spacing w:val="2"/>
                                  <w:w w:val="118"/>
                                  <w:sz w:val="8"/>
                                </w:rPr>
                                <w:t xml:space="preserve"> 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8"/>
                                </w:rPr>
                                <w:t>I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spacing w:val="2"/>
                                  <w:w w:val="118"/>
                                  <w:sz w:val="8"/>
                                </w:rPr>
                                <w:t xml:space="preserve"> 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8"/>
                                </w:rPr>
                                <w:t>S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spacing w:val="2"/>
                                  <w:w w:val="118"/>
                                  <w:sz w:val="8"/>
                                </w:rPr>
                                <w:t xml:space="preserve"> 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8"/>
                                </w:rPr>
                                <w:t>E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spacing w:val="2"/>
                                  <w:w w:val="118"/>
                                  <w:sz w:val="8"/>
                                </w:rPr>
                                <w:t xml:space="preserve">   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8"/>
                                </w:rPr>
                                <w:t>T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spacing w:val="2"/>
                                  <w:w w:val="118"/>
                                  <w:sz w:val="8"/>
                                </w:rPr>
                                <w:t xml:space="preserve"> 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8"/>
                                </w:rPr>
                                <w:t>R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spacing w:val="2"/>
                                  <w:w w:val="118"/>
                                  <w:sz w:val="8"/>
                                </w:rPr>
                                <w:t xml:space="preserve"> 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8"/>
                                </w:rPr>
                                <w:t>A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spacing w:val="2"/>
                                  <w:w w:val="118"/>
                                  <w:sz w:val="8"/>
                                </w:rPr>
                                <w:t xml:space="preserve"> 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8"/>
                                </w:rPr>
                                <w:t>N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spacing w:val="2"/>
                                  <w:w w:val="118"/>
                                  <w:sz w:val="8"/>
                                </w:rPr>
                                <w:t xml:space="preserve"> 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8"/>
                                </w:rPr>
                                <w:t>S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spacing w:val="2"/>
                                  <w:w w:val="118"/>
                                  <w:sz w:val="8"/>
                                </w:rPr>
                                <w:t xml:space="preserve"> 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8"/>
                                </w:rPr>
                                <w:t>F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spacing w:val="2"/>
                                  <w:w w:val="118"/>
                                  <w:sz w:val="8"/>
                                </w:rPr>
                                <w:t xml:space="preserve"> 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8"/>
                                </w:rPr>
                                <w:t>O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spacing w:val="2"/>
                                  <w:w w:val="118"/>
                                  <w:sz w:val="8"/>
                                </w:rPr>
                                <w:t xml:space="preserve"> 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8"/>
                                </w:rPr>
                                <w:t>R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spacing w:val="2"/>
                                  <w:w w:val="118"/>
                                  <w:sz w:val="8"/>
                                </w:rPr>
                                <w:t xml:space="preserve"> 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8"/>
                                </w:rPr>
                                <w:t>M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spacing w:val="2"/>
                                  <w:w w:val="118"/>
                                  <w:sz w:val="8"/>
                                </w:rPr>
                                <w:t xml:space="preserve"> 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8"/>
                                </w:rPr>
                                <w:t>A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spacing w:val="2"/>
                                  <w:w w:val="118"/>
                                  <w:sz w:val="8"/>
                                </w:rPr>
                                <w:t xml:space="preserve"> 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8"/>
                                </w:rPr>
                                <w:t>T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spacing w:val="2"/>
                                  <w:w w:val="118"/>
                                  <w:sz w:val="8"/>
                                </w:rPr>
                                <w:t xml:space="preserve"> 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8"/>
                                </w:rPr>
                                <w:t>I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spacing w:val="2"/>
                                  <w:w w:val="118"/>
                                  <w:sz w:val="8"/>
                                </w:rPr>
                                <w:t xml:space="preserve"> 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8"/>
                                </w:rPr>
                                <w:t>O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spacing w:val="2"/>
                                  <w:w w:val="118"/>
                                  <w:sz w:val="8"/>
                                </w:rPr>
                                <w:t xml:space="preserve"> </w:t>
                              </w:r>
                              <w:r w:rsidRPr="003C5537">
                                <w:rPr>
                                  <w:rFonts w:ascii="Arial Narrow" w:hAnsi="Arial Narrow"/>
                                  <w:color w:val="CBD5E1"/>
                                  <w:w w:val="118"/>
                                  <w:sz w:val="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6432855" y="329692"/>
                            <a:ext cx="1112711" cy="137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FA430" w14:textId="77777777" w:rsidR="002C4824" w:rsidRDefault="00000000">
                              <w:r>
                                <w:rPr>
                                  <w:b/>
                                  <w:color w:val="CBD5E1"/>
                                  <w:w w:val="113"/>
                                  <w:sz w:val="16"/>
                                </w:rPr>
                                <w:t>Services</w:t>
                              </w:r>
                              <w:r>
                                <w:rPr>
                                  <w:b/>
                                  <w:color w:val="CBD5E1"/>
                                  <w:spacing w:val="4"/>
                                  <w:w w:val="1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BD5E1"/>
                                  <w:w w:val="113"/>
                                  <w:sz w:val="16"/>
                                </w:rPr>
                                <w:t>Overview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52F487" id="Group 2958" o:spid="_x0000_s1041" style="position:absolute;margin-left:0;margin-top:0;width:612pt;height:59pt;z-index:251660288;mso-position-horizontal-relative:page;mso-position-vertical-relative:page" coordsize="77724,7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">
                <v:shape id="Shape 3466" o:spid="_x0000_s1042" style="position:absolute;width:77724;height:7498;visibility:visible;mso-wrap-style:square;v-text-anchor:top" coordsize="7772400,749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" path="m,l7772400,r,749808l,749808,,e" fillcolor="#0f172a" stroked="f" strokeweight="0">
                  <v:stroke miterlimit="83231f" joinstyle="miter"/>
                  <v:path arrowok="t" textboxrect="0,0,7772400,749808"/>
                </v:shape>
                <v:rect id="Rectangle 2200" o:spid="_x0000_s1043" style="position:absolute;left:5029;top:3255;width:1093;height:2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" filled="f" stroked="f">
                  <v:textbox inset="0,0,0,0">
                    <w:txbxContent>
                      <w:p w14:paraId="416F8E35" w14:textId="77777777" w:rsidR="002C4824" w:rsidRPr="003C5537" w:rsidRDefault="00000000">
                        <w:r w:rsidRPr="003C5537">
                          <w:rPr>
                            <w:b/>
                            <w:color w:val="E2E8F0"/>
                            <w:w w:val="106"/>
                            <w:sz w:val="26"/>
                            <w:u w:color="0EA5E9"/>
                          </w:rPr>
                          <w:t>a</w:t>
                        </w:r>
                      </w:p>
                    </w:txbxContent>
                  </v:textbox>
                </v:rect>
                <v:rect id="Rectangle 2201" o:spid="_x0000_s1044" style="position:absolute;left:6806;top:3255;width:950;height:2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Rzi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JYvh7E56AXP0CAAD//wMAUEsBAi0AFAAGAAgAAAAhANvh9svuAAAAhQEAABMAAAAAAAAA&#10;AAAAAAAAAAAAAFtDb250ZW50X1R5cGVzXS54bWxQSwECLQAUAAYACAAAACEAWvQsW78AAAAVAQAA&#10;CwAAAAAAAAAAAAAAAAAfAQAAX3JlbHMvLnJlbHNQSwECLQAUAAYACAAAACEAEkkc4sYAAADdAAAA&#10;DwAAAAAAAAAAAAAAAAAHAgAAZHJzL2Rvd25yZXYueG1sUEsFBgAAAAADAAMAtwAAAPoCAAAAAA==&#10;" filled="f" stroked="f">
                  <v:textbox inset="0,0,0,0">
                    <w:txbxContent>
                      <w:p w14:paraId="359FCDBB" w14:textId="77777777" w:rsidR="002C4824" w:rsidRPr="003C5537" w:rsidRDefault="00000000">
                        <w:r w:rsidRPr="003C5537">
                          <w:rPr>
                            <w:b/>
                            <w:color w:val="E2E8F0"/>
                            <w:w w:val="112"/>
                            <w:sz w:val="26"/>
                            <w:u w:color="0EA5E9"/>
                          </w:rPr>
                          <w:t>s</w:t>
                        </w:r>
                      </w:p>
                    </w:txbxContent>
                  </v:textbox>
                </v:rect>
                <v:rect id="Rectangle 2202" o:spid="_x0000_s1045" style="position:absolute;left:8583;top:3255;width:1045;height:2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4KVxQAAAN0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" filled="f" stroked="f">
                  <v:textbox inset="0,0,0,0">
                    <w:txbxContent>
                      <w:p w14:paraId="0DA46702" w14:textId="77777777" w:rsidR="002C4824" w:rsidRPr="003C5537" w:rsidRDefault="00000000">
                        <w:r w:rsidRPr="003C5537">
                          <w:rPr>
                            <w:b/>
                            <w:color w:val="E2E8F0"/>
                            <w:w w:val="112"/>
                            <w:sz w:val="26"/>
                            <w:u w:color="0EA5E9"/>
                          </w:rPr>
                          <w:t>c</w:t>
                        </w:r>
                      </w:p>
                    </w:txbxContent>
                  </v:textbox>
                </v:rect>
                <v:rect id="Rectangle 2203" o:spid="_x0000_s1046" style="position:absolute;left:10266;top:2882;width:2999;height:3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ycO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" filled="f" stroked="f">
                  <v:textbox inset="0,0,0,0">
                    <w:txbxContent>
                      <w:p w14:paraId="4C0FFA03" w14:textId="77777777" w:rsidR="002C4824" w:rsidRPr="003C5537" w:rsidRDefault="00000000">
                        <w:r w:rsidRPr="003C5537">
                          <w:rPr>
                            <w:b/>
                            <w:color w:val="0EA5E9"/>
                            <w:w w:val="122"/>
                            <w:sz w:val="36"/>
                            <w:u w:color="0EA5E9"/>
                          </w:rPr>
                          <w:t>AI</w:t>
                        </w:r>
                      </w:p>
                    </w:txbxContent>
                  </v:textbox>
                </v:rect>
                <v:rect id="Rectangle 2204" o:spid="_x0000_s1047" style="position:absolute;left:13668;top:3255;width:1220;height:2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" filled="f" stroked="f">
                  <v:textbox inset="0,0,0,0">
                    <w:txbxContent>
                      <w:p w14:paraId="70B575CA" w14:textId="77777777" w:rsidR="002C4824" w:rsidRPr="003C5537" w:rsidRDefault="00000000">
                        <w:r w:rsidRPr="003C5537">
                          <w:rPr>
                            <w:b/>
                            <w:color w:val="E2E8F0"/>
                            <w:w w:val="107"/>
                            <w:sz w:val="26"/>
                            <w:u w:color="0EA5E9"/>
                          </w:rPr>
                          <w:t>n</w:t>
                        </w:r>
                      </w:p>
                    </w:txbxContent>
                  </v:textbox>
                </v:rect>
                <v:rect id="Rectangle 2205" o:spid="_x0000_s1048" style="position:absolute;left:15682;top:3255;width:1227;height:2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hrh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" filled="f" stroked="f">
                  <v:textbox inset="0,0,0,0">
                    <w:txbxContent>
                      <w:p w14:paraId="23052781" w14:textId="77777777" w:rsidR="002C4824" w:rsidRPr="003C5537" w:rsidRDefault="00000000">
                        <w:r w:rsidRPr="003C5537">
                          <w:rPr>
                            <w:b/>
                            <w:color w:val="E2E8F0"/>
                            <w:w w:val="108"/>
                            <w:sz w:val="26"/>
                            <w:u w:color="0EA5E9"/>
                          </w:rPr>
                          <w:t>d</w:t>
                        </w:r>
                      </w:p>
                    </w:txbxContent>
                  </v:textbox>
                </v:rect>
                <v:rect id="Rectangle 111" o:spid="_x0000_s1049" style="position:absolute;left:5100;top:5468;width:13559;height: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212FEF53" w14:textId="77777777" w:rsidR="002C4824" w:rsidRPr="003C5537" w:rsidRDefault="00000000">
                        <w:pPr>
                          <w:rPr>
                            <w:rFonts w:ascii="Arial Narrow" w:hAnsi="Arial Narrow"/>
                          </w:rPr>
                        </w:pPr>
                        <w:r w:rsidRPr="003C5537">
                          <w:rPr>
                            <w:rFonts w:ascii="Arial Narrow" w:hAnsi="Arial Narrow"/>
                            <w:color w:val="CBD5E1"/>
                            <w:w w:val="118"/>
                            <w:sz w:val="8"/>
                          </w:rPr>
                          <w:t>E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spacing w:val="2"/>
                            <w:w w:val="118"/>
                            <w:sz w:val="8"/>
                          </w:rPr>
                          <w:t xml:space="preserve"> 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w w:val="118"/>
                            <w:sz w:val="8"/>
                          </w:rPr>
                          <w:t>N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spacing w:val="2"/>
                            <w:w w:val="118"/>
                            <w:sz w:val="8"/>
                          </w:rPr>
                          <w:t xml:space="preserve"> 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w w:val="118"/>
                            <w:sz w:val="8"/>
                          </w:rPr>
                          <w:t>T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spacing w:val="2"/>
                            <w:w w:val="118"/>
                            <w:sz w:val="8"/>
                          </w:rPr>
                          <w:t xml:space="preserve"> 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w w:val="118"/>
                            <w:sz w:val="8"/>
                          </w:rPr>
                          <w:t>E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spacing w:val="2"/>
                            <w:w w:val="118"/>
                            <w:sz w:val="8"/>
                          </w:rPr>
                          <w:t xml:space="preserve"> 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w w:val="118"/>
                            <w:sz w:val="8"/>
                          </w:rPr>
                          <w:t>R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spacing w:val="2"/>
                            <w:w w:val="118"/>
                            <w:sz w:val="8"/>
                          </w:rPr>
                          <w:t xml:space="preserve"> 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w w:val="118"/>
                            <w:sz w:val="8"/>
                          </w:rPr>
                          <w:t>P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spacing w:val="2"/>
                            <w:w w:val="118"/>
                            <w:sz w:val="8"/>
                          </w:rPr>
                          <w:t xml:space="preserve"> 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w w:val="118"/>
                            <w:sz w:val="8"/>
                          </w:rPr>
                          <w:t>R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spacing w:val="2"/>
                            <w:w w:val="118"/>
                            <w:sz w:val="8"/>
                          </w:rPr>
                          <w:t xml:space="preserve"> 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w w:val="118"/>
                            <w:sz w:val="8"/>
                          </w:rPr>
                          <w:t>I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spacing w:val="2"/>
                            <w:w w:val="118"/>
                            <w:sz w:val="8"/>
                          </w:rPr>
                          <w:t xml:space="preserve"> 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w w:val="118"/>
                            <w:sz w:val="8"/>
                          </w:rPr>
                          <w:t>S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spacing w:val="2"/>
                            <w:w w:val="118"/>
                            <w:sz w:val="8"/>
                          </w:rPr>
                          <w:t xml:space="preserve"> 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w w:val="118"/>
                            <w:sz w:val="8"/>
                          </w:rPr>
                          <w:t>E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spacing w:val="2"/>
                            <w:w w:val="118"/>
                            <w:sz w:val="8"/>
                          </w:rPr>
                          <w:t xml:space="preserve">   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w w:val="118"/>
                            <w:sz w:val="8"/>
                          </w:rPr>
                          <w:t>T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spacing w:val="2"/>
                            <w:w w:val="118"/>
                            <w:sz w:val="8"/>
                          </w:rPr>
                          <w:t xml:space="preserve"> 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w w:val="118"/>
                            <w:sz w:val="8"/>
                          </w:rPr>
                          <w:t>R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spacing w:val="2"/>
                            <w:w w:val="118"/>
                            <w:sz w:val="8"/>
                          </w:rPr>
                          <w:t xml:space="preserve"> 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w w:val="118"/>
                            <w:sz w:val="8"/>
                          </w:rPr>
                          <w:t>A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spacing w:val="2"/>
                            <w:w w:val="118"/>
                            <w:sz w:val="8"/>
                          </w:rPr>
                          <w:t xml:space="preserve"> 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w w:val="118"/>
                            <w:sz w:val="8"/>
                          </w:rPr>
                          <w:t>N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spacing w:val="2"/>
                            <w:w w:val="118"/>
                            <w:sz w:val="8"/>
                          </w:rPr>
                          <w:t xml:space="preserve"> 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w w:val="118"/>
                            <w:sz w:val="8"/>
                          </w:rPr>
                          <w:t>S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spacing w:val="2"/>
                            <w:w w:val="118"/>
                            <w:sz w:val="8"/>
                          </w:rPr>
                          <w:t xml:space="preserve"> 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w w:val="118"/>
                            <w:sz w:val="8"/>
                          </w:rPr>
                          <w:t>F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spacing w:val="2"/>
                            <w:w w:val="118"/>
                            <w:sz w:val="8"/>
                          </w:rPr>
                          <w:t xml:space="preserve"> 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w w:val="118"/>
                            <w:sz w:val="8"/>
                          </w:rPr>
                          <w:t>O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spacing w:val="2"/>
                            <w:w w:val="118"/>
                            <w:sz w:val="8"/>
                          </w:rPr>
                          <w:t xml:space="preserve"> 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w w:val="118"/>
                            <w:sz w:val="8"/>
                          </w:rPr>
                          <w:t>R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spacing w:val="2"/>
                            <w:w w:val="118"/>
                            <w:sz w:val="8"/>
                          </w:rPr>
                          <w:t xml:space="preserve"> 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w w:val="118"/>
                            <w:sz w:val="8"/>
                          </w:rPr>
                          <w:t>M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spacing w:val="2"/>
                            <w:w w:val="118"/>
                            <w:sz w:val="8"/>
                          </w:rPr>
                          <w:t xml:space="preserve"> 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w w:val="118"/>
                            <w:sz w:val="8"/>
                          </w:rPr>
                          <w:t>A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spacing w:val="2"/>
                            <w:w w:val="118"/>
                            <w:sz w:val="8"/>
                          </w:rPr>
                          <w:t xml:space="preserve"> 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w w:val="118"/>
                            <w:sz w:val="8"/>
                          </w:rPr>
                          <w:t>T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spacing w:val="2"/>
                            <w:w w:val="118"/>
                            <w:sz w:val="8"/>
                          </w:rPr>
                          <w:t xml:space="preserve"> 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w w:val="118"/>
                            <w:sz w:val="8"/>
                          </w:rPr>
                          <w:t>I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spacing w:val="2"/>
                            <w:w w:val="118"/>
                            <w:sz w:val="8"/>
                          </w:rPr>
                          <w:t xml:space="preserve"> 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w w:val="118"/>
                            <w:sz w:val="8"/>
                          </w:rPr>
                          <w:t>O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spacing w:val="2"/>
                            <w:w w:val="118"/>
                            <w:sz w:val="8"/>
                          </w:rPr>
                          <w:t xml:space="preserve"> </w:t>
                        </w:r>
                        <w:r w:rsidRPr="003C5537">
                          <w:rPr>
                            <w:rFonts w:ascii="Arial Narrow" w:hAnsi="Arial Narrow"/>
                            <w:color w:val="CBD5E1"/>
                            <w:w w:val="118"/>
                            <w:sz w:val="8"/>
                          </w:rPr>
                          <w:t>N</w:t>
                        </w:r>
                      </w:p>
                    </w:txbxContent>
                  </v:textbox>
                </v:rect>
                <v:rect id="Rectangle 112" o:spid="_x0000_s1050" style="position:absolute;left:64328;top:3296;width:11127;height:1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755FA430" w14:textId="77777777" w:rsidR="002C4824" w:rsidRDefault="00000000">
                        <w:r>
                          <w:rPr>
                            <w:b/>
                            <w:color w:val="CBD5E1"/>
                            <w:w w:val="113"/>
                            <w:sz w:val="16"/>
                          </w:rPr>
                          <w:t>Services</w:t>
                        </w:r>
                        <w:r>
                          <w:rPr>
                            <w:b/>
                            <w:color w:val="CBD5E1"/>
                            <w:spacing w:val="4"/>
                            <w:w w:val="11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CBD5E1"/>
                            <w:w w:val="113"/>
                            <w:sz w:val="16"/>
                          </w:rPr>
                          <w:t>Overview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3EFDD496" w14:textId="2DB796F6" w:rsidR="002C4824" w:rsidRDefault="00000000" w:rsidP="000A6796">
      <w:pPr>
        <w:spacing w:after="0"/>
      </w:pPr>
      <w:r>
        <w:rPr>
          <w:b/>
          <w:color w:val="0F172A"/>
          <w:sz w:val="30"/>
        </w:rPr>
        <w:t xml:space="preserve">How Clients Engage </w:t>
      </w:r>
      <w:proofErr w:type="spellStart"/>
      <w:r>
        <w:rPr>
          <w:b/>
          <w:color w:val="0F172A"/>
          <w:sz w:val="30"/>
        </w:rPr>
        <w:t>ascAInd</w:t>
      </w:r>
      <w:proofErr w:type="spellEnd"/>
    </w:p>
    <w:tbl>
      <w:tblPr>
        <w:tblStyle w:val="TableGrid"/>
        <w:tblW w:w="9792" w:type="dxa"/>
        <w:tblInd w:w="312" w:type="dxa"/>
        <w:tblCellMar>
          <w:top w:w="234" w:type="dxa"/>
          <w:left w:w="2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2C4824" w14:paraId="66FF2331" w14:textId="77777777" w:rsidTr="003C5537">
        <w:trPr>
          <w:trHeight w:val="1698"/>
        </w:trPr>
        <w:tc>
          <w:tcPr>
            <w:tcW w:w="2448" w:type="dxa"/>
            <w:tcBorders>
              <w:top w:val="single" w:sz="5" w:space="0" w:color="CBD5E1"/>
              <w:left w:val="single" w:sz="5" w:space="0" w:color="CBD5E1"/>
              <w:bottom w:val="single" w:sz="5" w:space="0" w:color="CBD5E1"/>
              <w:right w:val="single" w:sz="4" w:space="0" w:color="CBD5E1"/>
            </w:tcBorders>
            <w:shd w:val="clear" w:color="auto" w:fill="F8FAFC"/>
          </w:tcPr>
          <w:p w14:paraId="2AD15A95" w14:textId="77777777" w:rsidR="002C4824" w:rsidRDefault="00000000">
            <w:pPr>
              <w:spacing w:after="7"/>
            </w:pPr>
            <w:r>
              <w:rPr>
                <w:color w:val="475569"/>
                <w:sz w:val="17"/>
              </w:rPr>
              <w:t>1. Diagnose</w:t>
            </w:r>
          </w:p>
          <w:p w14:paraId="3C8CC2AC" w14:textId="43B1DB1F" w:rsidR="003C5537" w:rsidRPr="003C5537" w:rsidRDefault="00000000">
            <w:pPr>
              <w:spacing w:after="0"/>
              <w:ind w:right="106"/>
              <w:rPr>
                <w:color w:val="475569"/>
                <w:sz w:val="17"/>
              </w:rPr>
            </w:pPr>
            <w:r>
              <w:rPr>
                <w:color w:val="475569"/>
                <w:sz w:val="17"/>
              </w:rPr>
              <w:t>Clarify transformation ambition, stakeholder priorities, current maturity, constraints, risks, and value expectations.</w:t>
            </w:r>
          </w:p>
        </w:tc>
        <w:tc>
          <w:tcPr>
            <w:tcW w:w="2448" w:type="dxa"/>
            <w:tcBorders>
              <w:top w:val="single" w:sz="5" w:space="0" w:color="CBD5E1"/>
              <w:left w:val="single" w:sz="4" w:space="0" w:color="CBD5E1"/>
              <w:bottom w:val="single" w:sz="5" w:space="0" w:color="CBD5E1"/>
              <w:right w:val="single" w:sz="4" w:space="0" w:color="CBD5E1"/>
            </w:tcBorders>
            <w:shd w:val="clear" w:color="auto" w:fill="F8FAFC"/>
          </w:tcPr>
          <w:p w14:paraId="7F151154" w14:textId="77777777" w:rsidR="002C4824" w:rsidRDefault="00000000" w:rsidP="003C5537">
            <w:pPr>
              <w:spacing w:after="7"/>
            </w:pPr>
            <w:r>
              <w:rPr>
                <w:color w:val="475569"/>
                <w:sz w:val="17"/>
              </w:rPr>
              <w:t>2. Design</w:t>
            </w:r>
          </w:p>
          <w:p w14:paraId="6646C357" w14:textId="77777777" w:rsidR="002C4824" w:rsidRDefault="00000000" w:rsidP="003C5537">
            <w:pPr>
              <w:spacing w:after="0" w:line="267" w:lineRule="auto"/>
            </w:pPr>
            <w:r>
              <w:rPr>
                <w:color w:val="475569"/>
                <w:sz w:val="17"/>
              </w:rPr>
              <w:t>Shape the roadmap, operating model, governance cadence, flow</w:t>
            </w:r>
          </w:p>
          <w:p w14:paraId="43C0DC50" w14:textId="77777777" w:rsidR="002C4824" w:rsidRDefault="00000000" w:rsidP="003C5537">
            <w:pPr>
              <w:spacing w:after="7"/>
            </w:pPr>
            <w:r>
              <w:rPr>
                <w:color w:val="475569"/>
                <w:sz w:val="17"/>
              </w:rPr>
              <w:t>architecture,</w:t>
            </w:r>
          </w:p>
          <w:p w14:paraId="074E50B6" w14:textId="77777777" w:rsidR="002C4824" w:rsidRDefault="00000000" w:rsidP="003C5537">
            <w:pPr>
              <w:spacing w:after="0"/>
              <w:ind w:right="10"/>
              <w:rPr>
                <w:color w:val="475569"/>
                <w:sz w:val="17"/>
              </w:rPr>
            </w:pPr>
            <w:r>
              <w:rPr>
                <w:color w:val="475569"/>
                <w:sz w:val="17"/>
              </w:rPr>
              <w:t>AI/automation portfolio, and adoption approach.</w:t>
            </w:r>
          </w:p>
          <w:p w14:paraId="58D0BEA1" w14:textId="77777777" w:rsidR="003C5537" w:rsidRDefault="003C5537" w:rsidP="003C5537">
            <w:pPr>
              <w:spacing w:after="0"/>
              <w:ind w:right="10"/>
            </w:pPr>
          </w:p>
        </w:tc>
        <w:tc>
          <w:tcPr>
            <w:tcW w:w="2448" w:type="dxa"/>
            <w:tcBorders>
              <w:top w:val="single" w:sz="5" w:space="0" w:color="CBD5E1"/>
              <w:left w:val="single" w:sz="4" w:space="0" w:color="CBD5E1"/>
              <w:bottom w:val="single" w:sz="5" w:space="0" w:color="CBD5E1"/>
              <w:right w:val="single" w:sz="4" w:space="0" w:color="CBD5E1"/>
            </w:tcBorders>
            <w:shd w:val="clear" w:color="auto" w:fill="F8FAFC"/>
          </w:tcPr>
          <w:p w14:paraId="5B2E10F6" w14:textId="77777777" w:rsidR="002C4824" w:rsidRDefault="00000000" w:rsidP="003C5537">
            <w:pPr>
              <w:spacing w:after="7"/>
            </w:pPr>
            <w:r>
              <w:rPr>
                <w:color w:val="475569"/>
                <w:sz w:val="17"/>
              </w:rPr>
              <w:t>3. Execute</w:t>
            </w:r>
          </w:p>
          <w:p w14:paraId="2AE5C726" w14:textId="77777777" w:rsidR="002C4824" w:rsidRDefault="00000000" w:rsidP="003C5537">
            <w:pPr>
              <w:spacing w:after="0"/>
              <w:rPr>
                <w:color w:val="475569"/>
                <w:sz w:val="17"/>
              </w:rPr>
            </w:pPr>
            <w:r>
              <w:rPr>
                <w:color w:val="475569"/>
                <w:sz w:val="17"/>
              </w:rPr>
              <w:t>Move initiatives into delivery with prioritization, architecture discipline, human-review controls, metrics, and production readiness.</w:t>
            </w:r>
          </w:p>
          <w:p w14:paraId="114D8B7B" w14:textId="77777777" w:rsidR="003C5537" w:rsidRDefault="003C5537" w:rsidP="003C5537">
            <w:pPr>
              <w:spacing w:after="0"/>
            </w:pPr>
          </w:p>
        </w:tc>
        <w:tc>
          <w:tcPr>
            <w:tcW w:w="2448" w:type="dxa"/>
            <w:tcBorders>
              <w:top w:val="single" w:sz="5" w:space="0" w:color="CBD5E1"/>
              <w:left w:val="single" w:sz="4" w:space="0" w:color="CBD5E1"/>
              <w:bottom w:val="single" w:sz="5" w:space="0" w:color="CBD5E1"/>
              <w:right w:val="single" w:sz="5" w:space="0" w:color="CBD5E1"/>
            </w:tcBorders>
            <w:shd w:val="clear" w:color="auto" w:fill="F8FAFC"/>
          </w:tcPr>
          <w:p w14:paraId="66ECA68D" w14:textId="77777777" w:rsidR="002C4824" w:rsidRDefault="00000000">
            <w:pPr>
              <w:spacing w:after="7"/>
            </w:pPr>
            <w:r>
              <w:rPr>
                <w:color w:val="475569"/>
                <w:sz w:val="17"/>
              </w:rPr>
              <w:t>4. Scale</w:t>
            </w:r>
          </w:p>
          <w:p w14:paraId="1FBE6A42" w14:textId="77777777" w:rsidR="002C4824" w:rsidRDefault="00000000">
            <w:pPr>
              <w:spacing w:after="0"/>
              <w:ind w:right="37"/>
            </w:pPr>
            <w:r>
              <w:rPr>
                <w:color w:val="475569"/>
                <w:sz w:val="17"/>
              </w:rPr>
              <w:t>Institutionalize learning, observability, value tracking, governance forums, and continuous capability evolution.</w:t>
            </w:r>
          </w:p>
        </w:tc>
      </w:tr>
    </w:tbl>
    <w:p w14:paraId="1D784E21" w14:textId="77777777" w:rsidR="003C5537" w:rsidRDefault="003C5537">
      <w:pPr>
        <w:spacing w:after="0"/>
        <w:ind w:left="-5" w:hanging="10"/>
        <w:rPr>
          <w:b/>
          <w:color w:val="0F172A"/>
          <w:sz w:val="30"/>
        </w:rPr>
      </w:pPr>
    </w:p>
    <w:p w14:paraId="64F5F800" w14:textId="5D448A9C" w:rsidR="002C4824" w:rsidRDefault="00000000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D42B55A" wp14:editId="633421CC">
                <wp:simplePos x="0" y="0"/>
                <wp:positionH relativeFrom="page">
                  <wp:posOffset>0</wp:posOffset>
                </wp:positionH>
                <wp:positionV relativeFrom="page">
                  <wp:posOffset>9656064</wp:posOffset>
                </wp:positionV>
                <wp:extent cx="7772400" cy="402336"/>
                <wp:effectExtent l="0" t="0" r="0" b="0"/>
                <wp:wrapTopAndBottom/>
                <wp:docPr id="2959" name="Group 29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402336"/>
                          <a:chOff x="0" y="0"/>
                          <a:chExt cx="7772400" cy="402336"/>
                        </a:xfrm>
                      </wpg:grpSpPr>
                      <wps:wsp>
                        <wps:cNvPr id="3580" name="Shape 3580"/>
                        <wps:cNvSpPr/>
                        <wps:spPr>
                          <a:xfrm>
                            <a:off x="0" y="0"/>
                            <a:ext cx="7772400" cy="402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 h="402336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  <a:lnTo>
                                  <a:pt x="7772400" y="402336"/>
                                </a:lnTo>
                                <a:lnTo>
                                  <a:pt x="0" y="402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502920" y="161068"/>
                            <a:ext cx="4426920" cy="128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959C3" w14:textId="77777777" w:rsidR="002C4824" w:rsidRDefault="00000000">
                              <w:proofErr w:type="gramStart"/>
                              <w:r>
                                <w:rPr>
                                  <w:color w:val="CBD5E1"/>
                                  <w:w w:val="107"/>
                                  <w:sz w:val="15"/>
                                </w:rPr>
                                <w:t>www.ascAInd.com</w:t>
                              </w:r>
                              <w:r>
                                <w:rPr>
                                  <w:color w:val="CBD5E1"/>
                                  <w:spacing w:val="4"/>
                                  <w:w w:val="107"/>
                                  <w:sz w:val="15"/>
                                </w:rPr>
                                <w:t xml:space="preserve">  </w:t>
                              </w:r>
                              <w:r>
                                <w:rPr>
                                  <w:color w:val="CBD5E1"/>
                                  <w:w w:val="107"/>
                                  <w:sz w:val="15"/>
                                </w:rPr>
                                <w:t>|</w:t>
                              </w:r>
                              <w:proofErr w:type="gramEnd"/>
                              <w:r>
                                <w:rPr>
                                  <w:color w:val="CBD5E1"/>
                                  <w:spacing w:val="4"/>
                                  <w:w w:val="107"/>
                                  <w:sz w:val="15"/>
                                </w:rPr>
                                <w:t xml:space="preserve">  </w:t>
                              </w:r>
                              <w:proofErr w:type="gramStart"/>
                              <w:r>
                                <w:rPr>
                                  <w:color w:val="CBD5E1"/>
                                  <w:w w:val="107"/>
                                  <w:sz w:val="15"/>
                                </w:rPr>
                                <w:t>info@ascaind.com</w:t>
                              </w:r>
                              <w:r>
                                <w:rPr>
                                  <w:color w:val="CBD5E1"/>
                                  <w:spacing w:val="4"/>
                                  <w:w w:val="107"/>
                                  <w:sz w:val="15"/>
                                </w:rPr>
                                <w:t xml:space="preserve">  </w:t>
                              </w:r>
                              <w:r>
                                <w:rPr>
                                  <w:color w:val="CBD5E1"/>
                                  <w:w w:val="107"/>
                                  <w:sz w:val="15"/>
                                </w:rPr>
                                <w:t>|</w:t>
                              </w:r>
                              <w:proofErr w:type="gramEnd"/>
                              <w:r>
                                <w:rPr>
                                  <w:color w:val="CBD5E1"/>
                                  <w:spacing w:val="4"/>
                                  <w:w w:val="107"/>
                                  <w:sz w:val="15"/>
                                </w:rPr>
                                <w:t xml:space="preserve">  </w:t>
                              </w:r>
                              <w:r>
                                <w:rPr>
                                  <w:color w:val="CBD5E1"/>
                                  <w:w w:val="107"/>
                                  <w:sz w:val="15"/>
                                </w:rPr>
                                <w:t>https://calendly.com/ascAInd/30min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7214235" y="161068"/>
                            <a:ext cx="73475" cy="128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2AA01" w14:textId="77777777" w:rsidR="002C4824" w:rsidRDefault="00000000">
                              <w:r>
                                <w:rPr>
                                  <w:color w:val="CBD5E1"/>
                                  <w:w w:val="114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42B55A" id="Group 2959" o:spid="_x0000_s1051" style="position:absolute;left:0;text-align:left;margin-left:0;margin-top:760.3pt;width:612pt;height:31.7pt;z-index:251661312;mso-position-horizontal-relative:page;mso-position-vertical-relative:page" coordsize="77724,4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">
                <v:shape id="Shape 3580" o:spid="_x0000_s1052" style="position:absolute;width:77724;height:4023;visibility:visible;mso-wrap-style:square;v-text-anchor:top" coordsize="7772400,402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" path="m,l7772400,r,402336l,402336,,e" fillcolor="#0f172a" stroked="f" strokeweight="0">
                  <v:stroke miterlimit="83231f" joinstyle="miter"/>
                  <v:path arrowok="t" textboxrect="0,0,7772400,402336"/>
                </v:shape>
                <v:rect id="Rectangle 114" o:spid="_x0000_s1053" style="position:absolute;left:5029;top:1610;width:44269;height: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0DD959C3" w14:textId="77777777" w:rsidR="002C4824" w:rsidRDefault="00000000">
                        <w:proofErr w:type="gramStart"/>
                        <w:r>
                          <w:rPr>
                            <w:color w:val="CBD5E1"/>
                            <w:w w:val="107"/>
                            <w:sz w:val="15"/>
                          </w:rPr>
                          <w:t>www.ascAInd.com</w:t>
                        </w:r>
                        <w:r>
                          <w:rPr>
                            <w:color w:val="CBD5E1"/>
                            <w:spacing w:val="4"/>
                            <w:w w:val="107"/>
                            <w:sz w:val="15"/>
                          </w:rPr>
                          <w:t xml:space="preserve">  </w:t>
                        </w:r>
                        <w:r>
                          <w:rPr>
                            <w:color w:val="CBD5E1"/>
                            <w:w w:val="107"/>
                            <w:sz w:val="15"/>
                          </w:rPr>
                          <w:t>|</w:t>
                        </w:r>
                        <w:proofErr w:type="gramEnd"/>
                        <w:r>
                          <w:rPr>
                            <w:color w:val="CBD5E1"/>
                            <w:spacing w:val="4"/>
                            <w:w w:val="107"/>
                            <w:sz w:val="15"/>
                          </w:rPr>
                          <w:t xml:space="preserve">  </w:t>
                        </w:r>
                        <w:proofErr w:type="gramStart"/>
                        <w:r>
                          <w:rPr>
                            <w:color w:val="CBD5E1"/>
                            <w:w w:val="107"/>
                            <w:sz w:val="15"/>
                          </w:rPr>
                          <w:t>info@ascaind.com</w:t>
                        </w:r>
                        <w:r>
                          <w:rPr>
                            <w:color w:val="CBD5E1"/>
                            <w:spacing w:val="4"/>
                            <w:w w:val="107"/>
                            <w:sz w:val="15"/>
                          </w:rPr>
                          <w:t xml:space="preserve">  </w:t>
                        </w:r>
                        <w:r>
                          <w:rPr>
                            <w:color w:val="CBD5E1"/>
                            <w:w w:val="107"/>
                            <w:sz w:val="15"/>
                          </w:rPr>
                          <w:t>|</w:t>
                        </w:r>
                        <w:proofErr w:type="gramEnd"/>
                        <w:r>
                          <w:rPr>
                            <w:color w:val="CBD5E1"/>
                            <w:spacing w:val="4"/>
                            <w:w w:val="107"/>
                            <w:sz w:val="15"/>
                          </w:rPr>
                          <w:t xml:space="preserve">  </w:t>
                        </w:r>
                        <w:r>
                          <w:rPr>
                            <w:color w:val="CBD5E1"/>
                            <w:w w:val="107"/>
                            <w:sz w:val="15"/>
                          </w:rPr>
                          <w:t>https://calendly.com/ascAInd/30min</w:t>
                        </w:r>
                      </w:p>
                    </w:txbxContent>
                  </v:textbox>
                </v:rect>
                <v:rect id="Rectangle 115" o:spid="_x0000_s1054" style="position:absolute;left:72142;top:1610;width:735;height: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7332AA01" w14:textId="77777777" w:rsidR="002C4824" w:rsidRDefault="00000000">
                        <w:r>
                          <w:rPr>
                            <w:color w:val="CBD5E1"/>
                            <w:w w:val="114"/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b/>
          <w:color w:val="0F172A"/>
          <w:sz w:val="30"/>
        </w:rPr>
        <w:t>Selected Capability Themes</w:t>
      </w:r>
    </w:p>
    <w:tbl>
      <w:tblPr>
        <w:tblStyle w:val="TableGrid"/>
        <w:tblW w:w="9648" w:type="dxa"/>
        <w:tblInd w:w="384" w:type="dxa"/>
        <w:tblCellMar>
          <w:top w:w="199" w:type="dxa"/>
          <w:left w:w="2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24"/>
        <w:gridCol w:w="4824"/>
      </w:tblGrid>
      <w:tr w:rsidR="002C4824" w14:paraId="293858A8" w14:textId="77777777" w:rsidTr="003C5537">
        <w:trPr>
          <w:trHeight w:val="770"/>
        </w:trPr>
        <w:tc>
          <w:tcPr>
            <w:tcW w:w="4824" w:type="dxa"/>
            <w:tcBorders>
              <w:top w:val="single" w:sz="5" w:space="0" w:color="CBD5E1"/>
              <w:left w:val="single" w:sz="5" w:space="0" w:color="CBD5E1"/>
              <w:bottom w:val="single" w:sz="4" w:space="0" w:color="CBD5E1"/>
              <w:right w:val="single" w:sz="4" w:space="0" w:color="CBD5E1"/>
            </w:tcBorders>
          </w:tcPr>
          <w:p w14:paraId="4B37F2BD" w14:textId="77777777" w:rsidR="002C4824" w:rsidRDefault="00000000">
            <w:pPr>
              <w:spacing w:after="10"/>
            </w:pPr>
            <w:r>
              <w:rPr>
                <w:b/>
                <w:color w:val="0F172A"/>
                <w:sz w:val="20"/>
              </w:rPr>
              <w:t>AI-First Roadmaps</w:t>
            </w:r>
          </w:p>
          <w:p w14:paraId="3C68153A" w14:textId="77777777" w:rsidR="002C4824" w:rsidRDefault="00000000">
            <w:pPr>
              <w:spacing w:after="0"/>
            </w:pPr>
            <w:r>
              <w:rPr>
                <w:color w:val="475569"/>
                <w:sz w:val="15"/>
              </w:rPr>
              <w:t>From pilots to sequenced enterprise adoption.</w:t>
            </w:r>
          </w:p>
        </w:tc>
        <w:tc>
          <w:tcPr>
            <w:tcW w:w="4824" w:type="dxa"/>
            <w:tcBorders>
              <w:top w:val="single" w:sz="5" w:space="0" w:color="CBD5E1"/>
              <w:left w:val="single" w:sz="4" w:space="0" w:color="CBD5E1"/>
              <w:bottom w:val="single" w:sz="4" w:space="0" w:color="CBD5E1"/>
              <w:right w:val="single" w:sz="5" w:space="0" w:color="CBD5E1"/>
            </w:tcBorders>
          </w:tcPr>
          <w:p w14:paraId="00032060" w14:textId="77777777" w:rsidR="002C4824" w:rsidRDefault="00000000">
            <w:pPr>
              <w:spacing w:after="10"/>
            </w:pPr>
            <w:r>
              <w:rPr>
                <w:b/>
                <w:color w:val="0F172A"/>
                <w:sz w:val="20"/>
              </w:rPr>
              <w:t>Governance Operating Model</w:t>
            </w:r>
          </w:p>
          <w:p w14:paraId="12FDAF3C" w14:textId="77777777" w:rsidR="002C4824" w:rsidRDefault="00000000">
            <w:pPr>
              <w:spacing w:after="0"/>
            </w:pPr>
            <w:r>
              <w:rPr>
                <w:color w:val="475569"/>
                <w:sz w:val="15"/>
              </w:rPr>
              <w:t xml:space="preserve">Forums, policies, risk </w:t>
            </w:r>
            <w:proofErr w:type="gramStart"/>
            <w:r>
              <w:rPr>
                <w:color w:val="475569"/>
                <w:sz w:val="15"/>
              </w:rPr>
              <w:t>tiering</w:t>
            </w:r>
            <w:proofErr w:type="gramEnd"/>
            <w:r>
              <w:rPr>
                <w:color w:val="475569"/>
                <w:sz w:val="15"/>
              </w:rPr>
              <w:t>, and ownership.</w:t>
            </w:r>
          </w:p>
        </w:tc>
      </w:tr>
      <w:tr w:rsidR="002C4824" w14:paraId="70E014E2" w14:textId="77777777" w:rsidTr="003C5537">
        <w:trPr>
          <w:trHeight w:val="781"/>
        </w:trPr>
        <w:tc>
          <w:tcPr>
            <w:tcW w:w="4824" w:type="dxa"/>
            <w:tcBorders>
              <w:top w:val="single" w:sz="4" w:space="0" w:color="CBD5E1"/>
              <w:left w:val="single" w:sz="5" w:space="0" w:color="CBD5E1"/>
              <w:bottom w:val="single" w:sz="4" w:space="0" w:color="CBD5E1"/>
              <w:right w:val="single" w:sz="4" w:space="0" w:color="CBD5E1"/>
            </w:tcBorders>
          </w:tcPr>
          <w:p w14:paraId="71ADEDBF" w14:textId="77777777" w:rsidR="002C4824" w:rsidRDefault="00000000">
            <w:pPr>
              <w:spacing w:after="10"/>
            </w:pPr>
            <w:r>
              <w:rPr>
                <w:b/>
                <w:color w:val="0F172A"/>
                <w:sz w:val="20"/>
              </w:rPr>
              <w:t>Human-AI Fit</w:t>
            </w:r>
          </w:p>
          <w:p w14:paraId="3886B03C" w14:textId="77777777" w:rsidR="002C4824" w:rsidRDefault="00000000">
            <w:pPr>
              <w:spacing w:after="0"/>
            </w:pPr>
            <w:r>
              <w:rPr>
                <w:color w:val="475569"/>
                <w:sz w:val="15"/>
              </w:rPr>
              <w:t>Where AI assists, recommends, decides, or acts.</w:t>
            </w:r>
          </w:p>
        </w:tc>
        <w:tc>
          <w:tcPr>
            <w:tcW w:w="48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5" w:space="0" w:color="CBD5E1"/>
            </w:tcBorders>
          </w:tcPr>
          <w:p w14:paraId="2223C8FD" w14:textId="77777777" w:rsidR="002C4824" w:rsidRDefault="00000000">
            <w:pPr>
              <w:spacing w:after="10"/>
            </w:pPr>
            <w:r>
              <w:rPr>
                <w:b/>
                <w:color w:val="0F172A"/>
                <w:sz w:val="20"/>
              </w:rPr>
              <w:t>Workflow Redesign</w:t>
            </w:r>
          </w:p>
          <w:p w14:paraId="51E2478F" w14:textId="77777777" w:rsidR="002C4824" w:rsidRDefault="00000000">
            <w:pPr>
              <w:spacing w:after="0"/>
            </w:pPr>
            <w:r>
              <w:rPr>
                <w:color w:val="475569"/>
                <w:sz w:val="15"/>
              </w:rPr>
              <w:t>Work, workers, and workplace redesigned together.</w:t>
            </w:r>
          </w:p>
        </w:tc>
      </w:tr>
      <w:tr w:rsidR="002C4824" w14:paraId="6BADA3CC" w14:textId="77777777" w:rsidTr="003C5537">
        <w:trPr>
          <w:trHeight w:val="691"/>
        </w:trPr>
        <w:tc>
          <w:tcPr>
            <w:tcW w:w="4824" w:type="dxa"/>
            <w:tcBorders>
              <w:top w:val="single" w:sz="4" w:space="0" w:color="CBD5E1"/>
              <w:left w:val="single" w:sz="5" w:space="0" w:color="CBD5E1"/>
              <w:bottom w:val="single" w:sz="4" w:space="0" w:color="CBD5E1"/>
              <w:right w:val="single" w:sz="4" w:space="0" w:color="CBD5E1"/>
            </w:tcBorders>
          </w:tcPr>
          <w:p w14:paraId="5F8E1D6F" w14:textId="77777777" w:rsidR="002C4824" w:rsidRDefault="00000000" w:rsidP="003C5537">
            <w:pPr>
              <w:spacing w:after="10"/>
            </w:pPr>
            <w:r>
              <w:rPr>
                <w:b/>
                <w:color w:val="0F172A"/>
                <w:sz w:val="20"/>
              </w:rPr>
              <w:t>Service Orchestration</w:t>
            </w:r>
          </w:p>
          <w:p w14:paraId="6A0C0490" w14:textId="77777777" w:rsidR="002C4824" w:rsidRDefault="00000000" w:rsidP="003C5537">
            <w:pPr>
              <w:spacing w:after="0"/>
              <w:ind w:right="43"/>
            </w:pPr>
            <w:r>
              <w:rPr>
                <w:color w:val="475569"/>
                <w:sz w:val="15"/>
              </w:rPr>
              <w:t>ITSM, monitoring, identity, endpoint, cloud, and automation flows.</w:t>
            </w:r>
          </w:p>
        </w:tc>
        <w:tc>
          <w:tcPr>
            <w:tcW w:w="48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5" w:space="0" w:color="CBD5E1"/>
            </w:tcBorders>
          </w:tcPr>
          <w:p w14:paraId="6A17EEF6" w14:textId="77777777" w:rsidR="002C4824" w:rsidRDefault="00000000">
            <w:pPr>
              <w:spacing w:after="10"/>
            </w:pPr>
            <w:r>
              <w:rPr>
                <w:b/>
                <w:color w:val="0F172A"/>
                <w:sz w:val="20"/>
              </w:rPr>
              <w:t>Value Realization</w:t>
            </w:r>
          </w:p>
          <w:p w14:paraId="33374DBA" w14:textId="77777777" w:rsidR="002C4824" w:rsidRDefault="00000000">
            <w:pPr>
              <w:spacing w:after="0"/>
            </w:pPr>
            <w:r>
              <w:rPr>
                <w:color w:val="475569"/>
                <w:sz w:val="15"/>
              </w:rPr>
              <w:t>Effort savings, quality, cycle time, experience, and ROI.</w:t>
            </w:r>
          </w:p>
        </w:tc>
      </w:tr>
      <w:tr w:rsidR="002C4824" w14:paraId="543AFF8C" w14:textId="77777777" w:rsidTr="003C5537">
        <w:trPr>
          <w:trHeight w:val="691"/>
        </w:trPr>
        <w:tc>
          <w:tcPr>
            <w:tcW w:w="4824" w:type="dxa"/>
            <w:tcBorders>
              <w:top w:val="single" w:sz="4" w:space="0" w:color="CBD5E1"/>
              <w:left w:val="single" w:sz="5" w:space="0" w:color="CBD5E1"/>
              <w:bottom w:val="single" w:sz="5" w:space="0" w:color="CBD5E1"/>
              <w:right w:val="single" w:sz="4" w:space="0" w:color="CBD5E1"/>
            </w:tcBorders>
          </w:tcPr>
          <w:p w14:paraId="7F71B108" w14:textId="77777777" w:rsidR="002C4824" w:rsidRDefault="00000000">
            <w:pPr>
              <w:spacing w:after="10"/>
            </w:pPr>
            <w:r>
              <w:rPr>
                <w:b/>
                <w:color w:val="0F172A"/>
                <w:sz w:val="20"/>
              </w:rPr>
              <w:t>Executive Alignment</w:t>
            </w:r>
          </w:p>
          <w:p w14:paraId="47A17DB6" w14:textId="77777777" w:rsidR="002C4824" w:rsidRDefault="00000000">
            <w:pPr>
              <w:spacing w:after="0"/>
            </w:pPr>
            <w:r>
              <w:rPr>
                <w:color w:val="475569"/>
                <w:sz w:val="15"/>
              </w:rPr>
              <w:t>Board, CXO, risk, technology, and business alignment.</w:t>
            </w:r>
          </w:p>
        </w:tc>
        <w:tc>
          <w:tcPr>
            <w:tcW w:w="4824" w:type="dxa"/>
            <w:tcBorders>
              <w:top w:val="single" w:sz="4" w:space="0" w:color="CBD5E1"/>
              <w:left w:val="single" w:sz="4" w:space="0" w:color="CBD5E1"/>
              <w:bottom w:val="single" w:sz="5" w:space="0" w:color="CBD5E1"/>
              <w:right w:val="single" w:sz="5" w:space="0" w:color="CBD5E1"/>
            </w:tcBorders>
          </w:tcPr>
          <w:p w14:paraId="1960880F" w14:textId="77777777" w:rsidR="002C4824" w:rsidRDefault="00000000">
            <w:pPr>
              <w:spacing w:after="10"/>
            </w:pPr>
            <w:r>
              <w:rPr>
                <w:b/>
                <w:color w:val="0F172A"/>
                <w:sz w:val="20"/>
              </w:rPr>
              <w:t>Production Readiness</w:t>
            </w:r>
          </w:p>
          <w:p w14:paraId="2750723B" w14:textId="77777777" w:rsidR="002C4824" w:rsidRDefault="00000000">
            <w:pPr>
              <w:spacing w:after="0"/>
              <w:ind w:right="197"/>
              <w:jc w:val="center"/>
            </w:pPr>
            <w:r>
              <w:rPr>
                <w:color w:val="475569"/>
                <w:sz w:val="15"/>
              </w:rPr>
              <w:t>Controls, testing, monitoring, support ownership, and adoption.</w:t>
            </w:r>
          </w:p>
        </w:tc>
      </w:tr>
    </w:tbl>
    <w:p w14:paraId="74C5B224" w14:textId="77777777" w:rsidR="003C5537" w:rsidRDefault="003C5537">
      <w:pPr>
        <w:spacing w:after="200"/>
        <w:ind w:left="-5" w:hanging="10"/>
        <w:rPr>
          <w:b/>
          <w:color w:val="0F172A"/>
          <w:sz w:val="30"/>
        </w:rPr>
      </w:pPr>
    </w:p>
    <w:p w14:paraId="766A8DF3" w14:textId="7FDDA311" w:rsidR="002C4824" w:rsidRDefault="00000000" w:rsidP="003C5537">
      <w:pPr>
        <w:spacing w:after="0"/>
        <w:ind w:left="-5" w:hanging="10"/>
      </w:pPr>
      <w:r>
        <w:rPr>
          <w:b/>
          <w:color w:val="0F172A"/>
          <w:sz w:val="30"/>
        </w:rPr>
        <w:t>Executive Outcome</w:t>
      </w:r>
    </w:p>
    <w:p w14:paraId="70D49949" w14:textId="77777777" w:rsidR="002C4824" w:rsidRPr="002B4A5D" w:rsidRDefault="00000000" w:rsidP="002B4A5D">
      <w:pPr>
        <w:pBdr>
          <w:top w:val="single" w:sz="5" w:space="0" w:color="0F172A"/>
          <w:left w:val="single" w:sz="5" w:space="0" w:color="0F172A"/>
          <w:bottom w:val="single" w:sz="5" w:space="0" w:color="0F172A"/>
          <w:right w:val="single" w:sz="5" w:space="0" w:color="0F172A"/>
        </w:pBdr>
        <w:shd w:val="clear" w:color="auto" w:fill="0F172A"/>
        <w:spacing w:after="666" w:line="268" w:lineRule="auto"/>
        <w:ind w:left="592"/>
        <w:jc w:val="both"/>
        <w:rPr>
          <w:sz w:val="24"/>
        </w:rPr>
      </w:pPr>
      <w:r w:rsidRPr="002B4A5D">
        <w:rPr>
          <w:color w:val="DBEAFE"/>
          <w:sz w:val="24"/>
        </w:rPr>
        <w:t>Move from fragmented experimentation to scalable enterprise transformation with strategic clarity, governance confidence, operating model discipline, execution visibility, and measurable business impact.</w:t>
      </w:r>
    </w:p>
    <w:p w14:paraId="27098905" w14:textId="7566B293" w:rsidR="002C4824" w:rsidRDefault="003C5537" w:rsidP="003C5537">
      <w:pPr>
        <w:pBdr>
          <w:top w:val="single" w:sz="6" w:space="0" w:color="0EA5E9"/>
          <w:left w:val="single" w:sz="6" w:space="0" w:color="0EA5E9"/>
          <w:bottom w:val="single" w:sz="6" w:space="0" w:color="0EA5E9"/>
          <w:right w:val="single" w:sz="6" w:space="0" w:color="0EA5E9"/>
        </w:pBdr>
        <w:shd w:val="clear" w:color="auto" w:fill="E0F2FE"/>
        <w:tabs>
          <w:tab w:val="right" w:pos="9202"/>
        </w:tabs>
        <w:spacing w:after="0"/>
        <w:ind w:left="552"/>
      </w:pPr>
      <w:r>
        <w:rPr>
          <w:color w:val="475569"/>
          <w:sz w:val="17"/>
        </w:rPr>
        <w:t xml:space="preserve">                  </w:t>
      </w:r>
      <w:r w:rsidR="00000000">
        <w:rPr>
          <w:color w:val="475569"/>
          <w:sz w:val="17"/>
        </w:rPr>
        <w:t xml:space="preserve">Connect: www.ascAInd.com   </w:t>
      </w:r>
      <w:r>
        <w:rPr>
          <w:color w:val="475569"/>
          <w:sz w:val="17"/>
        </w:rPr>
        <w:t xml:space="preserve">     </w:t>
      </w:r>
      <w:r w:rsidR="00000000">
        <w:rPr>
          <w:color w:val="475569"/>
          <w:sz w:val="17"/>
        </w:rPr>
        <w:t xml:space="preserve">|  </w:t>
      </w:r>
      <w:r>
        <w:rPr>
          <w:color w:val="475569"/>
          <w:sz w:val="17"/>
        </w:rPr>
        <w:t xml:space="preserve">    </w:t>
      </w:r>
      <w:r w:rsidR="00000000">
        <w:rPr>
          <w:color w:val="475569"/>
          <w:sz w:val="17"/>
        </w:rPr>
        <w:t xml:space="preserve"> info@ascaind.com   </w:t>
      </w:r>
      <w:r>
        <w:rPr>
          <w:color w:val="475569"/>
          <w:sz w:val="17"/>
        </w:rPr>
        <w:t xml:space="preserve">    </w:t>
      </w:r>
      <w:r w:rsidR="00000000">
        <w:rPr>
          <w:color w:val="475569"/>
          <w:sz w:val="17"/>
        </w:rPr>
        <w:t xml:space="preserve">|  </w:t>
      </w:r>
      <w:r>
        <w:rPr>
          <w:color w:val="475569"/>
          <w:sz w:val="17"/>
        </w:rPr>
        <w:t xml:space="preserve">    </w:t>
      </w:r>
      <w:r w:rsidR="00000000">
        <w:rPr>
          <w:color w:val="475569"/>
          <w:sz w:val="17"/>
        </w:rPr>
        <w:t xml:space="preserve"> https://calendly.com/ascAInd/30min</w:t>
      </w:r>
      <w:r>
        <w:rPr>
          <w:color w:val="475569"/>
          <w:sz w:val="17"/>
        </w:rPr>
        <w:tab/>
        <w:t xml:space="preserve">  </w:t>
      </w:r>
    </w:p>
    <w:sectPr w:rsidR="002C4824" w:rsidSect="003C5537">
      <w:headerReference w:type="default" r:id="rId6"/>
      <w:pgSz w:w="12240" w:h="15840"/>
      <w:pgMar w:top="1440" w:right="2131" w:bottom="1642" w:left="907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72881" w14:textId="77777777" w:rsidR="000128DC" w:rsidRDefault="000128DC" w:rsidP="006613DB">
      <w:pPr>
        <w:spacing w:after="0" w:line="240" w:lineRule="auto"/>
      </w:pPr>
      <w:r>
        <w:separator/>
      </w:r>
    </w:p>
  </w:endnote>
  <w:endnote w:type="continuationSeparator" w:id="0">
    <w:p w14:paraId="5C55D53C" w14:textId="77777777" w:rsidR="000128DC" w:rsidRDefault="000128DC" w:rsidP="006613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AC971" w14:textId="77777777" w:rsidR="000128DC" w:rsidRDefault="000128DC" w:rsidP="006613DB">
      <w:pPr>
        <w:spacing w:after="0" w:line="240" w:lineRule="auto"/>
      </w:pPr>
      <w:r>
        <w:separator/>
      </w:r>
    </w:p>
  </w:footnote>
  <w:footnote w:type="continuationSeparator" w:id="0">
    <w:p w14:paraId="12A3F817" w14:textId="77777777" w:rsidR="000128DC" w:rsidRDefault="000128DC" w:rsidP="006613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F0D6B" w14:textId="77777777" w:rsidR="003C5537" w:rsidRDefault="003C553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824"/>
    <w:rsid w:val="000128DC"/>
    <w:rsid w:val="000A6796"/>
    <w:rsid w:val="002B4A5D"/>
    <w:rsid w:val="002C4824"/>
    <w:rsid w:val="003C5537"/>
    <w:rsid w:val="006613DB"/>
    <w:rsid w:val="00C47158"/>
    <w:rsid w:val="00E35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D37C0"/>
  <w15:docId w15:val="{03CFB3C3-4826-4F43-8FB4-2EA05638E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613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13DB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6613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13DB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454</Words>
  <Characters>3375</Characters>
  <Application>Microsoft Office Word</Application>
  <DocSecurity>0</DocSecurity>
  <Lines>99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Yajuvinder Suneja</cp:lastModifiedBy>
  <cp:revision>3</cp:revision>
  <cp:lastPrinted>2026-05-15T21:05:00Z</cp:lastPrinted>
  <dcterms:created xsi:type="dcterms:W3CDTF">2026-05-15T21:05:00Z</dcterms:created>
  <dcterms:modified xsi:type="dcterms:W3CDTF">2026-05-15T21:08:00Z</dcterms:modified>
</cp:coreProperties>
</file>