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F93F2" w14:textId="77777777" w:rsidR="00BD4F47" w:rsidRPr="00DB04EF" w:rsidRDefault="00BD4F47" w:rsidP="00BD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4EF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4B69B683" wp14:editId="33FE5BB0">
            <wp:extent cx="2283587" cy="1254265"/>
            <wp:effectExtent l="0" t="0" r="2540" b="3175"/>
            <wp:docPr id="18184813" name="Picture 2" descr="A graph with blue and black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813" name="Picture 2" descr="A graph with blue and black bar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681" cy="129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C1B74" w14:textId="47A3EB52" w:rsidR="00BD4F47" w:rsidRPr="00BD4F47" w:rsidRDefault="00BD4F47" w:rsidP="00BD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F47">
        <w:rPr>
          <w:rFonts w:ascii="Times New Roman" w:eastAsia="Times New Roman" w:hAnsi="Times New Roman" w:cs="Times New Roman"/>
          <w:kern w:val="0"/>
          <w14:ligatures w14:val="none"/>
        </w:rPr>
        <w:t>Most tracks were played for 0 or very few milliseconds, indicating frequent skips.</w:t>
      </w:r>
    </w:p>
    <w:p w14:paraId="28E5F6AD" w14:textId="7568FA8F" w:rsidR="00BD4F47" w:rsidRPr="00DB04EF" w:rsidRDefault="00BD4F47" w:rsidP="00BD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F47">
        <w:rPr>
          <w:rFonts w:ascii="Times New Roman" w:eastAsia="Times New Roman" w:hAnsi="Times New Roman" w:cs="Times New Roman"/>
          <w:kern w:val="0"/>
          <w14:ligatures w14:val="none"/>
        </w:rPr>
        <w:t>Only a small number of tracks were played fully, showing a clear divide between skipped and engaged songs.</w:t>
      </w:r>
    </w:p>
    <w:p w14:paraId="1A4D574B" w14:textId="25345F3E" w:rsidR="00BD4F47" w:rsidRPr="00DB04EF" w:rsidRDefault="00BD4F47" w:rsidP="00BD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4EF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6536947B" wp14:editId="17C3220F">
            <wp:extent cx="2451767" cy="1205714"/>
            <wp:effectExtent l="0" t="0" r="0" b="1270"/>
            <wp:docPr id="1762475638" name="Picture 3" descr="A graph of green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75638" name="Picture 3" descr="A graph of green bar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918" cy="123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60A42" w14:textId="12BCE0B1" w:rsidR="00BD4F47" w:rsidRPr="00BD4F47" w:rsidRDefault="00BD4F47" w:rsidP="00BD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F47">
        <w:rPr>
          <w:rFonts w:ascii="Times New Roman" w:eastAsia="Times New Roman" w:hAnsi="Times New Roman" w:cs="Times New Roman"/>
          <w:kern w:val="0"/>
          <w14:ligatures w14:val="none"/>
        </w:rPr>
        <w:t>Day 6 had the highest number of plays — possibly due to a new release or user behavior pattern early in the month.</w:t>
      </w:r>
    </w:p>
    <w:p w14:paraId="4B846FC6" w14:textId="0E626031" w:rsidR="00BD4F47" w:rsidRPr="00BD4F47" w:rsidRDefault="00BD4F47" w:rsidP="00BD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F47">
        <w:rPr>
          <w:rFonts w:ascii="Times New Roman" w:eastAsia="Times New Roman" w:hAnsi="Times New Roman" w:cs="Times New Roman"/>
          <w:kern w:val="0"/>
          <w14:ligatures w14:val="none"/>
        </w:rPr>
        <w:t>Days 15 and 21 also had high activity, indicating strong mid-to-late month engagement.</w:t>
      </w:r>
    </w:p>
    <w:p w14:paraId="32C0EB0D" w14:textId="23C55468" w:rsidR="00BD4F47" w:rsidRPr="00BD4F47" w:rsidRDefault="00BD4F47" w:rsidP="00BD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4F47">
        <w:rPr>
          <w:rFonts w:ascii="Times New Roman" w:eastAsia="Times New Roman" w:hAnsi="Times New Roman" w:cs="Times New Roman"/>
          <w:kern w:val="0"/>
          <w14:ligatures w14:val="none"/>
        </w:rPr>
        <w:t>The distribution is relatively even, suggesting consistent user activity across different days of the month.</w:t>
      </w:r>
    </w:p>
    <w:p w14:paraId="00563748" w14:textId="77777777" w:rsidR="00BD4F47" w:rsidRPr="00DB04EF" w:rsidRDefault="00BD4F47" w:rsidP="00BD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D66B70" w14:textId="2EB57628" w:rsidR="00BD4F47" w:rsidRPr="00DB04EF" w:rsidRDefault="00BD4F47" w:rsidP="00BD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4EF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282AFDB" wp14:editId="0C43954B">
            <wp:extent cx="2120113" cy="1058697"/>
            <wp:effectExtent l="0" t="0" r="1270" b="0"/>
            <wp:docPr id="140278932" name="Picture 4" descr="A graph of a graph of valu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8932" name="Picture 4" descr="A graph of a graph of valu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395" cy="10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6D52" w14:textId="01380792" w:rsidR="00BD4F47" w:rsidRPr="00DB04EF" w:rsidRDefault="00A0566C" w:rsidP="00BD4F4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</w:rPr>
        <w:t xml:space="preserve">graph shows the </w:t>
      </w:r>
      <w:r w:rsidRPr="00DB04EF">
        <w:rPr>
          <w:rStyle w:val="Strong"/>
          <w:rFonts w:ascii="Times New Roman" w:hAnsi="Times New Roman" w:cs="Times New Roman"/>
          <w:b w:val="0"/>
          <w:bCs w:val="0"/>
        </w:rPr>
        <w:t>top 10 months with the highest number of music streams</w:t>
      </w:r>
      <w:r w:rsidRPr="00DB04EF">
        <w:rPr>
          <w:rFonts w:ascii="Times New Roman" w:hAnsi="Times New Roman" w:cs="Times New Roman"/>
        </w:rPr>
        <w:t xml:space="preserve"> based on playback activity.</w:t>
      </w:r>
    </w:p>
    <w:p w14:paraId="51D9715D" w14:textId="4087B0C4" w:rsidR="00A0566C" w:rsidRPr="00A0566C" w:rsidRDefault="00A0566C" w:rsidP="00A05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66C">
        <w:rPr>
          <w:rFonts w:ascii="Times New Roman" w:eastAsia="Times New Roman" w:hAnsi="Times New Roman" w:cs="Times New Roman"/>
          <w:kern w:val="0"/>
          <w14:ligatures w14:val="none"/>
        </w:rPr>
        <w:t xml:space="preserve"> September (Month 9) had the highest number of streams, followed by October and August.</w:t>
      </w:r>
    </w:p>
    <w:p w14:paraId="1DDEDB0C" w14:textId="1A149868" w:rsidR="00A0566C" w:rsidRPr="00A0566C" w:rsidRDefault="00A0566C" w:rsidP="00A05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66C">
        <w:rPr>
          <w:rFonts w:ascii="Times New Roman" w:eastAsia="Times New Roman" w:hAnsi="Times New Roman" w:cs="Times New Roman"/>
          <w:kern w:val="0"/>
          <w14:ligatures w14:val="none"/>
        </w:rPr>
        <w:t xml:space="preserve"> Mid to late year (Aug–Oct) shows peak engagement.</w:t>
      </w:r>
    </w:p>
    <w:p w14:paraId="23D0DCA1" w14:textId="34CCBA3D" w:rsidR="00A0566C" w:rsidRPr="00DB04EF" w:rsidRDefault="00A0566C" w:rsidP="00BD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4EF"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 wp14:anchorId="2D118DAE" wp14:editId="70F0E317">
            <wp:extent cx="1957681" cy="1068149"/>
            <wp:effectExtent l="0" t="0" r="0" b="0"/>
            <wp:docPr id="2082009172" name="Picture 5" descr="A graph of a number of valu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09172" name="Picture 5" descr="A graph of a number of valu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0332" cy="110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0325" w14:textId="215F9099" w:rsidR="00A0566C" w:rsidRPr="00DB04EF" w:rsidRDefault="00A0566C" w:rsidP="00A0566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DB04EF">
        <w:rPr>
          <w:rFonts w:ascii="Times New Roman" w:hAnsi="Times New Roman" w:cs="Times New Roman"/>
        </w:rPr>
        <w:t xml:space="preserve">graph displays the </w:t>
      </w:r>
      <w:r w:rsidRPr="00DB04EF">
        <w:rPr>
          <w:rStyle w:val="Strong"/>
          <w:rFonts w:ascii="Times New Roman" w:hAnsi="Times New Roman" w:cs="Times New Roman"/>
          <w:b w:val="0"/>
          <w:bCs w:val="0"/>
        </w:rPr>
        <w:t>top 10 years with the highest number of music streams</w:t>
      </w:r>
      <w:r w:rsidRPr="00DB04EF">
        <w:rPr>
          <w:rFonts w:ascii="Times New Roman" w:hAnsi="Times New Roman" w:cs="Times New Roman"/>
        </w:rPr>
        <w:t xml:space="preserve"> in the dataset.</w:t>
      </w:r>
      <w:r w:rsidRPr="00DB04EF">
        <w:rPr>
          <w:rFonts w:ascii="Times New Roman" w:hAnsi="Times New Roman" w:cs="Times New Roman"/>
        </w:rPr>
        <w:br/>
      </w:r>
      <w:r w:rsidRPr="00DB04EF">
        <w:rPr>
          <w:rFonts w:ascii="Times New Roman" w:eastAsia="Times New Roman" w:hAnsi="Times New Roman" w:cs="Times New Roman"/>
          <w:kern w:val="0"/>
          <w14:ligatures w14:val="none"/>
        </w:rPr>
        <w:t xml:space="preserve"> 2017 had the highest streaming activity, followed closely by 2020 and 2021.</w:t>
      </w:r>
    </w:p>
    <w:p w14:paraId="5348EC63" w14:textId="77777777" w:rsidR="00DB04EF" w:rsidRDefault="00A0566C" w:rsidP="00A05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66C">
        <w:rPr>
          <w:rFonts w:ascii="Times New Roman" w:eastAsia="Times New Roman" w:hAnsi="Times New Roman" w:cs="Times New Roman"/>
          <w:kern w:val="0"/>
          <w14:ligatures w14:val="none"/>
        </w:rPr>
        <w:t xml:space="preserve"> Recent years (2023–2024) show a decline in stream counts.</w:t>
      </w:r>
    </w:p>
    <w:p w14:paraId="11A456F6" w14:textId="3170E689" w:rsidR="00A0566C" w:rsidRPr="00A0566C" w:rsidRDefault="00A0566C" w:rsidP="00A05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66C">
        <w:rPr>
          <w:rFonts w:ascii="Times New Roman" w:eastAsia="Times New Roman" w:hAnsi="Times New Roman" w:cs="Times New Roman"/>
          <w:kern w:val="0"/>
          <w14:ligatures w14:val="none"/>
        </w:rPr>
        <w:t xml:space="preserve"> Indicates a peak period around 2017–2021, possibly due to increased user engagement or better data capture.</w:t>
      </w:r>
    </w:p>
    <w:p w14:paraId="54113789" w14:textId="55A402DC" w:rsidR="00A0566C" w:rsidRPr="00DB04EF" w:rsidRDefault="00A0566C" w:rsidP="00BD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4EF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100E91AF" wp14:editId="03B925EF">
            <wp:extent cx="2153786" cy="1116701"/>
            <wp:effectExtent l="0" t="0" r="5715" b="1270"/>
            <wp:docPr id="43212914" name="Picture 6" descr="A graph of different shades of brow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2914" name="Picture 6" descr="A graph of different shades of brow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974" cy="115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8383" w14:textId="13FE7D56" w:rsidR="00A0566C" w:rsidRPr="00DB04EF" w:rsidRDefault="00A0566C" w:rsidP="00BD4F47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</w:rPr>
        <w:t xml:space="preserve">graph displays the </w:t>
      </w:r>
      <w:r w:rsidRPr="00DB04EF">
        <w:rPr>
          <w:rStyle w:val="Strong"/>
          <w:rFonts w:ascii="Times New Roman" w:hAnsi="Times New Roman" w:cs="Times New Roman"/>
          <w:b w:val="0"/>
          <w:bCs w:val="0"/>
        </w:rPr>
        <w:t>top 10 hours of the day with the highest number of music streams</w:t>
      </w:r>
      <w:r w:rsidRPr="00DB04EF">
        <w:rPr>
          <w:rFonts w:ascii="Times New Roman" w:hAnsi="Times New Roman" w:cs="Times New Roman"/>
        </w:rPr>
        <w:t>.</w:t>
      </w:r>
    </w:p>
    <w:p w14:paraId="21FC4A33" w14:textId="5E8F110F" w:rsidR="00A0566C" w:rsidRPr="00A0566C" w:rsidRDefault="00A0566C" w:rsidP="00A05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66C">
        <w:rPr>
          <w:rFonts w:ascii="Times New Roman" w:eastAsia="Times New Roman" w:hAnsi="Times New Roman" w:cs="Times New Roman"/>
          <w:kern w:val="0"/>
          <w14:ligatures w14:val="none"/>
        </w:rPr>
        <w:t xml:space="preserve"> Hour 0 (midnight) had the highest stream count, followed closely by 23 (11 PM) and 20 (8 PM).</w:t>
      </w:r>
    </w:p>
    <w:p w14:paraId="66B75D38" w14:textId="3BC38431" w:rsidR="00A0566C" w:rsidRPr="00A0566C" w:rsidRDefault="00A0566C" w:rsidP="00A05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66C">
        <w:rPr>
          <w:rFonts w:ascii="Times New Roman" w:eastAsia="Times New Roman" w:hAnsi="Times New Roman" w:cs="Times New Roman"/>
          <w:kern w:val="0"/>
          <w14:ligatures w14:val="none"/>
        </w:rPr>
        <w:t xml:space="preserve"> Streaming activity is highest during late-night and evening hours.</w:t>
      </w:r>
    </w:p>
    <w:p w14:paraId="23800D41" w14:textId="3030E7D7" w:rsidR="00A0566C" w:rsidRPr="00A0566C" w:rsidRDefault="00A0566C" w:rsidP="00A05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66C">
        <w:rPr>
          <w:rFonts w:ascii="Times New Roman" w:eastAsia="Times New Roman" w:hAnsi="Times New Roman" w:cs="Times New Roman"/>
          <w:kern w:val="0"/>
          <w14:ligatures w14:val="none"/>
        </w:rPr>
        <w:t xml:space="preserve"> Suggests users prefer listening to music at night, possibly for relaxation or winding down.</w:t>
      </w:r>
    </w:p>
    <w:p w14:paraId="19058216" w14:textId="1CDA3CF5" w:rsidR="00A0566C" w:rsidRPr="00DB04EF" w:rsidRDefault="00A0566C" w:rsidP="00BD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4EF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7B6142B1" wp14:editId="57D78FEC">
            <wp:extent cx="1908496" cy="1132885"/>
            <wp:effectExtent l="0" t="0" r="0" b="0"/>
            <wp:docPr id="2034379548" name="Picture 7" descr="A graph of blue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79548" name="Picture 7" descr="A graph of blue bar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040" cy="115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48E1" w14:textId="65881797" w:rsidR="00A0566C" w:rsidRPr="00DB04EF" w:rsidRDefault="00A0566C" w:rsidP="00BD4F47">
      <w:pPr>
        <w:spacing w:before="100" w:beforeAutospacing="1" w:after="100" w:afterAutospacing="1" w:line="240" w:lineRule="auto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DB04EF">
        <w:rPr>
          <w:rFonts w:ascii="Times New Roman" w:hAnsi="Times New Roman" w:cs="Times New Roman"/>
        </w:rPr>
        <w:t xml:space="preserve">This graph displays the </w:t>
      </w:r>
      <w:r w:rsidRPr="00DB04EF">
        <w:rPr>
          <w:rStyle w:val="Strong"/>
          <w:rFonts w:ascii="Times New Roman" w:hAnsi="Times New Roman" w:cs="Times New Roman"/>
          <w:b w:val="0"/>
          <w:bCs w:val="0"/>
        </w:rPr>
        <w:t>top 10 most frequently played Spotify tracks</w:t>
      </w:r>
      <w:r w:rsidRPr="00DB04EF">
        <w:rPr>
          <w:rFonts w:ascii="Times New Roman" w:hAnsi="Times New Roman" w:cs="Times New Roman"/>
        </w:rPr>
        <w:t xml:space="preserve"> based on their unique </w:t>
      </w:r>
      <w:proofErr w:type="spellStart"/>
      <w:r w:rsidRPr="00DB04EF">
        <w:rPr>
          <w:rStyle w:val="HTMLCode"/>
          <w:rFonts w:ascii="Times New Roman" w:eastAsiaTheme="majorEastAsia" w:hAnsi="Times New Roman" w:cs="Times New Roman"/>
          <w:sz w:val="24"/>
          <w:szCs w:val="24"/>
        </w:rPr>
        <w:t>spotify</w:t>
      </w:r>
      <w:proofErr w:type="spellEnd"/>
      <w:r w:rsidRPr="00DB04E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DB04EF">
        <w:rPr>
          <w:rStyle w:val="HTMLCode"/>
          <w:rFonts w:ascii="Times New Roman" w:eastAsiaTheme="majorEastAsia" w:hAnsi="Times New Roman" w:cs="Times New Roman"/>
          <w:sz w:val="24"/>
          <w:szCs w:val="24"/>
        </w:rPr>
        <w:t>track</w:t>
      </w:r>
      <w:r w:rsidRPr="00DB04E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DB04EF">
        <w:rPr>
          <w:rStyle w:val="HTMLCode"/>
          <w:rFonts w:ascii="Times New Roman" w:eastAsiaTheme="majorEastAsia" w:hAnsi="Times New Roman" w:cs="Times New Roman"/>
          <w:sz w:val="24"/>
          <w:szCs w:val="24"/>
        </w:rPr>
        <w:t>uri</w:t>
      </w:r>
      <w:proofErr w:type="spellEnd"/>
      <w:r w:rsidRPr="00DB04EF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. </w:t>
      </w:r>
    </w:p>
    <w:p w14:paraId="10D78141" w14:textId="72B67C39" w:rsidR="00A0566C" w:rsidRPr="00A0566C" w:rsidRDefault="00A0566C" w:rsidP="00A05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66C">
        <w:rPr>
          <w:rFonts w:ascii="Times New Roman" w:eastAsia="Times New Roman" w:hAnsi="Times New Roman" w:cs="Times New Roman"/>
          <w:kern w:val="0"/>
          <w14:ligatures w14:val="none"/>
        </w:rPr>
        <w:t xml:space="preserve"> The top track was streamed over 200 times, showing strong listener preference.</w:t>
      </w:r>
    </w:p>
    <w:p w14:paraId="36864699" w14:textId="5DC89B67" w:rsidR="00A0566C" w:rsidRPr="00A0566C" w:rsidRDefault="00A0566C" w:rsidP="00A05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66C">
        <w:rPr>
          <w:rFonts w:ascii="Times New Roman" w:eastAsia="Times New Roman" w:hAnsi="Times New Roman" w:cs="Times New Roman"/>
          <w:kern w:val="0"/>
          <w14:ligatures w14:val="none"/>
        </w:rPr>
        <w:t xml:space="preserve">  All top 10 tracks had 125+ plays, indicating they were highly repeated in user sessions.</w:t>
      </w:r>
    </w:p>
    <w:p w14:paraId="584F26F5" w14:textId="73FEB2A1" w:rsidR="00A0566C" w:rsidRPr="00A0566C" w:rsidRDefault="00A0566C" w:rsidP="00A05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66C">
        <w:rPr>
          <w:rFonts w:ascii="Times New Roman" w:eastAsia="Times New Roman" w:hAnsi="Times New Roman" w:cs="Times New Roman"/>
          <w:kern w:val="0"/>
          <w14:ligatures w14:val="none"/>
        </w:rPr>
        <w:t xml:space="preserve">  This reflects favorite or go-to tracks that dominate listening behavior.</w:t>
      </w:r>
    </w:p>
    <w:p w14:paraId="228150DE" w14:textId="77777777" w:rsidR="00A0566C" w:rsidRPr="00BD4F47" w:rsidRDefault="00A0566C" w:rsidP="00BD4F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DA0523" w14:textId="2D0893EC" w:rsidR="00F7624D" w:rsidRPr="00DB04EF" w:rsidRDefault="00A0566C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  <w:noProof/>
        </w:rPr>
        <w:drawing>
          <wp:inline distT="0" distB="0" distL="0" distR="0" wp14:anchorId="3D1F8C97" wp14:editId="79589EF8">
            <wp:extent cx="1776796" cy="979136"/>
            <wp:effectExtent l="0" t="0" r="1270" b="0"/>
            <wp:docPr id="876743438" name="Picture 8" descr="A graph with g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43438" name="Picture 8" descr="A graph with green and white tex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582" cy="98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F847" w14:textId="0BC3719A" w:rsidR="00A0566C" w:rsidRPr="00DB04EF" w:rsidRDefault="00A0566C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</w:rPr>
        <w:t xml:space="preserve">graph displays the </w:t>
      </w:r>
      <w:r w:rsidRPr="00DB04EF">
        <w:rPr>
          <w:rStyle w:val="Strong"/>
          <w:rFonts w:ascii="Times New Roman" w:hAnsi="Times New Roman" w:cs="Times New Roman"/>
          <w:b w:val="0"/>
          <w:bCs w:val="0"/>
        </w:rPr>
        <w:t>top 10 platforms</w:t>
      </w:r>
      <w:r w:rsidRPr="00DB04EF">
        <w:rPr>
          <w:rFonts w:ascii="Times New Roman" w:hAnsi="Times New Roman" w:cs="Times New Roman"/>
        </w:rPr>
        <w:t xml:space="preserve"> used to stream music, based on usage count.</w:t>
      </w:r>
    </w:p>
    <w:p w14:paraId="58FB5184" w14:textId="63326C35" w:rsidR="00A0566C" w:rsidRPr="00A0566C" w:rsidRDefault="00A0566C" w:rsidP="00A05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66C">
        <w:rPr>
          <w:rFonts w:ascii="Times New Roman" w:eastAsia="Times New Roman" w:hAnsi="Times New Roman" w:cs="Times New Roman"/>
          <w:kern w:val="0"/>
          <w14:ligatures w14:val="none"/>
        </w:rPr>
        <w:t xml:space="preserve"> Android dominates with over 140,000 streams, far ahead of other platforms.</w:t>
      </w:r>
    </w:p>
    <w:p w14:paraId="3C731BFB" w14:textId="4A37BD0F" w:rsidR="00A0566C" w:rsidRPr="00A0566C" w:rsidRDefault="00A0566C" w:rsidP="00A05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66C">
        <w:rPr>
          <w:rFonts w:ascii="Times New Roman" w:eastAsia="Times New Roman" w:hAnsi="Times New Roman" w:cs="Times New Roman"/>
          <w:kern w:val="0"/>
          <w14:ligatures w14:val="none"/>
        </w:rPr>
        <w:t xml:space="preserve"> Platforms like iOS, Windows, and Web Player show minimal usage in comparison.</w:t>
      </w:r>
    </w:p>
    <w:p w14:paraId="27053CA9" w14:textId="38D94C78" w:rsidR="00A0566C" w:rsidRPr="00DB04EF" w:rsidRDefault="00A0566C" w:rsidP="00A05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66C">
        <w:rPr>
          <w:rFonts w:ascii="Times New Roman" w:eastAsia="Times New Roman" w:hAnsi="Times New Roman" w:cs="Times New Roman"/>
          <w:kern w:val="0"/>
          <w14:ligatures w14:val="none"/>
        </w:rPr>
        <w:t xml:space="preserve"> Indicates a strong user preference for Android devices in this dataset.</w:t>
      </w:r>
    </w:p>
    <w:p w14:paraId="56960ED3" w14:textId="4217BF0A" w:rsidR="00A0566C" w:rsidRPr="00DB04EF" w:rsidRDefault="00A0566C" w:rsidP="00A05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04EF"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2408B043" wp14:editId="399DE4A0">
            <wp:extent cx="2184137" cy="1432290"/>
            <wp:effectExtent l="0" t="0" r="635" b="3175"/>
            <wp:docPr id="849969600" name="Picture 9" descr="A graph of a number of 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69600" name="Picture 9" descr="A graph of a number of red bar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5960" cy="144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511B" w14:textId="71C4BE4A" w:rsidR="00A0566C" w:rsidRPr="00DB04EF" w:rsidRDefault="00A0566C" w:rsidP="00A0566C">
      <w:p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</w:rPr>
        <w:t xml:space="preserve">graph displays the </w:t>
      </w:r>
      <w:r w:rsidRPr="00DB04EF">
        <w:rPr>
          <w:rStyle w:val="Strong"/>
          <w:rFonts w:ascii="Times New Roman" w:hAnsi="Times New Roman" w:cs="Times New Roman"/>
          <w:b w:val="0"/>
          <w:bCs w:val="0"/>
        </w:rPr>
        <w:t>top 10 most played song titles</w:t>
      </w:r>
      <w:r w:rsidRPr="00DB04EF">
        <w:rPr>
          <w:rFonts w:ascii="Times New Roman" w:hAnsi="Times New Roman" w:cs="Times New Roman"/>
        </w:rPr>
        <w:t xml:space="preserve"> based on frequency of streams.</w:t>
      </w:r>
    </w:p>
    <w:p w14:paraId="2CD06AA9" w14:textId="2F3D0168" w:rsidR="00A0566C" w:rsidRPr="00A0566C" w:rsidRDefault="00A0566C" w:rsidP="00A05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66C">
        <w:rPr>
          <w:rFonts w:ascii="Times New Roman" w:eastAsia="Times New Roman" w:hAnsi="Times New Roman" w:cs="Times New Roman"/>
          <w:kern w:val="0"/>
          <w14:ligatures w14:val="none"/>
        </w:rPr>
        <w:t xml:space="preserve"> "Ode To </w:t>
      </w:r>
      <w:proofErr w:type="gramStart"/>
      <w:r w:rsidRPr="00A0566C">
        <w:rPr>
          <w:rFonts w:ascii="Times New Roman" w:eastAsia="Times New Roman" w:hAnsi="Times New Roman" w:cs="Times New Roman"/>
          <w:kern w:val="0"/>
          <w14:ligatures w14:val="none"/>
        </w:rPr>
        <w:t>The</w:t>
      </w:r>
      <w:proofErr w:type="gramEnd"/>
      <w:r w:rsidRPr="00A0566C">
        <w:rPr>
          <w:rFonts w:ascii="Times New Roman" w:eastAsia="Times New Roman" w:hAnsi="Times New Roman" w:cs="Times New Roman"/>
          <w:kern w:val="0"/>
          <w14:ligatures w14:val="none"/>
        </w:rPr>
        <w:t xml:space="preserve"> Mets" was the most frequently streamed song, with over 200 plays.</w:t>
      </w:r>
    </w:p>
    <w:p w14:paraId="52988F2A" w14:textId="511F0CDB" w:rsidR="00A0566C" w:rsidRPr="00A0566C" w:rsidRDefault="00A0566C" w:rsidP="00A05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66C">
        <w:rPr>
          <w:rFonts w:ascii="Times New Roman" w:eastAsia="Times New Roman" w:hAnsi="Times New Roman" w:cs="Times New Roman"/>
          <w:kern w:val="0"/>
          <w14:ligatures w14:val="none"/>
        </w:rPr>
        <w:t>Other favorites include "In the Blood", "Dying Breed", and "Caution", showing strong user preference.</w:t>
      </w:r>
    </w:p>
    <w:p w14:paraId="41B919D2" w14:textId="708FA0F7" w:rsidR="00A0566C" w:rsidRPr="00DB04EF" w:rsidRDefault="00A0566C" w:rsidP="00A05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0566C">
        <w:rPr>
          <w:rFonts w:ascii="Times New Roman" w:eastAsia="Times New Roman" w:hAnsi="Times New Roman" w:cs="Times New Roman"/>
          <w:kern w:val="0"/>
          <w14:ligatures w14:val="none"/>
        </w:rPr>
        <w:t>The top songs suggest a consistent pattern of repeated listening and possibly emotional or nostalgic value.</w:t>
      </w:r>
    </w:p>
    <w:p w14:paraId="084E92B6" w14:textId="77777777" w:rsidR="00A0566C" w:rsidRPr="00A0566C" w:rsidRDefault="00A0566C" w:rsidP="00A05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FFB86A" w14:textId="77777777" w:rsidR="00A0566C" w:rsidRPr="00A0566C" w:rsidRDefault="00A0566C" w:rsidP="00A056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3C08F4" w14:textId="7118ABBE" w:rsidR="00A0566C" w:rsidRPr="00DB04EF" w:rsidRDefault="00A0566C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A819B72" wp14:editId="76D08C28">
            <wp:extent cx="2241494" cy="1367886"/>
            <wp:effectExtent l="0" t="0" r="0" b="3810"/>
            <wp:docPr id="1893677674" name="Picture 10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677674" name="Picture 10" descr="A graph of a number of peopl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271" cy="137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84374" w14:textId="194932EB" w:rsidR="00A0566C" w:rsidRPr="00DB04EF" w:rsidRDefault="001A5560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</w:rPr>
        <w:t xml:space="preserve">graph displays the </w:t>
      </w:r>
      <w:r w:rsidRPr="00DB04EF">
        <w:rPr>
          <w:rStyle w:val="Strong"/>
          <w:rFonts w:ascii="Times New Roman" w:hAnsi="Times New Roman" w:cs="Times New Roman"/>
          <w:b w:val="0"/>
          <w:bCs w:val="0"/>
        </w:rPr>
        <w:t>top 10 most played artists</w:t>
      </w:r>
      <w:r w:rsidRPr="00DB04EF">
        <w:rPr>
          <w:rFonts w:ascii="Times New Roman" w:hAnsi="Times New Roman" w:cs="Times New Roman"/>
        </w:rPr>
        <w:t xml:space="preserve"> based on stream counts.</w:t>
      </w:r>
    </w:p>
    <w:p w14:paraId="5B5E04F5" w14:textId="1660C612" w:rsidR="001A5560" w:rsidRPr="001A5560" w:rsidRDefault="001A5560" w:rsidP="001A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560">
        <w:rPr>
          <w:rFonts w:ascii="Times New Roman" w:eastAsia="Times New Roman" w:hAnsi="Times New Roman" w:cs="Times New Roman"/>
          <w:kern w:val="0"/>
          <w14:ligatures w14:val="none"/>
        </w:rPr>
        <w:t xml:space="preserve"> The Beatles lead by a wide margin with over 13,000 plays, showing major fan preference.</w:t>
      </w:r>
    </w:p>
    <w:p w14:paraId="40F10930" w14:textId="1E4E2EC5" w:rsidR="001A5560" w:rsidRPr="001A5560" w:rsidRDefault="001A5560" w:rsidP="001A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560">
        <w:rPr>
          <w:rFonts w:ascii="Times New Roman" w:eastAsia="Times New Roman" w:hAnsi="Times New Roman" w:cs="Times New Roman"/>
          <w:kern w:val="0"/>
          <w14:ligatures w14:val="none"/>
        </w:rPr>
        <w:t xml:space="preserve"> Other popular artists include The Killers, John Mayer, and Bob Dylan, indicating a strong leaning toward classic and alternative rock.</w:t>
      </w:r>
    </w:p>
    <w:p w14:paraId="79FA5CA3" w14:textId="7A542832" w:rsidR="001A5560" w:rsidRPr="001A5560" w:rsidRDefault="001A5560" w:rsidP="001A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560">
        <w:rPr>
          <w:rFonts w:ascii="Times New Roman" w:eastAsia="Times New Roman" w:hAnsi="Times New Roman" w:cs="Times New Roman"/>
          <w:kern w:val="0"/>
          <w14:ligatures w14:val="none"/>
        </w:rPr>
        <w:t xml:space="preserve"> Listening behavior shows a clear preference for iconic, guitar-driven artists.</w:t>
      </w:r>
    </w:p>
    <w:p w14:paraId="606D4D7F" w14:textId="5C600E87" w:rsidR="001A5560" w:rsidRPr="00DB04EF" w:rsidRDefault="001A5560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  <w:noProof/>
        </w:rPr>
        <w:drawing>
          <wp:inline distT="0" distB="0" distL="0" distR="0" wp14:anchorId="6C1A415C" wp14:editId="38D42B6F">
            <wp:extent cx="2069507" cy="1351370"/>
            <wp:effectExtent l="0" t="0" r="635" b="0"/>
            <wp:docPr id="2120994114" name="Picture 11" descr="A graph of different shades of brow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94114" name="Picture 11" descr="A graph of different shades of brown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2207" cy="1398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90E9" w14:textId="69985233" w:rsidR="001A5560" w:rsidRPr="00DB04EF" w:rsidRDefault="001A5560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</w:rPr>
        <w:t xml:space="preserve">graph displays the </w:t>
      </w:r>
      <w:r w:rsidRPr="00DB04EF">
        <w:rPr>
          <w:rStyle w:val="Strong"/>
          <w:rFonts w:ascii="Times New Roman" w:hAnsi="Times New Roman" w:cs="Times New Roman"/>
          <w:b w:val="0"/>
          <w:bCs w:val="0"/>
        </w:rPr>
        <w:t>top 10 most played albums</w:t>
      </w:r>
      <w:r w:rsidRPr="00DB04EF">
        <w:rPr>
          <w:rFonts w:ascii="Times New Roman" w:hAnsi="Times New Roman" w:cs="Times New Roman"/>
        </w:rPr>
        <w:t xml:space="preserve"> based on total stream counts.</w:t>
      </w:r>
    </w:p>
    <w:p w14:paraId="6DB0EA54" w14:textId="7FDF4CB5" w:rsidR="001A5560" w:rsidRPr="001A5560" w:rsidRDefault="001A5560" w:rsidP="001A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560">
        <w:rPr>
          <w:rFonts w:ascii="Times New Roman" w:eastAsia="Times New Roman" w:hAnsi="Times New Roman" w:cs="Times New Roman"/>
          <w:kern w:val="0"/>
          <w14:ligatures w14:val="none"/>
        </w:rPr>
        <w:t xml:space="preserve"> "The Beatles" album had the highest number of plays, followed by "Past Masters" and "Abbey Road", confirming strong Beatles fandom.</w:t>
      </w:r>
    </w:p>
    <w:p w14:paraId="371A7D4C" w14:textId="62D0578B" w:rsidR="001A5560" w:rsidRPr="001A5560" w:rsidRDefault="001A5560" w:rsidP="001A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560">
        <w:rPr>
          <w:rFonts w:ascii="Times New Roman" w:eastAsia="Times New Roman" w:hAnsi="Times New Roman" w:cs="Times New Roman"/>
          <w:kern w:val="0"/>
          <w14:ligatures w14:val="none"/>
        </w:rPr>
        <w:t xml:space="preserve"> Albums from classic rock and legendary artists dominate the list (e.g., Pink Floyd, Johnny Cash, The Rolling Stones).</w:t>
      </w:r>
    </w:p>
    <w:p w14:paraId="0E458BED" w14:textId="4A099F96" w:rsidR="001A5560" w:rsidRPr="001A5560" w:rsidRDefault="001A5560" w:rsidP="001A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560">
        <w:rPr>
          <w:rFonts w:ascii="Times New Roman" w:eastAsia="Times New Roman" w:hAnsi="Times New Roman" w:cs="Times New Roman"/>
          <w:kern w:val="0"/>
          <w14:ligatures w14:val="none"/>
        </w:rPr>
        <w:t xml:space="preserve"> Suggests a strong listener preference for timeless, iconic albums across decades.</w:t>
      </w:r>
    </w:p>
    <w:p w14:paraId="3E7BF12F" w14:textId="7BA7B4BC" w:rsidR="001A5560" w:rsidRPr="00DB04EF" w:rsidRDefault="001A5560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  <w:noProof/>
        </w:rPr>
        <w:drawing>
          <wp:inline distT="0" distB="0" distL="0" distR="0" wp14:anchorId="6BCD7FF0" wp14:editId="6B445DED">
            <wp:extent cx="2290046" cy="1285704"/>
            <wp:effectExtent l="0" t="0" r="0" b="0"/>
            <wp:docPr id="1529145050" name="Picture 12" descr="A graph with blue and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45050" name="Picture 12" descr="A graph with blue and white squares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5604" cy="13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16AB3" w14:textId="41802738" w:rsidR="001A5560" w:rsidRPr="00DB04EF" w:rsidRDefault="001A5560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</w:rPr>
        <w:t xml:space="preserve">graph displays the </w:t>
      </w:r>
      <w:r w:rsidRPr="00DB04EF">
        <w:rPr>
          <w:rStyle w:val="Strong"/>
          <w:rFonts w:ascii="Times New Roman" w:hAnsi="Times New Roman" w:cs="Times New Roman"/>
          <w:b w:val="0"/>
          <w:bCs w:val="0"/>
        </w:rPr>
        <w:t>top 10 reasons why a track started playing</w:t>
      </w:r>
      <w:r w:rsidRPr="00DB04EF">
        <w:rPr>
          <w:rFonts w:ascii="Times New Roman" w:hAnsi="Times New Roman" w:cs="Times New Roman"/>
        </w:rPr>
        <w:t xml:space="preserve"> in the listening history.</w:t>
      </w:r>
    </w:p>
    <w:p w14:paraId="18742E08" w14:textId="1577059A" w:rsidR="001A5560" w:rsidRPr="001A5560" w:rsidRDefault="001A5560" w:rsidP="001A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5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Most plays were triggered by automatic transitions like</w:t>
      </w:r>
      <w:r w:rsidRPr="00DB04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04EF">
        <w:rPr>
          <w:rFonts w:ascii="Times New Roman" w:eastAsia="Times New Roman" w:hAnsi="Times New Roman" w:cs="Times New Roman"/>
          <w:kern w:val="0"/>
          <w14:ligatures w14:val="none"/>
        </w:rPr>
        <w:t>trackdone</w:t>
      </w:r>
      <w:proofErr w:type="spellEnd"/>
      <w:r w:rsidRPr="001A5560">
        <w:rPr>
          <w:rFonts w:ascii="Times New Roman" w:eastAsia="Times New Roman" w:hAnsi="Times New Roman" w:cs="Times New Roman"/>
          <w:kern w:val="0"/>
          <w14:ligatures w14:val="none"/>
        </w:rPr>
        <w:t xml:space="preserve"> and</w:t>
      </w:r>
      <w:r w:rsidRPr="00DB04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04EF">
        <w:rPr>
          <w:rFonts w:ascii="Times New Roman" w:eastAsia="Times New Roman" w:hAnsi="Times New Roman" w:cs="Times New Roman"/>
          <w:kern w:val="0"/>
          <w14:ligatures w14:val="none"/>
        </w:rPr>
        <w:t>fwdbtn</w:t>
      </w:r>
      <w:proofErr w:type="spellEnd"/>
      <w:r w:rsidRPr="001A5560">
        <w:rPr>
          <w:rFonts w:ascii="Times New Roman" w:eastAsia="Times New Roman" w:hAnsi="Times New Roman" w:cs="Times New Roman"/>
          <w:kern w:val="0"/>
          <w14:ligatures w14:val="none"/>
        </w:rPr>
        <w:t xml:space="preserve"> (forward button).</w:t>
      </w:r>
    </w:p>
    <w:p w14:paraId="3C16A1C7" w14:textId="3B8230A1" w:rsidR="001A5560" w:rsidRPr="001A5560" w:rsidRDefault="001A5560" w:rsidP="001A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560">
        <w:rPr>
          <w:rFonts w:ascii="Times New Roman" w:eastAsia="Times New Roman" w:hAnsi="Times New Roman" w:cs="Times New Roman"/>
          <w:kern w:val="0"/>
          <w14:ligatures w14:val="none"/>
        </w:rPr>
        <w:t xml:space="preserve">  User-initiated plays like</w:t>
      </w:r>
      <w:r w:rsidRPr="00DB04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04EF">
        <w:rPr>
          <w:rFonts w:ascii="Times New Roman" w:eastAsia="Times New Roman" w:hAnsi="Times New Roman" w:cs="Times New Roman"/>
          <w:kern w:val="0"/>
          <w14:ligatures w14:val="none"/>
        </w:rPr>
        <w:t>clickrow</w:t>
      </w:r>
      <w:proofErr w:type="spellEnd"/>
      <w:r w:rsidRPr="001A5560">
        <w:rPr>
          <w:rFonts w:ascii="Times New Roman" w:eastAsia="Times New Roman" w:hAnsi="Times New Roman" w:cs="Times New Roman"/>
          <w:kern w:val="0"/>
          <w14:ligatures w14:val="none"/>
        </w:rPr>
        <w:t xml:space="preserve"> (manual click) were much less frequent.</w:t>
      </w:r>
    </w:p>
    <w:p w14:paraId="4B4923F6" w14:textId="0C906EAD" w:rsidR="001A5560" w:rsidRPr="001A5560" w:rsidRDefault="001A5560" w:rsidP="001A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560">
        <w:rPr>
          <w:rFonts w:ascii="Times New Roman" w:eastAsia="Times New Roman" w:hAnsi="Times New Roman" w:cs="Times New Roman"/>
          <w:kern w:val="0"/>
          <w14:ligatures w14:val="none"/>
        </w:rPr>
        <w:t xml:space="preserve"> Suggests users often let music play continuously rather than actively choosing each track.</w:t>
      </w:r>
    </w:p>
    <w:p w14:paraId="3C40C38F" w14:textId="7FD8CF68" w:rsidR="001A5560" w:rsidRPr="00DB04EF" w:rsidRDefault="001A5560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  <w:noProof/>
        </w:rPr>
        <w:drawing>
          <wp:inline distT="0" distB="0" distL="0" distR="0" wp14:anchorId="3B99D20D" wp14:editId="7F0483E1">
            <wp:extent cx="1998733" cy="1296828"/>
            <wp:effectExtent l="0" t="0" r="0" b="0"/>
            <wp:docPr id="1948454783" name="Picture 13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54783" name="Picture 13" descr="A graph of a number of people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0108" cy="1323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3805" w14:textId="4FF2C004" w:rsidR="001A5560" w:rsidRPr="00DB04EF" w:rsidRDefault="001A5560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</w:rPr>
        <w:t xml:space="preserve">graph displays the </w:t>
      </w:r>
      <w:r w:rsidRPr="00DB04EF">
        <w:rPr>
          <w:rStyle w:val="Strong"/>
          <w:rFonts w:ascii="Times New Roman" w:hAnsi="Times New Roman" w:cs="Times New Roman"/>
          <w:b w:val="0"/>
          <w:bCs w:val="0"/>
        </w:rPr>
        <w:t>top 10 reasons why a track ended</w:t>
      </w:r>
      <w:r w:rsidRPr="00DB04EF">
        <w:rPr>
          <w:rFonts w:ascii="Times New Roman" w:hAnsi="Times New Roman" w:cs="Times New Roman"/>
        </w:rPr>
        <w:t xml:space="preserve"> in the listening sessions.</w:t>
      </w:r>
    </w:p>
    <w:p w14:paraId="72F86962" w14:textId="46580A7C" w:rsidR="001A5560" w:rsidRPr="001A5560" w:rsidRDefault="001A5560" w:rsidP="001A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560">
        <w:rPr>
          <w:rFonts w:ascii="Times New Roman" w:eastAsia="Times New Roman" w:hAnsi="Times New Roman" w:cs="Times New Roman"/>
          <w:kern w:val="0"/>
          <w14:ligatures w14:val="none"/>
        </w:rPr>
        <w:t xml:space="preserve"> Most tracks ended due to</w:t>
      </w:r>
      <w:r w:rsidRPr="00DB04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04EF">
        <w:rPr>
          <w:rFonts w:ascii="Times New Roman" w:eastAsia="Times New Roman" w:hAnsi="Times New Roman" w:cs="Times New Roman"/>
          <w:kern w:val="0"/>
          <w14:ligatures w14:val="none"/>
        </w:rPr>
        <w:t>trackdone</w:t>
      </w:r>
      <w:proofErr w:type="spellEnd"/>
      <w:r w:rsidRPr="001A5560">
        <w:rPr>
          <w:rFonts w:ascii="Times New Roman" w:eastAsia="Times New Roman" w:hAnsi="Times New Roman" w:cs="Times New Roman"/>
          <w:kern w:val="0"/>
          <w14:ligatures w14:val="none"/>
        </w:rPr>
        <w:t xml:space="preserve"> (natural completion), followed by</w:t>
      </w:r>
      <w:r w:rsidRPr="00DB04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04EF">
        <w:rPr>
          <w:rFonts w:ascii="Times New Roman" w:eastAsia="Times New Roman" w:hAnsi="Times New Roman" w:cs="Times New Roman"/>
          <w:kern w:val="0"/>
          <w14:ligatures w14:val="none"/>
        </w:rPr>
        <w:t>fwdbtn</w:t>
      </w:r>
      <w:proofErr w:type="spellEnd"/>
      <w:r w:rsidRPr="001A5560">
        <w:rPr>
          <w:rFonts w:ascii="Times New Roman" w:eastAsia="Times New Roman" w:hAnsi="Times New Roman" w:cs="Times New Roman"/>
          <w:kern w:val="0"/>
          <w14:ligatures w14:val="none"/>
        </w:rPr>
        <w:t xml:space="preserve"> (user skipping).</w:t>
      </w:r>
    </w:p>
    <w:p w14:paraId="3EEFCD89" w14:textId="51F3B4AD" w:rsidR="001A5560" w:rsidRPr="001A5560" w:rsidRDefault="001A5560" w:rsidP="001A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560">
        <w:rPr>
          <w:rFonts w:ascii="Times New Roman" w:eastAsia="Times New Roman" w:hAnsi="Times New Roman" w:cs="Times New Roman"/>
          <w:kern w:val="0"/>
          <w14:ligatures w14:val="none"/>
        </w:rPr>
        <w:t xml:space="preserve">  A small portion ended due to logout or manual controls like</w:t>
      </w:r>
      <w:r w:rsidRPr="00DB04E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DB04EF">
        <w:rPr>
          <w:rFonts w:ascii="Times New Roman" w:eastAsia="Times New Roman" w:hAnsi="Times New Roman" w:cs="Times New Roman"/>
          <w:kern w:val="0"/>
          <w14:ligatures w14:val="none"/>
        </w:rPr>
        <w:t>backbtn</w:t>
      </w:r>
      <w:proofErr w:type="spellEnd"/>
      <w:r w:rsidRPr="001A556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ACE10E" w14:textId="3A971B00" w:rsidR="001A5560" w:rsidRPr="00DB04EF" w:rsidRDefault="001A5560" w:rsidP="001A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560">
        <w:rPr>
          <w:rFonts w:ascii="Times New Roman" w:eastAsia="Times New Roman" w:hAnsi="Times New Roman" w:cs="Times New Roman"/>
          <w:kern w:val="0"/>
          <w14:ligatures w14:val="none"/>
        </w:rPr>
        <w:t xml:space="preserve">  Indicates a healthy mix of full listens and skips, with the majority being natural playthroughs.</w:t>
      </w:r>
    </w:p>
    <w:p w14:paraId="14A528EA" w14:textId="77777777" w:rsidR="001A5560" w:rsidRPr="001A5560" w:rsidRDefault="001A5560" w:rsidP="001A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39F554" w14:textId="4ECDDBA5" w:rsidR="001A5560" w:rsidRPr="00DB04EF" w:rsidRDefault="001A5560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  <w:noProof/>
        </w:rPr>
        <w:drawing>
          <wp:inline distT="0" distB="0" distL="0" distR="0" wp14:anchorId="4A7033CA" wp14:editId="701C0BFB">
            <wp:extent cx="2468071" cy="1481370"/>
            <wp:effectExtent l="0" t="0" r="0" b="5080"/>
            <wp:docPr id="2061010879" name="Picture 14" descr="A graph of a number of clus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10879" name="Picture 14" descr="A graph of a number of clusters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0890" cy="150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7354" w14:textId="4EC33933" w:rsidR="001A5560" w:rsidRPr="00DB04EF" w:rsidRDefault="001A5560">
      <w:pPr>
        <w:rPr>
          <w:rFonts w:ascii="Times New Roman" w:hAnsi="Times New Roman" w:cs="Times New Roman"/>
        </w:rPr>
      </w:pPr>
      <w:r w:rsidRPr="00DB04EF">
        <w:rPr>
          <w:rStyle w:val="Strong"/>
          <w:rFonts w:ascii="Times New Roman" w:hAnsi="Times New Roman" w:cs="Times New Roman"/>
          <w:b w:val="0"/>
          <w:bCs w:val="0"/>
        </w:rPr>
        <w:t>Elbow Method plot</w:t>
      </w:r>
      <w:r w:rsidRPr="00DB04EF">
        <w:rPr>
          <w:rFonts w:ascii="Times New Roman" w:hAnsi="Times New Roman" w:cs="Times New Roman"/>
        </w:rPr>
        <w:t xml:space="preserve"> used to determine the </w:t>
      </w:r>
      <w:r w:rsidRPr="00DB04EF">
        <w:rPr>
          <w:rStyle w:val="Strong"/>
          <w:rFonts w:ascii="Times New Roman" w:hAnsi="Times New Roman" w:cs="Times New Roman"/>
          <w:b w:val="0"/>
          <w:bCs w:val="0"/>
        </w:rPr>
        <w:t>optimal number of clusters (K)</w:t>
      </w:r>
      <w:r w:rsidRPr="00DB04EF">
        <w:rPr>
          <w:rFonts w:ascii="Times New Roman" w:hAnsi="Times New Roman" w:cs="Times New Roman"/>
        </w:rPr>
        <w:t xml:space="preserve"> for K-Means clustering.</w:t>
      </w:r>
    </w:p>
    <w:p w14:paraId="32FFD6B5" w14:textId="0D673D59" w:rsidR="001A5560" w:rsidRPr="001A5560" w:rsidRDefault="001A5560" w:rsidP="001A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560">
        <w:rPr>
          <w:rFonts w:ascii="Times New Roman" w:eastAsia="Times New Roman" w:hAnsi="Times New Roman" w:cs="Times New Roman"/>
          <w:kern w:val="0"/>
          <w14:ligatures w14:val="none"/>
        </w:rPr>
        <w:t xml:space="preserve">  The "elbow point" occurs at K = 4, where the WCSS (within-cluster sum of squares) drops sharply and then levels off.</w:t>
      </w:r>
    </w:p>
    <w:p w14:paraId="1BDCAC6E" w14:textId="4CA93368" w:rsidR="001A5560" w:rsidRPr="001A5560" w:rsidRDefault="001A5560" w:rsidP="001A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560">
        <w:rPr>
          <w:rFonts w:ascii="Times New Roman" w:eastAsia="Times New Roman" w:hAnsi="Times New Roman" w:cs="Times New Roman"/>
          <w:kern w:val="0"/>
          <w14:ligatures w14:val="none"/>
        </w:rPr>
        <w:t xml:space="preserve">  Choosing 4 clusters balances model complexity and variance explained.</w:t>
      </w:r>
    </w:p>
    <w:p w14:paraId="7BCFC728" w14:textId="1225FFD7" w:rsidR="001A5560" w:rsidRPr="001A5560" w:rsidRDefault="001A5560" w:rsidP="001A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560">
        <w:rPr>
          <w:rFonts w:ascii="Times New Roman" w:eastAsia="Times New Roman" w:hAnsi="Times New Roman" w:cs="Times New Roman"/>
          <w:kern w:val="0"/>
          <w14:ligatures w14:val="none"/>
        </w:rPr>
        <w:t xml:space="preserve">  This suggests that user listening behavior can be grouped into 4 distinct clusters effectively.</w:t>
      </w:r>
    </w:p>
    <w:p w14:paraId="76D65CA1" w14:textId="72461BF8" w:rsidR="001A5560" w:rsidRPr="00DB04EF" w:rsidRDefault="001A5560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6ABEBD0" wp14:editId="25A2C2E8">
            <wp:extent cx="2083570" cy="1610315"/>
            <wp:effectExtent l="0" t="0" r="0" b="3175"/>
            <wp:docPr id="464645454" name="Picture 15" descr="A chart with a colorful dot patter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645454" name="Picture 15" descr="A chart with a colorful dot pattern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2982" cy="164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7589F" w14:textId="7954CF98" w:rsidR="001A5560" w:rsidRPr="00DB04EF" w:rsidRDefault="001A5560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</w:rPr>
        <w:t xml:space="preserve">PCA scatter plot visualizes </w:t>
      </w:r>
      <w:r w:rsidRPr="00DB04EF">
        <w:rPr>
          <w:rStyle w:val="Strong"/>
          <w:rFonts w:ascii="Times New Roman" w:hAnsi="Times New Roman" w:cs="Times New Roman"/>
          <w:b w:val="0"/>
          <w:bCs w:val="0"/>
        </w:rPr>
        <w:t>4 session-based clusters of listening behavior</w:t>
      </w:r>
      <w:r w:rsidRPr="00DB04EF">
        <w:rPr>
          <w:rFonts w:ascii="Times New Roman" w:hAnsi="Times New Roman" w:cs="Times New Roman"/>
        </w:rPr>
        <w:t>, derived from K-Means clustering.</w:t>
      </w:r>
    </w:p>
    <w:p w14:paraId="3E49FFD7" w14:textId="56D49387" w:rsidR="001A5560" w:rsidRPr="001A5560" w:rsidRDefault="001A5560" w:rsidP="001A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560">
        <w:rPr>
          <w:rFonts w:ascii="Times New Roman" w:eastAsia="Times New Roman" w:hAnsi="Times New Roman" w:cs="Times New Roman"/>
          <w:kern w:val="0"/>
          <w14:ligatures w14:val="none"/>
        </w:rPr>
        <w:t xml:space="preserve">  The dataset was effectively grouped into 4 distinct user behavior clusters.</w:t>
      </w:r>
    </w:p>
    <w:p w14:paraId="37E8BE9C" w14:textId="342C7344" w:rsidR="001A5560" w:rsidRPr="001A5560" w:rsidRDefault="001A5560" w:rsidP="001A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560">
        <w:rPr>
          <w:rFonts w:ascii="Times New Roman" w:eastAsia="Times New Roman" w:hAnsi="Times New Roman" w:cs="Times New Roman"/>
          <w:kern w:val="0"/>
          <w14:ligatures w14:val="none"/>
        </w:rPr>
        <w:t xml:space="preserve">  Each cluster likely represents different session types (e.g., long vs. short playtime, high vs. low skip rate).</w:t>
      </w:r>
    </w:p>
    <w:p w14:paraId="76E548E6" w14:textId="284ECDA6" w:rsidR="001A5560" w:rsidRPr="001A5560" w:rsidRDefault="001A5560" w:rsidP="001A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560">
        <w:rPr>
          <w:rFonts w:ascii="Times New Roman" w:eastAsia="Times New Roman" w:hAnsi="Times New Roman" w:cs="Times New Roman"/>
          <w:kern w:val="0"/>
          <w14:ligatures w14:val="none"/>
        </w:rPr>
        <w:t xml:space="preserve">  The clear separation indicates diverse listening patterns, useful for personalization or segmentation strategies.</w:t>
      </w:r>
    </w:p>
    <w:p w14:paraId="1B1E33D7" w14:textId="4B68482D" w:rsidR="001A5560" w:rsidRPr="00DB04EF" w:rsidRDefault="001A5560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  <w:noProof/>
        </w:rPr>
        <w:drawing>
          <wp:inline distT="0" distB="0" distL="0" distR="0" wp14:anchorId="7AA5CBC3" wp14:editId="1EEDD8CC">
            <wp:extent cx="2508531" cy="1307867"/>
            <wp:effectExtent l="0" t="0" r="0" b="635"/>
            <wp:docPr id="804046307" name="Picture 16" descr="A graph with blue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46307" name="Picture 16" descr="A graph with blue lines and numbers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250" cy="1341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3FC0D" w14:textId="31DEF724" w:rsidR="001A5560" w:rsidRPr="00DB04EF" w:rsidRDefault="001A5560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</w:rPr>
        <w:t xml:space="preserve">line chart displays </w:t>
      </w:r>
      <w:r w:rsidRPr="00DB04EF">
        <w:rPr>
          <w:rStyle w:val="Strong"/>
          <w:rFonts w:ascii="Times New Roman" w:hAnsi="Times New Roman" w:cs="Times New Roman"/>
          <w:b w:val="0"/>
          <w:bCs w:val="0"/>
        </w:rPr>
        <w:t>hourly music streaming trends</w:t>
      </w:r>
      <w:r w:rsidRPr="00DB04EF">
        <w:rPr>
          <w:rFonts w:ascii="Times New Roman" w:hAnsi="Times New Roman" w:cs="Times New Roman"/>
        </w:rPr>
        <w:t xml:space="preserve"> across a full 24-hour day.</w:t>
      </w:r>
    </w:p>
    <w:p w14:paraId="08A7ED86" w14:textId="723419E4" w:rsidR="001A5560" w:rsidRPr="001A5560" w:rsidRDefault="001A5560" w:rsidP="001A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560">
        <w:rPr>
          <w:rFonts w:ascii="Times New Roman" w:eastAsia="Times New Roman" w:hAnsi="Times New Roman" w:cs="Times New Roman"/>
          <w:kern w:val="0"/>
          <w14:ligatures w14:val="none"/>
        </w:rPr>
        <w:t xml:space="preserve">  Peak streaming hours occur at midnight (0), 20–23 </w:t>
      </w:r>
      <w:proofErr w:type="spellStart"/>
      <w:r w:rsidRPr="001A5560">
        <w:rPr>
          <w:rFonts w:ascii="Times New Roman" w:eastAsia="Times New Roman" w:hAnsi="Times New Roman" w:cs="Times New Roman"/>
          <w:kern w:val="0"/>
          <w14:ligatures w14:val="none"/>
        </w:rPr>
        <w:t>hrs</w:t>
      </w:r>
      <w:proofErr w:type="spellEnd"/>
      <w:r w:rsidRPr="001A5560">
        <w:rPr>
          <w:rFonts w:ascii="Times New Roman" w:eastAsia="Times New Roman" w:hAnsi="Times New Roman" w:cs="Times New Roman"/>
          <w:kern w:val="0"/>
          <w14:ligatures w14:val="none"/>
        </w:rPr>
        <w:t>, showing strong late-night engagement.</w:t>
      </w:r>
    </w:p>
    <w:p w14:paraId="2D4FDD7C" w14:textId="417CA0D9" w:rsidR="001A5560" w:rsidRPr="001A5560" w:rsidRDefault="001A5560" w:rsidP="001A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560">
        <w:rPr>
          <w:rFonts w:ascii="Times New Roman" w:eastAsia="Times New Roman" w:hAnsi="Times New Roman" w:cs="Times New Roman"/>
          <w:kern w:val="0"/>
          <w14:ligatures w14:val="none"/>
        </w:rPr>
        <w:t xml:space="preserve">  Lowest activity happens between 8 AM and 12 PM, likely due to work/school routines.</w:t>
      </w:r>
    </w:p>
    <w:p w14:paraId="6BF0B38A" w14:textId="53D22FB2" w:rsidR="001A5560" w:rsidRPr="001A5560" w:rsidRDefault="001A5560" w:rsidP="001A55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5560">
        <w:rPr>
          <w:rFonts w:ascii="Times New Roman" w:eastAsia="Times New Roman" w:hAnsi="Times New Roman" w:cs="Times New Roman"/>
          <w:kern w:val="0"/>
          <w14:ligatures w14:val="none"/>
        </w:rPr>
        <w:t xml:space="preserve">  Streaming gradually builds back up after noon, forming a consistent evening spike.</w:t>
      </w:r>
    </w:p>
    <w:p w14:paraId="04FBA1B4" w14:textId="31EE09B5" w:rsidR="001A5560" w:rsidRPr="00DB04EF" w:rsidRDefault="003F3CA5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  <w:noProof/>
        </w:rPr>
        <w:drawing>
          <wp:inline distT="0" distB="0" distL="0" distR="0" wp14:anchorId="13F73D2C" wp14:editId="2C574315">
            <wp:extent cx="2389669" cy="1221897"/>
            <wp:effectExtent l="0" t="0" r="0" b="0"/>
            <wp:docPr id="1388911715" name="Picture 17" descr="A graph with a line and orang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11715" name="Picture 17" descr="A graph with a line and orange line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340" cy="124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0398F" w14:textId="56C1AB17" w:rsidR="003F3CA5" w:rsidRPr="00DB04EF" w:rsidRDefault="003F3CA5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</w:rPr>
        <w:lastRenderedPageBreak/>
        <w:t xml:space="preserve">line chart compares </w:t>
      </w:r>
      <w:r w:rsidRPr="00DB04EF">
        <w:rPr>
          <w:rStyle w:val="Strong"/>
          <w:rFonts w:ascii="Times New Roman" w:hAnsi="Times New Roman" w:cs="Times New Roman"/>
          <w:b w:val="0"/>
          <w:bCs w:val="0"/>
        </w:rPr>
        <w:t>actual hourly music play counts</w:t>
      </w:r>
      <w:r w:rsidRPr="00DB04EF">
        <w:rPr>
          <w:rFonts w:ascii="Times New Roman" w:hAnsi="Times New Roman" w:cs="Times New Roman"/>
        </w:rPr>
        <w:t xml:space="preserve"> with an </w:t>
      </w:r>
      <w:r w:rsidRPr="00DB04EF">
        <w:rPr>
          <w:rStyle w:val="Strong"/>
          <w:rFonts w:ascii="Times New Roman" w:hAnsi="Times New Roman" w:cs="Times New Roman"/>
          <w:b w:val="0"/>
          <w:bCs w:val="0"/>
        </w:rPr>
        <w:t>ARIMA-based forecast</w:t>
      </w:r>
      <w:r w:rsidRPr="00DB04EF">
        <w:rPr>
          <w:rFonts w:ascii="Times New Roman" w:hAnsi="Times New Roman" w:cs="Times New Roman"/>
        </w:rPr>
        <w:t xml:space="preserve"> to identify peak listening times.</w:t>
      </w:r>
    </w:p>
    <w:p w14:paraId="15693E44" w14:textId="0130D973" w:rsidR="003F3CA5" w:rsidRPr="003F3CA5" w:rsidRDefault="003F3CA5" w:rsidP="003F3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CA5">
        <w:rPr>
          <w:rFonts w:ascii="Times New Roman" w:eastAsia="Times New Roman" w:hAnsi="Times New Roman" w:cs="Times New Roman"/>
          <w:kern w:val="0"/>
          <w14:ligatures w14:val="none"/>
        </w:rPr>
        <w:t xml:space="preserve">  Late-night hours (0 and 23) show the highest actual listening activity.</w:t>
      </w:r>
    </w:p>
    <w:p w14:paraId="018671FA" w14:textId="65336EDC" w:rsidR="003F3CA5" w:rsidRPr="003F3CA5" w:rsidRDefault="003F3CA5" w:rsidP="003F3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CA5">
        <w:rPr>
          <w:rFonts w:ascii="Times New Roman" w:eastAsia="Times New Roman" w:hAnsi="Times New Roman" w:cs="Times New Roman"/>
          <w:kern w:val="0"/>
          <w14:ligatures w14:val="none"/>
        </w:rPr>
        <w:t xml:space="preserve">  The ARIMA model underestimates peaks, forecasting a gradual decline throughout the day.</w:t>
      </w:r>
    </w:p>
    <w:p w14:paraId="1DCF2AEF" w14:textId="4A12B6FE" w:rsidR="003F3CA5" w:rsidRPr="003F3CA5" w:rsidRDefault="003F3CA5" w:rsidP="003F3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CA5">
        <w:rPr>
          <w:rFonts w:ascii="Times New Roman" w:eastAsia="Times New Roman" w:hAnsi="Times New Roman" w:cs="Times New Roman"/>
          <w:kern w:val="0"/>
          <w14:ligatures w14:val="none"/>
        </w:rPr>
        <w:t xml:space="preserve">  This suggests non-linear, spike-heavy user behavior that ARIMA may not fully capture.</w:t>
      </w:r>
    </w:p>
    <w:p w14:paraId="2BC92DD9" w14:textId="225665AB" w:rsidR="003F3CA5" w:rsidRPr="00DB04EF" w:rsidRDefault="003F3CA5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  <w:noProof/>
        </w:rPr>
        <w:drawing>
          <wp:inline distT="0" distB="0" distL="0" distR="0" wp14:anchorId="67872138" wp14:editId="5D0BE4D9">
            <wp:extent cx="2653761" cy="1375646"/>
            <wp:effectExtent l="0" t="0" r="635" b="0"/>
            <wp:docPr id="992887232" name="Picture 18" descr="A graph with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87232" name="Picture 18" descr="A graph with orange dots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514" cy="139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0A16" w14:textId="25C2FC1B" w:rsidR="003F3CA5" w:rsidRPr="00DB04EF" w:rsidRDefault="003F3CA5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</w:rPr>
        <w:t xml:space="preserve">scatter plot displays </w:t>
      </w:r>
      <w:r w:rsidRPr="00DB04EF">
        <w:rPr>
          <w:rStyle w:val="Strong"/>
          <w:rFonts w:ascii="Times New Roman" w:hAnsi="Times New Roman" w:cs="Times New Roman"/>
          <w:b w:val="0"/>
          <w:bCs w:val="0"/>
        </w:rPr>
        <w:t>weekly music streaming trends</w:t>
      </w:r>
      <w:r w:rsidRPr="00DB04EF">
        <w:rPr>
          <w:rFonts w:ascii="Times New Roman" w:hAnsi="Times New Roman" w:cs="Times New Roman"/>
        </w:rPr>
        <w:t xml:space="preserve"> over time, grouped by each week (starting Monday).</w:t>
      </w:r>
    </w:p>
    <w:p w14:paraId="72E7F1D2" w14:textId="51F1A064" w:rsidR="003F3CA5" w:rsidRPr="003F3CA5" w:rsidRDefault="003F3CA5" w:rsidP="003F3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CA5">
        <w:rPr>
          <w:rFonts w:ascii="Times New Roman" w:eastAsia="Times New Roman" w:hAnsi="Times New Roman" w:cs="Times New Roman"/>
          <w:kern w:val="0"/>
          <w14:ligatures w14:val="none"/>
        </w:rPr>
        <w:t xml:space="preserve"> Streaming activity increased significantly from 2016 onward, peaking around late 2017.</w:t>
      </w:r>
    </w:p>
    <w:p w14:paraId="4734EE30" w14:textId="4B02FA2D" w:rsidR="003F3CA5" w:rsidRPr="003F3CA5" w:rsidRDefault="003F3CA5" w:rsidP="003F3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CA5">
        <w:rPr>
          <w:rFonts w:ascii="Times New Roman" w:eastAsia="Times New Roman" w:hAnsi="Times New Roman" w:cs="Times New Roman"/>
          <w:kern w:val="0"/>
          <w14:ligatures w14:val="none"/>
        </w:rPr>
        <w:t xml:space="preserve">  There's a noticeable spike in weekly play count near 2018, possibly due to a major event or favorite release.</w:t>
      </w:r>
    </w:p>
    <w:p w14:paraId="54A28CAA" w14:textId="3DA30CF2" w:rsidR="003F3CA5" w:rsidRPr="003F3CA5" w:rsidRDefault="003F3CA5" w:rsidP="003F3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CA5">
        <w:rPr>
          <w:rFonts w:ascii="Times New Roman" w:eastAsia="Times New Roman" w:hAnsi="Times New Roman" w:cs="Times New Roman"/>
          <w:kern w:val="0"/>
          <w14:ligatures w14:val="none"/>
        </w:rPr>
        <w:t xml:space="preserve">  Activity remains consistently high from 2019–2022, showing stable listening habits across years.</w:t>
      </w:r>
    </w:p>
    <w:p w14:paraId="3485F04C" w14:textId="575D3FA1" w:rsidR="003F3CA5" w:rsidRPr="00DB04EF" w:rsidRDefault="003F3CA5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  <w:noProof/>
        </w:rPr>
        <w:drawing>
          <wp:inline distT="0" distB="0" distL="0" distR="0" wp14:anchorId="2F5ED815" wp14:editId="3614F51B">
            <wp:extent cx="2516623" cy="1320689"/>
            <wp:effectExtent l="0" t="0" r="0" b="635"/>
            <wp:docPr id="532531724" name="Picture 19" descr="A graph with orang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31724" name="Picture 19" descr="A graph with orange dots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408" cy="135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ED42" w14:textId="0C948C55" w:rsidR="003F3CA5" w:rsidRPr="00DB04EF" w:rsidRDefault="003F3CA5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</w:rPr>
        <w:t xml:space="preserve">graph shows </w:t>
      </w:r>
      <w:r w:rsidRPr="00DB04EF">
        <w:rPr>
          <w:rStyle w:val="Strong"/>
          <w:rFonts w:ascii="Times New Roman" w:hAnsi="Times New Roman" w:cs="Times New Roman"/>
          <w:b w:val="0"/>
          <w:bCs w:val="0"/>
        </w:rPr>
        <w:t>actual weekly music streaming data</w:t>
      </w:r>
      <w:r w:rsidRPr="00DB04EF">
        <w:rPr>
          <w:rFonts w:ascii="Times New Roman" w:hAnsi="Times New Roman" w:cs="Times New Roman"/>
        </w:rPr>
        <w:t xml:space="preserve"> alongside an </w:t>
      </w:r>
      <w:r w:rsidRPr="00DB04EF">
        <w:rPr>
          <w:rStyle w:val="Strong"/>
          <w:rFonts w:ascii="Times New Roman" w:hAnsi="Times New Roman" w:cs="Times New Roman"/>
          <w:b w:val="0"/>
          <w:bCs w:val="0"/>
        </w:rPr>
        <w:t>ARIMA forecast</w:t>
      </w:r>
      <w:r w:rsidRPr="00DB04EF">
        <w:rPr>
          <w:rFonts w:ascii="Times New Roman" w:hAnsi="Times New Roman" w:cs="Times New Roman"/>
        </w:rPr>
        <w:t xml:space="preserve"> for upcoming weeks.</w:t>
      </w:r>
    </w:p>
    <w:p w14:paraId="7B42FB27" w14:textId="333479FB" w:rsidR="003F3CA5" w:rsidRPr="003F3CA5" w:rsidRDefault="003F3CA5" w:rsidP="003F3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CA5">
        <w:rPr>
          <w:rFonts w:ascii="Times New Roman" w:eastAsia="Times New Roman" w:hAnsi="Times New Roman" w:cs="Times New Roman"/>
          <w:kern w:val="0"/>
          <w14:ligatures w14:val="none"/>
        </w:rPr>
        <w:t xml:space="preserve">  The ARIMA model predicts consistent weekly play counts for future weeks in 2025.</w:t>
      </w:r>
    </w:p>
    <w:p w14:paraId="53AA09D8" w14:textId="7F385265" w:rsidR="003F3CA5" w:rsidRPr="003F3CA5" w:rsidRDefault="003F3CA5" w:rsidP="003F3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CA5">
        <w:rPr>
          <w:rFonts w:ascii="Times New Roman" w:eastAsia="Times New Roman" w:hAnsi="Times New Roman" w:cs="Times New Roman"/>
          <w:kern w:val="0"/>
          <w14:ligatures w14:val="none"/>
        </w:rPr>
        <w:t xml:space="preserve">  Past data shows high variability, with notable spikes around 2017–2018.</w:t>
      </w:r>
    </w:p>
    <w:p w14:paraId="3D4874EB" w14:textId="2EBDE015" w:rsidR="003F3CA5" w:rsidRPr="003F3CA5" w:rsidRDefault="003F3CA5" w:rsidP="003F3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CA5">
        <w:rPr>
          <w:rFonts w:ascii="Times New Roman" w:eastAsia="Times New Roman" w:hAnsi="Times New Roman" w:cs="Times New Roman"/>
          <w:kern w:val="0"/>
          <w14:ligatures w14:val="none"/>
        </w:rPr>
        <w:t xml:space="preserve">  Forecast indicates stable but moderate engagement, without major surges.</w:t>
      </w:r>
    </w:p>
    <w:p w14:paraId="41DEF28E" w14:textId="185FA72C" w:rsidR="003F3CA5" w:rsidRPr="00DB04EF" w:rsidRDefault="003F3CA5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9CEF45" wp14:editId="6AD2DA7E">
            <wp:extent cx="2451887" cy="1279644"/>
            <wp:effectExtent l="0" t="0" r="0" b="3175"/>
            <wp:docPr id="2084585334" name="Picture 20" descr="A graph with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85334" name="Picture 20" descr="A graph with orange lines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831" cy="130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B157E" w14:textId="3CFB78C6" w:rsidR="003F3CA5" w:rsidRPr="00DB04EF" w:rsidRDefault="003F3CA5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</w:rPr>
        <w:t xml:space="preserve">graph illustrates </w:t>
      </w:r>
      <w:r w:rsidRPr="00DB04EF">
        <w:rPr>
          <w:rStyle w:val="Strong"/>
          <w:rFonts w:ascii="Times New Roman" w:hAnsi="Times New Roman" w:cs="Times New Roman"/>
          <w:b w:val="0"/>
          <w:bCs w:val="0"/>
        </w:rPr>
        <w:t>monthly music streaming activity</w:t>
      </w:r>
      <w:r w:rsidRPr="00DB04EF">
        <w:rPr>
          <w:rFonts w:ascii="Times New Roman" w:hAnsi="Times New Roman" w:cs="Times New Roman"/>
        </w:rPr>
        <w:t xml:space="preserve"> over time, along with an </w:t>
      </w:r>
      <w:r w:rsidRPr="00DB04EF">
        <w:rPr>
          <w:rStyle w:val="Strong"/>
          <w:rFonts w:ascii="Times New Roman" w:hAnsi="Times New Roman" w:cs="Times New Roman"/>
          <w:b w:val="0"/>
          <w:bCs w:val="0"/>
        </w:rPr>
        <w:t>ARIMA forecast for future months</w:t>
      </w:r>
      <w:r w:rsidRPr="00DB04EF">
        <w:rPr>
          <w:rFonts w:ascii="Times New Roman" w:hAnsi="Times New Roman" w:cs="Times New Roman"/>
        </w:rPr>
        <w:t>.</w:t>
      </w:r>
    </w:p>
    <w:p w14:paraId="7C34ADD7" w14:textId="454A54FA" w:rsidR="003F3CA5" w:rsidRPr="003F3CA5" w:rsidRDefault="003F3CA5" w:rsidP="003F3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CA5">
        <w:rPr>
          <w:rFonts w:ascii="Times New Roman" w:eastAsia="Times New Roman" w:hAnsi="Times New Roman" w:cs="Times New Roman"/>
          <w:kern w:val="0"/>
          <w14:ligatures w14:val="none"/>
        </w:rPr>
        <w:t xml:space="preserve">  Play counts peaked sharply between 2020–2021, reaching over 400 million in a month.</w:t>
      </w:r>
    </w:p>
    <w:p w14:paraId="0BFE1761" w14:textId="4FAAE25F" w:rsidR="003F3CA5" w:rsidRPr="003F3CA5" w:rsidRDefault="003F3CA5" w:rsidP="003F3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CA5">
        <w:rPr>
          <w:rFonts w:ascii="Times New Roman" w:eastAsia="Times New Roman" w:hAnsi="Times New Roman" w:cs="Times New Roman"/>
          <w:kern w:val="0"/>
          <w14:ligatures w14:val="none"/>
        </w:rPr>
        <w:t xml:space="preserve">  ARIMA forecast predicts stable and moderate streaming levels through upcoming months in 2025.</w:t>
      </w:r>
    </w:p>
    <w:p w14:paraId="2DD3AAE6" w14:textId="697FC001" w:rsidR="003F3CA5" w:rsidRPr="003F3CA5" w:rsidRDefault="003F3CA5" w:rsidP="003F3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CA5">
        <w:rPr>
          <w:rFonts w:ascii="Times New Roman" w:eastAsia="Times New Roman" w:hAnsi="Times New Roman" w:cs="Times New Roman"/>
          <w:kern w:val="0"/>
          <w14:ligatures w14:val="none"/>
        </w:rPr>
        <w:t xml:space="preserve">  The model suggests a flattening trend, with no expected sharp rises or drops.</w:t>
      </w:r>
    </w:p>
    <w:p w14:paraId="587E89E1" w14:textId="6F073C73" w:rsidR="003F3CA5" w:rsidRPr="00DB04EF" w:rsidRDefault="003F3CA5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  <w:noProof/>
        </w:rPr>
        <w:drawing>
          <wp:inline distT="0" distB="0" distL="0" distR="0" wp14:anchorId="03A6F0AE" wp14:editId="34137DEE">
            <wp:extent cx="2492347" cy="1372389"/>
            <wp:effectExtent l="0" t="0" r="0" b="0"/>
            <wp:docPr id="2034616485" name="Picture 21" descr="A graph with black dots and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16485" name="Picture 21" descr="A graph with black dots and blue line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994" cy="1394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B78F" w14:textId="0A1B2EB1" w:rsidR="003F3CA5" w:rsidRPr="00DB04EF" w:rsidRDefault="003F3CA5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</w:rPr>
        <w:t xml:space="preserve">graph visualizes </w:t>
      </w:r>
      <w:r w:rsidRPr="00DB04EF">
        <w:rPr>
          <w:rStyle w:val="Strong"/>
          <w:rFonts w:ascii="Times New Roman" w:hAnsi="Times New Roman" w:cs="Times New Roman"/>
          <w:b w:val="0"/>
          <w:bCs w:val="0"/>
        </w:rPr>
        <w:t>Prophet’s forecast of peak listening time</w:t>
      </w:r>
      <w:r w:rsidRPr="00DB04EF">
        <w:rPr>
          <w:rFonts w:ascii="Times New Roman" w:hAnsi="Times New Roman" w:cs="Times New Roman"/>
        </w:rPr>
        <w:t xml:space="preserve"> across years, based on hourly predicted play counts.</w:t>
      </w:r>
    </w:p>
    <w:p w14:paraId="533A930C" w14:textId="64F5E032" w:rsidR="003F3CA5" w:rsidRPr="003F3CA5" w:rsidRDefault="003F3CA5" w:rsidP="003F3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CA5">
        <w:rPr>
          <w:rFonts w:ascii="Times New Roman" w:eastAsia="Times New Roman" w:hAnsi="Times New Roman" w:cs="Times New Roman"/>
          <w:kern w:val="0"/>
          <w14:ligatures w14:val="none"/>
        </w:rPr>
        <w:t xml:space="preserve">  The model captures occasional spikes in hourly listening, especially around 2017–2018.</w:t>
      </w:r>
    </w:p>
    <w:p w14:paraId="09281572" w14:textId="47A6C557" w:rsidR="003F3CA5" w:rsidRPr="003F3CA5" w:rsidRDefault="003F3CA5" w:rsidP="003F3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CA5">
        <w:rPr>
          <w:rFonts w:ascii="Times New Roman" w:eastAsia="Times New Roman" w:hAnsi="Times New Roman" w:cs="Times New Roman"/>
          <w:kern w:val="0"/>
          <w14:ligatures w14:val="none"/>
        </w:rPr>
        <w:t xml:space="preserve">  Despite these spikes, overall listening remains low and steady, indicating consistency over time.</w:t>
      </w:r>
    </w:p>
    <w:p w14:paraId="61CB60F9" w14:textId="63ED7903" w:rsidR="003F3CA5" w:rsidRPr="003F3CA5" w:rsidRDefault="003F3CA5" w:rsidP="003F3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CA5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3F3CA5">
        <w:rPr>
          <w:rFonts w:ascii="Times New Roman" w:eastAsia="Times New Roman" w:hAnsi="Times New Roman" w:cs="Times New Roman"/>
          <w:kern w:val="0"/>
          <w14:ligatures w14:val="none"/>
        </w:rPr>
        <w:t>Prophet</w:t>
      </w:r>
      <w:proofErr w:type="spellEnd"/>
      <w:r w:rsidRPr="003F3CA5">
        <w:rPr>
          <w:rFonts w:ascii="Times New Roman" w:eastAsia="Times New Roman" w:hAnsi="Times New Roman" w:cs="Times New Roman"/>
          <w:kern w:val="0"/>
          <w14:ligatures w14:val="none"/>
        </w:rPr>
        <w:t xml:space="preserve"> forecasts suggest no major hourly surges expected </w:t>
      </w:r>
      <w:proofErr w:type="gramStart"/>
      <w:r w:rsidRPr="003F3CA5">
        <w:rPr>
          <w:rFonts w:ascii="Times New Roman" w:eastAsia="Times New Roman" w:hAnsi="Times New Roman" w:cs="Times New Roman"/>
          <w:kern w:val="0"/>
          <w14:ligatures w14:val="none"/>
        </w:rPr>
        <w:t>in the near future</w:t>
      </w:r>
      <w:proofErr w:type="gramEnd"/>
      <w:r w:rsidRPr="003F3CA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34E03D" w14:textId="704607E4" w:rsidR="003F3CA5" w:rsidRPr="00DB04EF" w:rsidRDefault="003F3CA5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  <w:noProof/>
        </w:rPr>
        <w:drawing>
          <wp:inline distT="0" distB="0" distL="0" distR="0" wp14:anchorId="49A9A82B" wp14:editId="5AF64074">
            <wp:extent cx="2249586" cy="970975"/>
            <wp:effectExtent l="0" t="0" r="0" b="0"/>
            <wp:docPr id="454699340" name="Picture 22" descr="A graph showing the number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99340" name="Picture 22" descr="A graph showing the number of data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7819" cy="98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AAAA5" w14:textId="268D87FC" w:rsidR="003F3CA5" w:rsidRPr="00DB04EF" w:rsidRDefault="003F3CA5">
      <w:pPr>
        <w:rPr>
          <w:rFonts w:ascii="Times New Roman" w:hAnsi="Times New Roman" w:cs="Times New Roman"/>
        </w:rPr>
      </w:pPr>
      <w:r w:rsidRPr="00DB04EF">
        <w:rPr>
          <w:rFonts w:ascii="Times New Roman" w:hAnsi="Times New Roman" w:cs="Times New Roman"/>
        </w:rPr>
        <w:t xml:space="preserve">chart uses </w:t>
      </w:r>
      <w:r w:rsidRPr="00DB04EF">
        <w:rPr>
          <w:rStyle w:val="Strong"/>
          <w:rFonts w:ascii="Times New Roman" w:hAnsi="Times New Roman" w:cs="Times New Roman"/>
          <w:b w:val="0"/>
          <w:bCs w:val="0"/>
        </w:rPr>
        <w:t>Prophet to forecast weekly peak listening trends</w:t>
      </w:r>
      <w:r w:rsidRPr="00DB04EF">
        <w:rPr>
          <w:rFonts w:ascii="Times New Roman" w:hAnsi="Times New Roman" w:cs="Times New Roman"/>
        </w:rPr>
        <w:t>, highlighting predicted values and confidence intervals.</w:t>
      </w:r>
    </w:p>
    <w:p w14:paraId="2814588B" w14:textId="28486333" w:rsidR="003F3CA5" w:rsidRPr="003F3CA5" w:rsidRDefault="003F3CA5" w:rsidP="003F3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CA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Streaming activity shows a steady rise from 2015 to around 2021, followed by a slight decline.</w:t>
      </w:r>
    </w:p>
    <w:p w14:paraId="2F959866" w14:textId="7C125FB5" w:rsidR="003F3CA5" w:rsidRPr="003F3CA5" w:rsidRDefault="003F3CA5" w:rsidP="003F3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CA5">
        <w:rPr>
          <w:rFonts w:ascii="Times New Roman" w:eastAsia="Times New Roman" w:hAnsi="Times New Roman" w:cs="Times New Roman"/>
          <w:kern w:val="0"/>
          <w14:ligatures w14:val="none"/>
        </w:rPr>
        <w:t xml:space="preserve">  Occasional extreme peaks, like in late 2017, stand out as anomalies.</w:t>
      </w:r>
    </w:p>
    <w:p w14:paraId="19045AF9" w14:textId="67EEAE31" w:rsidR="003F3CA5" w:rsidRPr="003F3CA5" w:rsidRDefault="003F3CA5" w:rsidP="003F3C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3CA5">
        <w:rPr>
          <w:rFonts w:ascii="Times New Roman" w:eastAsia="Times New Roman" w:hAnsi="Times New Roman" w:cs="Times New Roman"/>
          <w:kern w:val="0"/>
          <w14:ligatures w14:val="none"/>
        </w:rPr>
        <w:t xml:space="preserve">  Forecast suggests moderate weekly engagement with no major spikes expected in 2025.</w:t>
      </w:r>
    </w:p>
    <w:p w14:paraId="01AD0FDE" w14:textId="77777777" w:rsidR="003F3CA5" w:rsidRPr="00DB04EF" w:rsidRDefault="003F3CA5">
      <w:pPr>
        <w:rPr>
          <w:rFonts w:ascii="Times New Roman" w:hAnsi="Times New Roman" w:cs="Times New Roman"/>
        </w:rPr>
      </w:pPr>
    </w:p>
    <w:sectPr w:rsidR="003F3CA5" w:rsidRPr="00DB0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C64FF"/>
    <w:multiLevelType w:val="multilevel"/>
    <w:tmpl w:val="9558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00C34"/>
    <w:multiLevelType w:val="multilevel"/>
    <w:tmpl w:val="AB96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64959"/>
    <w:multiLevelType w:val="multilevel"/>
    <w:tmpl w:val="561E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6609E"/>
    <w:multiLevelType w:val="multilevel"/>
    <w:tmpl w:val="BC34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125EF"/>
    <w:multiLevelType w:val="multilevel"/>
    <w:tmpl w:val="D368B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A556DB"/>
    <w:multiLevelType w:val="multilevel"/>
    <w:tmpl w:val="A14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65DA2"/>
    <w:multiLevelType w:val="multilevel"/>
    <w:tmpl w:val="9532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CC4844"/>
    <w:multiLevelType w:val="multilevel"/>
    <w:tmpl w:val="3352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1543A"/>
    <w:multiLevelType w:val="multilevel"/>
    <w:tmpl w:val="F14A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892058">
    <w:abstractNumId w:val="7"/>
  </w:num>
  <w:num w:numId="2" w16cid:durableId="832839205">
    <w:abstractNumId w:val="4"/>
  </w:num>
  <w:num w:numId="3" w16cid:durableId="1452090505">
    <w:abstractNumId w:val="0"/>
  </w:num>
  <w:num w:numId="4" w16cid:durableId="188616182">
    <w:abstractNumId w:val="5"/>
  </w:num>
  <w:num w:numId="5" w16cid:durableId="2004509009">
    <w:abstractNumId w:val="6"/>
  </w:num>
  <w:num w:numId="6" w16cid:durableId="244145664">
    <w:abstractNumId w:val="2"/>
  </w:num>
  <w:num w:numId="7" w16cid:durableId="103891543">
    <w:abstractNumId w:val="8"/>
  </w:num>
  <w:num w:numId="8" w16cid:durableId="1351681775">
    <w:abstractNumId w:val="3"/>
  </w:num>
  <w:num w:numId="9" w16cid:durableId="10599388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F47"/>
    <w:rsid w:val="0008322A"/>
    <w:rsid w:val="001A5560"/>
    <w:rsid w:val="00205ABE"/>
    <w:rsid w:val="00363397"/>
    <w:rsid w:val="003F3CA5"/>
    <w:rsid w:val="00A0566C"/>
    <w:rsid w:val="00BD4F47"/>
    <w:rsid w:val="00DB04EF"/>
    <w:rsid w:val="00F76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CA97F"/>
  <w15:chartTrackingRefBased/>
  <w15:docId w15:val="{86A5890A-7FD8-8043-875B-2271BC855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4F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F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F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F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4F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F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F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F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F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F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F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F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F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F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F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F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F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D4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D4F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D4F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1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5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5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4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0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1095</Words>
  <Characters>6247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Yogananthan</dc:creator>
  <cp:keywords/>
  <dc:description/>
  <cp:lastModifiedBy>Surya Yogananthan</cp:lastModifiedBy>
  <cp:revision>1</cp:revision>
  <dcterms:created xsi:type="dcterms:W3CDTF">2025-03-30T16:52:00Z</dcterms:created>
  <dcterms:modified xsi:type="dcterms:W3CDTF">2025-03-30T18:13:00Z</dcterms:modified>
</cp:coreProperties>
</file>