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宋体" w:hAnsi="宋体" w:eastAsia="宋体" w:cs="宋体"/>
          <w:sz w:val="21"/>
          <w:szCs w:val="21"/>
        </w:rPr>
      </w:pPr>
      <w:r>
        <w:rPr>
          <w:rFonts w:hint="eastAsia" w:ascii="宋体" w:hAnsi="宋体" w:eastAsia="宋体" w:cs="宋体"/>
          <w:sz w:val="21"/>
          <w:szCs w:val="21"/>
        </w:rPr>
        <w:t>狗蛋做题【题目版】</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b/>
          <w:bCs/>
          <w:sz w:val="21"/>
          <w:szCs w:val="21"/>
        </w:rPr>
        <w:t>【狗蛋每日一题1】</w:t>
      </w:r>
      <w:r>
        <w:rPr>
          <w:rFonts w:hint="eastAsia" w:ascii="宋体" w:hAnsi="宋体" w:eastAsia="宋体" w:cs="宋体"/>
          <w:sz w:val="21"/>
          <w:szCs w:val="21"/>
        </w:rPr>
        <w:t>关于刑法的解释，下列说法错误的是？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A.根据解释技巧或解释理由得出的结论一定符合罪刑法定原则</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B.将破坏军婚罪“明知是现役军人的配偶而与之同居或者结婚”中的“同居”解释为包括“通奸”，属于类推解释</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C.将丢失枪支不报罪中的“丢失”解释为“一切非自愿而失去对枪支的占有”，属于扩大解释</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D.将非法侵入住宅罪中的“侵入”解释为“仅限于人的身体侵入”，属于缩小解释、目的解释</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【狗蛋每日一题2】</w:t>
      </w:r>
      <w:r>
        <w:rPr>
          <w:rFonts w:hint="eastAsia" w:ascii="宋体" w:hAnsi="宋体" w:eastAsia="宋体" w:cs="宋体"/>
          <w:kern w:val="0"/>
          <w:sz w:val="21"/>
          <w:szCs w:val="21"/>
        </w:rPr>
        <w:t>关于刑法渊源，下列说法正确的有?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18"/>
          <w:szCs w:val="18"/>
          <w:lang w:eastAsia="zh-CN"/>
        </w:rPr>
      </w:pPr>
      <w:r>
        <w:rPr>
          <w:rFonts w:hint="eastAsia" w:ascii="宋体" w:hAnsi="宋体" w:eastAsia="宋体" w:cs="宋体"/>
          <w:kern w:val="0"/>
          <w:sz w:val="18"/>
          <w:szCs w:val="18"/>
        </w:rPr>
        <w:t>A.《刑法》第93条第1款规定：“本法所称国家工作人员，是指国家机关中从事公务的人员。”这种规定属于立法解释</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B.《刑法修正案（十一）》属于立法解释C.我国目前只有一部单行刑法D.我国目前没有附属刑法</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【狗蛋每日一题3】</w:t>
      </w:r>
      <w:r>
        <w:rPr>
          <w:rFonts w:hint="eastAsia" w:ascii="宋体" w:hAnsi="宋体" w:eastAsia="宋体" w:cs="宋体"/>
          <w:kern w:val="0"/>
          <w:sz w:val="21"/>
          <w:szCs w:val="21"/>
        </w:rPr>
        <w:t>关于罪刑法定原则，下列说法正确的是？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A.我国行政法规中经常规定：某种行为“构成犯罪的，依照刑法追究其刑事责任。”由此可见，我国行政法规也可以规定犯罪和刑罚</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B.我国《刑法》第266条规定“诈骗公私财物，数额较大的”，成立诈骗罪。因为该规定没有明确描述诈骗罪的罪状，违反了罪刑法定原则所要求的明确性</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C.死刑因为被许多国家视为残虐的刑罚而被废除，因此我国刑法典保留死刑，违反了罪刑法定原则</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D.如果刑法规定“抢夺公私财物，数额较大的，判处刑罚”，这种规定属于绝对不定刑的规定，违反了罪刑法定原则</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【狗蛋每日一题4】</w:t>
      </w:r>
      <w:r>
        <w:rPr>
          <w:rFonts w:hint="eastAsia" w:ascii="宋体" w:hAnsi="宋体" w:eastAsia="宋体" w:cs="宋体"/>
          <w:kern w:val="0"/>
          <w:sz w:val="21"/>
          <w:szCs w:val="21"/>
        </w:rPr>
        <w:t>关于刑法的基本原则，下列说法正确的有？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A.罪刑法定原则的思想基础之一是尊重人权主义，也称为自由主义。禁止事后法便是该思想基础的体现</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B.罪刑法定原则要求禁止处罚不当罚的行为，因此刑法应保持谦抑性。基于此，一个行为只要属于民法上的侵权行为，就不可能适用刑法</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C.罪刑法定原则要求禁止绝对不定刑，因此，没有犯罪就没有刑罚，没有规定刑罚就等于没有规定犯罪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D.根据犯罪分子的人身危险性大小，对其适用社区矫正，是坚持罪刑相适应原则的体现</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【狗蛋每日一题5】</w:t>
      </w:r>
      <w:r>
        <w:rPr>
          <w:rFonts w:hint="eastAsia" w:ascii="宋体" w:hAnsi="宋体" w:eastAsia="宋体" w:cs="宋体"/>
          <w:kern w:val="0"/>
          <w:sz w:val="21"/>
          <w:szCs w:val="21"/>
        </w:rPr>
        <w:t>关于刑法的效力，下列说法错误的有？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A.甲在我国国内犯罪，逃到国外，根据属人管辖，我国可以管辖</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B.从我国驶往国外的列车，即使进入外国境内，车上发生的刑事案件，我国有管辖权</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C.我国的国家工作人员和军人在国外犯我国刑法规定的犯罪，如果是轻罪，可以不予追究</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D.刑法溯及力既适用于未决犯，也适用于已决犯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【狗蛋每日一题6】</w:t>
      </w:r>
      <w:r>
        <w:rPr>
          <w:rFonts w:hint="eastAsia" w:ascii="宋体" w:hAnsi="宋体" w:eastAsia="宋体" w:cs="宋体"/>
          <w:kern w:val="0"/>
          <w:sz w:val="21"/>
          <w:szCs w:val="21"/>
        </w:rPr>
        <w:t>下列说法错误的是？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A.甲在闹市区要跳楼，许多人观看，即使导致严重的交通拥堵，仍然不能定聚众扰乱公共场所秩序罪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B.乙在国内教唆美国人杰克在拉斯维加斯开始赌场。由于此开设赌场的实行行为在拉斯维加斯不认为是犯罪，即使我国规定了开设赌场罪，对于乙不能按照我国刑法追究刑事责任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C.丙从X国向Y国的汤姆寄送毒药，运送该毒药的飞机经过我国领空。由于该危险结果发生在我国领域范围内，因此，可以适用我国刑法追究丙的刑事责任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D.丁（中国公民）在日本与已满13周岁不满14周岁的中国籍女子自愿发生性交，虽然该行为在日本不成立犯罪，但对丁的行为仍适用中国刑法追究刑事责任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【狗蛋每日一题7】</w:t>
      </w:r>
      <w:r>
        <w:rPr>
          <w:rFonts w:hint="eastAsia" w:ascii="宋体" w:hAnsi="宋体" w:eastAsia="宋体" w:cs="宋体"/>
          <w:kern w:val="0"/>
          <w:sz w:val="21"/>
          <w:szCs w:val="21"/>
        </w:rPr>
        <w:t>2013年1月起被告人宋宇花在未得到许可的情况下，通过信息网络有偿提供删除信息服务，并通过购买淘宝网店货物的方式进行交易，至2013年8月，其利用网络删帖的经营额为13万余元。最高人民法院、最高人民检察院于2013年9月出台的《关于办理利用信息网络实施诽谤等刑事案件适用法律若干问题的解释》第7条规定，对有偿删帖行为以非法经营罪定罪处罚。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A.对本案不能适用2013年9月的司法解释，故被告人无罪B.对本案能够适用2013年9月的司法解释，故被告人有罪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C.对司法解释必须适用从旧原则</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D.对司法解释可以适用从轻原则</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【狗蛋每日一题8】</w:t>
      </w:r>
      <w:r>
        <w:rPr>
          <w:rFonts w:hint="eastAsia" w:ascii="宋体" w:hAnsi="宋体" w:eastAsia="宋体" w:cs="宋体"/>
          <w:kern w:val="0"/>
          <w:sz w:val="21"/>
          <w:szCs w:val="21"/>
        </w:rPr>
        <w:t>王某（11周岁）强奸了妇女后又杀害妇女，逃到朋友李某（17周岁）处寻求躲藏。李某收留了王某，但1个月后被警方发现。下列说法正确的是？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A.对王某以强奸罪论处</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B.对王某以故意杀人罪论处</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C.对李某以窝藏罪论处</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D.对王某不作犯罪处理，因此王某不属于犯罪分子，李某不构成窝藏罪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【狗蛋每日一题9】</w:t>
      </w:r>
      <w:r>
        <w:rPr>
          <w:rFonts w:hint="eastAsia" w:ascii="宋体" w:hAnsi="宋体" w:eastAsia="宋体" w:cs="宋体"/>
          <w:kern w:val="0"/>
          <w:sz w:val="21"/>
          <w:szCs w:val="21"/>
        </w:rPr>
        <w:t>狗蛋（男）由于身患精神病，一直没有结婚，但身体发育成熟，因此有生理需求。狗蛋母亲因为儿子一直打光棍而伤心不已。某晚，邻居姑娘小芳来狗蛋家借醋。狗蛋看到小芳衣着暴露，便本能地扑过去，使用暴力强奸小芳，小芳呼救。狗蛋母亲在屋外看到后，为了儿子能够“沾沾女人身体”，便不予制止。狗蛋强奸了小芳。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A.狗蛋不负刑事责任，所以其行为没有法益侵害性</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B.狗蛋虽然不负刑事责任，但其行为具有法益侵害性</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C.母亲构成不作为的帮助犯</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D.母亲不构成不作为的帮助犯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【狗蛋每日一题10】</w:t>
      </w:r>
      <w:r>
        <w:rPr>
          <w:rFonts w:hint="eastAsia" w:ascii="宋体" w:hAnsi="宋体" w:eastAsia="宋体" w:cs="宋体"/>
          <w:kern w:val="0"/>
          <w:sz w:val="21"/>
          <w:szCs w:val="21"/>
        </w:rPr>
        <w:t>田某是间歇性精神病患者，病情发作时，用棍棒殴打李某。李某被迫反击，将田某打倒在地。下列说法正确的有？</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A.田某构成故意伤害罪B.田某不负刑事责任C.李某构成紧急避险D.李某构成正当防卫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b/>
          <w:bCs/>
          <w:sz w:val="21"/>
          <w:szCs w:val="21"/>
        </w:rPr>
        <w:t>【狗蛋每日一题11】</w:t>
      </w:r>
      <w:r>
        <w:rPr>
          <w:rFonts w:hint="eastAsia" w:ascii="宋体" w:hAnsi="宋体" w:eastAsia="宋体" w:cs="宋体"/>
          <w:sz w:val="21"/>
          <w:szCs w:val="21"/>
        </w:rPr>
        <w:t>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A.打击报复证人罪的主体要求具有国家工作人员身份B.徇私舞弊不征、少征税款罪的主体是税务机关工作人员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C.帮助犯罪分子逃避处罚罪的主体是有查禁犯罪活动职责的国家机关工作人员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rPr>
      </w:pPr>
      <w:r>
        <w:rPr>
          <w:rFonts w:hint="eastAsia" w:ascii="宋体" w:hAnsi="宋体" w:eastAsia="宋体" w:cs="宋体"/>
          <w:sz w:val="21"/>
          <w:szCs w:val="21"/>
        </w:rPr>
        <w:t>D.故意泄露国家秘密罪通常由国家机关工作人员构成，但非国家机关工作人员也可构成该</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【狗蛋每日一题12】</w:t>
      </w:r>
      <w:r>
        <w:rPr>
          <w:rFonts w:hint="eastAsia" w:ascii="宋体" w:hAnsi="宋体" w:eastAsia="宋体" w:cs="宋体"/>
          <w:kern w:val="0"/>
          <w:sz w:val="21"/>
          <w:szCs w:val="21"/>
        </w:rPr>
        <w:t>关于单位犯罪，下列说法错误的是？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18"/>
          <w:szCs w:val="18"/>
          <w:lang w:eastAsia="zh-CN"/>
        </w:rPr>
      </w:pPr>
      <w:r>
        <w:rPr>
          <w:rFonts w:hint="eastAsia" w:ascii="宋体" w:hAnsi="宋体" w:eastAsia="宋体" w:cs="宋体"/>
          <w:kern w:val="0"/>
          <w:sz w:val="18"/>
          <w:szCs w:val="18"/>
        </w:rPr>
        <w:t>A.对单位犯罪的处罚，实行双罚制，既处罚单位，也处罚直接责任人员，不存在只处罚直接责任人员、不处罚单位的情形</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B.单位犯罪在主观上可以是过失</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18"/>
          <w:szCs w:val="18"/>
          <w:lang w:eastAsia="zh-CN"/>
        </w:rPr>
      </w:pPr>
      <w:r>
        <w:rPr>
          <w:rFonts w:hint="eastAsia" w:ascii="宋体" w:hAnsi="宋体" w:eastAsia="宋体" w:cs="宋体"/>
          <w:kern w:val="0"/>
          <w:sz w:val="18"/>
          <w:szCs w:val="18"/>
        </w:rPr>
        <w:t>C.我国刑法典中既存在自然人和单位都可以构成的犯罪，也存在只能由自然人构成的犯罪，但不存在只能由单位构成的犯罪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D.单位涉嫌犯罪后，若被其主管部门宣告破产，此时直接追究直接责任人员的刑事责任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狗蛋每日一题13】</w:t>
      </w:r>
      <w:r>
        <w:rPr>
          <w:rFonts w:hint="eastAsia" w:ascii="宋体" w:hAnsi="宋体" w:eastAsia="宋体" w:cs="宋体"/>
          <w:kern w:val="0"/>
          <w:sz w:val="21"/>
          <w:szCs w:val="21"/>
        </w:rPr>
        <w:t>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A.王某是长达贸易公司老板，以该公司名义走私，违法所得归王某所有，构成单位犯罪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B.单位的分支机构和内设机构是有可能构成单位犯罪的</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C.外国公司在我国境内犯罪，适用我国单位犯罪规定</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D.单位犯罪是单位成员的共同犯罪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【狗蛋每日一题14】</w:t>
      </w:r>
      <w:r>
        <w:rPr>
          <w:rFonts w:hint="eastAsia" w:ascii="宋体" w:hAnsi="宋体" w:eastAsia="宋体" w:cs="宋体"/>
          <w:kern w:val="0"/>
          <w:sz w:val="21"/>
          <w:szCs w:val="21"/>
        </w:rPr>
        <w:t>王某是金鼎公司的副总经理（国家工作人员），在公司董事会上提议，为了开展某项业务，需要向规划局局长李某行贿。由于该业务存在不合法的问题，该提议遭到反对。王某便利用职务便利，将公司的一笔款项50万元挪出来，向李某声称自己受公司委派，送给李某50万元。李某答应为该公司谋取非法利益。一个月后，王某向公司归还了50万。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A.金鼎公司构成单位行贿罪</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B.王某构成行贿罪</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C.王某构成贪污罪</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D.王某构成挪用公款罪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【狗蛋每日一题15】</w:t>
      </w:r>
      <w:r>
        <w:rPr>
          <w:rFonts w:hint="eastAsia" w:ascii="宋体" w:hAnsi="宋体" w:eastAsia="宋体" w:cs="宋体"/>
          <w:kern w:val="0"/>
          <w:sz w:val="21"/>
          <w:szCs w:val="21"/>
        </w:rPr>
        <w:t>甲是某驾校学员，乙是教练。甲驾车，乙坐在车上指导。行驶中，由于乙指示有误，甲的操作酿成车祸，车祸导致乙死亡。下列说法正确的有？</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rPr>
      </w:pPr>
      <w:r>
        <w:rPr>
          <w:rFonts w:hint="eastAsia" w:ascii="宋体" w:hAnsi="宋体" w:eastAsia="宋体" w:cs="宋体"/>
          <w:kern w:val="0"/>
          <w:sz w:val="21"/>
          <w:szCs w:val="21"/>
        </w:rPr>
        <w:t>甲构成过失致人死亡罪</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B.甲对死亡结果不用负责</w:t>
      </w:r>
    </w:p>
    <w:p>
      <w:pPr>
        <w:keepNext w:val="0"/>
        <w:keepLines w:val="0"/>
        <w:pageBreakBefore w:val="0"/>
        <w:widowControl w:val="0"/>
        <w:numPr>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C.乙属于被害人自陷风险，自己负责</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D.乙不是实行者，故不能让乙对死亡结果负责</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【狗蛋每日一题16】</w:t>
      </w:r>
      <w:r>
        <w:rPr>
          <w:rFonts w:hint="eastAsia" w:ascii="宋体" w:hAnsi="宋体" w:eastAsia="宋体" w:cs="宋体"/>
          <w:kern w:val="0"/>
          <w:sz w:val="21"/>
          <w:szCs w:val="21"/>
        </w:rPr>
        <w:t>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18"/>
          <w:szCs w:val="18"/>
        </w:rPr>
        <w:t>A.方某在黑夜里将车停在高速公路上，没有采取防止追尾的措施。李某开车撞上方某的汽车后昏迷。方某负有救助义务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B.李某开车不慎撞伤吴某，拦下出租车送吴某去医院，但途中借故逃离出租车。出租车司机对吴某有救助义务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C.不作为犯只能由故意构成</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D.不作为犯可以构成帮助犯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【狗蛋每日一题17】</w:t>
      </w:r>
      <w:r>
        <w:rPr>
          <w:rFonts w:hint="eastAsia" w:ascii="宋体" w:hAnsi="宋体" w:eastAsia="宋体" w:cs="宋体"/>
          <w:kern w:val="0"/>
          <w:sz w:val="21"/>
          <w:szCs w:val="21"/>
        </w:rPr>
        <w:t>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A.由于刑法条文并没有规定不真正不作为犯，所以处罚不真正不作为犯实际上违反了罪刑法定原则</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B.乙由于过失将朋友反锁在车里，随后发现，但基于报复心理，不予释放。乙构成不作为的非法拘禁罪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C.在押罪犯因为表现好获准探亲回家，但无故长期滞留不归，构成不作为的脱逃罪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D.两个不作为犯可以构成共同正犯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【狗蛋每日一题18】</w:t>
      </w:r>
      <w:r>
        <w:rPr>
          <w:rFonts w:hint="eastAsia" w:ascii="宋体" w:hAnsi="宋体" w:eastAsia="宋体" w:cs="宋体"/>
          <w:kern w:val="0"/>
          <w:sz w:val="21"/>
          <w:szCs w:val="21"/>
        </w:rPr>
        <w:t>王某夜晚入室盗窃李某家，翻墙跳入，由于不慎导致右腿骨折，疼痛难忍，不能行走，实在没有办法，便喊醒李某，请求施救。李某先是生气，后是嘲笑，就是不救，然后回屋睡觉，第二天王某哥哥前来施救。由于救助时间太晚，导致重伤后果。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A.李某基于特定关系而产生作为义务</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B.李某基于特定领域而产生作为义务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rPr>
      </w:pPr>
      <w:r>
        <w:rPr>
          <w:rFonts w:hint="eastAsia" w:ascii="宋体" w:hAnsi="宋体" w:eastAsia="宋体" w:cs="宋体"/>
          <w:kern w:val="0"/>
          <w:sz w:val="21"/>
          <w:szCs w:val="21"/>
        </w:rPr>
        <w:t>C.李某没有作为义务</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D.李某属于正当防卫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【狗蛋每日一题19】</w:t>
      </w:r>
      <w:r>
        <w:rPr>
          <w:rFonts w:hint="eastAsia" w:ascii="宋体" w:hAnsi="宋体" w:eastAsia="宋体" w:cs="宋体"/>
          <w:kern w:val="0"/>
          <w:sz w:val="21"/>
          <w:szCs w:val="21"/>
        </w:rPr>
        <w:t>下列说法正确的是？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A.甲开车不慎撞伤赵某，赵某倒在马路中央，甲逃逸。李某路过，将赵某从马路中央移至马路边上，然后离去，赵某死亡。甲、李某均成立不作为犯罪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B.乙的妻子因盗窃被派出所抓去。妻子告知乙：给我弄瓶农药，我要喝点，吓唬警察。乙照办，但妻子喝药死亡。乙成立过失致人死亡罪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C.丙的妻子在家殴打小孩，邻居前来阻止，丙慑于妻子的威严关上房门，防止邻居强行解救。妻子将孩子殴打致死。丙成立作为的帮助犯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D.非法持有毒品罪、持有假币罪、非法持有枪支、弹药罪均属于不作为犯罪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b/>
          <w:bCs/>
          <w:kern w:val="0"/>
          <w:sz w:val="21"/>
          <w:szCs w:val="21"/>
        </w:rPr>
        <w:t>【狗蛋每日一题20】</w:t>
      </w:r>
      <w:r>
        <w:rPr>
          <w:rFonts w:hint="eastAsia" w:ascii="宋体" w:hAnsi="宋体" w:eastAsia="宋体" w:cs="宋体"/>
          <w:kern w:val="0"/>
          <w:sz w:val="21"/>
          <w:szCs w:val="21"/>
        </w:rPr>
        <w:t>关于不作为犯罪，下列哪些选项是正确的？</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 甲嫌弃自己的孩子是兔唇，于是将自己八个月大的婴儿放在市区公园的一处长椅上，然后离开。由于天气寒冷，待路人发现婴儿并送到医院后，婴儿已经被冻死。甲成立不作为的故意杀人罪。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 甲在砍伐自留地树木，结果树木倒下正好砸中乙的头部。甲因为惊慌，没有救助乙，而是逃离现场。后来，乙被同村村民送到医院，最终不治身亡。后来查明，即使乙被砸后立刻对其进行救助，也不能挽救乙的生命。甲不构成不作为犯罪，但可能构成过失致人死亡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 甲饲养的狗正在撕咬乙，甲虽然看到了这一幕，但认为自己没有制止的义务，于是放任狗将乙咬成重伤。由于成立不作为犯需要主观要件，而甲没有认识到作为义务，所以不构成不作为犯罪。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 甲收留了正在找寻住处的乙，允许其和自己一同住在家中，并收取了两天的住宿费。一日，甲邀请了好友丙来住处，晚饭时，乙丙产生言语冲突，丙拿起桌上的摆件殴打乙，乙因不胜酒力无力还击。甲在一旁观看，并未制止丙的殴打行为，放任丙将乙打成重伤。甲成立不作为犯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b/>
          <w:bCs/>
          <w:sz w:val="21"/>
          <w:szCs w:val="21"/>
        </w:rPr>
        <w:t>【狗蛋每日一题21】</w:t>
      </w:r>
      <w:r>
        <w:rPr>
          <w:rFonts w:hint="eastAsia" w:ascii="宋体" w:hAnsi="宋体" w:eastAsia="宋体" w:cs="宋体"/>
          <w:sz w:val="21"/>
          <w:szCs w:val="21"/>
        </w:rPr>
        <w:t>下列情形，不属于结果加重犯的有？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A.侮辱罪致人死亡　B.虐待罪致人死亡C.遗弃罪致人死亡</w:t>
      </w:r>
      <w:r>
        <w:rPr>
          <w:rFonts w:hint="eastAsia" w:ascii="宋体" w:hAnsi="宋体" w:eastAsia="宋体" w:cs="宋体"/>
          <w:sz w:val="21"/>
          <w:szCs w:val="21"/>
        </w:rPr>
        <w:t>​</w:t>
      </w:r>
      <w:bookmarkStart w:id="0" w:name="_GoBack"/>
      <w:bookmarkEnd w:id="0"/>
      <w:r>
        <w:rPr>
          <w:rFonts w:hint="eastAsia" w:ascii="宋体" w:hAnsi="宋体" w:eastAsia="宋体" w:cs="宋体"/>
          <w:sz w:val="21"/>
          <w:szCs w:val="21"/>
        </w:rPr>
        <w:t>D.敲诈勒索罪致人死亡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【狗蛋每日一题22】</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下列情形，属于结果加重犯的有？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A.暴力干涉婚姻自由罪致人死亡</w:t>
      </w:r>
      <w:r>
        <w:rPr>
          <w:rFonts w:hint="eastAsia" w:ascii="宋体" w:hAnsi="宋体" w:eastAsia="宋体" w:cs="宋体"/>
          <w:kern w:val="0"/>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B.强制猥亵罪致人死亡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C.非法拘禁罪致人死亡</w:t>
      </w:r>
      <w:r>
        <w:rPr>
          <w:rFonts w:hint="eastAsia" w:ascii="宋体" w:hAnsi="宋体" w:eastAsia="宋体" w:cs="宋体"/>
          <w:kern w:val="0"/>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D.拐骗儿童罪致人死亡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【狗蛋每日一题23】</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下列说法错误的有？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A.甲杀乙，乙仅受轻伤，但乙因迷信鬼神，而以香灰涂抹伤口，致毒菌侵入体内死亡。甲的行为与乙的死亡有因果关系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B.甲向乙的食物投放毒药，乙中的毒不会致死，但因中毒疼痛难忍，便剖腹自杀身亡。甲的行为与乙的死亡有因果关系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C.丁欲杀死田某，得知田某毒瘾很大，便向田某赠送大量毒品。田某第二天毒瘾发作，吸食过量毒品死亡。丁的行为与田某死亡有因果关系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D.张某带领手下持刀追杀甲乙，紧追不舍，甲乙无路可逃，甲跳入水库，溺水身亡。乙见状，只好跳入高速公路，却被汽车撞死。张某的行为与甲乙的死亡有因果关系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【狗蛋每日一题24】</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关于因果关系，下列说法正确的有？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A.甲以伤害故意将王某打得重伤昏迷，离开现场时出于习惯随手扔掉烟头，未料到竟引起火灾，烧死了王某。甲的伤害行为与王某的死亡没有因果关系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乙以伤害故意将李某打成重伤，然后离开现场。在乙不知情的情况下，乙的哥哥来到现场。李某的哥哥也来到现场欲抢救李某，但乙的哥哥不许其进入抢救，导致李某死亡。事后证明，如果李某的哥哥抢救，则李某不会死亡。乙的行为与李某的死亡有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C.丙绑架吴某，警察前来营救。警察由于重大判断失误，竟将吴某误以为是丙，将吴某开枪打死。丙的行为与吴某的死亡有因果关系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D.丁放火引起大楼火灾，消防队员实施正常的灭火行为，其中一名消防队员被火烧死。丁的放火行为与消防队员的死亡有因果关系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【狗蛋每日一题25】</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甲（女）一直怀疑乙（女）是丈夫的小三。某日，甲在大街上撞见乙，便拿起小手包打乙，乙赶紧躲避。在躲避过程中，乙闯红灯逃向马路对面，被一辆越野车撞倒，乙死亡。下列说法正确的有？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A.甲的打人行为构成故意伤害罪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B.甲构成故意伤害罪致人死亡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C.甲构成过失致人死亡罪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D.甲的打人行为与乙的死亡没有因果关系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【狗蛋每日一题26】</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下列说法错误的是？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甲夜间驾驶尾灯坏掉的车，被交警张某拦下。张某为了防止后车撞上甲的车，在甲的车后挂了一个手电筒。张某命令甲将车开往前方加油站。甲开车时，张某将手电筒拿掉。此时，李某的车撞上甲的车尾，致李某死亡。李某的死亡应归属于张某</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乙在封闭的高速公路上超速行驶，130公里/小时（限速120公里/小时），撞死突然横穿高速公路的行人。事后查明，即使甲遵守规定，开到120公里/小时，死亡结果仍无法避免。乙的行为与行人死亡之间不具有刑法上的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C.丙端一盘有毒的鱼肉给谭某，谭某闻到该鱼的腥味，引发过敏症而死亡。丙的行为与谭某的死亡无因果关系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D.丁夜晚开车不慎将行人蔡某撞倒在路中央，蔡某重伤昏迷，丁逃逸。后王某开车不慎轧到蔡某，蔡某当场死亡。蔡某的死亡与丁无因果关系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【狗蛋每日一题27】</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以下关于刑法中因果关系的说法，错误的是？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 甲与乙是兄弟，但素有矛盾。某日，两人再起冲突，发展成相互殴打，冲突中，甲打了乙的腹部。乙回家后，感到腹部疼痛，被送往医院后抢救无效死亡。后经法医鉴定，乙符合自身罹患神经纤维瘤并累及腹腔器官及血管病变的基础上，腹部受到外力作用促发自身病变血管破裂，引发腹腔膜后大出血，致失血性休克死亡。尽管甲并不知道乙患有疾病，但其伤害行为仍与乙的死亡有因果关系，应当成立故意伤害致人死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 甲欲杀害其妻，遂在妻子的早餐中下毒，该种毒药杀伤力极强，两小时内必定死亡。但是妻子食用后痛苦不堪，甲起了恻隐之心，赶忙送妻子去医院，途中，甲的仇人乙见到甲的车子，故意撞击，甲的妻子在车祸中身亡。由于妻子中毒必定死亡，所以应当肯定甲的行为与妻子的死亡结果间有因果关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 甲不慎撞到乙，致使乙跌落水塘，甲慌忙逃走。乙的妻子路过，听到乙的呼救，但想到乙经常家暴自己，于是眼睁睁地看着乙溺水身亡。由于乙的妻子不救助与乙死亡之间有因果关系，因此甲无须对乙的死亡结果承担责任。</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 甲假装孕妇，欺骗乙说自己被抛弃，身无分文，让乙借给自己钱。甲的演技十分逼真，但乙在前一天刚刚听朋友说过有孕妇向自己借钱的事情，知道甲是骗子，但觉得甲也不容易，所以还是给了甲钱。甲的行为造成了乙的损失，甲成立诈骗罪既遂。</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【狗蛋每日一题28】</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A.8岁小朋友的恶作剧伤害王某，对王某身体造成威胁，王某对其只能紧急避险</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B.对人所实施的过失的不法侵害可以进行正当防卫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C.对人所实施的属于意外事件的侵害行为可以进行正当防卫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D.对假想防卫、事后防卫都可以进行正当防卫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【狗蛋每日一题29】</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女青年王某被拐卖到李某家，欲逃走，但被李某监控、毒打。某日，王某为了逃脱，别无他法，便给李某投毒，李某死亡。王某逃脱。王某的行为构成？</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A.正当防卫</w:t>
      </w:r>
      <w:r>
        <w:rPr>
          <w:rFonts w:hint="eastAsia" w:ascii="宋体" w:hAnsi="宋体" w:eastAsia="宋体" w:cs="宋体"/>
          <w:kern w:val="0"/>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B.防卫过当</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C.投放危险物质罪</w:t>
      </w:r>
      <w:r>
        <w:rPr>
          <w:rFonts w:hint="eastAsia" w:ascii="宋体" w:hAnsi="宋体" w:eastAsia="宋体" w:cs="宋体"/>
          <w:kern w:val="0"/>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 xml:space="preserve">D.过失致人死亡罪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【狗蛋每日一题30】</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甲怀疑乙在追求自己的女友，便约上丙丁来找乙。在乙的宿舍门前，丙见到乙就上前殴打，被甲拦住。甲声称：“在没搞清事实之前，先别动手。”乙从地上爬起来后进入宿舍，将一把水果刀揣进口袋，然后出来。在门口，甲乙二人又发生争执。甲问道：“真要干架吗？”乙答道：“怕你啊！”二人便厮打起来。此时，丙丁便一起上来殴打乙。乙见对方人多势众，便逃跑。甲丙丁便一路追打至持续10余米的地方，乙为了摆脱被群殴，拔出水果刀奋力刺向距离自己最近的甲。甲当场倒地，被送往医院不治身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A.由于双方是相互斗殴，所以任何一方都不可能构成正当防卫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B.当甲丙丁一路追打乙时，乙有正当防卫的权利</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C.乙刺死甲，属于正当防卫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D.乙刺死甲，属于防卫过当</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sz w:val="21"/>
          <w:szCs w:val="21"/>
          <w:lang w:eastAsia="zh-CN"/>
        </w:rPr>
      </w:pPr>
      <w:r>
        <w:rPr>
          <w:rFonts w:hint="eastAsia" w:ascii="宋体" w:hAnsi="宋体" w:eastAsia="宋体" w:cs="宋体"/>
          <w:b/>
          <w:bCs/>
          <w:sz w:val="21"/>
          <w:szCs w:val="21"/>
        </w:rPr>
        <w:t>【狗蛋每日一题30】</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甲怀疑乙在追求自己的女友，便约上丙丁来找乙。在乙的宿舍门前，丙见到乙就上前殴打，被甲拦住。甲声称：“在没搞清事实之前，先别动手。”乙从地上爬起来后进入宿舍，将一把水果刀揣进口袋，然后出来。在门口，甲乙二人又发生争执。甲问道：“真要干架吗？”乙答道：“怕你啊！”二人便厮打起来。此时，丙丁便一起上来殴打乙。乙见对方人多势众，便逃跑。甲丙丁便一路追打至持续10余米的地方，乙为了摆脱被群殴，拔出水果刀奋力刺向距离自己最近的甲。甲当场倒地，被送往医院不治身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A.由于双方是相互斗殴，所以任何一方都不可能构成正当防卫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B.当甲丙丁一路追打乙时，乙有正当防卫的权利</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C.乙刺死甲，属于正当防卫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D.乙刺死甲，属于防卫过当</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【狗蛋每日一题31】</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医生甲悄悄溜进病人乙的病房，手里藏着毒针，准备给乙打，欲杀害乙。甲看到乙背对门口侧身躺在床上睡着了，轻手轻脚来到床边，朝着乙裸露出来的一只手臂正准备注射，突然，乙翻身用刀刺向甲，致甲重伤倒地。原来，乙对甲的前期治疗很不满意，认为自己的后遗症就是甲的疏忽造成的，一直伺机报复，知道每到此时甲会进来给自己打针，便实施突然袭击。但乙不知道甲这次要打的是毒针。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A.乙的行为属于偶然防卫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B.乙的行为不属于偶然防卫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C.根据结果无价值论，乙的行为构成正当防卫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D.根据行为无价值论，乙的行为构成故意伤害罪未遂</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【狗蛋每日一题32】</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下列说法正确的是？</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A.聋哑人赵某在狩猎时，误将周某当作野兽准备射击，站在赵某身后较远的甲发现赵某的行为，赶紧开枪将赵某打伤，保护了周某的生命。甲的行为属于正当防卫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B.正当防卫中的不法侵害可以是不作为也可以是作为</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C.假想防卫、防卫不适时、防卫过当均可能成立故意犯罪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 成立正当防卫，是否需要防卫认识，有学说争议，但基本均认为不需要防卫意志</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狗蛋每日一题33】</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甲与乙因琐事产生矛盾，乙想教训甲，因此约自己的朋友丙、丁二人至甲住处，三人一同对甲进行殴打，将甲打伤，鲜血直流。乙、丙、丁三人离去后，丁感觉对甲的教训太轻，不能使乙解气，于是唆使乙丙二人回住处拿了西瓜刀、钢筋返回，乙用钢筋抽打甲时，甲便用随身携带的匕首刺中乙及持西瓜刀朝其冲过来的丙，致乙轻伤，丙失血过多死亡。戊上前劝架，被甲当作乙的同伙，甲遂挥刀刺向戊，致戊重伤。关于甲的行为，下列哪些选项是错误的？</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 甲刺伤乙的行为不是不法侵害。</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 甲用刀刺丙，致其死亡，不构成正当防卫。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 甲刺伤戊的行为不构成正当防卫，应认定为故意伤害。</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 乙丙丁三人返回后，甲可以对丁进行防卫。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【狗蛋每日一题34】</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A.消防队员面临火灾时不能为了躲避火灾而紧急避险</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B.王某看到身后有人追杀自己，便赶紧闯入李某家。实际上其身后人只是跑步者。王某的行为属于假想避险</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C.张某欲砸毁江某的汽车，砸碎玻璃后，发现车内有个小孩快要窒息。张某救了小孩。张某的行为属于偶然避险</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D.海啸来临前一星期，方某盗窃邻居的汽车，驾车逃离。方某的行为不属于紧急避险</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【狗蛋每日一题35】</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某航道由于地形复杂，多暗礁，因此设置了许多航标船，用以标示特定水域的水下深度和暗礁概貌以及船只航行的侧面界限，从而保障过往船只的通行安全。一日，常年在该航道打渔的甲驾驶机动渔船载着其妻和帮工至某航标船附近时，见同村几个渔民不小心使网上浮标挂住了固定该航标船的钢缆绳，即驾船前往帮助摘取浮标。不料，靠近航标船时，甲的渔船螺旋桨被该航标船的钢缆绳缠住，使渔船失去动力，该河段水流湍急，渔船存在翻沉的危险情况。甲为使渔船摆脱困境，持刀砍钢缆绳未果，于是解开航标船的钢缆绳，然后驶离现场，致使脱离钢缆绳的航标船顺流而下，漂流两公里，工作人员接到群众报案后才将航标船复位，造成直接经济损失千余元，且此时航标船已经流失两小时。下列选项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 甲为了使渔船脱困而解开航标船钢缆绳的行为具有违法性。</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 甲解开钢缆绳的行为使航标船流失，可能造成过往船舶无法得知该流域的准确情况，危机航行安全，其行为不满足紧急避险的条件。</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 甲没有向工作人员报告以消除危险的义务。</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 甲解开钢缆绳后离开现场的行为成立不作为的破坏交通设施罪。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【狗蛋每日一题36】</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A.甲将摩托车借给李某，后又从李某处窃回。甲认识到摩托车为李某所占有，具有盗窃的故意</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B.甲的汽车被国家机关扣押在机关大院里，甲又偷回来。甲认识到汽车为国家机关所占有，具有盗窃的故意</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C.警察甲丢失枪支，没有及时报告，该枪支被不法分子乙捡到，乙用该枪实施抢劫。因为发生了乙持枪抢劫这种严重后果，所以甲构成丢失枪支不报罪，但是不要求甲事先认识到枪支会被乙捡到并用来实施抢劫</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D.甲欲开枪打死乙，乙为了躲避子弹而后退，不慎掉下悬崖摔死。由于因果历程与甲预想的不同，所以甲构成故意杀人罪未遂</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kern w:val="0"/>
          <w:sz w:val="21"/>
          <w:szCs w:val="21"/>
          <w:lang w:eastAsia="zh-CN"/>
        </w:rPr>
      </w:pPr>
      <w:r>
        <w:rPr>
          <w:rFonts w:hint="eastAsia" w:ascii="宋体" w:hAnsi="宋体" w:eastAsia="宋体" w:cs="宋体"/>
          <w:b/>
          <w:bCs/>
          <w:kern w:val="0"/>
          <w:sz w:val="21"/>
          <w:szCs w:val="21"/>
        </w:rPr>
        <w:t>【狗蛋每日一题37】</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下列说法正确的有？</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A.多次敲诈勒索的，构成敲诈勒索罪。行为人实施第3次敲诈勒索时没有认识到自己在实施第3次，不成立敲诈勒索罪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B.生产、销售伪劣产品罪要求销售金额5万元。行为人没有认识到自己的销售金额已经达到5万元，所以不构成生产、销售伪劣产品罪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C.甲向乙开枪，子弹从乙耳边擦过，由于乙有心脏病，枪声吓死了乙。由于甲对该因果关系没有认识，所以甲不构成故意杀人罪既遂</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r>
        <w:rPr>
          <w:rFonts w:hint="eastAsia" w:ascii="宋体" w:hAnsi="宋体" w:eastAsia="宋体" w:cs="宋体"/>
          <w:kern w:val="0"/>
          <w:sz w:val="21"/>
          <w:szCs w:val="21"/>
        </w:rPr>
        <w:t>D.一个农民工误以为某单位园中的葡萄是普通葡萄而窃食一斤，实际上是科研试验品，价值4万元。因为该农民工没有认识到该葡萄是数额较大的财物，所以不构成盗窃罪</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kern w:val="0"/>
          <w:sz w:val="21"/>
          <w:szCs w:val="21"/>
          <w:lang w:eastAsia="zh-CN"/>
        </w:rPr>
      </w:pPr>
    </w:p>
    <w:sectPr>
      <w:headerReference r:id="rId3" w:type="default"/>
      <w:footerReference r:id="rId4" w:type="default"/>
      <w:pgSz w:w="11906" w:h="16838"/>
      <w:pgMar w:top="567" w:right="567" w:bottom="567" w:left="567" w:header="0" w:footer="283"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0000012" w:usb3="00000000" w:csb0="4002009F" w:csb1="DFD70000"/>
  </w:font>
  <w:font w:name="仿宋">
    <w:panose1 w:val="02010609060101010101"/>
    <w:charset w:val="86"/>
    <w:family w:val="modern"/>
    <w:pitch w:val="default"/>
    <w:sig w:usb0="800002BF" w:usb1="38CF7CFA" w:usb2="00000016"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3FF30C"/>
    <w:multiLevelType w:val="singleLevel"/>
    <w:tmpl w:val="663FF30C"/>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hdrShapeDefaults>
    <o:shapelayout v:ext="edit">
      <o:idmap v:ext="edit" data="3"/>
    </o:shapelayout>
  </w:hdrShapeDefaults>
  <w:compat>
    <w:useFELayout/>
    <w:compatSetting w:name="compatibilityMode" w:uri="http://schemas.microsoft.com/office/word" w:val="12"/>
  </w:compat>
  <w:docVars>
    <w:docVar w:name="commondata" w:val="eyJoZGlkIjoiNGFhOTgzNGM2ZjdjODUxNDI1OWIzNWIyNTM5NDQzODQifQ=="/>
  </w:docVars>
  <w:rsids>
    <w:rsidRoot w:val="009F6467"/>
    <w:rsid w:val="00031803"/>
    <w:rsid w:val="00063E8F"/>
    <w:rsid w:val="0009162F"/>
    <w:rsid w:val="000967E5"/>
    <w:rsid w:val="00161957"/>
    <w:rsid w:val="0018107D"/>
    <w:rsid w:val="00185DE1"/>
    <w:rsid w:val="001C03A7"/>
    <w:rsid w:val="001E52A4"/>
    <w:rsid w:val="00215493"/>
    <w:rsid w:val="002F64E2"/>
    <w:rsid w:val="00316CA2"/>
    <w:rsid w:val="00325D23"/>
    <w:rsid w:val="003412A1"/>
    <w:rsid w:val="003621BB"/>
    <w:rsid w:val="003C2CAD"/>
    <w:rsid w:val="003D249A"/>
    <w:rsid w:val="003D6A25"/>
    <w:rsid w:val="003E6AC4"/>
    <w:rsid w:val="00405AD3"/>
    <w:rsid w:val="00411A74"/>
    <w:rsid w:val="004911BE"/>
    <w:rsid w:val="004C5280"/>
    <w:rsid w:val="004E4358"/>
    <w:rsid w:val="0051164E"/>
    <w:rsid w:val="005404B1"/>
    <w:rsid w:val="00550109"/>
    <w:rsid w:val="00594111"/>
    <w:rsid w:val="005C6B95"/>
    <w:rsid w:val="00617E64"/>
    <w:rsid w:val="00627210"/>
    <w:rsid w:val="006C0909"/>
    <w:rsid w:val="006D0611"/>
    <w:rsid w:val="006E6070"/>
    <w:rsid w:val="0070205C"/>
    <w:rsid w:val="00755FDC"/>
    <w:rsid w:val="00765A68"/>
    <w:rsid w:val="00782025"/>
    <w:rsid w:val="007924C8"/>
    <w:rsid w:val="00797F8A"/>
    <w:rsid w:val="007D7D13"/>
    <w:rsid w:val="007E133F"/>
    <w:rsid w:val="008411BF"/>
    <w:rsid w:val="008710F5"/>
    <w:rsid w:val="008E593F"/>
    <w:rsid w:val="008E7D0A"/>
    <w:rsid w:val="00911E19"/>
    <w:rsid w:val="00940050"/>
    <w:rsid w:val="0095708F"/>
    <w:rsid w:val="0099628F"/>
    <w:rsid w:val="009D7289"/>
    <w:rsid w:val="009F6467"/>
    <w:rsid w:val="00A03681"/>
    <w:rsid w:val="00A07EDA"/>
    <w:rsid w:val="00A13848"/>
    <w:rsid w:val="00A23EB2"/>
    <w:rsid w:val="00A33B54"/>
    <w:rsid w:val="00AD5D9F"/>
    <w:rsid w:val="00AD6858"/>
    <w:rsid w:val="00AE6717"/>
    <w:rsid w:val="00B458C0"/>
    <w:rsid w:val="00B622D4"/>
    <w:rsid w:val="00B90B64"/>
    <w:rsid w:val="00B90CA6"/>
    <w:rsid w:val="00C05E22"/>
    <w:rsid w:val="00C06FC7"/>
    <w:rsid w:val="00CA21AC"/>
    <w:rsid w:val="00CC04C1"/>
    <w:rsid w:val="00CF1AE6"/>
    <w:rsid w:val="00D33678"/>
    <w:rsid w:val="00D4534C"/>
    <w:rsid w:val="00DB26E7"/>
    <w:rsid w:val="00DE6C64"/>
    <w:rsid w:val="00E228F9"/>
    <w:rsid w:val="00E37DED"/>
    <w:rsid w:val="00E51F1A"/>
    <w:rsid w:val="00E56FF9"/>
    <w:rsid w:val="00E6304B"/>
    <w:rsid w:val="00E92B93"/>
    <w:rsid w:val="00EA68CA"/>
    <w:rsid w:val="00F95A39"/>
    <w:rsid w:val="00FA3C1D"/>
    <w:rsid w:val="00FC5920"/>
    <w:rsid w:val="00FC7660"/>
    <w:rsid w:val="00FE5A0A"/>
    <w:rsid w:val="00FF07EE"/>
    <w:rsid w:val="5D5D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5"/>
    <w:unhideWhenUsed/>
    <w:uiPriority w:val="99"/>
    <w:pPr>
      <w:tabs>
        <w:tab w:val="center" w:pos="4153"/>
        <w:tab w:val="right" w:pos="8306"/>
      </w:tabs>
      <w:snapToGrid w:val="0"/>
      <w:jc w:val="left"/>
    </w:pPr>
    <w:rPr>
      <w:sz w:val="18"/>
      <w:szCs w:val="18"/>
    </w:rPr>
  </w:style>
  <w:style w:type="paragraph" w:styleId="3">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uiPriority w:val="10"/>
    <w:rPr>
      <w:rFonts w:asciiTheme="majorHAnsi" w:hAnsiTheme="majorHAnsi" w:eastAsiaTheme="majorEastAsia" w:cstheme="majorBidi"/>
      <w:b/>
      <w:bCs/>
      <w:sz w:val="32"/>
      <w:szCs w:val="32"/>
    </w:rPr>
  </w:style>
  <w:style w:type="paragraph" w:customStyle="1" w:styleId="8">
    <w:name w:val="论文二级标题"/>
    <w:next w:val="1"/>
    <w:qFormat/>
    <w:uiPriority w:val="0"/>
    <w:pPr>
      <w:ind w:firstLine="200" w:firstLineChars="200"/>
      <w:outlineLvl w:val="1"/>
    </w:pPr>
    <w:rPr>
      <w:rFonts w:eastAsia="黑体" w:asciiTheme="majorHAnsi" w:hAnsiTheme="majorHAnsi" w:cstheme="majorBidi"/>
      <w:b/>
      <w:bCs/>
      <w:kern w:val="2"/>
      <w:sz w:val="28"/>
      <w:szCs w:val="32"/>
      <w:lang w:val="en-US" w:eastAsia="zh-CN" w:bidi="ar-SA"/>
    </w:rPr>
  </w:style>
  <w:style w:type="paragraph" w:customStyle="1" w:styleId="9">
    <w:name w:val="论文三级标题"/>
    <w:next w:val="10"/>
    <w:qFormat/>
    <w:uiPriority w:val="0"/>
    <w:pPr>
      <w:spacing w:line="360" w:lineRule="auto"/>
      <w:ind w:firstLine="408"/>
      <w:outlineLvl w:val="2"/>
    </w:pPr>
    <w:rPr>
      <w:rFonts w:eastAsia="宋体" w:asciiTheme="majorHAnsi" w:hAnsiTheme="majorHAnsi" w:cstheme="majorBidi"/>
      <w:b/>
      <w:bCs/>
      <w:kern w:val="2"/>
      <w:sz w:val="24"/>
      <w:szCs w:val="32"/>
      <w:lang w:val="en-US" w:eastAsia="zh-CN" w:bidi="ar-SA"/>
    </w:rPr>
  </w:style>
  <w:style w:type="paragraph" w:customStyle="1" w:styleId="10">
    <w:name w:val="论文正文"/>
    <w:next w:val="9"/>
    <w:qFormat/>
    <w:uiPriority w:val="0"/>
    <w:pPr>
      <w:spacing w:line="360" w:lineRule="auto"/>
      <w:ind w:firstLine="200" w:firstLineChars="200"/>
    </w:pPr>
    <w:rPr>
      <w:rFonts w:eastAsia="宋体" w:asciiTheme="majorHAnsi" w:hAnsiTheme="majorHAnsi" w:cstheme="majorBidi"/>
      <w:bCs/>
      <w:kern w:val="2"/>
      <w:sz w:val="24"/>
      <w:szCs w:val="32"/>
      <w:lang w:val="en-US" w:eastAsia="zh-CN" w:bidi="ar-SA"/>
    </w:rPr>
  </w:style>
  <w:style w:type="paragraph" w:customStyle="1" w:styleId="11">
    <w:name w:val="论文题目"/>
    <w:basedOn w:val="4"/>
    <w:next w:val="1"/>
    <w:qFormat/>
    <w:uiPriority w:val="0"/>
    <w:rPr>
      <w:rFonts w:eastAsia="黑体"/>
    </w:rPr>
  </w:style>
  <w:style w:type="paragraph" w:customStyle="1" w:styleId="12">
    <w:name w:val="摘要与关键词起头"/>
    <w:next w:val="1"/>
    <w:qFormat/>
    <w:uiPriority w:val="0"/>
    <w:pPr>
      <w:ind w:firstLine="200" w:firstLineChars="200"/>
    </w:pPr>
    <w:rPr>
      <w:rFonts w:eastAsia="黑体" w:asciiTheme="majorHAnsi" w:hAnsiTheme="majorHAnsi" w:cstheme="majorBidi"/>
      <w:b/>
      <w:bCs/>
      <w:kern w:val="2"/>
      <w:sz w:val="21"/>
      <w:szCs w:val="32"/>
      <w:lang w:val="en-US" w:eastAsia="zh-CN" w:bidi="ar-SA"/>
    </w:rPr>
  </w:style>
  <w:style w:type="paragraph" w:customStyle="1" w:styleId="13">
    <w:name w:val="摘要与关键词内容"/>
    <w:qFormat/>
    <w:uiPriority w:val="0"/>
    <w:pPr>
      <w:ind w:firstLine="420"/>
    </w:pPr>
    <w:rPr>
      <w:rFonts w:eastAsia="楷体" w:asciiTheme="majorHAnsi" w:hAnsiTheme="majorHAnsi" w:cstheme="majorBidi"/>
      <w:bCs/>
      <w:kern w:val="2"/>
      <w:sz w:val="21"/>
      <w:szCs w:val="32"/>
      <w:lang w:val="en-US" w:eastAsia="zh-CN" w:bidi="ar-SA"/>
    </w:rPr>
  </w:style>
  <w:style w:type="character" w:customStyle="1" w:styleId="14">
    <w:name w:val="页眉 字符"/>
    <w:basedOn w:val="6"/>
    <w:link w:val="3"/>
    <w:uiPriority w:val="99"/>
    <w:rPr>
      <w:sz w:val="18"/>
      <w:szCs w:val="18"/>
    </w:rPr>
  </w:style>
  <w:style w:type="character" w:customStyle="1" w:styleId="15">
    <w:name w:val="页脚 字符"/>
    <w:basedOn w:val="6"/>
    <w:link w:val="2"/>
    <w:uiPriority w:val="99"/>
    <w:rPr>
      <w:sz w:val="18"/>
      <w:szCs w:val="18"/>
    </w:rPr>
  </w:style>
  <w:style w:type="paragraph" w:styleId="16">
    <w:name w:val="No Spacing"/>
    <w:qFormat/>
    <w:uiPriority w:val="1"/>
    <w:pPr>
      <w:widowControl w:val="0"/>
      <w:jc w:val="both"/>
    </w:pPr>
    <w:rPr>
      <w:rFonts w:asciiTheme="minorHAnsi" w:hAnsiTheme="minorHAnsi" w:eastAsiaTheme="minorEastAsia" w:cstheme="minorBidi"/>
      <w:kern w:val="2"/>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8332</Words>
  <Characters>8548</Characters>
  <Lines>64</Lines>
  <Paragraphs>18</Paragraphs>
  <TotalTime>21</TotalTime>
  <ScaleCrop>false</ScaleCrop>
  <LinksUpToDate>false</LinksUpToDate>
  <CharactersWithSpaces>8567</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2022-05-19T14:22:00Z</dcterms:created>
  <dc:creator>3431911145@qq.com</dc:creator>
  <cp:lastModifiedBy>barracuda</cp:lastModifiedBy>
  <dcterms:modified xsi:type="dcterms:W3CDTF">2022-06-13T01:32:27Z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14989197AFF14B4F8585D7487EF6F6AF</vt:lpwstr>
  </property>
</Properties>
</file>