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rfp-bid-990.3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Generated: 2025-09-27 14:20:39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 Version: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Sections: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RFP-OLools-9903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Summary</w:t>
        <w:br w:type="textWrapping"/>
        <w:t xml:space="preserve">This document is the application for CPX's RFP, which presents the Cyber Security Management Project.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Executive Overview - Tony Stark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Key Benefits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Competitive Advantages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Success Metrics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About TechCorp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2.1. CPX Purpose &amp; Value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2.2. Key Information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2.3. Certifications &amp; Accreditations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2.4. Organizational Structure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2.5. Team Composition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3. Understanding of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3.1. Project Scope Analysis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3.2. Stakeholder Requirements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3.3. Success Criteria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3.4. Risk Assessment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4. Proposed Solution</w:t>
      </w:r>
      <w:r w:rsidDel="00000000" w:rsidR="00000000" w:rsidRPr="00000000">
        <w:rPr>
          <w:rtl w:val="0"/>
        </w:rPr>
      </w:r>
    </w:p>
    <w:p>
      <w:r>
        <w:drawing>
          <wp:inline>
            <wp:extent cx="4572000" cy="3312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>
            <wp:extent cx="4572000" cy="2961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1224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4.1. Technical Architecture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4.2. Implementation Approach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4.3. Solution Components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4.4. Integration Strategy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5. Implementation Plan</w:t>
      </w:r>
      <w:r w:rsidDel="00000000" w:rsidR="00000000" w:rsidRPr="00000000">
        <w:rPr>
          <w:rtl w:val="0"/>
        </w:rPr>
      </w:r>
    </w:p>
    <w:p>
      <w:r>
        <w:drawing>
          <wp:inline>
            <wp:extent cx="4572000" cy="339083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>
            <wp:extent cx="4572000" cy="3169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9040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5.1. Project Phases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5.2. Timeline &amp; Milestones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5.3. Resource Allocation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5.4. Quality Assurance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6. Team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6.1. Core Team Members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6.2. Relevant Experience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6.3. Similar Projects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6.4. Client References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Updated RFP Response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7.1. Cost Breakdown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7.2. Pricing Model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7.3. Payment Terms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7.4. Value Analysis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Finance Team Response</w:t>
        <w:br w:type="textWrapping"/>
        <w:br w:type="textWrapping"/>
        <w:t xml:space="preserve">### Budget Overview</w:t>
        <w:br w:type="textWrapping"/>
        <w:t xml:space="preserve">- Total project budget: $2,000,000 - $5,000,000</w:t>
        <w:br w:type="textWrapping"/>
        <w:t xml:space="preserve">- Ongoing operational costs: $200,000 - $500,000 annually</w:t>
        <w:br w:type="textWrapping"/>
        <w:t xml:space="preserve">- Cost optimization and savings targets</w:t>
        <w:br w:type="textWrapping"/>
        <w:t xml:space="preserve">- ROI analysis and justification</w:t>
        <w:br w:type="textWrapping"/>
        <w:br w:type="textWrapping"/>
        <w:t xml:space="preserve">### Budget Breakdown</w:t>
        <w:br w:type="textWrapping"/>
        <w:t xml:space="preserve">| Item                        | Cost Estimate    |</w:t>
        <w:br w:type="textWrapping"/>
        <w:t xml:space="preserve">|-----------------------------|------------------|</w:t>
        <w:br w:type="textWrapping"/>
        <w:t xml:space="preserve">| Software Development        | $1,500,000       |</w:t>
        <w:br w:type="textWrapping"/>
        <w:t xml:space="preserve">| Hardware Infrastructure     | $500,000         |</w:t>
        <w:br w:type="textWrapping"/>
        <w:t xml:space="preserve">| Training and Implementation | $300,000         |</w:t>
        <w:br w:type="textWrapping"/>
        <w:t xml:space="preserve">| Contingency                 | $200,000         |</w:t>
        <w:br w:type="textWrapping"/>
        <w:t xml:space="preserve">| Total                       | $2,500,000       |</w:t>
        <w:br w:type="textWrapping"/>
        <w:br w:type="textWrapping"/>
        <w:t xml:space="preserve">### Pricing Model and Payment Terms</w:t>
        <w:br w:type="textWrapping"/>
        <w:t xml:space="preserve">- Fixed-price contract with milestone payments</w:t>
        <w:br w:type="textWrapping"/>
        <w:t xml:space="preserve">- 30% upfront, 30% at project midpoint, 40% upon completion</w:t>
        <w:br w:type="textWrapping"/>
        <w:t xml:space="preserve">- Payment terms: Net 30 days</w:t>
        <w:br w:type="textWrapping"/>
        <w:br w:type="textWrapping"/>
        <w:t xml:space="preserve">### Financial Justifications and ROI Analysis</w:t>
        <w:br w:type="textWrapping"/>
        <w:t xml:space="preserve">- Cost savings from process automation and error reduction</w:t>
        <w:br w:type="textWrapping"/>
        <w:t xml:space="preserve">- Improved data visibility leading to better decision-making</w:t>
        <w:br w:type="textWrapping"/>
        <w:t xml:space="preserve">- Enhanced user experience and productivity gains</w:t>
        <w:br w:type="textWrapping"/>
        <w:t xml:space="preserve">- Scalability and maintainability benefits</w:t>
        <w:br w:type="textWrapping"/>
        <w:t xml:space="preserve">- ROI projected at 20% over 3 years</w:t>
        <w:br w:type="textWrapping"/>
        <w:br w:type="textWrapping"/>
        <w:t xml:space="preserve">### Cost-Benefit Analysis</w:t>
        <w:br w:type="textWrapping"/>
        <w:t xml:space="preserve">- Cost savings vs. operational efficiency improvements</w:t>
        <w:br w:type="textWrapping"/>
        <w:t xml:space="preserve">- Long-term benefits vs. initial investment</w:t>
        <w:br w:type="textWrapping"/>
        <w:t xml:space="preserve">- Value proposition compared to alternative solutions</w:t>
        <w:br w:type="textWrapping"/>
        <w:br w:type="textWrapping"/>
        <w:t xml:space="preserve">### Resource Allocation</w:t>
        <w:br w:type="textWrapping"/>
        <w:t xml:space="preserve">- Dedicated project team with relevant expertise</w:t>
        <w:br w:type="textWrapping"/>
        <w:t xml:space="preserve">- Allocation of resources based on project phases and requirements</w:t>
        <w:br w:type="textWrapping"/>
        <w:t xml:space="preserve">- Backup resources identified for risk mitigation</w:t>
        <w:br w:type="textWrapping"/>
        <w:br w:type="textWrapping"/>
        <w:t xml:space="preserve">### Financial Risk Assessment</w:t>
        <w:br w:type="textWrapping"/>
        <w:t xml:space="preserve">- Identified technical risks and mitigation strategies</w:t>
        <w:br w:type="textWrapping"/>
        <w:t xml:space="preserve">- Contingency planning for schedule risks</w:t>
        <w:br w:type="textWrapping"/>
        <w:t xml:space="preserve">- Resource risks addressed with backup plans</w:t>
        <w:br w:type="textWrapping"/>
        <w:t xml:space="preserve">- Quality risks mitigated through testing procedures</w:t>
        <w:br w:type="textWrapping"/>
        <w:br w:type="textWrapping"/>
        <w:t xml:space="preserve">### Payment Schedules and Milestones</w:t>
        <w:br w:type="textWrapping"/>
        <w:t xml:space="preserve">- Milestone 1: Software Development Kickoff - 30% payment</w:t>
        <w:br w:type="textWrapping"/>
        <w:t xml:space="preserve">- Milestone 2: System Testing and User Training - 30% payment</w:t>
        <w:br w:type="textWrapping"/>
        <w:t xml:space="preserve">- Milestone 3: Go-Live and Implementation - 40% payment</w:t>
        <w:br w:type="textWrapping"/>
        <w:br w:type="textWrapping"/>
        <w:t xml:space="preserve">Ensure all financial content is accurate, compliant with industry standards, transparent, detailed, and aligned with the client's requirements.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8.1. Contractual Terms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8.2. Service Level Agreements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8.3. Liability &amp; Warranty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8.4. Intellectual Property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9. Additional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9.1. Optional Modules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9.2. Future Enhancements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9.3. Support Services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9.4. Training Programs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10. 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10.1. Technical Specifications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10.2. Certifications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10.3. Case Studies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10.4. Additional Documentation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1. Summary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Executive Overview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Key Benefits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Competitive Advantages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Success Metrics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Executive Overview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proposal, led by CEO Yashaswa Varshney,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Key Benefits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**Technical Excellence**: Robust, scalable architecture designed for long-term success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**Financial Value**: Competitive pricing with clear ROI and value proposition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**Legal Compliance**: Full adherence to regulatory requirements and industry standards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**Quality Assurance**: Comprehensive testing and risk management processes</w:t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Competitive Advantages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Multi-disciplinary team approach ensuring holistic solution design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Proven track record in similar projects and industries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Flexible implementation methodology adaptable to changing requirements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Comprehensive support and maintenance services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Success Metrics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On-time delivery with milestone-based progress tracking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Budget adherence with transparent cost management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Quality standards exceeding industry benchmarks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Client satisfaction and long-term partnership development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2. About CPX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2.1. CPX Purpose &amp; Value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2.2. Key Information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2.3. Certifications &amp; Accreditations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2.4. Organizational Structure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2.5. Team Composition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  <w:t xml:space="preserve">2.1. CPX Purpose &amp; Value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 w:rsidR="00000000" w:rsidDel="00000000" w:rsidP="00000000" w:rsidRDefault="00000000" w:rsidRPr="00000000" w14:paraId="0000006C">
      <w:pPr>
        <w:pStyle w:val="Heading2"/>
        <w:rPr/>
      </w:pPr>
      <w:r w:rsidDel="00000000" w:rsidR="00000000" w:rsidRPr="00000000">
        <w:rPr>
          <w:rtl w:val="0"/>
        </w:rPr>
        <w:t xml:space="preserve">2.2. Key Information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**Founded**: 2015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**Headquarters**: Global presence with offices in major business centers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**Team Size**: 500+ certified professionals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**Industries Served**: Financial Services, Healthcare, Government, Manufacturing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**Client Base**: 200+ satisfied clients worldwide</w:t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2.3. Certifications &amp; Accreditations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ISO 27001 Information Security Management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ISO 9001 Quality Management Systems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CMMI Level 5 for Development and Services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Cloud platform certifications (AWS, Azure, GCP)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Industry-specific compliance certifications</w:t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2.4. Organizational Structure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Our organization is structured around centers of excellence, ensuring deep domain expertise while maintaining agility and cross-functional collaboration.</w:t>
      </w:r>
    </w:p>
    <w:p w:rsidR="00000000" w:rsidDel="00000000" w:rsidP="00000000" w:rsidRDefault="00000000" w:rsidRPr="00000000" w14:paraId="0000007B">
      <w:pPr>
        <w:pStyle w:val="Heading2"/>
        <w:rPr/>
      </w:pPr>
      <w:r w:rsidDel="00000000" w:rsidR="00000000" w:rsidRPr="00000000">
        <w:rPr>
          <w:rtl w:val="0"/>
        </w:rPr>
        <w:t xml:space="preserve">2.5. Team Composition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**Technical Leadership**: Senior architects and technology leads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**Project Management**: Certified PMP and Agile practitioners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**Quality Assurance**: Dedicated QA and testing specialists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**Legal &amp; Compliance**: In-house legal and compliance experts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r w:rsidDel="00000000" w:rsidR="00000000" w:rsidRPr="00000000">
        <w:rPr>
          <w:rtl w:val="0"/>
        </w:rPr>
        <w:t xml:space="preserve">3. Understanding of Requirements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3.1. Project Scope Analysis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3.2. Stakeholder Requirements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3.3. Success Criteria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3.4. Risk Assessment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3.1. Project Scope Analysis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3.2. Stakeholder Requirements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 have identified and analyzed requirements from all stakeholder groups, including end-users, technical teams, management, and compliance officers. Our solution addresses the unique needs of each stakeholder group.</w:t>
      </w:r>
    </w:p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  <w:t xml:space="preserve">3.3. Success Criteria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Clear, measurable success criteria have been established, including performance metrics, quality standards, timeline adherence, and user satisfaction benchmarks.</w:t>
      </w:r>
    </w:p>
    <w:p w:rsidR="00000000" w:rsidDel="00000000" w:rsidP="00000000" w:rsidRDefault="00000000" w:rsidRPr="00000000" w14:paraId="0000008F">
      <w:pPr>
        <w:pStyle w:val="Heading2"/>
        <w:rPr/>
      </w:pPr>
      <w:r w:rsidDel="00000000" w:rsidR="00000000" w:rsidRPr="00000000">
        <w:rPr>
          <w:rtl w:val="0"/>
        </w:rPr>
        <w:t xml:space="preserve">3.4. Risk Assessment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Comprehensive risk analysis has been conducted, identifying potential challenges and developing mitigation strategies to ensure project success.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r w:rsidDel="00000000" w:rsidR="00000000" w:rsidRPr="00000000">
        <w:rPr>
          <w:rtl w:val="0"/>
        </w:rPr>
        <w:t xml:space="preserve">4. Proposed Solution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4.1. Technical Architecture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4.2. Implementation Approach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4.3. Solution Components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4.4. Integration Strategy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  <w:t xml:space="preserve">Technical Architecture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We propose a cloud-native, microservices architecture built on modern containerization platforms with automated CI/CD pipelines.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5. Implementation Plan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5.1. Project Phases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5.2. Timeline &amp; Milestones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5.3. Resource Allocation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5.4. Quality Assurance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r w:rsidDel="00000000" w:rsidR="00000000" w:rsidRPr="00000000">
        <w:rPr>
          <w:rtl w:val="0"/>
        </w:rPr>
        <w:t xml:space="preserve">Technical Architecture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We propose a cloud-native, microservices architecture built on modern containerization platforms with automated CI/CD pipelines.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r w:rsidDel="00000000" w:rsidR="00000000" w:rsidRPr="00000000">
        <w:rPr>
          <w:rtl w:val="0"/>
        </w:rPr>
        <w:t xml:space="preserve">6. Team and Experience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6.1. Core Team Members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6.2. Relevant Experience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6.3. Similar Projects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6.4. Client References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  <w:t xml:space="preserve">Technical Architecture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We propose a cloud-native, microservices architecture built on modern containerization platforms with automated CI/CD pipelines.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r w:rsidDel="00000000" w:rsidR="00000000" w:rsidRPr="00000000">
        <w:rPr>
          <w:rtl w:val="0"/>
        </w:rPr>
        <w:t xml:space="preserve">7. Pricing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7.1. Cost Breakdown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7.2. Pricing Model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7.3. Payment Terms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7.4. Value Analysis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rtl w:val="0"/>
        </w:rPr>
        <w:t xml:space="preserve">Financial Analysis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Our comprehensive financial analysis demonstrates exceptional value proposition through strategic cost optimization and ROI maximization.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r w:rsidDel="00000000" w:rsidR="00000000" w:rsidRPr="00000000">
        <w:rPr>
          <w:rtl w:val="0"/>
        </w:rPr>
        <w:t xml:space="preserve">8. Terms and Conditions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8.1. Contractual Terms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8.2. Service Level Agreements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8.3. Liability &amp; Warranty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8.4. Intellectual Property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r w:rsidDel="00000000" w:rsidR="00000000" w:rsidRPr="00000000">
        <w:rPr>
          <w:rtl w:val="0"/>
        </w:rPr>
        <w:t xml:space="preserve">Legal &amp; Compliance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Full adherence to all regulatory requirements including GDPR, HIPAA, and industry-specific compliance standards.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r w:rsidDel="00000000" w:rsidR="00000000" w:rsidRPr="00000000">
        <w:rPr>
          <w:rtl w:val="0"/>
        </w:rPr>
        <w:t xml:space="preserve">9. Additional Services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9.1. Optional Modules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9.2. Future Enhancements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9.3. Support Services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9.4. Training Programs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r w:rsidDel="00000000" w:rsidR="00000000" w:rsidRPr="00000000">
        <w:rPr>
          <w:rtl w:val="0"/>
        </w:rPr>
        <w:t xml:space="preserve">Technical Architecture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We propose a cloud-native, microservices architecture built on modern containerization platforms with automated CI/CD pipelines.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r w:rsidDel="00000000" w:rsidR="00000000" w:rsidRPr="00000000">
        <w:rPr>
          <w:rtl w:val="0"/>
        </w:rPr>
        <w:t xml:space="preserve">10. Appendices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10.1. Technical Specifications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10.2. Certifications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10.3. Case Studies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10.4. Additional Documentation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r w:rsidDel="00000000" w:rsidR="00000000" w:rsidRPr="00000000">
        <w:rPr>
          <w:rtl w:val="0"/>
        </w:rPr>
        <w:t xml:space="preserve">10.1. Technical Specifications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Detailed technical specifications, system requirements, and architecture diagrams are provided as supporting documentation.</w:t>
      </w:r>
    </w:p>
    <w:p w:rsidR="00000000" w:rsidDel="00000000" w:rsidP="00000000" w:rsidRDefault="00000000" w:rsidRPr="00000000" w14:paraId="000000D8">
      <w:pPr>
        <w:pStyle w:val="Heading2"/>
        <w:rPr/>
      </w:pPr>
      <w:r w:rsidDel="00000000" w:rsidR="00000000" w:rsidRPr="00000000">
        <w:rPr>
          <w:rtl w:val="0"/>
        </w:rPr>
        <w:t xml:space="preserve">10.2. Certifications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Complete documentation of our certifications, accreditations, and compliance attestations.</w:t>
      </w:r>
    </w:p>
    <w:p w:rsidR="00000000" w:rsidDel="00000000" w:rsidP="00000000" w:rsidRDefault="00000000" w:rsidRPr="00000000" w14:paraId="000000DA">
      <w:pPr>
        <w:pStyle w:val="Heading2"/>
        <w:rPr/>
      </w:pPr>
      <w:r w:rsidDel="00000000" w:rsidR="00000000" w:rsidRPr="00000000">
        <w:rPr>
          <w:rtl w:val="0"/>
        </w:rPr>
        <w:t xml:space="preserve">10.3. Case Studies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Relevant case studies demonstrating successful implementations of similar solutions.</w:t>
      </w:r>
    </w:p>
    <w:p w:rsidR="00000000" w:rsidDel="00000000" w:rsidP="00000000" w:rsidRDefault="00000000" w:rsidRPr="00000000" w14:paraId="000000DC">
      <w:pPr>
        <w:pStyle w:val="Heading2"/>
        <w:rPr/>
      </w:pPr>
      <w:r w:rsidDel="00000000" w:rsidR="00000000" w:rsidRPr="00000000">
        <w:rPr>
          <w:rtl w:val="0"/>
        </w:rPr>
        <w:t xml:space="preserve">10.4. Additional Documentation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Supporting materials including white papers, technical references, and methodology documentation.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r w:rsidDel="00000000" w:rsidR="00000000" w:rsidRPr="00000000">
        <w:rPr>
          <w:rtl w:val="0"/>
        </w:rPr>
        <w:t xml:space="preserve">Document Summary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Generated: 2025-09-27T14:20:39.987003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Total Sections: 10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Teams Involved: finance_team, technical_team, legal_team, qa_team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Processing Method: Multi-team structured generation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i w:val="1"/>
          <w:rtl w:val="0"/>
        </w:rPr>
        <w:t xml:space="preserve">This document was generated using an AI-powered proposal generation system.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