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RFP-Bid-990.3</w:t>
      </w:r>
    </w:p>
    <w:p>
      <w:pPr>
        <w:jc w:val="left"/>
      </w:pPr>
      <w:r>
        <w:rPr>
          <w:rFonts w:ascii="Courier New" w:hAnsi="Courier New"/>
          <w:sz w:val="24"/>
        </w:rPr>
        <w:t>Generated: 2025-09-27 14:20:39</w:t>
      </w:r>
    </w:p>
    <w:p>
      <w:pPr>
        <w:jc w:val="left"/>
      </w:pPr>
      <w:r>
        <w:rPr>
          <w:rFonts w:ascii="Courier New" w:hAnsi="Courier New"/>
          <w:sz w:val="24"/>
        </w:rPr>
        <w:t>Document Version: 1.0</w:t>
      </w:r>
    </w:p>
    <w:p>
      <w:pPr>
        <w:jc w:val="left"/>
      </w:pPr>
      <w:r>
        <w:rPr>
          <w:rFonts w:ascii="Courier New" w:hAnsi="Courier New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Table of Contents</w:t>
      </w:r>
    </w:p>
    <w:p>
      <w:pPr>
        <w:jc w:val="left"/>
      </w:pPr>
      <w:r>
        <w:rPr>
          <w:rFonts w:ascii="Courier New" w:hAnsi="Courier New"/>
          <w:sz w:val="24"/>
        </w:rPr>
        <w:t>Executive Overview - Tony Stark</w:t>
      </w:r>
    </w:p>
    <w:p>
      <w:pPr>
        <w:jc w:val="left"/>
      </w:pPr>
      <w:r>
        <w:rPr>
          <w:rFonts w:ascii="Courier New" w:hAnsi="Courier New"/>
          <w:sz w:val="24"/>
        </w:rPr>
        <w:t>• Key Benefits</w:t>
      </w:r>
    </w:p>
    <w:p>
      <w:pPr>
        <w:jc w:val="left"/>
      </w:pPr>
      <w:r>
        <w:rPr>
          <w:rFonts w:ascii="Courier New" w:hAnsi="Courier New"/>
          <w:sz w:val="24"/>
        </w:rPr>
        <w:t>• Competitive Advantages</w:t>
      </w:r>
    </w:p>
    <w:p>
      <w:pPr>
        <w:jc w:val="left"/>
      </w:pPr>
      <w:r>
        <w:rPr>
          <w:rFonts w:ascii="Courier New" w:hAnsi="Courier New"/>
          <w:sz w:val="24"/>
        </w:rPr>
        <w:t>• Success Metrics</w:t>
      </w:r>
    </w:p>
    <w:p>
      <w:pPr>
        <w:jc w:val="left"/>
      </w:pPr>
      <w:r>
        <w:rPr>
          <w:rFonts w:ascii="Courier New" w:hAnsi="Courier New"/>
          <w:sz w:val="24"/>
        </w:rPr>
        <w:t>About TechCorp / CPX</w:t>
      </w:r>
    </w:p>
    <w:p>
      <w:pPr>
        <w:jc w:val="left"/>
      </w:pPr>
      <w:r>
        <w:rPr>
          <w:rFonts w:ascii="Courier New" w:hAnsi="Courier New"/>
          <w:sz w:val="24"/>
        </w:rPr>
        <w:t>• CPX Purpose &amp; Value</w:t>
      </w:r>
    </w:p>
    <w:p>
      <w:pPr>
        <w:jc w:val="left"/>
      </w:pPr>
      <w:r>
        <w:rPr>
          <w:rFonts w:ascii="Courier New" w:hAnsi="Courier New"/>
          <w:sz w:val="24"/>
        </w:rPr>
        <w:t>• Key Information</w:t>
      </w:r>
    </w:p>
    <w:p>
      <w:pPr>
        <w:jc w:val="left"/>
      </w:pPr>
      <w:r>
        <w:rPr>
          <w:rFonts w:ascii="Courier New" w:hAnsi="Courier New"/>
          <w:sz w:val="24"/>
        </w:rPr>
        <w:t>• Certifications &amp; Accreditations</w:t>
      </w:r>
    </w:p>
    <w:p>
      <w:pPr>
        <w:jc w:val="left"/>
      </w:pPr>
      <w:r>
        <w:rPr>
          <w:rFonts w:ascii="Courier New" w:hAnsi="Courier New"/>
          <w:sz w:val="24"/>
        </w:rPr>
        <w:t>• Organizational Structure</w:t>
      </w:r>
    </w:p>
    <w:p>
      <w:pPr>
        <w:jc w:val="left"/>
      </w:pPr>
      <w:r>
        <w:rPr>
          <w:rFonts w:ascii="Courier New" w:hAnsi="Courier New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Executive Overview - Tony Stark</w:t>
      </w:r>
    </w:p>
    <w:p>
      <w:pPr>
        <w:jc w:val="left"/>
      </w:pPr>
      <w:r>
        <w:rPr>
          <w:rFonts w:ascii="Courier New" w:hAnsi="Courier New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Key Benefits</w:t>
      </w:r>
    </w:p>
    <w:p>
      <w:pPr>
        <w:jc w:val="left"/>
      </w:pPr>
      <w:r>
        <w:rPr>
          <w:rFonts w:ascii="Courier New" w:hAnsi="Courier New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Competitive Advantages</w:t>
      </w:r>
    </w:p>
    <w:p>
      <w:pPr>
        <w:jc w:val="left"/>
      </w:pPr>
      <w:r>
        <w:rPr>
          <w:rFonts w:ascii="Courier New" w:hAnsi="Courier New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Success Metrics</w:t>
      </w:r>
    </w:p>
    <w:p>
      <w:pPr>
        <w:jc w:val="left"/>
      </w:pPr>
      <w:r>
        <w:rPr>
          <w:rFonts w:ascii="Courier New" w:hAnsi="Courier New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CPX Purpose &amp; Value</w:t>
      </w:r>
    </w:p>
    <w:p>
      <w:pPr>
        <w:jc w:val="left"/>
      </w:pPr>
      <w:r>
        <w:rPr>
          <w:rFonts w:ascii="Courier New" w:hAnsi="Courier New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Key Information</w:t>
      </w:r>
    </w:p>
    <w:p>
      <w:pPr>
        <w:jc w:val="left"/>
      </w:pPr>
      <w:r>
        <w:rPr>
          <w:rFonts w:ascii="Courier New" w:hAnsi="Courier New"/>
          <w:sz w:val="24"/>
        </w:rPr>
        <w:t>• Founded: 2015</w:t>
      </w:r>
    </w:p>
    <w:p>
      <w:pPr>
        <w:jc w:val="left"/>
      </w:pPr>
      <w:r>
        <w:rPr>
          <w:rFonts w:ascii="Courier New" w:hAnsi="Courier New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Courier New" w:hAnsi="Courier New"/>
          <w:sz w:val="24"/>
        </w:rPr>
        <w:t>• Team Size: 500+ certified professionals</w:t>
      </w:r>
    </w:p>
    <w:p>
      <w:pPr>
        <w:jc w:val="left"/>
      </w:pPr>
      <w:r>
        <w:rPr>
          <w:rFonts w:ascii="Courier New" w:hAnsi="Courier New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Courier New" w:hAnsi="Courier New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Certifications &amp; Accreditations</w:t>
      </w:r>
    </w:p>
    <w:p>
      <w:pPr>
        <w:jc w:val="left"/>
      </w:pPr>
      <w:r>
        <w:rPr>
          <w:rFonts w:ascii="Courier New" w:hAnsi="Courier New"/>
          <w:sz w:val="24"/>
        </w:rPr>
        <w:t>• ISO 27001 Information Security Management</w:t>
      </w:r>
    </w:p>
    <w:p>
      <w:pPr>
        <w:jc w:val="left"/>
      </w:pPr>
      <w:r>
        <w:rPr>
          <w:rFonts w:ascii="Courier New" w:hAnsi="Courier New"/>
          <w:sz w:val="24"/>
        </w:rPr>
        <w:t>• ISO 9001 Quality Management Systems</w:t>
      </w:r>
    </w:p>
    <w:p>
      <w:pPr>
        <w:jc w:val="left"/>
      </w:pPr>
      <w:r>
        <w:rPr>
          <w:rFonts w:ascii="Courier New" w:hAnsi="Courier New"/>
          <w:sz w:val="24"/>
        </w:rPr>
        <w:t>• CMMI Level 5 for Development and Services</w:t>
      </w:r>
    </w:p>
    <w:p>
      <w:pPr>
        <w:jc w:val="left"/>
      </w:pPr>
      <w:r>
        <w:rPr>
          <w:rFonts w:ascii="Courier New" w:hAnsi="Courier New"/>
          <w:sz w:val="24"/>
        </w:rPr>
        <w:t>• Cloud platform certifications (AWS, Azure, GCP)</w:t>
      </w:r>
    </w:p>
    <w:p>
      <w:pPr>
        <w:jc w:val="left"/>
      </w:pPr>
      <w:r>
        <w:rPr>
          <w:rFonts w:ascii="Courier New" w:hAnsi="Courier New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Technical Architecture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System Overview</w:t>
      </w:r>
    </w:p>
    <w:p>
      <w:pPr>
        <w:jc w:val="left"/>
      </w:pPr>
      <w:r>
        <w:rPr>
          <w:rFonts w:ascii="Courier New" w:hAnsi="Courier New"/>
          <w:sz w:val="24"/>
        </w:rPr>
        <w:t>- The proposed system will consist of a multi-tier architecture, including presentation, application, and data layers.</w:t>
      </w:r>
    </w:p>
    <w:p>
      <w:pPr>
        <w:jc w:val="left"/>
      </w:pPr>
      <w:r>
        <w:rPr>
          <w:rFonts w:ascii="Courier New" w:hAnsi="Courier New"/>
          <w:sz w:val="24"/>
        </w:rPr>
        <w:t>- The system will be designed to support high availability and fault tolerance to ensure uninterrupted service.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Technology Stack</w:t>
      </w:r>
    </w:p>
    <w:p>
      <w:pPr>
        <w:jc w:val="left"/>
      </w:pPr>
      <w:r>
        <w:rPr>
          <w:rFonts w:ascii="Courier New" w:hAnsi="Courier New"/>
          <w:sz w:val="24"/>
        </w:rPr>
        <w:t>- Frontend: HTML5, CSS3, JavaScript (React.js)</w:t>
      </w:r>
    </w:p>
    <w:p>
      <w:pPr>
        <w:jc w:val="left"/>
      </w:pPr>
      <w:r>
        <w:rPr>
          <w:rFonts w:ascii="Courier New" w:hAnsi="Courier New"/>
          <w:sz w:val="24"/>
        </w:rPr>
        <w:t>- Backend: Node.js, Express.js</w:t>
      </w:r>
    </w:p>
    <w:p>
      <w:pPr>
        <w:jc w:val="left"/>
      </w:pPr>
      <w:r>
        <w:rPr>
          <w:rFonts w:ascii="Courier New" w:hAnsi="Courier New"/>
          <w:sz w:val="24"/>
        </w:rPr>
        <w:t>- Database: MongoDB</w:t>
      </w:r>
    </w:p>
    <w:p>
      <w:pPr>
        <w:jc w:val="left"/>
      </w:pPr>
      <w:r>
        <w:rPr>
          <w:rFonts w:ascii="Courier New" w:hAnsi="Courier New"/>
          <w:sz w:val="24"/>
        </w:rPr>
        <w:t>- Cloud Platform: AWS (Amazon Web Services)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Security Architecture</w:t>
      </w:r>
    </w:p>
    <w:p>
      <w:pPr>
        <w:jc w:val="left"/>
      </w:pPr>
      <w:r>
        <w:rPr>
          <w:rFonts w:ascii="Courier New" w:hAnsi="Courier New"/>
          <w:sz w:val="24"/>
        </w:rPr>
        <w:t>- Implementation of 24/7 Security Operations Center (SOC) monitoring for real-time threat detection and response.</w:t>
      </w:r>
    </w:p>
    <w:p>
      <w:pPr>
        <w:jc w:val="left"/>
      </w:pPr>
      <w:r>
        <w:rPr>
          <w:rFonts w:ascii="Courier New" w:hAnsi="Courier New"/>
          <w:sz w:val="24"/>
        </w:rPr>
        <w:t>- Deployment of Security Information and Event Management (SIEM) system for log analysis and correlation.</w:t>
      </w:r>
    </w:p>
    <w:p>
      <w:pPr>
        <w:jc w:val="left"/>
      </w:pPr>
      <w:r>
        <w:rPr>
          <w:rFonts w:ascii="Courier New" w:hAnsi="Courier New"/>
          <w:sz w:val="24"/>
        </w:rPr>
        <w:t>- Incident response procedures to be in place with a target response time of 1 hour.</w:t>
      </w:r>
    </w:p>
    <w:p>
      <w:pPr>
        <w:jc w:val="left"/>
      </w:pPr>
      <w:r>
        <w:rPr>
          <w:rFonts w:ascii="Courier New" w:hAnsi="Courier New"/>
          <w:sz w:val="24"/>
        </w:rPr>
        <w:t>- Compliance with ISO 27001 standards for information security management.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Functional Requirements</w:t>
      </w:r>
    </w:p>
    <w:p>
      <w:pPr>
        <w:jc w:val="left"/>
      </w:pPr>
      <w:r>
        <w:rPr>
          <w:rFonts w:ascii="Courier New" w:hAnsi="Courier New"/>
          <w:sz w:val="24"/>
        </w:rPr>
        <w:t>- User authentication and authorization mechanisms.</w:t>
      </w:r>
    </w:p>
    <w:p>
      <w:pPr>
        <w:jc w:val="left"/>
      </w:pPr>
      <w:r>
        <w:rPr>
          <w:rFonts w:ascii="Courier New" w:hAnsi="Courier New"/>
          <w:sz w:val="24"/>
        </w:rPr>
        <w:t>- Data encryption at rest and in transit.</w:t>
      </w:r>
    </w:p>
    <w:p>
      <w:pPr>
        <w:jc w:val="left"/>
      </w:pPr>
      <w:r>
        <w:rPr>
          <w:rFonts w:ascii="Courier New" w:hAnsi="Courier New"/>
          <w:sz w:val="24"/>
        </w:rPr>
        <w:t>- Role-based access control for system users.</w:t>
      </w:r>
    </w:p>
    <w:p>
      <w:pPr>
        <w:jc w:val="left"/>
      </w:pPr>
      <w:r>
        <w:rPr>
          <w:rFonts w:ascii="Courier New" w:hAnsi="Courier New"/>
          <w:sz w:val="24"/>
        </w:rPr>
        <w:t>- Audit logging for all system activities.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Non-Functional Requirements</w:t>
      </w:r>
    </w:p>
    <w:p>
      <w:pPr>
        <w:jc w:val="left"/>
      </w:pPr>
      <w:r>
        <w:rPr>
          <w:rFonts w:ascii="Courier New" w:hAnsi="Courier New"/>
          <w:sz w:val="24"/>
        </w:rPr>
        <w:t>- System performance: Response time &lt; 500ms under peak load.</w:t>
      </w:r>
    </w:p>
    <w:p>
      <w:pPr>
        <w:jc w:val="left"/>
      </w:pPr>
      <w:r>
        <w:rPr>
          <w:rFonts w:ascii="Courier New" w:hAnsi="Courier New"/>
          <w:sz w:val="24"/>
        </w:rPr>
        <w:t>- Scalability: Ability to handle a 20% increase in user traffic within 6 months.</w:t>
      </w:r>
    </w:p>
    <w:p>
      <w:pPr>
        <w:jc w:val="left"/>
      </w:pPr>
      <w:r>
        <w:rPr>
          <w:rFonts w:ascii="Courier New" w:hAnsi="Courier New"/>
          <w:sz w:val="24"/>
        </w:rPr>
        <w:t>- Availability: 99.9% uptime guarantee.</w:t>
      </w:r>
    </w:p>
    <w:p>
      <w:pPr>
        <w:jc w:val="left"/>
      </w:pPr>
      <w:r>
        <w:rPr>
          <w:rFonts w:ascii="Courier New" w:hAnsi="Courier New"/>
          <w:sz w:val="24"/>
        </w:rPr>
        <w:t>- Disaster recovery plan in place with regular backups and data replication.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Implementation Approach and Methodology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Agile Development Methodology</w:t>
      </w:r>
    </w:p>
    <w:p>
      <w:pPr>
        <w:jc w:val="left"/>
      </w:pPr>
      <w:r>
        <w:rPr>
          <w:rFonts w:ascii="Courier New" w:hAnsi="Courier New"/>
          <w:sz w:val="24"/>
        </w:rPr>
        <w:t>- Utilization of Scrum framework for iterative development and frequent releases.</w:t>
      </w:r>
    </w:p>
    <w:p>
      <w:pPr>
        <w:jc w:val="left"/>
      </w:pPr>
      <w:r>
        <w:rPr>
          <w:rFonts w:ascii="Courier New" w:hAnsi="Courier New"/>
          <w:sz w:val="24"/>
        </w:rPr>
        <w:t>- Continuous integration and deployment practices to ensure code quality and reliability.</w:t>
      </w:r>
    </w:p>
    <w:p>
      <w:pPr>
        <w:jc w:val="left"/>
      </w:pPr>
      <w:r>
        <w:rPr>
          <w:rFonts w:ascii="Courier New" w:hAnsi="Courier New"/>
          <w:sz w:val="24"/>
        </w:rPr>
        <w:t>- Regular sprint reviews with stakeholders for feedback and validation.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Integration Requirements</w:t>
      </w:r>
    </w:p>
    <w:p>
      <w:pPr>
        <w:jc w:val="left"/>
      </w:pPr>
      <w:r>
        <w:rPr>
          <w:rFonts w:ascii="Courier New" w:hAnsi="Courier New"/>
          <w:sz w:val="24"/>
        </w:rPr>
        <w:t>- Integration with existing LDAP directory service for user management.</w:t>
      </w:r>
    </w:p>
    <w:p>
      <w:pPr>
        <w:jc w:val="left"/>
      </w:pPr>
      <w:r>
        <w:rPr>
          <w:rFonts w:ascii="Courier New" w:hAnsi="Courier New"/>
          <w:sz w:val="24"/>
        </w:rPr>
        <w:t>- API integration with third-party services for data exchange.</w:t>
      </w:r>
    </w:p>
    <w:p>
      <w:pPr>
        <w:jc w:val="left"/>
      </w:pPr>
      <w:r>
        <w:rPr>
          <w:rFonts w:ascii="Courier New" w:hAnsi="Courier New"/>
          <w:sz w:val="24"/>
        </w:rPr>
        <w:t>- Webhooks for real-time notifications and event-driven architecture.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Scalability and Performance Considerations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Scalability</w:t>
      </w:r>
    </w:p>
    <w:p>
      <w:pPr>
        <w:jc w:val="left"/>
      </w:pPr>
      <w:r>
        <w:rPr>
          <w:rFonts w:ascii="Courier New" w:hAnsi="Courier New"/>
          <w:sz w:val="24"/>
        </w:rPr>
        <w:t>- Horizontal scaling of application servers to handle increased user load.</w:t>
      </w:r>
    </w:p>
    <w:p>
      <w:pPr>
        <w:jc w:val="left"/>
      </w:pPr>
      <w:r>
        <w:rPr>
          <w:rFonts w:ascii="Courier New" w:hAnsi="Courier New"/>
          <w:sz w:val="24"/>
        </w:rPr>
        <w:t>- Database sharding for distributed data storage and retrieval.</w:t>
      </w:r>
    </w:p>
    <w:p>
      <w:pPr>
        <w:jc w:val="left"/>
      </w:pPr>
      <w:r>
        <w:rPr>
          <w:rFonts w:ascii="Courier New" w:hAnsi="Courier New"/>
          <w:sz w:val="24"/>
        </w:rPr>
        <w:t>- Load balancing to distribute traffic evenly across servers.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Performance</w:t>
      </w:r>
    </w:p>
    <w:p>
      <w:pPr>
        <w:jc w:val="left"/>
      </w:pPr>
      <w:r>
        <w:rPr>
          <w:rFonts w:ascii="Courier New" w:hAnsi="Courier New"/>
          <w:sz w:val="24"/>
        </w:rPr>
        <w:t>- Caching mechanisms for frequently accessed data.</w:t>
      </w:r>
    </w:p>
    <w:p>
      <w:pPr>
        <w:jc w:val="left"/>
      </w:pPr>
      <w:r>
        <w:rPr>
          <w:rFonts w:ascii="Courier New" w:hAnsi="Courier New"/>
          <w:sz w:val="24"/>
        </w:rPr>
        <w:t>- Query optimization and indexing for efficient database operations.</w:t>
      </w:r>
    </w:p>
    <w:p>
      <w:pPr>
        <w:jc w:val="left"/>
      </w:pPr>
      <w:r>
        <w:rPr>
          <w:rFonts w:ascii="Courier New" w:hAnsi="Courier New"/>
          <w:sz w:val="24"/>
        </w:rPr>
        <w:t>- Monitoring tools for performance metrics and proactive tuning.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Technical Standards and Compliance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Industry Standards</w:t>
      </w:r>
    </w:p>
    <w:p>
      <w:pPr>
        <w:jc w:val="left"/>
      </w:pPr>
      <w:r>
        <w:rPr>
          <w:rFonts w:ascii="Courier New" w:hAnsi="Courier New"/>
          <w:sz w:val="24"/>
        </w:rPr>
        <w:t>- Adherence to OWASP (Open Web Application Security Project) guidelines for secure coding practices.</w:t>
      </w:r>
    </w:p>
    <w:p>
      <w:pPr>
        <w:jc w:val="left"/>
      </w:pPr>
      <w:r>
        <w:rPr>
          <w:rFonts w:ascii="Courier New" w:hAnsi="Courier New"/>
          <w:sz w:val="24"/>
        </w:rPr>
        <w:t>- Compliance with GDPR (General Data Protection Regulation) for data privacy and protection.</w:t>
      </w:r>
    </w:p>
    <w:p>
      <w:pPr>
        <w:jc w:val="left"/>
      </w:pPr>
      <w:r>
        <w:rPr>
          <w:rFonts w:ascii="Courier New" w:hAnsi="Courier New"/>
          <w:sz w:val="24"/>
        </w:rPr>
        <w:t>- Regular security audits and penetration testing to identify vulnerabilities.</w:t>
      </w:r>
    </w:p>
    <w:p>
      <w:pPr>
        <w:jc w:val="left"/>
      </w:pPr>
      <w:r>
        <w:rPr>
          <w:rFonts w:ascii="Courier New" w:hAnsi="Courier New"/>
          <w:sz w:val="24"/>
        </w:rPr>
        <w:t>---</w:t>
      </w:r>
    </w:p>
    <w:p>
      <w:pPr>
        <w:jc w:val="left"/>
      </w:pPr>
      <w:r>
        <w:rPr>
          <w:rFonts w:ascii="Courier New" w:hAnsi="Courier New"/>
          <w:sz w:val="24"/>
        </w:rPr>
        <w:t>This content provides a comprehensive overview of the technical aspects of the RFP proposal, addressing key requirements and specifications while ensuring alignment with industry best practices.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24"/>
      </w:rPr>
      <w:t>Company Name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>John Doe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