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pStyle w:val="Title"/>
        <w:jc w:val="left"/>
      </w:pPr>
      <w:r>
        <w:rPr>
          <w:b/>
          <w:bCs/>
          <w:rStyle w:val="wolai-character-style"/>
        </w:rPr>
        <w:t xml:space="preserve">4 Processor Architecture</w:t>
      </w:r>
    </w:p>
    <w:p>
      <w:pPr>
        <w:pStyle w:val="Heading1"/>
        <w:jc w:val="left"/>
      </w:pPr>
      <w:r>
        <w:rPr>
          <w:rStyle w:val="wolai-character-style"/>
        </w:rPr>
        <w:t xml:space="preserve">英语</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Borders>
              <w:top w:val="nil"/>
              <w:left w:val="nil"/>
              <w:bottom w:val="nil"/>
              <w:right w:val="nil"/>
            </w:tcBorders>
            <w:tcMar>
              <w:right w:type="dxa" w:w="600"/>
            </w:tcMar>
          </w:tcPr>
          <w:p>
            <w:pPr>
              <w:pStyle w:val="ListParagraph"/>
              <w:numPr>
                <w:ilvl w:val="0"/>
                <w:numId w:val="476"/>
              </w:numPr>
              <w:jc w:val="left"/>
            </w:pPr>
            <w:r>
              <w:rPr>
                <w:rStyle w:val="wolai-character-style"/>
              </w:rPr>
              <w:t xml:space="preserve">dwarf使……相形见绌</w:t>
            </w:r>
          </w:p>
          <w:p>
            <w:pPr>
              <w:pStyle w:val="ListParagraph"/>
              <w:numPr>
                <w:ilvl w:val="0"/>
                <w:numId w:val="476"/>
              </w:numPr>
              <w:jc w:val="left"/>
            </w:pPr>
            <w:r>
              <w:rPr>
                <w:rStyle w:val="wolai-character-style"/>
              </w:rPr>
              <w:t xml:space="preserve">manufacturer制造商</w:t>
            </w:r>
          </w:p>
          <w:p>
            <w:pPr>
              <w:pStyle w:val="ListParagraph"/>
              <w:numPr>
                <w:ilvl w:val="0"/>
                <w:numId w:val="476"/>
              </w:numPr>
              <w:jc w:val="left"/>
            </w:pPr>
            <w:r>
              <w:rPr>
                <w:rStyle w:val="wolai-character-style"/>
              </w:rPr>
              <w:t xml:space="preserve">retrieval检索</w:t>
            </w:r>
          </w:p>
          <w:p>
            <w:pPr>
              <w:pStyle w:val="ListParagraph"/>
              <w:numPr>
                <w:ilvl w:val="0"/>
                <w:numId w:val="476"/>
              </w:numPr>
              <w:jc w:val="left"/>
            </w:pPr>
            <w:r>
              <w:rPr>
                <w:rStyle w:val="wolai-character-style"/>
              </w:rPr>
              <w:t xml:space="preserve">embody体现</w:t>
            </w:r>
          </w:p>
          <w:p>
            <w:pPr>
              <w:pStyle w:val="ListParagraph"/>
              <w:numPr>
                <w:ilvl w:val="0"/>
                <w:numId w:val="476"/>
              </w:numPr>
              <w:jc w:val="left"/>
            </w:pPr>
            <w:r>
              <w:rPr>
                <w:rStyle w:val="wolai-character-style"/>
              </w:rPr>
              <w:t xml:space="preserve">concise简洁的</w:t>
            </w:r>
          </w:p>
          <w:p>
            <w:pPr>
              <w:pStyle w:val="ListParagraph"/>
              <w:numPr>
                <w:ilvl w:val="0"/>
                <w:numId w:val="476"/>
              </w:numPr>
              <w:jc w:val="left"/>
            </w:pPr>
            <w:r>
              <w:rPr>
                <w:rStyle w:val="wolai-character-style"/>
              </w:rPr>
              <w:t xml:space="preserve">assemble装配</w:t>
            </w:r>
          </w:p>
          <w:p>
            <w:pPr>
              <w:pStyle w:val="ListParagraph"/>
              <w:numPr>
                <w:ilvl w:val="0"/>
                <w:numId w:val="476"/>
              </w:numPr>
              <w:jc w:val="left"/>
            </w:pPr>
            <w:r>
              <w:rPr>
                <w:rStyle w:val="wolai-character-style"/>
              </w:rPr>
              <w:t xml:space="preserve">mutually相互地</w:t>
            </w:r>
          </w:p>
          <w:p>
            <w:pPr>
              <w:pStyle w:val="ListParagraph"/>
              <w:numPr>
                <w:ilvl w:val="0"/>
                <w:numId w:val="476"/>
              </w:numPr>
              <w:jc w:val="left"/>
            </w:pPr>
            <w:r>
              <w:rPr>
                <w:rStyle w:val="wolai-character-style"/>
              </w:rPr>
              <w:t xml:space="preserve">criteria标准</w:t>
            </w:r>
          </w:p>
          <w:p>
            <w:pPr>
              <w:pStyle w:val="ListParagraph"/>
              <w:numPr>
                <w:ilvl w:val="0"/>
                <w:numId w:val="476"/>
              </w:numPr>
              <w:jc w:val="left"/>
            </w:pPr>
            <w:r>
              <w:rPr>
                <w:rStyle w:val="wolai-character-style"/>
              </w:rPr>
              <w:t xml:space="preserve">precede前面的</w:t>
            </w:r>
          </w:p>
          <w:p>
            <w:pPr>
              <w:jc w:val="left"/>
            </w:pPr>
            <w:r>
              <w:rPr>
                <w:rStyle w:val="wolai-character-style"/>
              </w:rPr>
            </w:r>
          </w:p>
          <w:p>
            <w:pPr>
              <w:jc w:val="left"/>
            </w:pPr>
            <w:r>
              <w:t xml:space="preserve"/>
            </w:r>
          </w:p>
        </w:tc>
        <w:tc>
          <w:tcPr>
            <w:tcW w:type="pct" w:w="50"/>
            <w:tcBorders>
              <w:top w:val="nil"/>
              <w:left w:val="nil"/>
              <w:bottom w:val="nil"/>
              <w:right w:val="nil"/>
            </w:tcBorders>
          </w:tcPr>
          <w:p>
            <w:pPr>
              <w:pStyle w:val="ListParagraph"/>
              <w:numPr>
                <w:ilvl w:val="0"/>
                <w:numId w:val="477"/>
              </w:numPr>
              <w:jc w:val="left"/>
            </w:pPr>
            <w:r>
              <w:rPr>
                <w:rStyle w:val="wolai-character-style"/>
              </w:rPr>
              <w:t xml:space="preserve">envision设想</w:t>
            </w:r>
          </w:p>
          <w:p>
            <w:pPr>
              <w:pStyle w:val="ListParagraph"/>
              <w:numPr>
                <w:ilvl w:val="0"/>
                <w:numId w:val="477"/>
              </w:numPr>
              <w:jc w:val="left"/>
            </w:pPr>
            <w:r>
              <w:rPr>
                <w:rStyle w:val="wolai-character-style"/>
              </w:rPr>
              <w:t xml:space="preserve">while同时</w:t>
            </w:r>
          </w:p>
          <w:p>
            <w:pPr>
              <w:pStyle w:val="ListParagraph"/>
              <w:numPr>
                <w:ilvl w:val="0"/>
                <w:numId w:val="477"/>
              </w:numPr>
              <w:jc w:val="left"/>
            </w:pPr>
            <w:r>
              <w:rPr>
                <w:rStyle w:val="wolai-character-style"/>
              </w:rPr>
              <w:t xml:space="preserve">intrinsic固有的</w:t>
            </w:r>
          </w:p>
          <w:p>
            <w:pPr>
              <w:pStyle w:val="ListParagraph"/>
              <w:numPr>
                <w:ilvl w:val="0"/>
                <w:numId w:val="477"/>
              </w:numPr>
              <w:jc w:val="left"/>
            </w:pPr>
            <w:r>
              <w:rPr>
                <w:rStyle w:val="wolai-character-style"/>
              </w:rPr>
              <w:t xml:space="preserve">monolithic整体式的</w:t>
            </w:r>
          </w:p>
          <w:p>
            <w:pPr>
              <w:pStyle w:val="ListParagraph"/>
              <w:numPr>
                <w:ilvl w:val="0"/>
                <w:numId w:val="477"/>
              </w:numPr>
              <w:jc w:val="left"/>
            </w:pPr>
            <w:r>
              <w:rPr>
                <w:rStyle w:val="wolai-character-style"/>
              </w:rPr>
              <w:t xml:space="preserve">contemporary当代的</w:t>
            </w:r>
          </w:p>
          <w:p>
            <w:pPr>
              <w:pStyle w:val="ListParagraph"/>
              <w:numPr>
                <w:ilvl w:val="0"/>
                <w:numId w:val="477"/>
              </w:numPr>
              <w:jc w:val="left"/>
            </w:pPr>
            <w:r>
              <w:rPr>
                <w:rStyle w:val="wolai-character-style"/>
              </w:rPr>
              <w:t xml:space="preserve">acyclic无环的</w:t>
            </w:r>
          </w:p>
          <w:p>
            <w:pPr>
              <w:pStyle w:val="ListParagraph"/>
              <w:numPr>
                <w:ilvl w:val="0"/>
                <w:numId w:val="477"/>
              </w:numPr>
              <w:jc w:val="left"/>
            </w:pPr>
            <w:r>
              <w:rPr>
                <w:rStyle w:val="wolai-character-style"/>
              </w:rPr>
              <w:t xml:space="preserve">exclusive专有的</w:t>
            </w:r>
          </w:p>
          <w:p>
            <w:pPr>
              <w:pStyle w:val="ListParagraph"/>
              <w:numPr>
                <w:ilvl w:val="0"/>
                <w:numId w:val="477"/>
              </w:numPr>
              <w:jc w:val="left"/>
            </w:pPr>
            <w:r>
              <w:rPr>
                <w:rStyle w:val="wolai-character-style"/>
              </w:rPr>
              <w:t xml:space="preserve">periodic周期性的</w:t>
            </w:r>
          </w:p>
          <w:p>
            <w:pPr>
              <w:pStyle w:val="ListParagraph"/>
              <w:numPr>
                <w:ilvl w:val="0"/>
                <w:numId w:val="477"/>
              </w:numPr>
              <w:jc w:val="left"/>
            </w:pPr>
            <w:r>
              <w:rPr>
                <w:rStyle w:val="wolai-character-style"/>
              </w:rPr>
              <w:t xml:space="preserve">diagramm图解</w:t>
            </w:r>
          </w:p>
        </w:tc>
      </w:tr>
    </w:tbl>
    <w:p>
      <w:r>
        <w:t xml:space="preserve"/>
      </w:r>
    </w:p>
    <w:p>
      <w:pPr>
        <w:jc w:val="left"/>
      </w:pPr>
    </w:p>
    <w:p>
      <w:pPr>
        <w:jc w:val="left"/>
      </w:pPr>
      <w:r>
        <w:t xml:space="preserve"/>
      </w:r>
    </w:p>
    <w:p>
      <w:pPr>
        <w:jc w:val="left"/>
      </w:pPr>
      <w:r>
        <w:rPr>
          <w:b/>
          <w:bCs/>
          <w:color w:val="DDDDDD"/>
          <w:rStyle w:val="wolai-character-style"/>
        </w:rPr>
        <w:t xml:space="preserve">|</w:t>
      </w:r>
      <w:r>
        <w:rPr>
          <w:rStyle w:val="wolai-character-style"/>
        </w:rPr>
        <w:t xml:space="preserve"> </w:t>
      </w:r>
      <w:r>
        <w:rPr>
          <w:i/>
          <w:iCs/>
          <w:rStyle w:val="wolai-character-style"/>
        </w:rPr>
        <w:t xml:space="preserve">The instructions supported by a particular processor and their byte-level encodings are known as its </w:t>
      </w:r>
      <w:r>
        <w:rPr>
          <w:i/>
          <w:iCs/>
          <w:color w:val="038701"/>
          <w:rStyle w:val="wolai-character-style"/>
        </w:rPr>
        <w:t xml:space="preserve">instruction set architecture </w:t>
      </w:r>
      <w:r>
        <w:rPr>
          <w:i/>
          <w:iCs/>
          <w:rStyle w:val="wolai-character-style"/>
        </w:rPr>
        <w:t xml:space="preserve">(ISA)</w:t>
      </w:r>
    </w:p>
    <w:p>
      <w:pPr>
        <w:jc w:val="left"/>
      </w:pPr>
      <w:r>
        <w:rPr>
          <w:i/>
          <w:iCs/>
          <w:rStyle w:val="wolai-character-style"/>
        </w:rPr>
        <w:t xml:space="preserve">Each manufacturer produces processors of ever-growing performance and complexity, but</w:t>
      </w:r>
      <w:r>
        <w:rPr>
          <w:i/>
          <w:iCs/>
          <w:color w:val="038701"/>
          <w:rStyle w:val="wolai-character-style"/>
        </w:rPr>
        <w:t xml:space="preserve"> the different models remain compatible at the ISA level.</w:t>
      </w:r>
    </w:p>
    <w:p>
      <w:pPr>
        <w:jc w:val="left"/>
      </w:pPr>
      <w:r>
        <w:rPr>
          <w:i/>
          <w:iCs/>
          <w:rStyle w:val="wolai-character-style"/>
        </w:rPr>
        <w:t xml:space="preserve"> The ISA provides a conceptual layer of abstraction between compiler writers, who need only know what instructions are permitted and how they are encoded, and processor designers, who must build machines that execute those instructions.</w:t>
      </w:r>
    </w:p>
    <w:p>
      <w:pPr>
        <w:jc w:val="left"/>
      </w:pPr>
      <w:r>
        <w:rPr>
          <w:rStyle w:val="wolai-character-style"/>
        </w:rPr>
        <w:t xml:space="preserve">指令集架构在</w:t>
      </w:r>
      <w:r>
        <w:rPr>
          <w:u w:val="single"/>
          <w:color w:val="038701"/>
          <w:rStyle w:val="wolai-character-style"/>
        </w:rPr>
        <w:t xml:space="preserve">编译器编写者和处理器设计者</w:t>
      </w:r>
      <w:r>
        <w:rPr>
          <w:rStyle w:val="wolai-character-style"/>
        </w:rPr>
        <w:t xml:space="preserve">之间提供一层抽象概念层</w:t>
      </w:r>
    </w:p>
    <w:p>
      <w:pPr>
        <w:ind w:left="360"/>
        <w:jc w:val="left"/>
      </w:pPr>
      <w:r>
        <w:rPr>
          <w:rStyle w:val="wolai-character-style"/>
        </w:rPr>
        <w:t xml:space="preserve">编译器编写者只需要知道</w:t>
      </w:r>
      <w:r>
        <w:rPr>
          <w:u w:val="single"/>
          <w:color w:val="038701"/>
          <w:rStyle w:val="wolai-character-style"/>
        </w:rPr>
        <w:t xml:space="preserve">架构内存在哪些指令以及这些指令是怎么被编码的</w:t>
      </w:r>
    </w:p>
    <w:p>
      <w:pPr>
        <w:ind w:left="360"/>
        <w:jc w:val="left"/>
      </w:pPr>
      <w:r>
        <w:rPr>
          <w:rStyle w:val="wolai-character-style"/>
        </w:rPr>
        <w:t xml:space="preserve">处理器设计者则必须要</w:t>
      </w:r>
      <w:r>
        <w:rPr>
          <w:u w:val="single"/>
          <w:color w:val="038701"/>
          <w:rStyle w:val="wolai-character-style"/>
        </w:rPr>
        <w:t xml:space="preserve">设计执行这些指令的机器</w:t>
      </w:r>
    </w:p>
    <w:p>
      <w:pPr>
        <w:pStyle w:val="Heading1"/>
        <w:jc w:val="left"/>
      </w:pPr>
      <w:r>
        <w:rPr>
          <w:rStyle w:val="wolai-character-style"/>
        </w:rPr>
        <w:t xml:space="preserve">4.1 </w:t>
      </w:r>
      <w:r>
        <w:rPr>
          <w:i/>
          <w:iCs/>
          <w:rStyle w:val="wolai-character-style"/>
        </w:rPr>
        <w:t xml:space="preserve">The Y86-64 Instruction Set Architecture</w:t>
      </w:r>
    </w:p>
    <w:p>
      <w:pPr>
        <w:jc w:val="left"/>
      </w:pPr>
      <w:r>
        <w:rPr>
          <w:b/>
          <w:bCs/>
          <w:color w:val="DDDDDD"/>
          <w:rStyle w:val="wolai-character-style"/>
        </w:rPr>
        <w:t xml:space="preserve">|</w:t>
      </w:r>
      <w:r>
        <w:rPr>
          <w:rStyle w:val="wolai-character-style"/>
        </w:rPr>
        <w:t xml:space="preserve"> </w:t>
      </w:r>
      <w:r>
        <w:rPr>
          <w:rStyle w:val="wolai-character-style"/>
        </w:rPr>
        <w:t xml:space="preserve">可以将Y86-64视为X86-64的精简版，包括</w:t>
      </w:r>
      <w:r>
        <w:rPr>
          <w:color w:val="038701"/>
          <w:rStyle w:val="wolai-character-style"/>
        </w:rPr>
        <w:t xml:space="preserve">状态的不同组成部分，指令集以及指令集的编码格式、编程惯例和异常处理机制</w:t>
      </w:r>
    </w:p>
    <w:p>
      <w:pPr>
        <w:pStyle w:val="Heading2"/>
        <w:jc w:val="left"/>
      </w:pPr>
      <w:r>
        <w:rPr>
          <w:rStyle w:val="wolai-character-style"/>
        </w:rPr>
        <w:t xml:space="preserve">4.1.1 </w:t>
      </w:r>
      <w:r>
        <w:rPr>
          <w:i/>
          <w:iCs/>
          <w:rStyle w:val="wolai-character-style"/>
        </w:rPr>
        <w:t xml:space="preserve">Programmer-Visible State</w:t>
      </w:r>
    </w:p>
    <w:p>
      <w:pPr>
        <w:jc w:val="center"/>
      </w:pPr>
      <w:r>
        <w:drawing>
          <wp:inline distT="0" distB="0" distL="0" distR="0">
            <wp:extent cx="6103620" cy="313944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 cstate="none"/>
                    <a:srcRect/>
                    <a:stretch>
                      <a:fillRect/>
                    </a:stretch>
                  </pic:blipFill>
                  <pic:spPr bwMode="auto">
                    <a:xfrm>
                      <a:off x="0" y="0"/>
                      <a:ext cx="6103620" cy="3139440"/>
                    </a:xfrm>
                    <a:prstGeom prst="rect">
                      <a:avLst/>
                    </a:prstGeom>
                  </pic:spPr>
                </pic:pic>
              </a:graphicData>
            </a:graphic>
          </wp:inline>
        </w:drawing>
      </w:r>
    </w:p>
    <w:p>
      <w:pPr>
        <w:jc w:val="left"/>
      </w:pPr>
      <w:r>
        <w:rPr>
          <w:rStyle w:val="wolai-character-style"/>
        </w:rPr>
        <w:t xml:space="preserve">Y86-64中的</w:t>
      </w:r>
      <w:r>
        <w:rPr>
          <w:color w:val="038701"/>
          <w:rStyle w:val="wolai-character-style"/>
        </w:rPr>
        <w:t xml:space="preserve">每条指令都可以读或者修改处理器的一些状态</w:t>
      </w:r>
      <w:r>
        <w:rPr>
          <w:rStyle w:val="wolai-character-style"/>
        </w:rPr>
        <w:t xml:space="preserve">，这些状态称为“</w:t>
      </w:r>
      <w:r>
        <w:rPr>
          <w:u w:val="single"/>
          <w:color w:val="038701"/>
          <w:rStyle w:val="wolai-character-style"/>
        </w:rPr>
        <w:t xml:space="preserve">程序员</w:t>
      </w:r>
      <w:r>
        <w:rPr>
          <w:color w:val="4B4B4B"/>
          <w:vertAlign w:val="superscript"/>
          <w:rStyle w:val="wolai-character-style"/>
        </w:rPr>
        <w:t xml:space="preserve">注释1</w:t>
      </w:r>
      <w:r>
        <w:rPr>
          <w:u w:val="single"/>
          <w:color w:val="038701"/>
          <w:rStyle w:val="wolai-character-style"/>
        </w:rPr>
        <w:t xml:space="preserve">可见状态</w:t>
      </w:r>
      <w:r>
        <w:rPr>
          <w:rStyle w:val="wolai-character-style"/>
        </w:rPr>
        <w:t xml:space="preserve">”</w:t>
      </w:r>
    </w:p>
    <w:p>
      <w:pPr>
        <w:jc w:val="left"/>
      </w:pPr>
      <w:r>
        <w:rPr>
          <w:rStyle w:val="wolai-character-style"/>
        </w:rPr>
        <w:t xml:space="preserve">Y86-64的处理器状态包括：</w:t>
      </w:r>
      <w:r>
        <w:rPr>
          <w:color w:val="038701"/>
          <w:rStyle w:val="wolai-character-style"/>
        </w:rPr>
        <w:t xml:space="preserve">15个64位的寄存器、ZF、SF、OF三个状态码、PC、Stat、主存</w:t>
      </w:r>
    </w:p>
    <w:p>
      <w:pPr>
        <w:ind w:left="360"/>
        <w:jc w:val="left"/>
      </w:pPr>
      <w:r>
        <w:rPr>
          <w:rStyle w:val="wolai-character-style"/>
        </w:rPr>
        <w:t xml:space="preserve">15个寄存器包括</w:t>
      </w:r>
      <w:r>
        <w:rPr>
          <w:color w:val="038701"/>
          <w:rStyle w:val="wolai-character-style"/>
        </w:rPr>
        <w:t xml:space="preserve">%rax、%rcx、%rdx、%rbx、%rsp、%rbp、%rsi、%rdi、%r8~%r14</w:t>
      </w:r>
    </w:p>
    <w:p>
      <w:pPr>
        <w:ind w:left="360"/>
        <w:jc w:val="left"/>
      </w:pPr>
      <w:r>
        <w:rPr>
          <w:rStyle w:val="wolai-character-style"/>
        </w:rPr>
        <w:t xml:space="preserve">ZF、OF、SF三个用于整数算术、逻辑运算效果的指令</w:t>
      </w:r>
    </w:p>
    <w:p>
      <w:pPr>
        <w:ind w:left="360"/>
        <w:jc w:val="left"/>
      </w:pPr>
      <w:r>
        <w:rPr>
          <w:rStyle w:val="wolai-character-style"/>
        </w:rPr>
        <w:t xml:space="preserve">PC存储着</w:t>
      </w:r>
      <w:r>
        <w:rPr>
          <w:u w:val="single"/>
          <w:color w:val="038701"/>
          <w:rStyle w:val="wolai-character-style"/>
        </w:rPr>
        <w:t xml:space="preserve">当前正在执行的指令</w:t>
      </w:r>
      <w:r>
        <w:rPr>
          <w:rStyle w:val="wolai-character-style"/>
        </w:rPr>
        <w:t xml:space="preserve">的地址</w:t>
      </w:r>
    </w:p>
    <w:p>
      <w:pPr>
        <w:ind w:left="360"/>
        <w:jc w:val="left"/>
      </w:pPr>
      <w:r>
        <w:rPr>
          <w:rStyle w:val="wolai-character-style"/>
        </w:rPr>
        <w:t xml:space="preserve">Stat状态码表示程序执行的整体状态，可以表示当前程序是在正常操作执行还是发生某种异常</w:t>
      </w:r>
    </w:p>
    <w:p>
      <w:pPr>
        <w:ind w:left="360"/>
        <w:jc w:val="left"/>
      </w:pPr>
      <w:r>
        <w:rPr>
          <w:rStyle w:val="wolai-character-style"/>
        </w:rPr>
        <w:t xml:space="preserve">主存在概念上是存储程序和数据的大的字节数组，Y86-64使用</w:t>
      </w:r>
      <w:r>
        <w:rPr>
          <w:color w:val="038701"/>
          <w:rStyle w:val="wolai-character-style"/>
        </w:rPr>
        <w:t xml:space="preserve">虚拟存储</w:t>
      </w:r>
      <w:r>
        <w:rPr>
          <w:rStyle w:val="wolai-character-style"/>
        </w:rPr>
        <w:t xml:space="preserve">，由操作系统和硬件合作将虚拟地址翻译为物理地址</w:t>
      </w:r>
    </w:p>
    <w:p>
      <w:pPr>
        <w:pStyle w:val="Heading2"/>
        <w:jc w:val="left"/>
      </w:pPr>
      <w:r>
        <w:rPr>
          <w:rStyle w:val="wolai-character-style"/>
        </w:rPr>
        <w:t xml:space="preserve">4.1.2 </w:t>
      </w:r>
      <w:r>
        <w:rPr>
          <w:i/>
          <w:iCs/>
          <w:rStyle w:val="wolai-character-style"/>
        </w:rPr>
        <w:t xml:space="preserve">Y86-64 Instructions</w:t>
      </w:r>
    </w:p>
    <w:p>
      <w:pPr>
        <w:jc w:val="center"/>
      </w:pPr>
      <w:r>
        <w:drawing>
          <wp:inline distT="0" distB="0" distL="0" distR="0">
            <wp:extent cx="7219950" cy="640440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7219950" cy="6404407"/>
                    </a:xfrm>
                    <a:prstGeom prst="rect">
                      <a:avLst/>
                    </a:prstGeom>
                  </pic:spPr>
                </pic:pic>
              </a:graphicData>
            </a:graphic>
          </wp:inline>
        </w:drawing>
      </w:r>
    </w:p>
    <w:p>
      <w:pPr>
        <w:jc w:val="left"/>
      </w:pPr>
      <w:r>
        <w:rPr>
          <w:rStyle w:val="wolai-character-style"/>
        </w:rPr>
        <w:t xml:space="preserve">Y86-64所支持的指令集如上图所示，</w:t>
      </w:r>
      <w:r>
        <w:rPr>
          <w:u w:val="single"/>
          <w:color w:val="038701"/>
          <w:rStyle w:val="wolai-character-style"/>
        </w:rPr>
        <w:t xml:space="preserve">指令所操作的对象是8字节整数</w:t>
      </w:r>
    </w:p>
    <w:p>
      <w:pPr>
        <w:pStyle w:val="ListParagraph"/>
        <w:numPr>
          <w:ilvl w:val="0"/>
          <w:numId w:val="478"/>
        </w:numPr>
        <w:jc w:val="left"/>
      </w:pPr>
      <w:r>
        <w:rPr>
          <w:rStyle w:val="wolai-character-style"/>
        </w:rPr>
        <w:t xml:space="preserve">将movq指令按照源和目的操作数的形式划分为</w:t>
      </w:r>
      <w:r>
        <w:rPr>
          <w:color w:val="558EDA"/>
          <w:rStyle w:val="wolai-character-style"/>
          <w:shd w:fill="F6F1F3"/>
        </w:rPr>
        <w:t xml:space="preserve">irmovq</w:t>
      </w:r>
      <w:r>
        <w:rPr>
          <w:rStyle w:val="wolai-character-style"/>
        </w:rPr>
        <w:t xml:space="preserve">、</w:t>
      </w:r>
      <w:r>
        <w:rPr>
          <w:color w:val="558EDA"/>
          <w:rStyle w:val="wolai-character-style"/>
          <w:shd w:fill="F6F1F3"/>
        </w:rPr>
        <w:t xml:space="preserve">rmmovq</w:t>
      </w:r>
      <w:r>
        <w:rPr>
          <w:rStyle w:val="wolai-character-style"/>
        </w:rPr>
        <w:t xml:space="preserve">、</w:t>
      </w:r>
      <w:r>
        <w:rPr>
          <w:color w:val="558EDA"/>
          <w:rStyle w:val="wolai-character-style"/>
          <w:shd w:fill="F6F1F3"/>
        </w:rPr>
        <w:t xml:space="preserve">mrmovq</w:t>
      </w:r>
      <w:r>
        <w:rPr>
          <w:rStyle w:val="wolai-character-style"/>
        </w:rPr>
        <w:t xml:space="preserve">、</w:t>
      </w:r>
      <w:r>
        <w:rPr>
          <w:color w:val="558EDA"/>
          <w:rStyle w:val="wolai-character-style"/>
          <w:shd w:fill="F6F1F3"/>
        </w:rPr>
        <w:t xml:space="preserve">rrmovq</w:t>
      </w:r>
    </w:p>
    <w:p>
      <w:pPr>
        <w:ind w:left="360"/>
        <w:jc w:val="left"/>
      </w:pPr>
      <w:r>
        <w:rPr>
          <w:rStyle w:val="wolai-character-style"/>
        </w:rPr>
        <w:t xml:space="preserve">其中</w:t>
      </w:r>
      <w:r>
        <w:rPr>
          <w:color w:val="038701"/>
          <w:rStyle w:val="wolai-character-style"/>
        </w:rPr>
        <w:t xml:space="preserve">源操作数可以是i立即数、r寄存器、m存储器</w:t>
      </w:r>
      <w:r>
        <w:rPr>
          <w:rStyle w:val="wolai-character-style"/>
        </w:rPr>
        <w:t xml:space="preserve">(指令助记符的第一个字符)，</w:t>
      </w:r>
      <w:r>
        <w:rPr>
          <w:color w:val="038701"/>
          <w:rStyle w:val="wolai-character-style"/>
        </w:rPr>
        <w:t xml:space="preserve">目的操作数可以是r寄存器、m存储器</w:t>
      </w:r>
      <w:r>
        <w:rPr>
          <w:rStyle w:val="wolai-character-style"/>
        </w:rPr>
        <w:t xml:space="preserve">(指令助记符的第二个字符)</w:t>
      </w:r>
    </w:p>
    <w:p>
      <w:pPr>
        <w:ind w:left="360"/>
        <w:jc w:val="left"/>
      </w:pPr>
      <w:r>
        <w:rPr>
          <w:rStyle w:val="wolai-character-style"/>
        </w:rPr>
        <w:t xml:space="preserve">存储器操作数的内存引用方式是</w:t>
      </w:r>
      <w:r>
        <w:rPr>
          <w:u w:val="single"/>
          <w:color w:val="038701"/>
          <w:rStyle w:val="wolai-character-style"/>
        </w:rPr>
        <w:t xml:space="preserve">简单的基址和偏移量形式</w:t>
      </w:r>
      <w:r>
        <w:rPr>
          <w:rStyle w:val="wolai-character-style"/>
        </w:rPr>
        <w:t xml:space="preserve">，不支持变址和缩放的内存引用形式</w:t>
      </w:r>
    </w:p>
    <w:p>
      <w:pPr>
        <w:ind w:left="360"/>
        <w:jc w:val="left"/>
      </w:pPr>
      <w:r>
        <w:rPr>
          <w:color w:val="0575C5"/>
          <w:rStyle w:val="wolai-character-style"/>
        </w:rPr>
        <w:t xml:space="preserve">同x86-64，不支持</w:t>
      </w:r>
      <w:r>
        <w:rPr>
          <w:u w:val="single"/>
          <w:color w:val="0575C5"/>
          <w:rStyle w:val="wolai-character-style"/>
        </w:rPr>
        <w:t xml:space="preserve">内存和内存之间</w:t>
      </w:r>
      <w:r>
        <w:rPr>
          <w:color w:val="0575C5"/>
          <w:rStyle w:val="wolai-character-style"/>
        </w:rPr>
        <w:t xml:space="preserve">的数据直接传递，也不支持将</w:t>
      </w:r>
      <w:r>
        <w:rPr>
          <w:u w:val="single"/>
          <w:color w:val="0575C5"/>
          <w:rStyle w:val="wolai-character-style"/>
        </w:rPr>
        <w:t xml:space="preserve">立即数直接传送到内存</w:t>
      </w:r>
    </w:p>
    <w:p>
      <w:pPr>
        <w:pStyle w:val="ListParagraph"/>
        <w:numPr>
          <w:ilvl w:val="0"/>
          <w:numId w:val="478"/>
        </w:numPr>
        <w:jc w:val="left"/>
      </w:pPr>
      <w:r>
        <w:rPr>
          <w:rStyle w:val="wolai-character-style"/>
        </w:rPr>
        <w:t xml:space="preserve">OPq指令表示基于整数的四种运算指令：</w:t>
      </w:r>
      <w:r>
        <w:rPr>
          <w:color w:val="558EDA"/>
          <w:rStyle w:val="wolai-character-style"/>
          <w:shd w:fill="F6F1F3"/>
        </w:rPr>
        <w:t xml:space="preserve">addq</w:t>
      </w:r>
      <w:r>
        <w:rPr>
          <w:rStyle w:val="wolai-character-style"/>
        </w:rPr>
        <w:t xml:space="preserve">、</w:t>
      </w:r>
      <w:r>
        <w:rPr>
          <w:color w:val="558EDA"/>
          <w:rStyle w:val="wolai-character-style"/>
          <w:shd w:fill="F6F1F3"/>
        </w:rPr>
        <w:t xml:space="preserve">subq</w:t>
      </w:r>
      <w:r>
        <w:rPr>
          <w:rStyle w:val="wolai-character-style"/>
        </w:rPr>
        <w:t xml:space="preserve">、</w:t>
      </w:r>
      <w:r>
        <w:rPr>
          <w:color w:val="558EDA"/>
          <w:rStyle w:val="wolai-character-style"/>
          <w:shd w:fill="F6F1F3"/>
        </w:rPr>
        <w:t xml:space="preserve">andq</w:t>
      </w:r>
      <w:r>
        <w:rPr>
          <w:rStyle w:val="wolai-character-style"/>
        </w:rPr>
        <w:t xml:space="preserve">、</w:t>
      </w:r>
      <w:r>
        <w:rPr>
          <w:color w:val="558EDA"/>
          <w:rStyle w:val="wolai-character-style"/>
          <w:shd w:fill="F6F1F3"/>
        </w:rPr>
        <w:t xml:space="preserve">xorq</w:t>
      </w:r>
    </w:p>
    <w:p>
      <w:pPr>
        <w:ind w:left="360"/>
        <w:jc w:val="left"/>
      </w:pPr>
      <w:r>
        <w:rPr>
          <w:rStyle w:val="wolai-character-style"/>
        </w:rPr>
        <w:t xml:space="preserve">不像x86-64允许整数运算指令直接操作存储器数据，</w:t>
      </w:r>
      <w:r>
        <w:rPr>
          <w:u w:val="single"/>
          <w:color w:val="038701"/>
          <w:rStyle w:val="wolai-character-style"/>
        </w:rPr>
        <w:t xml:space="preserve">OPq指令仅仅在寄存器数据上操作</w:t>
      </w:r>
    </w:p>
    <w:p>
      <w:pPr>
        <w:ind w:left="360"/>
        <w:jc w:val="left"/>
      </w:pPr>
      <w:r>
        <w:rPr>
          <w:rStyle w:val="wolai-character-style"/>
        </w:rPr>
        <w:t xml:space="preserve">OPq指令可以设置SF、ZF、OF条件码位</w:t>
      </w:r>
    </w:p>
    <w:p>
      <w:pPr>
        <w:pStyle w:val="ListParagraph"/>
        <w:numPr>
          <w:ilvl w:val="0"/>
          <w:numId w:val="478"/>
        </w:numPr>
        <w:jc w:val="left"/>
      </w:pPr>
      <w:r>
        <w:rPr>
          <w:rStyle w:val="wolai-character-style"/>
        </w:rPr>
        <w:t xml:space="preserve">jXX指令表示7种跳转指令：</w:t>
      </w:r>
      <w:r>
        <w:rPr>
          <w:color w:val="558EDA"/>
          <w:rStyle w:val="wolai-character-style"/>
          <w:shd w:fill="F6F1F3"/>
        </w:rPr>
        <w:t xml:space="preserve">jmp</w:t>
      </w:r>
      <w:r>
        <w:rPr>
          <w:rStyle w:val="wolai-character-style"/>
        </w:rPr>
        <w:t xml:space="preserve">、</w:t>
      </w:r>
      <w:r>
        <w:rPr>
          <w:color w:val="558EDA"/>
          <w:rStyle w:val="wolai-character-style"/>
          <w:shd w:fill="F6F1F3"/>
        </w:rPr>
        <w:t xml:space="preserve">jle</w:t>
      </w:r>
      <w:r>
        <w:rPr>
          <w:rStyle w:val="wolai-character-style"/>
        </w:rPr>
        <w:t xml:space="preserve">、</w:t>
      </w:r>
      <w:r>
        <w:rPr>
          <w:color w:val="558EDA"/>
          <w:rStyle w:val="wolai-character-style"/>
          <w:shd w:fill="F6F1F3"/>
        </w:rPr>
        <w:t xml:space="preserve">jl</w:t>
      </w:r>
      <w:r>
        <w:rPr>
          <w:rStyle w:val="wolai-character-style"/>
        </w:rPr>
        <w:t xml:space="preserve">、</w:t>
      </w:r>
      <w:r>
        <w:rPr>
          <w:color w:val="558EDA"/>
          <w:rStyle w:val="wolai-character-style"/>
          <w:shd w:fill="F6F1F3"/>
        </w:rPr>
        <w:t xml:space="preserve">je</w:t>
      </w:r>
      <w:r>
        <w:rPr>
          <w:rStyle w:val="wolai-character-style"/>
        </w:rPr>
        <w:t xml:space="preserve">、</w:t>
      </w:r>
      <w:r>
        <w:rPr>
          <w:color w:val="558EDA"/>
          <w:rStyle w:val="wolai-character-style"/>
          <w:shd w:fill="F6F1F3"/>
        </w:rPr>
        <w:t xml:space="preserve">jne</w:t>
      </w:r>
      <w:r>
        <w:rPr>
          <w:rStyle w:val="wolai-character-style"/>
        </w:rPr>
        <w:t xml:space="preserve">、</w:t>
      </w:r>
      <w:r>
        <w:rPr>
          <w:color w:val="558EDA"/>
          <w:rStyle w:val="wolai-character-style"/>
          <w:shd w:fill="F6F1F3"/>
        </w:rPr>
        <w:t xml:space="preserve">jge</w:t>
      </w:r>
      <w:r>
        <w:rPr>
          <w:rStyle w:val="wolai-character-style"/>
        </w:rPr>
        <w:t xml:space="preserve">、</w:t>
      </w:r>
      <w:r>
        <w:rPr>
          <w:color w:val="558EDA"/>
          <w:rStyle w:val="wolai-character-style"/>
          <w:shd w:fill="F6F1F3"/>
        </w:rPr>
        <w:t xml:space="preserve">jg</w:t>
      </w:r>
    </w:p>
    <w:p>
      <w:pPr>
        <w:ind w:left="360"/>
        <w:jc w:val="left"/>
      </w:pPr>
      <w:r>
        <w:rPr>
          <w:rStyle w:val="wolai-character-style"/>
        </w:rPr>
        <w:t xml:space="preserve">跳转指令执行跳转的条件同x86-64</w:t>
      </w:r>
    </w:p>
    <w:p>
      <w:pPr>
        <w:pStyle w:val="ListParagraph"/>
        <w:numPr>
          <w:ilvl w:val="0"/>
          <w:numId w:val="478"/>
        </w:numPr>
        <w:jc w:val="left"/>
      </w:pPr>
      <w:r>
        <w:rPr>
          <w:rStyle w:val="wolai-character-style"/>
        </w:rPr>
        <w:t xml:space="preserve">cmovXX表示6种条件传送指令：</w:t>
      </w:r>
      <w:r>
        <w:rPr>
          <w:color w:val="558EDA"/>
          <w:rStyle w:val="wolai-character-style"/>
          <w:shd w:fill="F6F1F3"/>
        </w:rPr>
        <w:t xml:space="preserve">cmovle</w:t>
      </w:r>
      <w:r>
        <w:rPr>
          <w:rStyle w:val="wolai-character-style"/>
        </w:rPr>
        <w:t xml:space="preserve">、</w:t>
      </w:r>
      <w:r>
        <w:rPr>
          <w:color w:val="558EDA"/>
          <w:rStyle w:val="wolai-character-style"/>
          <w:shd w:fill="F6F1F3"/>
        </w:rPr>
        <w:t xml:space="preserve">cmovl</w:t>
      </w:r>
      <w:r>
        <w:rPr>
          <w:rStyle w:val="wolai-character-style"/>
        </w:rPr>
        <w:t xml:space="preserve">、</w:t>
      </w:r>
      <w:r>
        <w:rPr>
          <w:color w:val="558EDA"/>
          <w:rStyle w:val="wolai-character-style"/>
          <w:shd w:fill="F6F1F3"/>
        </w:rPr>
        <w:t xml:space="preserve">cmove</w:t>
      </w:r>
      <w:r>
        <w:rPr>
          <w:rStyle w:val="wolai-character-style"/>
        </w:rPr>
        <w:t xml:space="preserve">、</w:t>
      </w:r>
      <w:r>
        <w:rPr>
          <w:color w:val="558EDA"/>
          <w:rStyle w:val="wolai-character-style"/>
          <w:shd w:fill="F6F1F3"/>
        </w:rPr>
        <w:t xml:space="preserve">cmovne</w:t>
      </w:r>
      <w:r>
        <w:rPr>
          <w:rStyle w:val="wolai-character-style"/>
        </w:rPr>
        <w:t xml:space="preserve">、</w:t>
      </w:r>
      <w:r>
        <w:rPr>
          <w:color w:val="558EDA"/>
          <w:rStyle w:val="wolai-character-style"/>
          <w:shd w:fill="F6F1F3"/>
        </w:rPr>
        <w:t xml:space="preserve">cmovge</w:t>
      </w:r>
      <w:r>
        <w:rPr>
          <w:rStyle w:val="wolai-character-style"/>
        </w:rPr>
        <w:t xml:space="preserve">、</w:t>
      </w:r>
      <w:r>
        <w:rPr>
          <w:color w:val="558EDA"/>
          <w:rStyle w:val="wolai-character-style"/>
          <w:shd w:fill="F6F1F3"/>
        </w:rPr>
        <w:t xml:space="preserve">cmovg</w:t>
      </w:r>
    </w:p>
    <w:p>
      <w:pPr>
        <w:ind w:left="360"/>
        <w:jc w:val="left"/>
      </w:pPr>
      <w:r>
        <w:rPr>
          <w:color w:val="0575C5"/>
          <w:rStyle w:val="wolai-character-style"/>
        </w:rPr>
        <w:t xml:space="preserve">cmovXX指令的格式同rrmovq，是寄存器和寄存器之间的数据传送</w:t>
      </w:r>
    </w:p>
    <w:p>
      <w:pPr>
        <w:pStyle w:val="ListParagraph"/>
        <w:numPr>
          <w:ilvl w:val="0"/>
          <w:numId w:val="478"/>
        </w:numPr>
        <w:jc w:val="left"/>
      </w:pPr>
      <w:r>
        <w:rPr>
          <w:rStyle w:val="wolai-character-style"/>
        </w:rPr>
        <w:t xml:space="preserve">call和ret</w:t>
      </w:r>
    </w:p>
    <w:p>
      <w:pPr>
        <w:ind w:left="360"/>
        <w:jc w:val="left"/>
      </w:pPr>
      <w:r>
        <w:rPr>
          <w:rStyle w:val="wolai-character-style"/>
        </w:rPr>
        <w:t xml:space="preserve">call指令将返回地址入栈，并将目的地址送PC</w:t>
      </w:r>
    </w:p>
    <w:p>
      <w:pPr>
        <w:ind w:left="360"/>
        <w:jc w:val="left"/>
      </w:pPr>
      <w:r>
        <w:rPr>
          <w:rStyle w:val="wolai-character-style"/>
        </w:rPr>
        <w:t xml:space="preserve">ret指令则取返回地址送PC</w:t>
      </w:r>
    </w:p>
    <w:p>
      <w:pPr>
        <w:pStyle w:val="ListParagraph"/>
        <w:numPr>
          <w:ilvl w:val="0"/>
          <w:numId w:val="478"/>
        </w:numPr>
        <w:jc w:val="left"/>
      </w:pPr>
      <w:r>
        <w:rPr>
          <w:rStyle w:val="wolai-character-style"/>
        </w:rPr>
        <w:t xml:space="preserve">pushq和popq</w:t>
      </w:r>
    </w:p>
    <w:p>
      <w:pPr>
        <w:ind w:left="360"/>
        <w:jc w:val="left"/>
      </w:pPr>
      <w:r>
        <w:rPr>
          <w:rStyle w:val="wolai-character-style"/>
        </w:rPr>
        <w:t xml:space="preserve">同x86-64的pushq、popq</w:t>
      </w:r>
    </w:p>
    <w:p>
      <w:pPr>
        <w:ind w:left="360"/>
        <w:jc w:val="left"/>
      </w:pPr>
      <w:r>
        <w:rPr>
          <w:color w:val="038701"/>
          <w:rStyle w:val="wolai-character-style"/>
        </w:rPr>
        <w:t xml:space="preserve">pushq先将%rsp减8然后入栈数据，popq先取%rsp内存引用上的数据，然后加%rsp 8</w:t>
      </w:r>
    </w:p>
    <w:p>
      <w:pPr>
        <w:pStyle w:val="ListParagraph"/>
        <w:numPr>
          <w:ilvl w:val="0"/>
          <w:numId w:val="478"/>
        </w:numPr>
        <w:jc w:val="left"/>
      </w:pPr>
      <w:r>
        <w:rPr>
          <w:rStyle w:val="wolai-character-style"/>
        </w:rPr>
        <w:t xml:space="preserve">halt指令暂停指令的执行</w:t>
      </w:r>
    </w:p>
    <w:p>
      <w:pPr>
        <w:ind w:left="360"/>
        <w:jc w:val="left"/>
      </w:pPr>
      <w:r>
        <w:rPr>
          <w:rStyle w:val="wolai-character-style"/>
        </w:rPr>
        <w:t xml:space="preserve">x86-64中有类似的指令hlt，但是并不允许应用程序执行该条指令，因为它会暂停整个系统的操作</w:t>
      </w:r>
    </w:p>
    <w:p>
      <w:pPr>
        <w:ind w:left="360"/>
        <w:jc w:val="left"/>
      </w:pPr>
      <w:r>
        <w:rPr>
          <w:color w:val="038701"/>
          <w:rStyle w:val="wolai-character-style"/>
        </w:rPr>
        <w:t xml:space="preserve">在Y86-64中，halt指令的执行会使得处理器停止，设置状态码为HLT</w:t>
      </w:r>
    </w:p>
    <w:p>
      <w:pPr>
        <w:pStyle w:val="Heading2"/>
        <w:jc w:val="left"/>
      </w:pPr>
      <w:r>
        <w:rPr>
          <w:rStyle w:val="wolai-character-style"/>
        </w:rPr>
        <w:t xml:space="preserve">4.1.3 </w:t>
      </w:r>
      <w:r>
        <w:rPr>
          <w:i/>
          <w:iCs/>
          <w:rStyle w:val="wolai-character-style"/>
        </w:rPr>
        <w:t xml:space="preserve">Instruction Encoding</w:t>
      </w:r>
    </w:p>
    <w:p>
      <w:pPr>
        <w:jc w:val="left"/>
      </w:pPr>
      <w:hyperlink w:history="1" r:id="rId5zabwtragbrpwmjg3fx4v">
        <w:r>
          <w:rPr>
            <w:u w:val="single"/>
            <w:color w:val="333940"/>
            <w:rStyle w:val="wolai-character-style"/>
            <w:shd w:fill="FAF0F0"/>
          </w:rPr>
          <w:t xml:space="preserve">行内引用</w:t>
        </w:r>
      </w:hyperlink>
      <w:r>
        <w:rPr>
          <w:rStyle w:val="wolai-character-style"/>
        </w:rPr>
        <w:t xml:space="preserve">Figure4.2也展示出了Y86-64指令集的位级编码：</w:t>
      </w:r>
    </w:p>
    <w:p>
      <w:pPr>
        <w:pStyle w:val="ListParagraph"/>
        <w:numPr>
          <w:ilvl w:val="1"/>
          <w:numId w:val="479"/>
        </w:numPr>
        <w:ind w:left="360"/>
        <w:jc w:val="left"/>
      </w:pPr>
      <w:r>
        <w:rPr>
          <w:rStyle w:val="wolai-character-style"/>
        </w:rPr>
        <w:t xml:space="preserve">指令编码长度范围在</w:t>
      </w:r>
      <w:r>
        <w:rPr>
          <w:u w:val="single"/>
          <w:color w:val="038701"/>
          <w:rStyle w:val="wolai-character-style"/>
        </w:rPr>
        <w:t xml:space="preserve">1字节到10字节</w:t>
      </w:r>
      <w:r>
        <w:rPr>
          <w:rStyle w:val="wolai-character-style"/>
        </w:rPr>
        <w:t xml:space="preserve">之间</w:t>
      </w:r>
    </w:p>
    <w:p>
      <w:pPr>
        <w:pStyle w:val="ListParagraph"/>
        <w:numPr>
          <w:ilvl w:val="1"/>
          <w:numId w:val="479"/>
        </w:numPr>
        <w:ind w:left="360"/>
        <w:jc w:val="left"/>
      </w:pPr>
      <w:r>
        <w:rPr>
          <w:rStyle w:val="wolai-character-style"/>
        </w:rPr>
        <w:t xml:space="preserve">每条指令</w:t>
      </w:r>
      <w:r>
        <w:rPr>
          <w:color w:val="038701"/>
          <w:rStyle w:val="wolai-character-style"/>
        </w:rPr>
        <w:t xml:space="preserve">都以</w:t>
      </w:r>
      <w:r>
        <w:rPr>
          <w:u w:val="single"/>
          <w:color w:val="038701"/>
          <w:rStyle w:val="wolai-character-style"/>
        </w:rPr>
        <w:t xml:space="preserve">1字节的指令指示符</w:t>
      </w:r>
      <w:r>
        <w:rPr>
          <w:color w:val="038701"/>
          <w:rStyle w:val="wolai-character-style"/>
        </w:rPr>
        <w:t xml:space="preserve">开始</w:t>
      </w:r>
      <w:r>
        <w:rPr>
          <w:rStyle w:val="wolai-character-style"/>
        </w:rPr>
        <w:t xml:space="preserve">，可能会有</w:t>
      </w:r>
      <w:r>
        <w:rPr>
          <w:color w:val="038701"/>
          <w:rStyle w:val="wolai-character-style"/>
        </w:rPr>
        <w:t xml:space="preserve">1字节的寄存器指示符</w:t>
      </w:r>
      <w:r>
        <w:rPr>
          <w:rStyle w:val="wolai-character-style"/>
        </w:rPr>
        <w:t xml:space="preserve">、</w:t>
      </w:r>
      <w:r>
        <w:rPr>
          <w:color w:val="038701"/>
          <w:rStyle w:val="wolai-character-style"/>
        </w:rPr>
        <w:t xml:space="preserve">8字节的常量</w:t>
      </w:r>
    </w:p>
    <w:p>
      <w:pPr>
        <w:pStyle w:val="ListParagraph"/>
        <w:numPr>
          <w:ilvl w:val="1"/>
          <w:numId w:val="479"/>
        </w:numPr>
        <w:ind w:left="360"/>
        <w:jc w:val="left"/>
      </w:pPr>
      <w:r>
        <w:rPr>
          <w:color w:val="038701"/>
          <w:rStyle w:val="wolai-character-style"/>
        </w:rPr>
        <w:t xml:space="preserve">fn字段域表示了一个特定的整数运算或者是条件传送或者是分支指令</w:t>
      </w:r>
    </w:p>
    <w:p>
      <w:pPr>
        <w:pStyle w:val="Heading3"/>
        <w:jc w:val="left"/>
      </w:pPr>
      <w:r>
        <w:rPr>
          <w:i/>
          <w:iCs/>
          <w:rStyle w:val="wolai-character-style"/>
        </w:rPr>
        <w:t xml:space="preserve">Instruction specifier</w:t>
      </w:r>
    </w:p>
    <w:p>
      <w:pPr>
        <w:jc w:val="left"/>
      </w:pPr>
      <w:r>
        <w:rPr>
          <w:rStyle w:val="wolai-character-style"/>
        </w:rPr>
        <w:t xml:space="preserve">每条指令都有一字节的指令指示符来表示当前指令类型。</w:t>
      </w:r>
      <w:r>
        <w:rPr>
          <w:color w:val="0575C5"/>
          <w:rStyle w:val="wolai-character-style"/>
        </w:rPr>
        <w:t xml:space="preserve">这一字节被分为两个4位部分：高4位表示代码，低4位表示功能</w:t>
      </w:r>
    </w:p>
    <w:p>
      <w:pPr>
        <w:ind w:left="360"/>
        <w:jc w:val="left"/>
      </w:pPr>
      <w:r>
        <w:rPr>
          <w:color w:val="0575C5"/>
          <w:rStyle w:val="wolai-character-style"/>
        </w:rPr>
        <w:t xml:space="preserve">代码字段的值范围在0~0xB之间</w:t>
      </w:r>
    </w:p>
    <w:p>
      <w:pPr>
        <w:ind w:left="360"/>
        <w:jc w:val="left"/>
      </w:pPr>
      <w:r>
        <w:rPr>
          <w:rStyle w:val="wolai-character-style"/>
        </w:rPr>
        <w:t xml:space="preserve">功能字段</w:t>
      </w:r>
      <w:r>
        <w:rPr>
          <w:color w:val="0575C5"/>
          <w:rStyle w:val="wolai-character-style"/>
        </w:rPr>
        <w:t xml:space="preserve">仅用于区分一组共享代码字段的指令集合的某个指令</w:t>
      </w:r>
      <w:r>
        <w:rPr>
          <w:rStyle w:val="wolai-character-style"/>
        </w:rPr>
        <w:t xml:space="preserve">，如下</w:t>
      </w:r>
    </w:p>
    <w:p>
      <w:pPr>
        <w:ind w:left="360"/>
        <w:jc w:val="left"/>
      </w:pPr>
      <w:r>
        <w:drawing>
          <wp:inline distT="0" distB="0" distL="0" distR="0">
            <wp:extent cx="6370320" cy="262128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6370320" cy="2621280"/>
                    </a:xfrm>
                    <a:prstGeom prst="rect">
                      <a:avLst/>
                    </a:prstGeom>
                  </pic:spPr>
                </pic:pic>
              </a:graphicData>
            </a:graphic>
          </wp:inline>
        </w:drawing>
      </w:r>
    </w:p>
    <w:p>
      <w:pPr>
        <w:ind w:left="360"/>
        <w:jc w:val="left"/>
      </w:pPr>
      <w:r>
        <w:rPr>
          <w:rStyle w:val="wolai-character-style"/>
        </w:rPr>
        <w:t xml:space="preserve">值得注意的是</w:t>
      </w:r>
      <w:r>
        <w:rPr>
          <w:color w:val="038701"/>
          <w:rStyle w:val="wolai-character-style"/>
        </w:rPr>
        <w:t xml:space="preserve">rrmovq与cmovXX具有同样的格式</w:t>
      </w:r>
      <w:r>
        <w:rPr>
          <w:rStyle w:val="wolai-character-style"/>
        </w:rPr>
        <w:t xml:space="preserve">，可以被视为jmp类的cmov，它的功能字段值恰好为0</w:t>
      </w:r>
    </w:p>
    <w:p>
      <w:pPr>
        <w:pStyle w:val="Heading3"/>
        <w:jc w:val="left"/>
      </w:pPr>
      <w:r>
        <w:rPr>
          <w:i/>
          <w:iCs/>
          <w:rStyle w:val="wolai-character-style"/>
        </w:rPr>
        <w:t xml:space="preserve">Register specifier</w:t>
      </w:r>
    </w:p>
    <w:p>
      <w:pPr>
        <w:jc w:val="center"/>
      </w:pPr>
      <w:r>
        <w:drawing>
          <wp:inline distT="0" distB="0" distL="0" distR="0">
            <wp:extent cx="6339840" cy="313182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6339840" cy="3131820"/>
                    </a:xfrm>
                    <a:prstGeom prst="rect">
                      <a:avLst/>
                    </a:prstGeom>
                  </pic:spPr>
                </pic:pic>
              </a:graphicData>
            </a:graphic>
          </wp:inline>
        </w:drawing>
      </w:r>
    </w:p>
    <w:p>
      <w:pPr>
        <w:jc w:val="left"/>
      </w:pPr>
      <w:r>
        <w:rPr>
          <w:rStyle w:val="wolai-character-style"/>
        </w:rPr>
        <w:t xml:space="preserve">寄存器指示符的编码是从</w:t>
      </w:r>
      <w:r>
        <w:rPr>
          <w:color w:val="038701"/>
          <w:rStyle w:val="wolai-character-style"/>
        </w:rPr>
        <w:t xml:space="preserve">0x0~0xE</w:t>
      </w:r>
      <w:r>
        <w:rPr>
          <w:rStyle w:val="wolai-character-style"/>
        </w:rPr>
        <w:t xml:space="preserve">。Y86-64和X86-64寄存器编号是匹配的(0xF为%r15)</w:t>
      </w:r>
    </w:p>
    <w:p>
      <w:pPr>
        <w:jc w:val="left"/>
      </w:pPr>
      <w:r>
        <w:rPr>
          <w:b/>
          <w:bCs/>
          <w:color w:val="038701"/>
          <w:rStyle w:val="wolai-character-style"/>
        </w:rPr>
        <w:t xml:space="preserve">在Y86-64中的0xF表示不访问寄存器</w:t>
      </w:r>
      <w:r>
        <w:rPr>
          <w:rStyle w:val="wolai-character-style"/>
        </w:rPr>
        <w:t xml:space="preserve">，如</w:t>
      </w:r>
      <w:r>
        <w:rPr>
          <w:color w:val="558EDA"/>
          <w:rStyle w:val="wolai-character-style"/>
          <w:shd w:fill="F6F1F3"/>
        </w:rPr>
        <w:t xml:space="preserve">irmovq</w:t>
      </w:r>
      <w:r>
        <w:rPr>
          <w:rStyle w:val="wolai-character-style"/>
        </w:rPr>
        <w:t xml:space="preserve">、</w:t>
      </w:r>
      <w:r>
        <w:rPr>
          <w:color w:val="558EDA"/>
          <w:rStyle w:val="wolai-character-style"/>
          <w:shd w:fill="F6F1F3"/>
        </w:rPr>
        <w:t xml:space="preserve">popq</w:t>
      </w:r>
      <w:r>
        <w:rPr>
          <w:rStyle w:val="wolai-character-style"/>
        </w:rPr>
        <w:t xml:space="preserve">、</w:t>
      </w:r>
      <w:r>
        <w:rPr>
          <w:color w:val="558EDA"/>
          <w:rStyle w:val="wolai-character-style"/>
          <w:shd w:fill="F6F1F3"/>
        </w:rPr>
        <w:t xml:space="preserve">pushq</w:t>
      </w:r>
      <w:r>
        <w:rPr>
          <w:rStyle w:val="wolai-character-style"/>
        </w:rPr>
        <w:t xml:space="preserve">这些只需要一个寄存器操作数的指令，另一个寄存器操作数字段的值即为0xF</w:t>
      </w:r>
    </w:p>
    <w:p>
      <w:pPr>
        <w:pStyle w:val="Heading3"/>
        <w:jc w:val="left"/>
      </w:pPr>
      <w:r>
        <w:rPr>
          <w:rStyle w:val="wolai-character-style"/>
        </w:rPr>
        <w:t xml:space="preserve">8B Constant</w:t>
      </w:r>
    </w:p>
    <w:p>
      <w:pPr>
        <w:jc w:val="left"/>
      </w:pPr>
      <w:r>
        <w:rPr>
          <w:rStyle w:val="wolai-character-style"/>
        </w:rPr>
        <w:t xml:space="preserve">8B的常量字可以作为irmovq中的立即数、rmmovq和mrmovq中的内存引用的位移以及分支和调用的目的地。这里需要注意的是</w:t>
      </w:r>
      <w:r>
        <w:rPr>
          <w:color w:val="038701"/>
          <w:rStyle w:val="wolai-character-style"/>
        </w:rPr>
        <w:t xml:space="preserve">Y86-64中的分支和调用目的地址以绝对地址给出——X86-64中是采用PC相对寻址。且与X86-64一样，所有整数采用小端编码</w:t>
      </w:r>
    </w:p>
    <w:p>
      <w:pPr>
        <w:pStyle w:val="Heading3"/>
        <w:jc w:val="left"/>
      </w:pPr>
      <w:r>
        <w:rPr>
          <w:rStyle w:val="wolai-character-style"/>
        </w:rPr>
        <w:t xml:space="preserve">示例</w:t>
      </w:r>
    </w:p>
    <w:p>
      <w:pPr>
        <w:jc w:val="left"/>
      </w:pPr>
      <w:r>
        <w:rPr>
          <w:rStyle w:val="wolai-character-style"/>
        </w:rPr>
        <w:t xml:space="preserve">例如指令“</w:t>
      </w:r>
      <w:r>
        <w:rPr>
          <w:color w:val="558EDA"/>
          <w:rStyle w:val="wolai-character-style"/>
          <w:shd w:fill="F6F1F3"/>
        </w:rPr>
        <w:t xml:space="preserve">rmmovq %rsp,0x123456789abcd(%rdx)</w:t>
      </w:r>
      <w:r>
        <w:rPr>
          <w:rStyle w:val="wolai-character-style"/>
        </w:rPr>
        <w:t xml:space="preserve">”的机器编码为"</w:t>
      </w:r>
      <w:r>
        <w:rPr>
          <w:color w:val="038701"/>
          <w:rStyle w:val="wolai-character-style"/>
        </w:rPr>
        <w:t xml:space="preserve">0x4042cdab896745230100</w:t>
      </w:r>
      <w:r>
        <w:rPr>
          <w:rStyle w:val="wolai-character-style"/>
        </w:rPr>
        <w:t xml:space="preserve">"</w:t>
      </w:r>
    </w:p>
    <w:p>
      <w:pPr>
        <w:jc w:val="left"/>
      </w:pPr>
      <w:r>
        <w:t xml:space="preserve"/>
      </w:r>
      <w:r>
        <w:rPr>
          <w:color w:val="DFAB01"/>
          <w:rStyle w:val="wolai-character-style"/>
        </w:rPr>
        <w:t xml:space="preserve">✨</w:t>
      </w:r>
      <w:r>
        <w:rPr>
          <w:i/>
          <w:iCs/>
          <w:color w:val="DFAB01"/>
          <w:rStyle w:val="wolai-character-style"/>
        </w:rPr>
        <w:t xml:space="preserve">One important property of any instruction set is that the byte encodings must have a unique interpretation. An arbitrary sequence of bytes either encodes a unique instruction sequence or is not a legal byte sequence.</w:t>
      </w:r>
    </w:p>
    <w:p>
      <w:pPr>
        <w:ind w:left="360"/>
        <w:jc w:val="left"/>
      </w:pPr>
      <w:r>
        <w:rPr>
          <w:rStyle w:val="wolai-character-style"/>
        </w:rPr>
        <w:t xml:space="preserve">Y86-64就是这样，只要知道</w:t>
      </w:r>
      <w:r>
        <w:rPr>
          <w:u w:val="single"/>
          <w:color w:val="038701"/>
          <w:rStyle w:val="wolai-character-style"/>
        </w:rPr>
        <w:t xml:space="preserve">指令指示符</w:t>
      </w:r>
      <w:r>
        <w:rPr>
          <w:rStyle w:val="wolai-character-style"/>
        </w:rPr>
        <w:t xml:space="preserve">这一字节我们就能决定其他附加字节的长度和含义。但是如果</w:t>
      </w:r>
      <w:r>
        <w:rPr>
          <w:u w:val="single"/>
          <w:color w:val="038701"/>
          <w:rStyle w:val="wolai-character-style"/>
        </w:rPr>
        <w:t xml:space="preserve">不知道一段代码序列的起始位置</w:t>
      </w:r>
      <w:r>
        <w:rPr>
          <w:rStyle w:val="wolai-character-style"/>
        </w:rPr>
        <w:t xml:space="preserve">，我们就不能准确地确定怎样将序列划分成单独的指令</w:t>
      </w:r>
    </w:p>
    <w:p>
      <w:pPr>
        <w:pStyle w:val="Heading3"/>
        <w:jc w:val="left"/>
      </w:pPr>
      <w:r>
        <w:rPr>
          <w:rStyle w:val="wolai-character-style"/>
        </w:rPr>
        <w:t xml:space="preserve">RISC and CISC</w:t>
      </w:r>
    </w:p>
    <w:p>
      <w:pPr>
        <w:jc w:val="center"/>
      </w:pPr>
      <w:r>
        <w:drawing>
          <wp:inline distT="0" distB="0" distL="0" distR="0">
            <wp:extent cx="7219950" cy="531996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7219950" cy="5319963"/>
                    </a:xfrm>
                    <a:prstGeom prst="rect">
                      <a:avLst/>
                    </a:prstGeom>
                  </pic:spPr>
                </pic:pic>
              </a:graphicData>
            </a:graphic>
          </wp:inline>
        </w:drawing>
      </w:r>
    </w:p>
    <w:p>
      <w:pPr>
        <w:jc w:val="left"/>
      </w:pPr>
      <w:r>
        <w:rPr>
          <w:rStyle w:val="wolai-character-style"/>
        </w:rPr>
        <w:t xml:space="preserve">而Y86-64指令集</w:t>
      </w:r>
      <w:r>
        <w:rPr>
          <w:color w:val="038701"/>
          <w:rStyle w:val="wolai-character-style"/>
        </w:rPr>
        <w:t xml:space="preserve">既有CISC指令集的属性也有RISC指令集的属性</w:t>
      </w:r>
      <w:r>
        <w:rPr>
          <w:rStyle w:val="wolai-character-style"/>
        </w:rPr>
        <w:t xml:space="preserve">。和CISC一样，它</w:t>
      </w:r>
      <w:r>
        <w:rPr>
          <w:color w:val="038701"/>
          <w:rStyle w:val="wolai-character-style"/>
        </w:rPr>
        <w:t xml:space="preserve">有条件码，长度可变的指令，并用栈来保存返回地址</w:t>
      </w:r>
      <w:r>
        <w:rPr>
          <w:rStyle w:val="wolai-character-style"/>
        </w:rPr>
        <w:t xml:space="preserve">。和RISC一样的是，</w:t>
      </w:r>
      <w:r>
        <w:rPr>
          <w:color w:val="038701"/>
          <w:rStyle w:val="wolai-character-style"/>
        </w:rPr>
        <w:t xml:space="preserve">采用load-store机制和规则编码，通过寄存器来传参</w:t>
      </w:r>
      <w:r>
        <w:rPr>
          <w:rStyle w:val="wolai-character-style"/>
        </w:rPr>
        <w:t xml:space="preserve">——Y86-64可以看作是采用了CISC x86-64指令集，但利用RISC的一些规则进行了简化</w:t>
      </w:r>
    </w:p>
    <w:p>
      <w:pPr>
        <w:jc w:val="left"/>
      </w:pPr>
      <w:r>
        <w:rPr>
          <w:rStyle w:val="wolai-character-style"/>
        </w:rPr>
        <w:t xml:space="preserve">RISC和CISC的发展趋势是相结合的，而且各在不同的市场上表现得很出色</w:t>
      </w:r>
    </w:p>
    <w:p>
      <w:pPr>
        <w:pStyle w:val="Heading2"/>
        <w:jc w:val="left"/>
      </w:pPr>
      <w:r>
        <w:rPr>
          <w:rStyle w:val="wolai-character-style"/>
        </w:rPr>
        <w:t xml:space="preserve">4.1.4 </w:t>
      </w:r>
      <w:r>
        <w:rPr>
          <w:i/>
          <w:iCs/>
          <w:rStyle w:val="wolai-character-style"/>
        </w:rPr>
        <w:t xml:space="preserve">Y86-64 Exception</w:t>
      </w:r>
    </w:p>
    <w:p>
      <w:pPr>
        <w:jc w:val="left"/>
      </w:pPr>
      <w:r>
        <w:rPr>
          <w:rStyle w:val="wolai-character-style"/>
        </w:rPr>
        <w:t xml:space="preserve">在4.1.1</w:t>
      </w:r>
      <w:hyperlink w:history="1" r:id="rIdtzocv6tigpdofb2wju4dv">
        <w:r>
          <w:rPr>
            <w:u w:val="single"/>
            <w:color w:val="333940"/>
            <w:rStyle w:val="wolai-character-style"/>
            <w:shd w:fill="FAF0F0"/>
          </w:rPr>
          <w:t xml:space="preserve">行内引用</w:t>
        </w:r>
      </w:hyperlink>
      <w:r>
        <w:rPr>
          <w:rStyle w:val="wolai-character-style"/>
        </w:rPr>
        <w:t xml:space="preserve">中讲到，程序员的可见状态中包含一个Stat状态码位，其值如下：</w:t>
      </w:r>
    </w:p>
    <w:p>
      <w:pPr>
        <w:jc w:val="center"/>
      </w:pPr>
      <w:r>
        <w:drawing>
          <wp:inline distT="0" distB="0" distL="0" distR="0">
            <wp:extent cx="7219950" cy="236166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7219950" cy="2361666"/>
                    </a:xfrm>
                    <a:prstGeom prst="rect">
                      <a:avLst/>
                    </a:prstGeom>
                  </pic:spPr>
                </pic:pic>
              </a:graphicData>
            </a:graphic>
          </wp:inline>
        </w:drawing>
      </w:r>
    </w:p>
    <w:p>
      <w:pPr>
        <w:jc w:val="left"/>
      </w:pPr>
      <w:r>
        <w:rPr>
          <w:rStyle w:val="wolai-character-style"/>
        </w:rPr>
        <w:t xml:space="preserve">值为1时，表示AOK，即表示程序正常执行</w:t>
      </w:r>
    </w:p>
    <w:p>
      <w:pPr>
        <w:jc w:val="left"/>
      </w:pPr>
      <w:r>
        <w:rPr>
          <w:rStyle w:val="wolai-character-style"/>
        </w:rPr>
        <w:t xml:space="preserve">值为2时，表示HLT，是由</w:t>
      </w:r>
      <w:r>
        <w:rPr>
          <w:color w:val="038701"/>
          <w:rStyle w:val="wolai-character-style"/>
        </w:rPr>
        <w:t xml:space="preserve">指令</w:t>
      </w:r>
      <w:r>
        <w:rPr>
          <w:color w:val="038701"/>
          <w:rStyle w:val="wolai-character-style"/>
          <w:shd w:fill="F6F1F3"/>
        </w:rPr>
        <w:t xml:space="preserve">halt</w:t>
      </w:r>
      <w:r>
        <w:rPr>
          <w:rStyle w:val="wolai-character-style"/>
        </w:rPr>
        <w:t xml:space="preserve">引起的，表示处理器暂停执行指令</w:t>
      </w:r>
    </w:p>
    <w:p>
      <w:pPr>
        <w:jc w:val="left"/>
      </w:pPr>
      <w:r>
        <w:rPr>
          <w:rStyle w:val="wolai-character-style"/>
        </w:rPr>
        <w:t xml:space="preserve">值为3时，表示ADR，即处理器在</w:t>
      </w:r>
      <w:r>
        <w:rPr>
          <w:color w:val="038701"/>
          <w:rStyle w:val="wolai-character-style"/>
        </w:rPr>
        <w:t xml:space="preserve">获取指令</w:t>
      </w:r>
      <w:r>
        <w:rPr>
          <w:rStyle w:val="wolai-character-style"/>
        </w:rPr>
        <w:t xml:space="preserve">或</w:t>
      </w:r>
      <w:r>
        <w:rPr>
          <w:u w:val="single"/>
          <w:color w:val="038701"/>
          <w:rStyle w:val="wolai-character-style"/>
        </w:rPr>
        <w:t xml:space="preserve">读取或写入数据</w:t>
      </w:r>
      <w:r>
        <w:rPr>
          <w:rStyle w:val="wolai-character-style"/>
        </w:rPr>
        <w:t xml:space="preserve">时尝试读取或写入无效的内存地址</w:t>
      </w:r>
    </w:p>
    <w:p>
      <w:pPr>
        <w:ind w:left="360"/>
        <w:jc w:val="left"/>
      </w:pPr>
      <w:r>
        <w:rPr>
          <w:rStyle w:val="wolai-character-style"/>
        </w:rPr>
        <w:t xml:space="preserve">根据具体的实现细节限制最大的地址范围，</w:t>
      </w:r>
      <w:r>
        <w:rPr>
          <w:color w:val="0575C5"/>
          <w:rStyle w:val="wolai-character-style"/>
        </w:rPr>
        <w:t xml:space="preserve">超出此范围的地址的访问均会触发ADR异常</w:t>
      </w:r>
    </w:p>
    <w:p>
      <w:pPr>
        <w:jc w:val="left"/>
      </w:pPr>
      <w:r>
        <w:rPr>
          <w:rStyle w:val="wolai-character-style"/>
        </w:rPr>
        <w:t xml:space="preserve">值为4时，表示INS，即无效的指令</w:t>
      </w:r>
    </w:p>
    <w:p>
      <w:pPr>
        <w:pStyle w:val="Heading2"/>
        <w:jc w:val="left"/>
      </w:pPr>
      <w:r>
        <w:rPr>
          <w:rStyle w:val="wolai-character-style"/>
        </w:rPr>
        <w:t xml:space="preserve">4.1.5</w:t>
      </w:r>
      <w:r>
        <w:rPr>
          <w:i/>
          <w:iCs/>
          <w:rStyle w:val="wolai-character-style"/>
        </w:rPr>
        <w:t xml:space="preserve"> Y86-64 Procedure</w:t>
      </w:r>
    </w:p>
    <w:p>
      <w:pPr>
        <w:jc w:val="left"/>
      </w:pPr>
      <w:r>
        <w:rPr>
          <w:rStyle w:val="wolai-character-style"/>
        </w:rPr>
        <w:t xml:space="preserve">对于下列C函数，观察它的x86-64汇编代码和Y86-64汇编代码：</w:t>
      </w:r>
    </w:p>
    <w:p>
      <w:pPr>
        <w:jc w:val="center"/>
      </w:pPr>
      <w:r>
        <w:drawing>
          <wp:inline distT="0" distB="0" distL="0" distR="0">
            <wp:extent cx="6294120" cy="265938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6294120" cy="2659380"/>
                    </a:xfrm>
                    <a:prstGeom prst="rect">
                      <a:avLst/>
                    </a:prstGeom>
                  </pic:spPr>
                </pic:pic>
              </a:graphicData>
            </a:graphic>
          </wp:inline>
        </w:drawing>
      </w:r>
    </w:p>
    <w:p>
      <w:pPr>
        <w:jc w:val="center"/>
      </w:pPr>
      <w:r>
        <w:drawing>
          <wp:inline distT="0" distB="0" distL="0" distR="0">
            <wp:extent cx="7219950" cy="265515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7219950" cy="2655152"/>
                    </a:xfrm>
                    <a:prstGeom prst="rect">
                      <a:avLst/>
                    </a:prstGeom>
                  </pic:spPr>
                </pic:pic>
              </a:graphicData>
            </a:graphic>
          </wp:inline>
        </w:drawing>
      </w:r>
    </w:p>
    <w:p>
      <w:pPr>
        <w:jc w:val="left"/>
      </w:pPr>
      <w:r>
        <w:rPr>
          <w:rStyle w:val="wolai-character-style"/>
        </w:rPr>
        <w:t xml:space="preserve">可以看到以下几点不同：</w:t>
      </w:r>
    </w:p>
    <w:p>
      <w:pPr>
        <w:pStyle w:val="ListParagraph"/>
        <w:numPr>
          <w:ilvl w:val="0"/>
          <w:numId w:val="480"/>
        </w:numPr>
        <w:jc w:val="left"/>
      </w:pPr>
      <w:r>
        <w:rPr>
          <w:rStyle w:val="wolai-character-style"/>
        </w:rPr>
        <w:t xml:space="preserve">Y86-64是load-store架构，所有的算术运算均是寄存器和寄存器之间的，不存在寄存器和立即数运算，因此需要2-3行的汇编代码</w:t>
      </w:r>
      <w:r>
        <w:rPr>
          <w:color w:val="558EDA"/>
          <w:rStyle w:val="wolai-character-style"/>
          <w:shd w:fill="F6F1F3"/>
        </w:rPr>
        <w:t xml:space="preserve">irmovq</w:t>
      </w:r>
      <w:r>
        <w:rPr>
          <w:rStyle w:val="wolai-character-style"/>
        </w:rPr>
        <w:t xml:space="preserve">；也不存在存储器操作数和寄存器之间的运算，因此需要第8行的</w:t>
      </w:r>
      <w:r>
        <w:rPr>
          <w:color w:val="558EDA"/>
          <w:rStyle w:val="wolai-character-style"/>
          <w:shd w:fill="F6F1F3"/>
        </w:rPr>
        <w:t xml:space="preserve">mrmovq</w:t>
      </w:r>
    </w:p>
    <w:p>
      <w:pPr>
        <w:jc w:val="center"/>
      </w:pPr>
      <w:r>
        <w:drawing>
          <wp:inline distT="0" distB="0" distL="0" distR="0">
            <wp:extent cx="5897880" cy="790194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5897880" cy="7901940"/>
                    </a:xfrm>
                    <a:prstGeom prst="rect">
                      <a:avLst/>
                    </a:prstGeom>
                  </pic:spPr>
                </pic:pic>
              </a:graphicData>
            </a:graphic>
          </wp:inline>
        </w:drawing>
      </w:r>
    </w:p>
    <w:p>
      <w:pPr>
        <w:jc w:val="left"/>
      </w:pPr>
      <w:r>
        <w:rPr>
          <w:rStyle w:val="wolai-character-style"/>
        </w:rPr>
        <w:t xml:space="preserve">其中"</w:t>
      </w:r>
      <w:r>
        <w:rPr>
          <w:color w:val="558EDA"/>
          <w:rStyle w:val="wolai-character-style"/>
          <w:shd w:fill="F6F1F3"/>
        </w:rPr>
        <w:t xml:space="preserve">.</w:t>
      </w:r>
      <w:r>
        <w:rPr>
          <w:rStyle w:val="wolai-character-style"/>
        </w:rPr>
        <w:t xml:space="preserve">"开头的是</w:t>
      </w:r>
      <w:r>
        <w:rPr>
          <w:u w:val="single"/>
          <w:color w:val="038701"/>
          <w:rStyle w:val="wolai-character-style"/>
        </w:rPr>
        <w:t xml:space="preserve">汇编器伪指令</w:t>
      </w:r>
      <w:r>
        <w:rPr>
          <w:rStyle w:val="wolai-character-style"/>
        </w:rPr>
        <w:t xml:space="preserve">，</w:t>
      </w:r>
      <w:r>
        <w:rPr>
          <w:color w:val="0575C5"/>
          <w:rStyle w:val="wolai-character-style"/>
        </w:rPr>
        <w:t xml:space="preserve">告诉汇编器调整生成代码的地址或插入一些数据字</w:t>
      </w:r>
    </w:p>
    <w:p>
      <w:pPr>
        <w:ind w:left="360"/>
        <w:jc w:val="left"/>
      </w:pPr>
      <w:r>
        <w:rPr>
          <w:color w:val="558EDA"/>
          <w:rStyle w:val="wolai-character-style"/>
          <w:shd w:fill="F6F1F3"/>
        </w:rPr>
        <w:t xml:space="preserve">.pos 0</w:t>
      </w:r>
      <w:r>
        <w:rPr>
          <w:rStyle w:val="wolai-character-style"/>
        </w:rPr>
        <w:t xml:space="preserve">表示汇编器应该从地址0开始生成代码——所有Y86-64汇编程序均以该伪指令开始</w:t>
      </w:r>
    </w:p>
    <w:p>
      <w:pPr>
        <w:ind w:left="360"/>
        <w:jc w:val="left"/>
      </w:pPr>
      <w:r>
        <w:rPr>
          <w:color w:val="558EDA"/>
          <w:rStyle w:val="wolai-character-style"/>
          <w:shd w:fill="F6F1F3"/>
        </w:rPr>
        <w:t xml:space="preserve">.align 8</w:t>
      </w:r>
      <w:r>
        <w:rPr>
          <w:rStyle w:val="wolai-character-style"/>
        </w:rPr>
        <w:t xml:space="preserve">表示汇编器插入数据的对齐偏移量为8B</w:t>
      </w:r>
    </w:p>
    <w:p>
      <w:pPr>
        <w:jc w:val="left"/>
      </w:pPr>
      <w:r>
        <w:rPr>
          <w:rStyle w:val="wolai-character-style"/>
        </w:rPr>
        <w:t xml:space="preserve">在实验的过程中会用到yas和yis</w:t>
      </w:r>
    </w:p>
    <w:p>
      <w:pPr>
        <w:jc w:val="center"/>
      </w:pPr>
      <w:r>
        <w:drawing>
          <wp:inline distT="0" distB="0" distL="0" distR="0">
            <wp:extent cx="7219950" cy="313609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7219950" cy="3136094"/>
                    </a:xfrm>
                    <a:prstGeom prst="rect">
                      <a:avLst/>
                    </a:prstGeom>
                  </pic:spPr>
                </pic:pic>
              </a:graphicData>
            </a:graphic>
          </wp:inline>
        </w:drawing>
      </w:r>
    </w:p>
    <w:p>
      <w:pPr>
        <w:pStyle w:val="Heading2"/>
        <w:jc w:val="left"/>
      </w:pPr>
      <w:r>
        <w:rPr>
          <w:rStyle w:val="wolai-character-style"/>
        </w:rPr>
        <w:t xml:space="preserve">4.1.5</w:t>
      </w:r>
      <w:r>
        <w:rPr>
          <w:i/>
          <w:iCs/>
          <w:rStyle w:val="wolai-character-style"/>
        </w:rPr>
        <w:t xml:space="preserve"> Some Y86-64 Instruction Details</w:t>
      </w:r>
    </w:p>
    <w:p>
      <w:pPr>
        <w:jc w:val="left"/>
      </w:pPr>
      <w:r>
        <w:rPr>
          <w:rStyle w:val="wolai-character-style"/>
        </w:rPr>
        <w:t xml:space="preserve">需要注意两种特别的指令的组合</w:t>
      </w:r>
    </w:p>
    <w:p>
      <w:pPr>
        <w:pStyle w:val="ListParagraph"/>
        <w:numPr>
          <w:ilvl w:val="0"/>
          <w:numId w:val="481"/>
        </w:numPr>
        <w:jc w:val="left"/>
      </w:pPr>
      <w:r>
        <w:rPr>
          <w:rStyle w:val="wolai-character-style"/>
        </w:rPr>
        <w:t xml:space="preserve">pushq %rsp是存放原来的%rsp还是减8之后的%rsp</w:t>
      </w:r>
    </w:p>
    <w:p>
      <w:pPr>
        <w:ind w:left="360"/>
        <w:jc w:val="left"/>
      </w:pPr>
      <w:r>
        <w:drawing>
          <wp:inline distT="0" distB="0" distL="0" distR="0">
            <wp:extent cx="7219950" cy="339451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7219950" cy="3394511"/>
                    </a:xfrm>
                    <a:prstGeom prst="rect">
                      <a:avLst/>
                    </a:prstGeom>
                  </pic:spPr>
                </pic:pic>
              </a:graphicData>
            </a:graphic>
          </wp:inline>
        </w:drawing>
      </w:r>
    </w:p>
    <w:p>
      <w:pPr>
        <w:ind w:left="360"/>
        <w:jc w:val="left"/>
      </w:pPr>
      <w:r>
        <w:rPr>
          <w:rStyle w:val="wolai-character-style"/>
        </w:rPr>
        <w:t xml:space="preserve">总返回0说明，</w:t>
      </w:r>
      <w:r>
        <w:rPr>
          <w:b/>
          <w:bCs/>
          <w:color w:val="0575C5"/>
          <w:rStyle w:val="wolai-character-style"/>
        </w:rPr>
        <w:t xml:space="preserve">push %rsp保存的是原来的%rsp即未减8的</w:t>
      </w:r>
    </w:p>
    <w:p>
      <w:pPr>
        <w:pStyle w:val="ListParagraph"/>
        <w:numPr>
          <w:ilvl w:val="0"/>
          <w:numId w:val="481"/>
        </w:numPr>
        <w:jc w:val="left"/>
      </w:pPr>
      <w:r>
        <w:rPr>
          <w:rStyle w:val="wolai-character-style"/>
        </w:rPr>
        <w:t xml:space="preserve">popq %rsp是恢复栈中的值还是原来的%rsp+8</w:t>
      </w:r>
    </w:p>
    <w:p>
      <w:pPr>
        <w:ind w:left="360"/>
        <w:jc w:val="left"/>
      </w:pPr>
      <w:r>
        <w:drawing>
          <wp:inline distT="0" distB="0" distL="0" distR="0">
            <wp:extent cx="7219950" cy="422506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7219950" cy="4225062"/>
                    </a:xfrm>
                    <a:prstGeom prst="rect">
                      <a:avLst/>
                    </a:prstGeom>
                  </pic:spPr>
                </pic:pic>
              </a:graphicData>
            </a:graphic>
          </wp:inline>
        </w:drawing>
      </w:r>
    </w:p>
    <w:p>
      <w:pPr>
        <w:ind w:left="360"/>
        <w:jc w:val="left"/>
      </w:pPr>
      <w:r>
        <w:rPr>
          <w:rStyle w:val="wolai-character-style"/>
        </w:rPr>
        <w:t xml:space="preserve">返回的总是0xabcd，表明</w:t>
      </w:r>
      <w:r>
        <w:rPr>
          <w:b/>
          <w:bCs/>
          <w:color w:val="0575C5"/>
          <w:rStyle w:val="wolai-character-style"/>
        </w:rPr>
        <w:t xml:space="preserve">popq %rsp得到的是栈中的值</w:t>
      </w:r>
    </w:p>
    <w:p>
      <w:pPr>
        <w:pStyle w:val="Heading1"/>
        <w:jc w:val="left"/>
      </w:pPr>
      <w:r>
        <w:rPr>
          <w:rStyle w:val="wolai-character-style"/>
        </w:rPr>
        <w:t xml:space="preserve">4.2 </w:t>
      </w:r>
      <w:r>
        <w:rPr>
          <w:i/>
          <w:iCs/>
          <w:rStyle w:val="wolai-character-style"/>
        </w:rPr>
        <w:t xml:space="preserve">Logic Design and the Hardware Control Language HCL</w:t>
      </w:r>
    </w:p>
    <w:p>
      <w:pPr>
        <w:jc w:val="left"/>
      </w:pPr>
      <w:r>
        <w:rPr>
          <w:rStyle w:val="wolai-character-style"/>
        </w:rPr>
        <w:t xml:space="preserve">大多数现代的逻辑设计电路将逻辑1设置为1.0v的高电平，将0设置为0.0v的低电平。实现数字系统需要三个主要组件：</w:t>
      </w:r>
      <w:r>
        <w:rPr>
          <w:color w:val="038701"/>
          <w:rStyle w:val="wolai-character-style"/>
        </w:rPr>
        <w:t xml:space="preserve">用于计算位功能的组合逻辑电路、用于存储位的存储元件以及用于调节存储元件更新的时钟信号。</w:t>
      </w:r>
    </w:p>
    <w:p>
      <w:pPr>
        <w:jc w:val="left"/>
      </w:pPr>
      <w:r>
        <w:rPr>
          <w:color w:val="038701"/>
          <w:rStyle w:val="wolai-character-style"/>
        </w:rPr>
        <w:t xml:space="preserve">HCL硬件控制语言是用来描述硬件设计的控制部分</w:t>
      </w:r>
      <w:r>
        <w:rPr>
          <w:rStyle w:val="wolai-character-style"/>
        </w:rPr>
        <w:t xml:space="preserve">，只表示</w:t>
      </w:r>
      <w:r>
        <w:rPr>
          <w:color w:val="038701"/>
          <w:rStyle w:val="wolai-character-style"/>
        </w:rPr>
        <w:t xml:space="preserve">有限</w:t>
      </w:r>
      <w:r>
        <w:rPr>
          <w:rStyle w:val="wolai-character-style"/>
        </w:rPr>
        <w:t xml:space="preserve">的操作集合。使用将HCL直接转换为Verilog的工具，将转换后的代码与基本的硬件单元的Verilog代码结合起来，就能产生HDL硬件描述语言，从而合成能够实际能够工作的微处理器</w:t>
      </w:r>
    </w:p>
    <w:p>
      <w:pPr>
        <w:pStyle w:val="Heading2"/>
        <w:jc w:val="left"/>
      </w:pPr>
      <w:r>
        <w:rPr>
          <w:rStyle w:val="wolai-character-style"/>
        </w:rPr>
        <w:t xml:space="preserve">4.2.1 Logic Gates</w:t>
      </w:r>
    </w:p>
    <w:p>
      <w:pPr>
        <w:jc w:val="center"/>
      </w:pPr>
      <w:r>
        <w:drawing>
          <wp:inline distT="0" distB="0" distL="0" distR="0">
            <wp:extent cx="7219950" cy="1362255"/>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7219950" cy="1362255"/>
                    </a:xfrm>
                    <a:prstGeom prst="rect">
                      <a:avLst/>
                    </a:prstGeom>
                  </pic:spPr>
                </pic:pic>
              </a:graphicData>
            </a:graphic>
          </wp:inline>
        </w:drawing>
      </w:r>
    </w:p>
    <w:p>
      <w:pPr>
        <w:jc w:val="left"/>
      </w:pPr>
      <w:r>
        <w:rPr>
          <w:rStyle w:val="wolai-character-style"/>
        </w:rPr>
        <w:t xml:space="preserve">逻辑门是数字电路的基本计算元件，逻辑门的输出是其输入位值的布尔函数，如与AND、或OR、非NOT。上图即为逻辑门部件的示意图以及HCL描述。</w:t>
      </w:r>
    </w:p>
    <w:p>
      <w:pPr>
        <w:jc w:val="left"/>
      </w:pPr>
      <w:r>
        <w:rPr>
          <w:rStyle w:val="wolai-character-style"/>
        </w:rPr>
        <w:t xml:space="preserve">注意这里使用&amp;&amp;、||、!代替C中的&amp;、|、~。因为</w:t>
      </w:r>
      <w:r>
        <w:rPr>
          <w:color w:val="038701"/>
          <w:rStyle w:val="wolai-character-style"/>
        </w:rPr>
        <w:t xml:space="preserve">逻辑门是对单个位，而不是整个字进行运算的。</w:t>
      </w:r>
    </w:p>
    <w:p>
      <w:pPr>
        <w:jc w:val="left"/>
      </w:pPr>
      <w:r>
        <w:t xml:space="preserve"/>
      </w:r>
      <w:r>
        <w:rPr>
          <w:color w:val="DFAB01"/>
          <w:rStyle w:val="wolai-character-style"/>
        </w:rPr>
        <w:t xml:space="preserve">✨</w:t>
      </w:r>
      <w:r>
        <w:rPr>
          <w:color w:val="DFAB01"/>
          <w:rStyle w:val="wolai-character-style"/>
        </w:rPr>
        <w:t xml:space="preserve">逻辑门总是处于激活状态，当输入改变时，在很短的时间内，输出也会随之改变</w:t>
      </w:r>
    </w:p>
    <w:p>
      <w:pPr>
        <w:pStyle w:val="Heading2"/>
        <w:jc w:val="left"/>
      </w:pPr>
      <w:r>
        <w:rPr>
          <w:rStyle w:val="wolai-character-style"/>
        </w:rPr>
        <w:t xml:space="preserve">4.2.2 </w:t>
      </w:r>
      <w:r>
        <w:rPr>
          <w:i/>
          <w:iCs/>
          <w:rStyle w:val="wolai-character-style"/>
        </w:rPr>
        <w:t xml:space="preserve">Combinational Circuits and HCL Boolean Expressions</w:t>
      </w:r>
    </w:p>
    <w:p>
      <w:pPr>
        <w:jc w:val="left"/>
      </w:pPr>
      <w:r>
        <w:rPr>
          <w:rStyle w:val="wolai-character-style"/>
        </w:rPr>
        <w:t xml:space="preserve">通过</w:t>
      </w:r>
      <w:r>
        <w:rPr>
          <w:color w:val="038701"/>
          <w:rStyle w:val="wolai-character-style"/>
        </w:rPr>
        <w:t xml:space="preserve">将多个逻辑门组装成一个网络，就可以构建称为</w:t>
      </w:r>
      <w:r>
        <w:rPr>
          <w:u w:val="single"/>
          <w:color w:val="038701"/>
          <w:rStyle w:val="wolai-character-style"/>
        </w:rPr>
        <w:t xml:space="preserve">组合电路</w:t>
      </w:r>
      <w:r>
        <w:rPr>
          <w:color w:val="038701"/>
          <w:rStyle w:val="wolai-character-style"/>
        </w:rPr>
        <w:t xml:space="preserve">的计算块</w:t>
      </w:r>
      <w:r>
        <w:rPr>
          <w:rStyle w:val="wolai-character-style"/>
        </w:rPr>
        <w:t xml:space="preserve">。但是网络搭建的方式需要受到一定的限制：</w:t>
      </w:r>
    </w:p>
    <w:p>
      <w:pPr>
        <w:pStyle w:val="ListParagraph"/>
        <w:numPr>
          <w:ilvl w:val="1"/>
          <w:numId w:val="482"/>
        </w:numPr>
        <w:ind w:left="360"/>
        <w:jc w:val="left"/>
      </w:pPr>
      <w:r>
        <w:rPr>
          <w:rStyle w:val="wolai-character-style"/>
        </w:rPr>
        <w:t xml:space="preserve">逻辑门的输入必须是“</w:t>
      </w:r>
      <w:r>
        <w:rPr>
          <w:color w:val="038701"/>
          <w:rStyle w:val="wolai-character-style"/>
        </w:rPr>
        <w:t xml:space="preserve">一个系统输入（称为主输入）</w:t>
      </w:r>
      <w:r>
        <w:rPr>
          <w:rStyle w:val="wolai-character-style"/>
        </w:rPr>
        <w:t xml:space="preserve">”、“</w:t>
      </w:r>
      <w:r>
        <w:rPr>
          <w:color w:val="038701"/>
          <w:rStyle w:val="wolai-character-style"/>
        </w:rPr>
        <w:t xml:space="preserve">某个相连接的存储器单元的输出</w:t>
      </w:r>
      <w:r>
        <w:rPr>
          <w:rStyle w:val="wolai-character-style"/>
        </w:rPr>
        <w:t xml:space="preserve">”、“</w:t>
      </w:r>
      <w:r>
        <w:rPr>
          <w:color w:val="038701"/>
          <w:rStyle w:val="wolai-character-style"/>
        </w:rPr>
        <w:t xml:space="preserve">某个逻辑门的输出</w:t>
      </w:r>
      <w:r>
        <w:rPr>
          <w:rStyle w:val="wolai-character-style"/>
        </w:rPr>
        <w:t xml:space="preserve">”</w:t>
      </w:r>
    </w:p>
    <w:p>
      <w:pPr>
        <w:pStyle w:val="ListParagraph"/>
        <w:numPr>
          <w:ilvl w:val="1"/>
          <w:numId w:val="482"/>
        </w:numPr>
        <w:ind w:left="360"/>
        <w:jc w:val="left"/>
      </w:pPr>
      <w:r>
        <w:rPr>
          <w:color w:val="038701"/>
          <w:rStyle w:val="wolai-character-style"/>
        </w:rPr>
        <w:t xml:space="preserve">两个及其以上的逻辑门的输出不能连接在一起</w:t>
      </w:r>
    </w:p>
    <w:p>
      <w:pPr>
        <w:ind w:left="720"/>
        <w:jc w:val="left"/>
      </w:pPr>
      <w:r>
        <w:rPr>
          <w:rStyle w:val="wolai-character-style"/>
        </w:rPr>
        <w:t xml:space="preserve">两个或以上的逻辑门可能将导线驱向不同的电压，从而导致</w:t>
      </w:r>
      <w:r>
        <w:rPr>
          <w:color w:val="038701"/>
          <w:rStyle w:val="wolai-character-style"/>
        </w:rPr>
        <w:t xml:space="preserve">无效电压或者电路故障</w:t>
      </w:r>
    </w:p>
    <w:p>
      <w:pPr>
        <w:pStyle w:val="ListParagraph"/>
        <w:numPr>
          <w:ilvl w:val="1"/>
          <w:numId w:val="482"/>
        </w:numPr>
        <w:ind w:left="360"/>
        <w:jc w:val="left"/>
      </w:pPr>
      <w:r>
        <w:rPr>
          <w:rStyle w:val="wolai-character-style"/>
        </w:rPr>
        <w:t xml:space="preserve">网络必须是无环的</w:t>
      </w:r>
    </w:p>
    <w:p>
      <w:pPr>
        <w:ind w:left="720"/>
        <w:jc w:val="left"/>
      </w:pPr>
      <w:r>
        <w:rPr>
          <w:color w:val="038701"/>
          <w:rStyle w:val="wolai-character-style"/>
        </w:rPr>
        <w:t xml:space="preserve">如果网络中存在一条回路，那么会引起所表示的函数功能的歧义</w:t>
      </w:r>
    </w:p>
    <w:p>
      <w:pPr>
        <w:jc w:val="left"/>
      </w:pPr>
      <w:r>
        <w:rPr>
          <w:rStyle w:val="wolai-character-style"/>
        </w:rPr>
        <w:t xml:space="preserve">下图的逻辑电路可以判断</w:t>
      </w:r>
      <w:r>
        <w:rPr>
          <w:color w:val="038701"/>
          <w:rStyle w:val="wolai-character-style"/>
        </w:rPr>
        <w:t xml:space="preserve">两个位是否相等</w:t>
      </w:r>
      <w:r>
        <w:rPr>
          <w:rStyle w:val="wolai-character-style"/>
        </w:rPr>
        <w:t xml:space="preserve">，其对应的HCL为</w:t>
      </w:r>
    </w:p>
    <w:p>
      <w:pPr>
        <w:jc w:val="center"/>
      </w:pPr>
      <w:r>
        <w:drawing>
          <wp:inline distT="0" distB="0" distL="0" distR="0">
            <wp:extent cx="7219950" cy="219367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7219950" cy="2193672"/>
                    </a:xfrm>
                    <a:prstGeom prst="rect">
                      <a:avLst/>
                    </a:prstGeom>
                  </pic:spPr>
                </pic:pic>
              </a:graphicData>
            </a:graphic>
          </wp:inline>
        </w:drawing>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bool eq</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&amp;&amp;</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&amp;&amp;</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w:t>
      </w:r>
    </w:p>
    <w:p>
      <w:pPr>
        <w:jc w:val="left"/>
      </w:pPr>
      <w:r>
        <w:t xml:space="preserve"/>
      </w:r>
    </w:p>
    <w:p>
      <w:pPr>
        <w:jc w:val="left"/>
      </w:pPr>
      <w:r>
        <w:t xml:space="preserve"/>
      </w:r>
      <w:r>
        <w:rPr>
          <w:color w:val="DFAB01"/>
          <w:rStyle w:val="wolai-character-style"/>
        </w:rPr>
        <w:t xml:space="preserve">✨</w:t>
      </w:r>
      <w:r>
        <w:rPr>
          <w:color w:val="DFAB01"/>
          <w:rStyle w:val="wolai-character-style"/>
        </w:rPr>
        <w:t xml:space="preserve">HCL使用C风格的语法，通过“=”将信号名称与表达式相关联。然而，与 C 不同的是，我们并不将其视为执行计算并将结果分配到某个内存位置。相反，它</w:t>
      </w:r>
      <w:r>
        <w:rPr>
          <w:color w:val="0575C5"/>
          <w:rStyle w:val="wolai-character-style"/>
        </w:rPr>
        <w:t xml:space="preserve">只是一种为表达式命名的方法</w:t>
      </w:r>
    </w:p>
    <w:p>
      <w:pPr>
        <w:jc w:val="left"/>
      </w:pPr>
      <w:r>
        <w:rPr>
          <w:rStyle w:val="wolai-character-style"/>
        </w:rPr>
        <w:t xml:space="preserve">下图的逻辑电路可以</w:t>
      </w:r>
      <w:r>
        <w:rPr>
          <w:color w:val="038701"/>
          <w:rStyle w:val="wolai-character-style"/>
        </w:rPr>
        <w:t xml:space="preserve">实现一位多选器</w:t>
      </w:r>
      <w:r>
        <w:rPr>
          <w:rStyle w:val="wolai-character-style"/>
        </w:rPr>
        <w:t xml:space="preserve">，其对应的HCL为</w:t>
      </w:r>
    </w:p>
    <w:p>
      <w:pPr>
        <w:jc w:val="center"/>
      </w:pPr>
      <w:r>
        <w:drawing>
          <wp:inline distT="0" distB="0" distL="0" distR="0">
            <wp:extent cx="7219950" cy="2466816"/>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7219950" cy="2466816"/>
                    </a:xfrm>
                    <a:prstGeom prst="rect">
                      <a:avLst/>
                    </a:prstGeom>
                  </pic:spPr>
                </pic:pic>
              </a:graphicData>
            </a:graphic>
          </wp:inline>
        </w:drawing>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bool out</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A6E3A"/>
          <w:rStyle w:val="wolai-character-style"/>
          <w:rFonts w:ascii="Consolas" w:eastAsia="Microsoft YaHei UI" w:hAnsi="Microsoft YaHei UI"/>
        </w:rPr>
        <w:t xml:space="preserve">&amp;&amp;</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w:t>
      </w:r>
      <w:r>
        <w:rPr>
          <w:color w:val="9A6E3A"/>
          <w:rStyle w:val="wolai-character-style"/>
          <w:rFonts w:ascii="Consolas" w:eastAsia="Microsoft YaHei UI" w:hAnsi="Microsoft YaHei UI"/>
        </w:rPr>
        <w:t xml:space="preserve">&amp;&amp;</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w:t>
      </w:r>
    </w:p>
    <w:p>
      <w:pPr>
        <w:jc w:val="left"/>
      </w:pPr>
      <w:r>
        <w:t xml:space="preserve"/>
      </w:r>
    </w:p>
    <w:p>
      <w:pPr>
        <w:jc w:val="left"/>
      </w:pPr>
      <w:r>
        <w:rPr>
          <w:rStyle w:val="wolai-character-style"/>
        </w:rPr>
        <w:t xml:space="preserve">HCL表达式和C表达式有着很明显的相似之处</w:t>
      </w:r>
    </w:p>
    <w:p>
      <w:pPr>
        <w:ind w:left="360"/>
        <w:jc w:val="left"/>
      </w:pPr>
      <w:r>
        <w:rPr>
          <w:rStyle w:val="wolai-character-style"/>
        </w:rPr>
        <w:t xml:space="preserve">它们</w:t>
      </w:r>
      <w:r>
        <w:rPr>
          <w:color w:val="038701"/>
          <w:rStyle w:val="wolai-character-style"/>
        </w:rPr>
        <w:t xml:space="preserve">都使用布尔运算来计算其输入的函数</w:t>
      </w:r>
    </w:p>
    <w:p>
      <w:pPr>
        <w:jc w:val="left"/>
      </w:pPr>
      <w:r>
        <w:rPr>
          <w:rStyle w:val="wolai-character-style"/>
        </w:rPr>
        <w:t xml:space="preserve">但是也有一些差异：</w:t>
      </w:r>
    </w:p>
    <w:p>
      <w:pPr>
        <w:pStyle w:val="ListParagraph"/>
        <w:numPr>
          <w:ilvl w:val="1"/>
          <w:numId w:val="483"/>
        </w:numPr>
        <w:ind w:left="360"/>
        <w:jc w:val="left"/>
      </w:pPr>
      <w:r>
        <w:rPr>
          <w:color w:val="038701"/>
          <w:rStyle w:val="wolai-character-style"/>
        </w:rPr>
        <w:t xml:space="preserve">组合逻辑电路HCL表达式当输入改变时，输出即改变</w:t>
      </w:r>
      <w:r>
        <w:rPr>
          <w:color w:val="038701"/>
          <w:rStyle w:val="wolai-character-style"/>
        </w:rPr>
        <w:br/>
        <w:t xml:space="preserve">C表达式只有当程序执行到该处时才进行计算输出</w:t>
      </w:r>
    </w:p>
    <w:p>
      <w:pPr>
        <w:pStyle w:val="ListParagraph"/>
        <w:numPr>
          <w:ilvl w:val="1"/>
          <w:numId w:val="483"/>
        </w:numPr>
        <w:ind w:left="360"/>
        <w:jc w:val="left"/>
      </w:pPr>
      <w:r>
        <w:rPr>
          <w:rStyle w:val="wolai-character-style"/>
        </w:rPr>
        <w:t xml:space="preserve">C的逻辑表达式可以表示</w:t>
      </w:r>
      <w:r>
        <w:rPr>
          <w:color w:val="038701"/>
          <w:rStyle w:val="wolai-character-style"/>
        </w:rPr>
        <w:t xml:space="preserve">范围内的任意整数</w:t>
      </w:r>
      <w:r>
        <w:rPr>
          <w:rStyle w:val="wolai-character-style"/>
        </w:rPr>
        <w:t xml:space="preserve">——</w:t>
      </w:r>
      <w:r>
        <w:rPr>
          <w:color w:val="038701"/>
          <w:rStyle w:val="wolai-character-style"/>
        </w:rPr>
        <w:t xml:space="preserve">将0视为False，非0视为True。而组合逻辑HCL只有0和1两个位值</w:t>
      </w:r>
    </w:p>
    <w:p>
      <w:pPr>
        <w:pStyle w:val="ListParagraph"/>
        <w:numPr>
          <w:ilvl w:val="1"/>
          <w:numId w:val="483"/>
        </w:numPr>
        <w:ind w:left="360"/>
        <w:jc w:val="left"/>
      </w:pPr>
      <w:r>
        <w:rPr>
          <w:color w:val="038701"/>
          <w:rStyle w:val="wolai-character-style"/>
        </w:rPr>
        <w:t xml:space="preserve">当C逻辑表达式中的第一部分可以被计算时，第二部分即不进行执行</w:t>
      </w:r>
      <w:r>
        <w:rPr>
          <w:rStyle w:val="wolai-character-style"/>
        </w:rPr>
        <w:t xml:space="preserve">。而组合逻辑HCL只要输入改变，输出就会进行改变。</w:t>
      </w:r>
    </w:p>
    <w:p>
      <w:pPr>
        <w:ind w:left="720"/>
        <w:jc w:val="left"/>
      </w:pPr>
      <w:r>
        <w:rPr>
          <w:rStyle w:val="wolai-character-style"/>
        </w:rPr>
        <w:t xml:space="preserve">例如</w:t>
      </w:r>
      <m:oMath>
        <m:r>
          <m:t>(</m:t>
        </m:r>
        <m:r>
          <m:t>a</m:t>
        </m:r>
        <m:r>
          <m:t>&amp;</m:t>
        </m:r>
        <m:r>
          <m:t>&amp;</m:t>
        </m:r>
        <m:r>
          <m:t>!</m:t>
        </m:r>
        <m:r>
          <m:t>a</m:t>
        </m:r>
        <m:r>
          <m:t>)</m:t>
        </m:r>
        <m:r>
          <m:t>&amp;</m:t>
        </m:r>
        <m:r>
          <m:t>&amp;</m:t>
        </m:r>
        <m:r>
          <m:t>f</m:t>
        </m:r>
        <m:r>
          <m:t>u</m:t>
        </m:r>
        <m:r>
          <m:t>n</m:t>
        </m:r>
        <m:r>
          <m:t>c</m:t>
        </m:r>
        <m:r>
          <m:t>(</m:t>
        </m:r>
        <m:r>
          <m:t>b</m:t>
        </m:r>
        <m:r>
          <m:t>,</m:t>
        </m:r>
        <m:r>
          <m:t>c</m:t>
        </m:r>
        <m:r>
          <m:t>)</m:t>
        </m:r>
      </m:oMath>
      <w:r>
        <w:rPr>
          <w:rStyle w:val="wolai-character-style"/>
        </w:rPr>
        <w:t xml:space="preserve">在C中并不会调用func函数，而在HCL中，只要a/b/c有改变就都会计算</w:t>
      </w:r>
    </w:p>
    <w:p>
      <w:pPr>
        <w:pStyle w:val="Heading2"/>
        <w:jc w:val="left"/>
      </w:pPr>
      <w:r>
        <w:rPr>
          <w:rStyle w:val="wolai-character-style"/>
        </w:rPr>
        <w:t xml:space="preserve">4.2.3 </w:t>
      </w:r>
      <w:r>
        <w:rPr>
          <w:i/>
          <w:iCs/>
          <w:rStyle w:val="wolai-character-style"/>
        </w:rPr>
        <w:t xml:space="preserve">Word-Level Combinational Circuits and HCL Integer Expressions</w:t>
      </w:r>
    </w:p>
    <w:p>
      <w:pPr>
        <w:jc w:val="left"/>
      </w:pPr>
      <w:r>
        <w:rPr>
          <w:b/>
          <w:bCs/>
          <w:color w:val="DDDDDD"/>
          <w:rStyle w:val="wolai-character-style"/>
        </w:rPr>
        <w:t xml:space="preserve">|</w:t>
      </w:r>
      <w:r>
        <w:rPr>
          <w:rStyle w:val="wolai-character-style"/>
        </w:rPr>
        <w:t xml:space="preserve"> </w:t>
      </w:r>
      <w:r>
        <w:rPr>
          <w:i/>
          <w:iCs/>
          <w:rStyle w:val="wolai-character-style"/>
        </w:rPr>
        <w:t xml:space="preserve">Combinational circuits that perform word-level computations are constructed using logic gates to compute the individual bits of the output word, based on the individual bits of the input words.</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Borders>
              <w:top w:val="nil"/>
              <w:left w:val="nil"/>
              <w:bottom w:val="nil"/>
              <w:right w:val="nil"/>
            </w:tcBorders>
            <w:tcMar>
              <w:right w:type="dxa" w:w="600"/>
            </w:tcMar>
          </w:tcPr>
          <w:p>
            <w:pPr>
              <w:jc w:val="left"/>
            </w:pPr>
            <w:r>
              <w:drawing>
                <wp:inline distT="0" distB="0" distL="0" distR="0">
                  <wp:extent cx="6103620" cy="386334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6103620" cy="3863340"/>
                          </a:xfrm>
                          <a:prstGeom prst="rect">
                            <a:avLst/>
                          </a:prstGeom>
                        </pic:spPr>
                      </pic:pic>
                    </a:graphicData>
                  </a:graphic>
                </wp:inline>
              </w:drawing>
            </w:r>
          </w:p>
        </w:tc>
        <w:tc>
          <w:tcPr>
            <w:tcW w:type="pct" w:w="50"/>
            <w:tcBorders>
              <w:top w:val="nil"/>
              <w:left w:val="nil"/>
              <w:bottom w:val="nil"/>
              <w:right w:val="nil"/>
            </w:tcBorders>
          </w:tcPr>
          <w:p>
            <w:pPr>
              <w:jc w:val="left"/>
            </w:pPr>
            <w:r>
              <w:rPr>
                <w:rStyle w:val="wolai-character-style"/>
              </w:rPr>
              <w:t xml:space="preserve">Figure4.12展示了一个用于判断两个64位字A、B是否相等的组合逻辑电路</w:t>
            </w:r>
          </w:p>
          <w:p>
            <w:pPr>
              <w:jc w:val="left"/>
            </w:pPr>
            <w:r>
              <w:rPr>
                <w:rStyle w:val="wolai-character-style"/>
              </w:rPr>
              <w:t xml:space="preserve">是通过</w:t>
            </w:r>
            <w:r>
              <w:rPr>
                <w:color w:val="038701"/>
                <w:rStyle w:val="wolai-character-style"/>
              </w:rPr>
              <w:t xml:space="preserve">1位判断相等的逻辑电路</w:t>
            </w:r>
            <w:r>
              <w:rPr>
                <w:rStyle w:val="wolai-character-style"/>
              </w:rPr>
              <w:t xml:space="preserve">来判断64位字的</w:t>
            </w:r>
            <w:r>
              <w:rPr>
                <w:color w:val="038701"/>
                <w:rStyle w:val="wolai-character-style"/>
              </w:rPr>
              <w:t xml:space="preserve">每个位是否相等</w:t>
            </w:r>
            <w:r>
              <w:rPr>
                <w:rStyle w:val="wolai-character-style"/>
              </w:rPr>
              <w:t xml:space="preserve">，最后将每位的判断结果相与得到最终的判断结果——为1表示相等，为0表示不等</w:t>
            </w:r>
          </w:p>
          <w:p>
            <w:pPr>
              <w:jc w:val="left"/>
            </w:pPr>
            <w:r>
              <w:rPr>
                <w:rStyle w:val="wolai-character-style"/>
              </w:rPr>
              <w:t xml:space="preserve">其HCL如下</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bool Eq</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w:t>
            </w:r>
          </w:p>
          <w:p>
            <w:pPr>
              <w:jc w:val="left"/>
            </w:pPr>
            <w:r>
              <w:t xml:space="preserve"/>
            </w:r>
          </w:p>
        </w:tc>
      </w:tr>
    </w:tbl>
    <w:p>
      <w:r>
        <w:t xml:space="preserve"/>
      </w:r>
    </w:p>
    <w:p>
      <w:pPr>
        <w:jc w:val="left"/>
      </w:pPr>
      <w:r>
        <w:t xml:space="preserve"/>
      </w:r>
      <w:r>
        <w:rPr>
          <w:color w:val="DFAB01"/>
          <w:rStyle w:val="wolai-character-style"/>
        </w:rPr>
        <w:t xml:space="preserve">✨</w:t>
      </w:r>
      <w:r>
        <w:rPr>
          <w:color w:val="DFAB01"/>
          <w:rStyle w:val="wolai-character-style"/>
        </w:rPr>
        <w:t xml:space="preserve">在 HCL 中，我们将任何字级信号声明为 int，而不指定字大小</w:t>
      </w:r>
    </w:p>
    <w:p>
      <w:pPr>
        <w:ind w:left="360"/>
        <w:jc w:val="left"/>
      </w:pPr>
      <w:r>
        <w:rPr>
          <w:rStyle w:val="wolai-character-style"/>
        </w:rPr>
        <w:t xml:space="preserve">在功能齐全的HDL中，每个字都可以声明为具有特定的位数</w:t>
      </w:r>
    </w:p>
    <w:tbl>
      <w:tblPr>
        <w:tblW w:type="auto" w:w="100"/>
        <w:tblBorders>
          <w:top w:val="single" w:color="auto" w:sz="4"/>
          <w:left w:val="single" w:color="auto" w:sz="4"/>
          <w:bottom w:val="single" w:color="auto" w:sz="4"/>
          <w:right w:val="single" w:color="auto" w:sz="4"/>
          <w:insideH w:val="single" w:color="auto" w:sz="4"/>
          <w:insideV w:val="single" w:color="auto" w:sz="4"/>
        </w:tblBorders>
      </w:tblPr>
      <w:tblGrid>
        <w:gridCol w:w="100"/>
        <w:gridCol w:w="100"/>
      </w:tblGrid>
      <w:tr>
        <w:tc>
          <w:tcPr>
            <w:tcW w:type="pct" w:w="50"/>
            <w:tcBorders>
              <w:top w:val="nil"/>
              <w:left w:val="nil"/>
              <w:bottom w:val="nil"/>
              <w:right w:val="nil"/>
            </w:tcBorders>
            <w:tcMar>
              <w:right w:type="dxa" w:w="600"/>
            </w:tcMar>
          </w:tcPr>
          <w:p>
            <w:pPr>
              <w:jc w:val="left"/>
            </w:pPr>
            <w:r>
              <w:drawing>
                <wp:inline distT="0" distB="0" distL="0" distR="0">
                  <wp:extent cx="5928360" cy="537972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5928360" cy="5379720"/>
                          </a:xfrm>
                          <a:prstGeom prst="rect">
                            <a:avLst/>
                          </a:prstGeom>
                        </pic:spPr>
                      </pic:pic>
                    </a:graphicData>
                  </a:graphic>
                </wp:inline>
              </w:drawing>
            </w:r>
          </w:p>
        </w:tc>
        <w:tc>
          <w:tcPr>
            <w:tcW w:type="pct" w:w="50"/>
            <w:tcBorders>
              <w:top w:val="nil"/>
              <w:left w:val="nil"/>
              <w:bottom w:val="nil"/>
              <w:right w:val="nil"/>
            </w:tcBorders>
          </w:tcPr>
          <w:p>
            <w:pPr>
              <w:jc w:val="left"/>
            </w:pPr>
            <w:r>
              <w:rPr>
                <w:rStyle w:val="wolai-character-style"/>
              </w:rPr>
              <w:t xml:space="preserve">Figure4.13展示了字级的多路选择器，同字级的比较器一样，是对字的每一位运行一位多路选择器，然后最后输出等同字大小的数据</w:t>
            </w:r>
          </w:p>
          <w:p>
            <w:pPr>
              <w:jc w:val="left"/>
            </w:pPr>
            <w:r>
              <w:rPr>
                <w:rStyle w:val="wolai-character-style"/>
              </w:rPr>
              <w:t xml:space="preserve">其HCL如下：</w:t>
            </w:r>
          </w:p>
          <w:p>
            <w:pPr>
              <w:pBdr>
                <w:top w:val="thick" w:color="E9E7E7" w:sz="8" w:space="8"/>
                <w:bottom w:val="thick" w:color="E9E7E7" w:sz="8" w:space="8"/>
                <w:left w:val="thick" w:color="E9E7E7" w:sz="8" w:space="8"/>
                <w:right w:val="thick" w:color="E9E7E7" w:sz="8" w:space="8"/>
              </w:pBdr>
              <w:shd w:fill="F6F5F5"/>
              <w:jc w:val="left"/>
            </w:pPr>
            <w:r>
              <w:rPr>
                <w:color w:val="0077AA"/>
                <w:rStyle w:val="wolai-character-style"/>
                <w:rFonts w:ascii="Consolas" w:eastAsia="Microsoft YaHei UI" w:hAnsi="Microsoft YaHei UI"/>
              </w:rPr>
              <w:t xml:space="preserve">int</w:t>
            </w:r>
            <w:r>
              <w:rPr>
                <w:rStyle w:val="wolai-character-style"/>
                <w:rFonts w:ascii="Consolas" w:eastAsia="Microsoft YaHei UI" w:hAnsi="Microsoft YaHei UI"/>
              </w:rPr>
              <w:t xml:space="preserve"> Out</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1</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w:t>
            </w:r>
          </w:p>
          <w:p>
            <w:pPr>
              <w:jc w:val="left"/>
            </w:pPr>
            <w:r>
              <w:t xml:space="preserve"/>
            </w:r>
          </w:p>
        </w:tc>
      </w:tr>
    </w:tbl>
    <w:p>
      <w:r>
        <w:t xml:space="preserve"/>
      </w:r>
    </w:p>
    <w:p>
      <w:pPr>
        <w:jc w:val="left"/>
      </w:pPr>
      <w:r>
        <w:t xml:space="preserve"/>
      </w:r>
      <w:r>
        <w:rPr>
          <w:color w:val="DFAB01"/>
          <w:rStyle w:val="wolai-character-style"/>
        </w:rPr>
        <w:t xml:space="preserve">✨</w:t>
      </w:r>
      <w:r>
        <w:rPr>
          <w:color w:val="DFAB01"/>
          <w:rStyle w:val="wolai-character-style"/>
        </w:rPr>
        <w:t xml:space="preserve">多路选择器的HCL描述使用case表达式，其通用的格式为：</w:t>
      </w:r>
    </w:p>
    <w:p>
      <w:pPr>
        <w:ind w:left="360"/>
        <w:jc w:val="left"/>
      </w:pPr>
      <w:r>
        <w:drawing>
          <wp:inline distT="0" distB="0" distL="0" distR="0">
            <wp:extent cx="3962400" cy="153162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3962400" cy="1531620"/>
                    </a:xfrm>
                    <a:prstGeom prst="rect">
                      <a:avLst/>
                    </a:prstGeom>
                  </pic:spPr>
                </pic:pic>
              </a:graphicData>
            </a:graphic>
          </wp:inline>
        </w:drawing>
      </w:r>
    </w:p>
    <w:p>
      <w:pPr>
        <w:ind w:left="360"/>
        <w:jc w:val="left"/>
      </w:pPr>
      <w:r>
        <w:rPr>
          <w:rStyle w:val="wolai-character-style"/>
        </w:rPr>
        <w:t xml:space="preserve">表达式包含着一系列的case语句，每一个case i包含着一个布尔表达式</w:t>
      </w:r>
      <m:oMath>
        <m:r>
          <m:t>s</m:t>
        </m:r>
        <m:r>
          <m:t>e</m:t>
        </m:r>
        <m:r>
          <m:t>l</m:t>
        </m:r>
        <m:r>
          <m:t>e</m:t>
        </m:r>
        <m:r>
          <m:t>c</m:t>
        </m:r>
        <m:sSub>
          <m:sSubPr/>
          <m:e>
            <m:r>
              <m:t>t</m:t>
            </m:r>
          </m:e>
          <m:sub>
            <m:r>
              <m:t>i</m:t>
            </m:r>
          </m:sub>
        </m:sSub>
      </m:oMath>
      <w:r>
        <w:rPr>
          <w:rStyle w:val="wolai-character-style"/>
        </w:rPr>
        <w:t xml:space="preserve">和其对应的值</w:t>
      </w:r>
      <m:oMath>
        <m:r>
          <m:t>e</m:t>
        </m:r>
        <m:r>
          <m:t>x</m:t>
        </m:r>
        <m:r>
          <m:t>p</m:t>
        </m:r>
        <m:sSub>
          <m:sSubPr/>
          <m:e>
            <m:r>
              <m:t>r</m:t>
            </m:r>
          </m:e>
          <m:sub>
            <m:r>
              <m:t>i</m:t>
            </m:r>
          </m:sub>
        </m:sSub>
      </m:oMath>
    </w:p>
    <w:p>
      <w:pPr>
        <w:ind w:left="360"/>
        <w:jc w:val="left"/>
      </w:pPr>
      <w:r>
        <w:rPr>
          <w:rStyle w:val="wolai-character-style"/>
        </w:rPr>
        <w:t xml:space="preserve">和C中的switch-case不同，不要求不同的选择表达式是互斥的。从逻辑上讲，</w:t>
      </w:r>
      <w:r>
        <w:rPr>
          <w:color w:val="0575C5"/>
          <w:rStyle w:val="wolai-character-style"/>
        </w:rPr>
        <w:t xml:space="preserve">选择表达式按顺序求值，并选择第一个产生 1 的情况</w:t>
      </w:r>
      <w:r>
        <w:rPr>
          <w:color w:val="4B4B4B"/>
          <w:vertAlign w:val="superscript"/>
          <w:rStyle w:val="wolai-character-style"/>
        </w:rPr>
        <w:t xml:space="preserve">注释2</w:t>
      </w:r>
      <w:r>
        <w:rPr>
          <w:color w:val="0575C5"/>
          <w:rStyle w:val="wolai-character-style"/>
        </w:rPr>
        <w:t xml:space="preserve">。</w:t>
      </w:r>
      <w:r>
        <w:rPr>
          <w:color w:val="038701"/>
          <w:rStyle w:val="wolai-character-style"/>
        </w:rPr>
        <w:t xml:space="preserve">如Figure4.13的HCL</w:t>
      </w:r>
    </w:p>
    <w:p>
      <w:pPr>
        <w:ind w:left="360"/>
        <w:jc w:val="left"/>
      </w:pPr>
      <m:oMath>
        <m:r>
          <m:t>s</m:t>
        </m:r>
        <m:r>
          <m:t>e</m:t>
        </m:r>
        <m:r>
          <m:t>l</m:t>
        </m:r>
        <m:r>
          <m:t>e</m:t>
        </m:r>
        <m:r>
          <m:t>c</m:t>
        </m:r>
        <m:sSub>
          <m:sSubPr/>
          <m:e>
            <m:r>
              <m:t>t</m:t>
            </m:r>
          </m:e>
          <m:sub>
            <m:r>
              <m:t>i</m:t>
            </m:r>
          </m:sub>
        </m:sSub>
      </m:oMath>
      <w:r>
        <w:rPr>
          <w:rStyle w:val="wolai-character-style"/>
        </w:rPr>
        <w:t xml:space="preserve">可以是任意的布尔表达式也可以是任意的整数</w:t>
      </w:r>
    </w:p>
    <w:p>
      <w:pPr>
        <w:ind w:left="720"/>
        <w:jc w:val="left"/>
      </w:pPr>
      <w:r>
        <w:rPr>
          <w:rStyle w:val="wolai-character-style"/>
        </w:rPr>
        <w:t xml:space="preserve">比如四路多路选择器的HCL为</w:t>
      </w:r>
    </w:p>
    <w:p>
      <w:pPr>
        <w:pBdr>
          <w:top w:val="thick" w:color="E9E7E7" w:sz="8" w:space="8"/>
          <w:bottom w:val="thick" w:color="E9E7E7" w:sz="8" w:space="8"/>
          <w:left w:val="thick" w:color="E9E7E7" w:sz="8" w:space="8"/>
          <w:right w:val="thick" w:color="E9E7E7" w:sz="8" w:space="8"/>
        </w:pBdr>
        <w:shd w:fill="F6F5F5"/>
        <w:ind w:left="720"/>
        <w:jc w:val="left"/>
      </w:pPr>
      <w:r>
        <w:rPr>
          <w:rStyle w:val="wolai-character-style"/>
          <w:rFonts w:ascii="Consolas" w:eastAsia="Microsoft YaHei UI" w:hAnsi="Microsoft YaHei UI"/>
        </w:rPr>
        <w:t xml:space="preserve">word Out4</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s1</w:t>
      </w:r>
      <w:r>
        <w:rPr>
          <w:color w:val="9A6E3A"/>
          <w:rStyle w:val="wolai-character-style"/>
          <w:rFonts w:ascii="Consolas" w:eastAsia="Microsoft YaHei UI" w:hAnsi="Microsoft YaHei UI"/>
        </w:rPr>
        <w:t xml:space="preserve">&amp;&amp;</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s0</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s1</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01</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S1的另一种情况已在第一个判断，则不满足即进入第二个</w:t>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s0</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10</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1</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color w:val="999999"/>
          <w:rStyle w:val="wolai-character-style"/>
          <w:rFonts w:ascii="Consolas" w:eastAsia="Microsoft YaHei UI" w:hAnsi="Microsoft YaHei UI"/>
        </w:rPr>
        <w:t xml:space="preserve">;</w:t>
      </w:r>
    </w:p>
    <w:p>
      <w:pPr>
        <w:pBdr>
          <w:top w:val="thick" w:color="E9E7E7" w:sz="8" w:space="8"/>
          <w:bottom w:val="thick" w:color="E9E7E7" w:sz="8" w:space="8"/>
          <w:left w:val="thick" w:color="E9E7E7" w:sz="8" w:space="8"/>
          <w:right w:val="thick" w:color="E9E7E7" w:sz="8" w:space="8"/>
        </w:pBdr>
        <w:shd w:fill="F6F5F5"/>
        <w:ind w:left="720"/>
        <w:jc w:val="right"/>
      </w:pPr>
      <w:r>
        <w:rPr>
          <w:color w:val="554C4C"/>
          <w:sz w:val="16"/>
          <w:szCs w:val="16"/>
          <w:rStyle w:val="wolai-character-style"/>
        </w:rPr>
        <w:t xml:space="preserve">C</w:t>
      </w:r>
    </w:p>
    <w:p>
      <w:pPr>
        <w:ind w:left="720"/>
        <w:jc w:val="left"/>
      </w:pPr>
      <w:r>
        <w:t xml:space="preserve"/>
      </w:r>
    </w:p>
    <w:p>
      <w:pPr>
        <w:ind w:left="720"/>
        <w:jc w:val="left"/>
      </w:pPr>
      <w:r>
        <w:rPr>
          <w:rStyle w:val="wolai-character-style"/>
        </w:rPr>
        <w:t xml:space="preserve">比如三路最小的HCL为</w:t>
      </w:r>
    </w:p>
    <w:p>
      <w:pPr>
        <w:ind w:left="720"/>
        <w:jc w:val="left"/>
      </w:pPr>
      <w:r>
        <w:drawing>
          <wp:inline distT="0" distB="0" distL="0" distR="0">
            <wp:extent cx="2674620" cy="115062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674620" cy="1150620"/>
                    </a:xfrm>
                    <a:prstGeom prst="rect">
                      <a:avLst/>
                    </a:prstGeom>
                  </pic:spPr>
                </pic:pic>
              </a:graphicData>
            </a:graphic>
          </wp:inline>
        </w:drawing>
      </w:r>
    </w:p>
    <w:p>
      <w:pPr>
        <w:pStyle w:val="Heading2"/>
        <w:jc w:val="left"/>
      </w:pPr>
      <w:r>
        <w:rPr>
          <w:rStyle w:val="wolai-character-style"/>
        </w:rPr>
        <w:t xml:space="preserve">4.2.4 </w:t>
      </w:r>
      <w:r>
        <w:rPr>
          <w:i/>
          <w:iCs/>
          <w:rStyle w:val="wolai-character-style"/>
        </w:rPr>
        <w:t xml:space="preserve">Set Membership</w:t>
      </w:r>
    </w:p>
    <w:p>
      <w:pPr>
        <w:jc w:val="left"/>
      </w:pPr>
      <w:r>
        <w:rPr>
          <w:rStyle w:val="wolai-character-style"/>
        </w:rPr>
        <w:t xml:space="preserve">在处理器设计中，很多时候都需要将一个信号与许多可能匹配的信号作比较，以此来检测正在处理的某个指令代码是否属于某一类指令代码</w:t>
      </w:r>
    </w:p>
    <w:p>
      <w:pPr>
        <w:jc w:val="left"/>
      </w:pPr>
      <w:r>
        <w:rPr>
          <w:rStyle w:val="wolai-character-style"/>
        </w:rPr>
        <w:t xml:space="preserve">例如，生成四路选择器的选择信号s1、s0：</w:t>
      </w:r>
    </w:p>
    <w:p>
      <w:pPr>
        <w:jc w:val="center"/>
      </w:pPr>
      <w:r>
        <w:drawing>
          <wp:inline distT="0" distB="0" distL="0" distR="0">
            <wp:extent cx="3322320" cy="154686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3322320" cy="1546860"/>
                    </a:xfrm>
                    <a:prstGeom prst="rect">
                      <a:avLst/>
                    </a:prstGeom>
                  </pic:spPr>
                </pic:pic>
              </a:graphicData>
            </a:graphic>
          </wp:inline>
        </w:drawing>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bool s1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code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code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bool s0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code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code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w:t>
      </w:r>
    </w:p>
    <w:p>
      <w:pPr>
        <w:jc w:val="left"/>
      </w:pPr>
      <w:r>
        <w:t xml:space="preserve"/>
      </w:r>
    </w:p>
    <w:p>
      <w:pPr>
        <w:jc w:val="left"/>
      </w:pPr>
      <w:r>
        <w:rPr>
          <w:rStyle w:val="wolai-character-style"/>
        </w:rPr>
        <w:t xml:space="preserve">采用集合的通用表达形式：</w:t>
      </w:r>
      <m:oMath>
        <m:r>
          <m:t>i</m:t>
        </m:r>
        <m:r>
          <m:t>e</m:t>
        </m:r>
        <m:r>
          <m:t>x</m:t>
        </m:r>
        <m:r>
          <m:t>p</m:t>
        </m:r>
        <m:r>
          <m:t>r</m:t>
        </m:r>
        <m:r>
          <m:t>space</m:t>
        </m:r>
        <m:r>
          <m:t>i</m:t>
        </m:r>
        <m:r>
          <m:t>n</m:t>
        </m:r>
        <m:r>
          <m:t/>
        </m:r>
        <m:r>
          <m:t>{</m:t>
        </m:r>
        <m:r>
          <m:t>i</m:t>
        </m:r>
        <m:r>
          <m:t>exp</m:t>
        </m:r>
        <m:sSub>
          <m:sSubPr/>
          <m:e>
            <m:r>
              <m:t>r</m:t>
            </m:r>
          </m:e>
          <m:sub>
            <m:r>
              <m:t>1</m:t>
            </m:r>
          </m:sub>
        </m:sSub>
        <m:r>
          <m:t>,</m:t>
        </m:r>
        <m:r>
          <m:t>i</m:t>
        </m:r>
        <m:sSub>
          <m:sSubPr/>
          <m:e>
            <m:r>
              <m:t>operatorname</m:t>
            </m:r>
          </m:e>
          <m:sub>
            <m:r>
              <m:t>2</m:t>
            </m:r>
          </m:sub>
        </m:sSub>
        <m:r>
          <m:t>,</m:t>
        </m:r>
        <m:r>
          <m:t>ldots</m:t>
        </m:r>
        <m:r>
          <m:t>,</m:t>
        </m:r>
        <m:r>
          <m:t>i</m:t>
        </m:r>
        <m:r>
          <m:t>e</m:t>
        </m:r>
        <m:r>
          <m:t>x</m:t>
        </m:r>
        <m:r>
          <m:t>p</m:t>
        </m:r>
        <m:sSub>
          <m:sSubPr/>
          <m:e>
            <m:r>
              <m:t>r</m:t>
            </m:r>
          </m:e>
          <m:sub>
            <m:r>
              <m:t>k</m:t>
            </m:r>
          </m:sub>
        </m:sSub>
        <m:r>
          <m:t/>
        </m:r>
        <m:r>
          <m:t>}</m:t>
        </m:r>
      </m:oMath>
      <w:r>
        <w:rPr>
          <w:rStyle w:val="wolai-character-style"/>
        </w:rPr>
        <w:t xml:space="preserve">则对上式可简化为：</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bool s1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code in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bool s0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code in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w:t>
      </w:r>
    </w:p>
    <w:p>
      <w:pPr>
        <w:jc w:val="left"/>
      </w:pPr>
      <w:r>
        <w:t xml:space="preserve"/>
      </w:r>
    </w:p>
    <w:p>
      <w:pPr>
        <w:pStyle w:val="Heading2"/>
        <w:jc w:val="left"/>
      </w:pPr>
      <w:r>
        <w:rPr>
          <w:rStyle w:val="wolai-character-style"/>
        </w:rPr>
        <w:t xml:space="preserve">4.2.5 </w:t>
      </w:r>
      <w:r>
        <w:rPr>
          <w:i/>
          <w:iCs/>
          <w:rStyle w:val="wolai-character-style"/>
        </w:rPr>
        <w:t xml:space="preserve">Memory and Clocking</w:t>
      </w:r>
    </w:p>
    <w:p>
      <w:pPr>
        <w:jc w:val="left"/>
      </w:pPr>
      <w:r>
        <w:rPr>
          <w:b/>
          <w:bCs/>
          <w:color w:val="DDDDDD"/>
          <w:rStyle w:val="wolai-character-style"/>
        </w:rPr>
        <w:t xml:space="preserve">|</w:t>
      </w:r>
      <w:r>
        <w:rPr>
          <w:rStyle w:val="wolai-character-style"/>
        </w:rPr>
        <w:t xml:space="preserve"> </w:t>
      </w:r>
      <w:r>
        <w:rPr>
          <w:i/>
          <w:iCs/>
          <w:color w:val="038701"/>
          <w:rStyle w:val="wolai-character-style"/>
        </w:rPr>
        <w:t xml:space="preserve">Combinational circuits, by their very nature, do not store any information. Instead, they simply react to the signals at their inputs, generating outputs equal to some function of the inputs.</w:t>
      </w:r>
      <w:r>
        <w:rPr>
          <w:i/>
          <w:iCs/>
          <w:rStyle w:val="wolai-character-style"/>
        </w:rPr>
        <w:t xml:space="preserve"> To create </w:t>
      </w:r>
      <w:r>
        <w:rPr>
          <w:i/>
          <w:iCs/>
          <w:color w:val="038701"/>
          <w:rStyle w:val="wolai-character-style"/>
        </w:rPr>
        <w:t xml:space="preserve">sequential circuits—that is, systems that have state and perform computations on that state</w:t>
      </w:r>
      <w:r>
        <w:rPr>
          <w:i/>
          <w:iCs/>
          <w:rStyle w:val="wolai-character-style"/>
        </w:rPr>
        <w:t xml:space="preserve">—we must introduce devices that store information represented as bits.</w:t>
      </w:r>
      <w:r>
        <w:rPr>
          <w:i/>
          <w:iCs/>
          <w:color w:val="038701"/>
          <w:rStyle w:val="wolai-character-style"/>
        </w:rPr>
        <w:t xml:space="preserve"> Our storage devices are all controlled by a single clock, a periodic signal that determines when new values are to be loaded into the devices</w:t>
      </w:r>
      <w:r>
        <w:rPr>
          <w:i/>
          <w:iCs/>
          <w:rStyle w:val="wolai-character-style"/>
        </w:rPr>
        <w:t xml:space="preserve">. We consider two classes of memory devices:</w:t>
      </w:r>
    </w:p>
    <w:p>
      <w:pPr>
        <w:pStyle w:val="ListParagraph"/>
        <w:numPr>
          <w:ilvl w:val="0"/>
          <w:numId w:val="484"/>
        </w:numPr>
        <w:jc w:val="left"/>
      </w:pPr>
      <w:r>
        <w:rPr>
          <w:rStyle w:val="wolai-character-style"/>
        </w:rPr>
        <w:t xml:space="preserve">时钟寄存器</w:t>
      </w:r>
    </w:p>
    <w:p>
      <w:pPr>
        <w:ind w:left="360"/>
        <w:jc w:val="left"/>
      </w:pPr>
      <w:r>
        <w:rPr>
          <w:color w:val="038701"/>
          <w:rStyle w:val="wolai-character-style"/>
        </w:rPr>
        <w:t xml:space="preserve">时钟寄存器（或简称寄存器）存储一个位或字，通过时钟信号控制寄存器的输入值的加载</w:t>
      </w:r>
    </w:p>
    <w:p>
      <w:pPr>
        <w:pStyle w:val="ListParagraph"/>
        <w:numPr>
          <w:ilvl w:val="0"/>
          <w:numId w:val="484"/>
        </w:numPr>
        <w:jc w:val="left"/>
      </w:pPr>
      <w:r>
        <w:rPr>
          <w:rStyle w:val="wolai-character-style"/>
        </w:rPr>
        <w:t xml:space="preserve">随机访问存储器</w:t>
      </w:r>
    </w:p>
    <w:p>
      <w:pPr>
        <w:ind w:left="360"/>
        <w:jc w:val="left"/>
      </w:pPr>
      <w:r>
        <w:rPr>
          <w:color w:val="038701"/>
          <w:rStyle w:val="wolai-character-style"/>
        </w:rPr>
        <w:t xml:space="preserve">随机存取存储器（或简称存储器）存储多个字，使用</w:t>
      </w:r>
      <w:r>
        <w:rPr>
          <w:u w:val="single"/>
          <w:color w:val="038701"/>
          <w:rStyle w:val="wolai-character-style"/>
        </w:rPr>
        <w:t xml:space="preserve">地址</w:t>
      </w:r>
      <w:r>
        <w:rPr>
          <w:color w:val="038701"/>
          <w:rStyle w:val="wolai-character-style"/>
        </w:rPr>
        <w:t xml:space="preserve">来选择应读取或写入哪个字</w:t>
      </w:r>
    </w:p>
    <w:p>
      <w:pPr>
        <w:ind w:left="360"/>
        <w:jc w:val="left"/>
      </w:pPr>
      <w:r>
        <w:rPr>
          <w:rStyle w:val="wolai-character-style"/>
        </w:rPr>
        <w:t xml:space="preserve">随机存储器的示例包括：</w:t>
      </w:r>
    </w:p>
    <w:p>
      <w:pPr>
        <w:pStyle w:val="ListParagraph"/>
        <w:numPr>
          <w:ilvl w:val="2"/>
          <w:numId w:val="485"/>
        </w:numPr>
        <w:ind w:left="720"/>
        <w:jc w:val="left"/>
      </w:pPr>
      <w:r>
        <w:rPr>
          <w:rStyle w:val="wolai-character-style"/>
        </w:rPr>
        <w:t xml:space="preserve">处理器的虚拟存储系统</w:t>
      </w:r>
    </w:p>
    <w:p>
      <w:pPr>
        <w:pStyle w:val="ListParagraph"/>
        <w:numPr>
          <w:ilvl w:val="2"/>
          <w:numId w:val="485"/>
        </w:numPr>
        <w:ind w:left="720"/>
        <w:jc w:val="left"/>
      </w:pPr>
      <w:r>
        <w:rPr>
          <w:rStyle w:val="wolai-character-style"/>
        </w:rPr>
        <w:t xml:space="preserve">寄存器文件：使用寄存器标识符充当地址</w:t>
      </w:r>
    </w:p>
    <w:p>
      <w:pPr>
        <w:jc w:val="left"/>
      </w:pPr>
      <w:r>
        <w:t xml:space="preserve"/>
      </w:r>
      <w:r>
        <w:rPr>
          <w:color w:val="DFAB01"/>
          <w:rStyle w:val="wolai-character-style"/>
        </w:rPr>
        <w:t xml:space="preserve">✨</w:t>
      </w:r>
      <w:r>
        <w:rPr>
          <w:color w:val="DFAB01"/>
          <w:rStyle w:val="wolai-character-style"/>
        </w:rPr>
        <w:t xml:space="preserve">正如我们所看到的，当谈到</w:t>
      </w:r>
      <w:r>
        <w:rPr>
          <w:color w:val="0575C5"/>
          <w:rStyle w:val="wolai-character-style"/>
        </w:rPr>
        <w:t xml:space="preserve">硬件和机器语言编程</w:t>
      </w:r>
      <w:r>
        <w:rPr>
          <w:color w:val="DFAB01"/>
          <w:rStyle w:val="wolai-character-style"/>
        </w:rPr>
        <w:t xml:space="preserve">时，“</w:t>
      </w:r>
      <w:r>
        <w:rPr>
          <w:color w:val="038701"/>
          <w:rStyle w:val="wolai-character-style"/>
        </w:rPr>
        <w:t xml:space="preserve">寄存器</w:t>
      </w:r>
      <w:r>
        <w:rPr>
          <w:color w:val="DFAB01"/>
          <w:rStyle w:val="wolai-character-style"/>
        </w:rPr>
        <w:t xml:space="preserve">”一词的含义略有不同</w:t>
      </w:r>
    </w:p>
    <w:p>
      <w:pPr>
        <w:ind w:left="360"/>
        <w:jc w:val="left"/>
      </w:pPr>
      <w:r>
        <w:rPr>
          <w:rStyle w:val="wolai-character-style"/>
        </w:rPr>
        <w:t xml:space="preserve">在硬件中：</w:t>
      </w:r>
      <w:r>
        <w:rPr>
          <w:u w:val="single"/>
          <w:color w:val="038701"/>
          <w:rStyle w:val="wolai-character-style"/>
        </w:rPr>
        <w:t xml:space="preserve">寄存器通过其输入和输出线直接连接到电路的其余部分</w:t>
      </w:r>
    </w:p>
    <w:p>
      <w:pPr>
        <w:ind w:left="360"/>
        <w:jc w:val="left"/>
      </w:pPr>
      <w:r>
        <w:rPr>
          <w:rStyle w:val="wolai-character-style"/>
        </w:rPr>
        <w:t xml:space="preserve">在机器语言编程中：</w:t>
      </w:r>
      <w:r>
        <w:rPr>
          <w:u w:val="single"/>
          <w:color w:val="038701"/>
          <w:rStyle w:val="wolai-character-style"/>
        </w:rPr>
        <w:t xml:space="preserve">寄存器表示CPU中可寻址字的一部分集合，地址是寄存器的ID</w:t>
      </w:r>
    </w:p>
    <w:p>
      <w:pPr>
        <w:ind w:left="360"/>
        <w:jc w:val="left"/>
      </w:pPr>
      <w:r>
        <w:rPr>
          <w:rStyle w:val="wolai-character-style"/>
        </w:rPr>
        <w:t xml:space="preserve">因此为了避免歧义，分别将这两种寄存器称为“</w:t>
      </w:r>
      <w:r>
        <w:rPr>
          <w:color w:val="038701"/>
          <w:rStyle w:val="wolai-character-style"/>
        </w:rPr>
        <w:t xml:space="preserve">硬件寄存器</w:t>
      </w:r>
      <w:r>
        <w:rPr>
          <w:rStyle w:val="wolai-character-style"/>
        </w:rPr>
        <w:t xml:space="preserve">”和“</w:t>
      </w:r>
      <w:r>
        <w:rPr>
          <w:color w:val="038701"/>
          <w:rStyle w:val="wolai-character-style"/>
        </w:rPr>
        <w:t xml:space="preserve">程序寄存器</w:t>
      </w:r>
      <w:r>
        <w:rPr>
          <w:rStyle w:val="wolai-character-style"/>
        </w:rPr>
        <w:t xml:space="preserve">”</w:t>
      </w:r>
    </w:p>
    <w:p>
      <w:pPr>
        <w:pStyle w:val="Heading3"/>
        <w:jc w:val="left"/>
      </w:pPr>
      <w:r>
        <w:rPr>
          <w:rStyle w:val="wolai-character-style"/>
        </w:rPr>
        <w:t xml:space="preserve">硬件寄存器</w:t>
      </w:r>
    </w:p>
    <w:p>
      <w:pPr>
        <w:jc w:val="center"/>
      </w:pPr>
      <w:r>
        <w:drawing>
          <wp:inline distT="0" distB="0" distL="0" distR="0">
            <wp:extent cx="6149340" cy="20574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6149340" cy="2057400"/>
                    </a:xfrm>
                    <a:prstGeom prst="rect">
                      <a:avLst/>
                    </a:prstGeom>
                  </pic:spPr>
                </pic:pic>
              </a:graphicData>
            </a:graphic>
          </wp:inline>
        </w:drawing>
      </w:r>
    </w:p>
    <w:p>
      <w:pPr>
        <w:jc w:val="left"/>
      </w:pPr>
      <w:r>
        <w:rPr>
          <w:rStyle w:val="wolai-character-style"/>
        </w:rPr>
        <w:t xml:space="preserve">Figure4.16详细介绍了</w:t>
      </w:r>
      <w:r>
        <w:rPr>
          <w:color w:val="038701"/>
          <w:rStyle w:val="wolai-character-style"/>
        </w:rPr>
        <w:t xml:space="preserve">硬件寄存器</w:t>
      </w:r>
      <w:r>
        <w:rPr>
          <w:rStyle w:val="wolai-character-style"/>
        </w:rPr>
        <w:t xml:space="preserve">以及它是怎么进行工作的</w:t>
      </w:r>
    </w:p>
    <w:p>
      <w:pPr>
        <w:pStyle w:val="ListParagraph"/>
        <w:numPr>
          <w:ilvl w:val="1"/>
          <w:numId w:val="486"/>
        </w:numPr>
        <w:ind w:left="360"/>
        <w:jc w:val="left"/>
      </w:pPr>
      <w:r>
        <w:rPr>
          <w:rStyle w:val="wolai-character-style"/>
        </w:rPr>
        <w:t xml:space="preserve">在大多数情况下</w:t>
      </w:r>
      <w:r>
        <w:rPr>
          <w:color w:val="038701"/>
          <w:rStyle w:val="wolai-character-style"/>
        </w:rPr>
        <w:t xml:space="preserve">寄存器都保持在一个稳定状态</w:t>
      </w:r>
      <w:r>
        <w:rPr>
          <w:rStyle w:val="wolai-character-style"/>
        </w:rPr>
        <w:t xml:space="preserve">（图中的x），产生的输出等于它当前状态</w:t>
      </w:r>
    </w:p>
    <w:p>
      <w:pPr>
        <w:pStyle w:val="ListParagraph"/>
        <w:numPr>
          <w:ilvl w:val="1"/>
          <w:numId w:val="486"/>
        </w:numPr>
        <w:ind w:left="360"/>
        <w:jc w:val="left"/>
      </w:pPr>
      <w:r>
        <w:rPr>
          <w:rStyle w:val="wolai-character-style"/>
        </w:rPr>
        <w:t xml:space="preserve">只要</w:t>
      </w:r>
      <w:r>
        <w:rPr>
          <w:color w:val="038701"/>
          <w:rStyle w:val="wolai-character-style"/>
        </w:rPr>
        <w:t xml:space="preserve">时钟信号是低电平的，寄存器的输出就保持不变</w:t>
      </w:r>
    </w:p>
    <w:p>
      <w:pPr>
        <w:pStyle w:val="ListParagraph"/>
        <w:numPr>
          <w:ilvl w:val="1"/>
          <w:numId w:val="486"/>
        </w:numPr>
        <w:ind w:left="360"/>
        <w:jc w:val="left"/>
      </w:pPr>
      <w:r>
        <w:rPr>
          <w:rStyle w:val="wolai-character-style"/>
        </w:rPr>
        <w:t xml:space="preserve">当时钟变成高电位时，通过组合逻辑传递的输入信号y就加载到寄存器中，成为寄存器的当前稳定状态y直到下一个时钟上升沿，此前的稳定态x成为寄存器的输出</w:t>
      </w:r>
    </w:p>
    <w:p>
      <w:pPr>
        <w:pStyle w:val="ListParagraph"/>
        <w:numPr>
          <w:ilvl w:val="1"/>
          <w:numId w:val="486"/>
        </w:numPr>
        <w:ind w:left="360"/>
        <w:jc w:val="left"/>
      </w:pPr>
      <w:r>
        <w:rPr>
          <w:color w:val="0575C5"/>
          <w:rStyle w:val="wolai-character-style"/>
        </w:rPr>
        <w:t xml:space="preserve">寄存器可以作为电路不同部分的组合逻辑之间的屏障——每当每个时钟到达上升沿时，值才会从寄存器的输入传送到输出</w:t>
      </w:r>
    </w:p>
    <w:p>
      <w:pPr>
        <w:jc w:val="left"/>
      </w:pPr>
      <w:r>
        <w:rPr>
          <w:rStyle w:val="wolai-character-style"/>
        </w:rPr>
        <w:t xml:space="preserve">Y86-64处理器使用硬件寄存器去实现PC、CC、Stat</w:t>
      </w:r>
    </w:p>
    <w:p>
      <w:pPr>
        <w:pStyle w:val="Heading3"/>
        <w:jc w:val="left"/>
      </w:pPr>
      <w:r>
        <w:rPr>
          <w:rStyle w:val="wolai-character-style"/>
        </w:rPr>
        <w:t xml:space="preserve">程序寄存器</w:t>
      </w:r>
    </w:p>
    <w:p>
      <w:pPr>
        <w:jc w:val="left"/>
      </w:pPr>
      <w:r>
        <w:rPr>
          <w:rStyle w:val="wolai-character-style"/>
        </w:rPr>
        <w:t xml:space="preserve">下面的图展示了一个典型的寄存器文件：</w:t>
      </w:r>
    </w:p>
    <w:p>
      <w:pPr>
        <w:jc w:val="center"/>
      </w:pPr>
      <w:r>
        <w:drawing>
          <wp:inline distT="0" distB="0" distL="0" distR="0">
            <wp:extent cx="3832860" cy="174498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3832860" cy="1744980"/>
                    </a:xfrm>
                    <a:prstGeom prst="rect">
                      <a:avLst/>
                    </a:prstGeom>
                  </pic:spPr>
                </pic:pic>
              </a:graphicData>
            </a:graphic>
          </wp:inline>
        </w:drawing>
      </w:r>
    </w:p>
    <w:p>
      <w:pPr>
        <w:jc w:val="left"/>
      </w:pPr>
      <w:r>
        <w:rPr>
          <w:rStyle w:val="wolai-character-style"/>
        </w:rPr>
        <w:t xml:space="preserve">该寄存器堆有两个读端口，名为 A 和 B，以及一个写端口，名为 W。这种</w:t>
      </w:r>
      <w:r>
        <w:rPr>
          <w:color w:val="038701"/>
          <w:rStyle w:val="wolai-character-style"/>
        </w:rPr>
        <w:t xml:space="preserve">多端口随机存取存储器允许同时进行多个读和写操作。</w:t>
      </w:r>
    </w:p>
    <w:p>
      <w:pPr>
        <w:jc w:val="left"/>
      </w:pPr>
      <w:r>
        <w:rPr>
          <w:color w:val="038701"/>
          <w:rStyle w:val="wolai-character-style"/>
        </w:rPr>
        <w:t xml:space="preserve">寄存器堆不是组合电路，因为它具有内部存储</w:t>
      </w:r>
      <w:r>
        <w:rPr>
          <w:rStyle w:val="wolai-character-style"/>
        </w:rPr>
        <w:t xml:space="preserve">。然而，在之后的实现中，可以从寄存器文件中读取数据，就好像它是一个组合逻辑块，其地址作为输入，数据作为输出</w:t>
      </w:r>
    </w:p>
    <w:p>
      <w:pPr>
        <w:jc w:val="left"/>
      </w:pPr>
      <w:r>
        <w:rPr>
          <w:color w:val="038701"/>
          <w:rStyle w:val="wolai-character-style"/>
        </w:rPr>
        <w:t xml:space="preserve">寄存器的读端口并不需要受时钟信号的控制，时钟信号控制的是寄存器写</w:t>
      </w:r>
      <w:r>
        <w:rPr>
          <w:rStyle w:val="wolai-character-style"/>
        </w:rPr>
        <w:t xml:space="preserve">——在每一次</w:t>
      </w:r>
      <w:r>
        <w:rPr>
          <w:color w:val="038701"/>
          <w:rStyle w:val="wolai-character-style"/>
        </w:rPr>
        <w:t xml:space="preserve">上升沿</w:t>
      </w:r>
      <w:r>
        <w:rPr>
          <w:rStyle w:val="wolai-character-style"/>
        </w:rPr>
        <w:t xml:space="preserve">写端口的数据valW就会写入dstW地址所标识的寄存器</w:t>
      </w:r>
    </w:p>
    <w:p>
      <w:pPr>
        <w:jc w:val="left"/>
      </w:pPr>
      <w:r>
        <w:t xml:space="preserve"/>
      </w:r>
      <w:r>
        <w:rPr>
          <w:color w:val="DFAB01"/>
          <w:rStyle w:val="wolai-character-style"/>
        </w:rPr>
        <w:t xml:space="preserve">✨</w:t>
      </w:r>
      <w:r>
        <w:rPr>
          <w:color w:val="DFAB01"/>
          <w:rStyle w:val="wolai-character-style"/>
        </w:rPr>
        <w:t xml:space="preserve">因为寄存器堆既可以进行读也可以进行写，那么“当同时尝试写或者读同一个寄存器时会出现什么呢？”答案是——</w:t>
      </w:r>
      <w:r>
        <w:rPr>
          <w:color w:val="0575C5"/>
          <w:rStyle w:val="wolai-character-style"/>
        </w:rPr>
        <w:t xml:space="preserve">如果寄存器堆中的某个寄存器同时被读和写，那么随着时钟上升，读出来的数据是被新写入的数据</w:t>
      </w:r>
    </w:p>
    <w:p>
      <w:pPr>
        <w:pStyle w:val="Heading3"/>
        <w:jc w:val="left"/>
      </w:pPr>
      <w:r>
        <w:rPr>
          <w:rStyle w:val="wolai-character-style"/>
        </w:rPr>
        <w:t xml:space="preserve">数据存储器</w:t>
      </w:r>
    </w:p>
    <w:p>
      <w:pPr>
        <w:jc w:val="left"/>
      </w:pPr>
      <w:r>
        <w:rPr>
          <w:rStyle w:val="wolai-character-style"/>
        </w:rPr>
        <w:t xml:space="preserve">为了</w:t>
      </w:r>
      <w:r>
        <w:rPr>
          <w:color w:val="038701"/>
          <w:rStyle w:val="wolai-character-style"/>
        </w:rPr>
        <w:t xml:space="preserve">存储程序数据</w:t>
      </w:r>
      <w:r>
        <w:rPr>
          <w:rStyle w:val="wolai-character-style"/>
        </w:rPr>
        <w:t xml:space="preserve">，处理器内部存在一个随机访问的存储器，其电路结构如下：</w:t>
      </w:r>
    </w:p>
    <w:p>
      <w:pPr>
        <w:jc w:val="center"/>
      </w:pPr>
      <w:r>
        <w:drawing>
          <wp:inline distT="0" distB="0" distL="0" distR="0">
            <wp:extent cx="2468880" cy="164592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468880" cy="1645920"/>
                    </a:xfrm>
                    <a:prstGeom prst="rect">
                      <a:avLst/>
                    </a:prstGeom>
                  </pic:spPr>
                </pic:pic>
              </a:graphicData>
            </a:graphic>
          </wp:inline>
        </w:drawing>
      </w:r>
    </w:p>
    <w:p>
      <w:pPr>
        <w:jc w:val="left"/>
      </w:pPr>
      <w:r>
        <w:rPr>
          <w:rStyle w:val="wolai-character-style"/>
        </w:rPr>
        <w:t xml:space="preserve">读：给定</w:t>
      </w:r>
      <w:r>
        <w:rPr>
          <w:u w:val="single"/>
          <w:color w:val="038701"/>
          <w:rStyle w:val="wolai-character-style"/>
        </w:rPr>
        <w:t xml:space="preserve">内存单元地址至address引脚</w:t>
      </w:r>
      <w:r>
        <w:rPr>
          <w:rStyle w:val="wolai-character-style"/>
        </w:rPr>
        <w:t xml:space="preserve">，并</w:t>
      </w:r>
      <w:r>
        <w:rPr>
          <w:u w:val="single"/>
          <w:color w:val="038701"/>
          <w:rStyle w:val="wolai-character-style"/>
        </w:rPr>
        <w:t xml:space="preserve">设置write引脚为低电平</w:t>
      </w:r>
      <w:r>
        <w:rPr>
          <w:rStyle w:val="wolai-character-style"/>
        </w:rPr>
        <w:t xml:space="preserve">，那么在几个延迟后，该存储单元的</w:t>
      </w:r>
      <w:r>
        <w:rPr>
          <w:u w:val="single"/>
          <w:color w:val="038701"/>
          <w:rStyle w:val="wolai-character-style"/>
        </w:rPr>
        <w:t xml:space="preserve">数据就会加载至data_out引脚</w:t>
      </w:r>
    </w:p>
    <w:p>
      <w:pPr>
        <w:jc w:val="left"/>
      </w:pPr>
      <w:r>
        <w:rPr>
          <w:rStyle w:val="wolai-character-style"/>
        </w:rPr>
        <w:t xml:space="preserve">写：给定将</w:t>
      </w:r>
      <w:r>
        <w:rPr>
          <w:color w:val="038701"/>
          <w:rStyle w:val="wolai-character-style"/>
        </w:rPr>
        <w:t xml:space="preserve">进行更改的内存单元的地址至address</w:t>
      </w:r>
      <w:r>
        <w:rPr>
          <w:rStyle w:val="wolai-character-style"/>
        </w:rPr>
        <w:t xml:space="preserve">，以及</w:t>
      </w:r>
      <w:r>
        <w:rPr>
          <w:color w:val="038701"/>
          <w:rStyle w:val="wolai-character-style"/>
        </w:rPr>
        <w:t xml:space="preserve">新数据至data_in</w:t>
      </w:r>
      <w:r>
        <w:rPr>
          <w:rStyle w:val="wolai-character-style"/>
        </w:rPr>
        <w:t xml:space="preserve">，并</w:t>
      </w:r>
      <w:r>
        <w:rPr>
          <w:color w:val="038701"/>
          <w:rStyle w:val="wolai-character-style"/>
        </w:rPr>
        <w:t xml:space="preserve">设置write为高电平</w:t>
      </w:r>
      <w:r>
        <w:rPr>
          <w:rStyle w:val="wolai-character-style"/>
        </w:rPr>
        <w:t xml:space="preserve">，那么在</w:t>
      </w:r>
      <w:r>
        <w:rPr>
          <w:color w:val="038701"/>
          <w:rStyle w:val="wolai-character-style"/>
        </w:rPr>
        <w:t xml:space="preserve">时钟上升沿</w:t>
      </w:r>
      <w:r>
        <w:rPr>
          <w:rStyle w:val="wolai-character-style"/>
        </w:rPr>
        <w:t xml:space="preserve">，如果</w:t>
      </w:r>
      <w:r>
        <w:rPr>
          <w:color w:val="038701"/>
          <w:rStyle w:val="wolai-character-style"/>
        </w:rPr>
        <w:t xml:space="preserve">地址有效</w:t>
      </w:r>
      <w:r>
        <w:rPr>
          <w:rStyle w:val="wolai-character-style"/>
        </w:rPr>
        <w:t xml:space="preserve">的话，就会对指定单元进行更新</w:t>
      </w:r>
    </w:p>
    <w:p>
      <w:pPr>
        <w:jc w:val="left"/>
      </w:pPr>
      <w:r>
        <w:rPr>
          <w:rStyle w:val="wolai-character-style"/>
        </w:rPr>
        <w:t xml:space="preserve">如果</w:t>
      </w:r>
      <w:r>
        <w:rPr>
          <w:color w:val="038701"/>
          <w:rStyle w:val="wolai-character-style"/>
        </w:rPr>
        <w:t xml:space="preserve">给定的读/写地址超出了可寻址的范围</w:t>
      </w:r>
      <w:r>
        <w:rPr>
          <w:rStyle w:val="wolai-character-style"/>
        </w:rPr>
        <w:t xml:space="preserve">，那么会设置</w:t>
      </w:r>
      <w:r>
        <w:rPr>
          <w:u w:val="single"/>
          <w:color w:val="0575C5"/>
          <w:rStyle w:val="wolai-character-style"/>
        </w:rPr>
        <w:t xml:space="preserve">error</w:t>
      </w:r>
      <w:r>
        <w:rPr>
          <w:color w:val="4B4B4B"/>
          <w:vertAlign w:val="superscript"/>
          <w:rStyle w:val="wolai-character-style"/>
        </w:rPr>
        <w:t xml:space="preserve">注释3</w:t>
      </w:r>
      <w:r>
        <w:rPr>
          <w:rStyle w:val="wolai-character-style"/>
        </w:rPr>
        <w:t xml:space="preserve">引脚为高电平，否则为低电平</w:t>
      </w:r>
    </w:p>
    <w:p>
      <w:pPr>
        <w:pStyle w:val="Heading3"/>
        <w:jc w:val="left"/>
      </w:pPr>
      <w:r>
        <w:rPr>
          <w:rStyle w:val="wolai-character-style"/>
        </w:rPr>
        <w:t xml:space="preserve">指令存储器</w:t>
      </w:r>
    </w:p>
    <w:p>
      <w:pPr>
        <w:jc w:val="left"/>
      </w:pPr>
      <w:r>
        <w:rPr>
          <w:rStyle w:val="wolai-character-style"/>
        </w:rPr>
        <w:t xml:space="preserve">为了存储程序指令，处理器内部存在一个只读的存储器</w:t>
      </w:r>
    </w:p>
    <w:p>
      <w:pPr>
        <w:jc w:val="left"/>
      </w:pPr>
      <w:r>
        <w:t xml:space="preserve"/>
      </w:r>
      <w:r>
        <w:rPr>
          <w:color w:val="DFAB01"/>
          <w:rStyle w:val="wolai-character-style"/>
        </w:rPr>
        <w:t xml:space="preserve">✨</w:t>
      </w:r>
      <w:r>
        <w:rPr>
          <w:color w:val="DFAB01"/>
          <w:rStyle w:val="wolai-character-style"/>
        </w:rPr>
        <w:t xml:space="preserve">在大多数实际系统中，数据存储器和指令存储器被合并成具有两个端口的单个存储器：一个用于读取指令，另一个用于读取或写入数据</w:t>
      </w:r>
    </w:p>
    <w:p>
      <w:pPr>
        <w:pStyle w:val="Heading1"/>
        <w:jc w:val="left"/>
      </w:pPr>
      <w:r>
        <w:rPr>
          <w:rStyle w:val="wolai-character-style"/>
        </w:rPr>
        <w:t xml:space="preserve">4.3 </w:t>
      </w:r>
      <w:r>
        <w:rPr>
          <w:i/>
          <w:iCs/>
          <w:rStyle w:val="wolai-character-style"/>
        </w:rPr>
        <w:t xml:space="preserve">Sequential Y86-64 Implementations</w:t>
      </w:r>
    </w:p>
    <w:p>
      <w:pPr>
        <w:jc w:val="left"/>
      </w:pPr>
    </w:p>
    <w:p>
      <w:pPr>
        <w:jc w:val="left"/>
      </w:pPr>
      <w:r>
        <w:t xml:space="preserve"/>
      </w:r>
    </w:p>
    <w:p>
      <w:pPr>
        <w:jc w:val="left"/>
      </w:pPr>
      <w:r>
        <w:t xml:space="preserve"/>
      </w:r>
    </w:p>
    <w:p>
      <w:pPr>
        <w:jc w:val="left"/>
      </w:pPr>
      <w:r>
        <w:rPr>
          <w:rStyle w:val="wolai-character-style"/>
        </w:rPr>
        <w:t xml:space="preserve">[注释1] </w:t>
      </w:r>
      <w:r>
        <w:rPr>
          <w:rStyle w:val="wolai-character-style"/>
        </w:rPr>
        <w:t xml:space="preserve">使用汇编语言或者机器语言编写程序的程序员</w:t>
      </w:r>
    </w:p>
    <w:p>
      <w:pPr>
        <w:jc w:val="left"/>
      </w:pPr>
      <w:r>
        <w:rPr>
          <w:rStyle w:val="wolai-character-style"/>
        </w:rPr>
        <w:t xml:space="preserve">[注释2] </w:t>
      </w:r>
      <w:r>
        <w:rPr>
          <w:rStyle w:val="wolai-character-style"/>
        </w:rPr>
        <w:t xml:space="preserve">允许非独占选择表达式使 HCL 代码更具可读性。实际的硬件多路复用器必须具有互斥的信号来控制哪个输入字应传递到输出，如图 4.13 中的信号 s 和 !s。要将 HCL 案例表达式转换为硬件，逻辑综合程序需要分析选择表达式集，并通过确保仅选择第一个匹配案例来解决任何可能的冲突</w:t>
      </w:r>
    </w:p>
    <w:p>
      <w:pPr>
        <w:jc w:val="left"/>
      </w:pPr>
      <w:r>
        <w:rPr>
          <w:rStyle w:val="wolai-character-style"/>
        </w:rPr>
        <w:t xml:space="preserve">[注释3] </w:t>
      </w:r>
      <w:r>
        <w:rPr>
          <w:rStyle w:val="wolai-character-style"/>
        </w:rPr>
        <w:t xml:space="preserve">组合逻辑生成error</w:t>
      </w:r>
    </w:p>
    <w:sectPr>
      <w:pgSz w:w="16080" w:h="16837" w:orient="portrait"/>
      <w:pgMar w:top="1in" w:right="1in" w:bottom="1in" w:left="1in" w:header="708" w:footer="708" w:gutter="0"/>
      <w:pgNumType/>
      <w:titlePg w:val="false"/>
      <w:docGrid w:linePitch="360"/>
    </w:sectPr>
  </w:body>
</w:document>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457"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458" w15:restartNumberingAfterBreak="0">
    <w:multiLevelType w:val="hybridMultilevel"/>
    <w:lvl w:ilvl="0" w15:tentative="1">
      <w:start w:val="1"/>
      <w:numFmt w:val="bullet"/>
      <w:lvlText w:val="●"/>
      <w:lvlJc w:val="left"/>
      <w:pPr>
        <w:ind w:left="0"/>
      </w:pPr>
    </w:lvl>
    <w:lvl w:ilvl="1" w15:tentative="1">
      <w:start w:val="1"/>
      <w:numFmt w:val="bullet"/>
      <w:lvlText w:val="●"/>
      <w:lvlJc w:val="left"/>
      <w:pPr>
        <w:ind w:left="360"/>
      </w:pPr>
    </w:lvl>
    <w:lvl w:ilvl="2" w15:tentative="1">
      <w:start w:val="1"/>
      <w:numFmt w:val="bullet"/>
      <w:lvlText w:val="●"/>
      <w:lvlJc w:val="left"/>
      <w:pPr>
        <w:ind w:left="720"/>
      </w:pPr>
    </w:lvl>
    <w:lvl w:ilvl="3" w15:tentative="1">
      <w:start w:val="1"/>
      <w:numFmt w:val="bullet"/>
      <w:lvlText w:val="●"/>
      <w:lvlJc w:val="left"/>
      <w:pPr>
        <w:ind w:left="1080"/>
      </w:pPr>
    </w:lvl>
    <w:lvl w:ilvl="4" w15:tentative="1">
      <w:start w:val="1"/>
      <w:numFmt w:val="bullet"/>
      <w:lvlText w:val="●"/>
      <w:lvlJc w:val="left"/>
      <w:pPr>
        <w:ind w:left="1440"/>
      </w:pPr>
    </w:lvl>
    <w:lvl w:ilvl="5" w15:tentative="1">
      <w:start w:val="1"/>
      <w:numFmt w:val="bullet"/>
      <w:lvlText w:val="●"/>
      <w:lvlJc w:val="left"/>
      <w:pPr>
        <w:ind w:left="1800"/>
      </w:pPr>
    </w:lvl>
    <w:lvl w:ilvl="6" w15:tentative="1">
      <w:start w:val="1"/>
      <w:numFmt w:val="bullet"/>
      <w:lvlText w:val="●"/>
      <w:lvlJc w:val="left"/>
      <w:pPr>
        <w:ind w:left="2160"/>
      </w:pPr>
    </w:lvl>
    <w:lvl w:ilvl="7" w15:tentative="1">
      <w:start w:val="1"/>
      <w:numFmt w:val="bullet"/>
      <w:lvlText w:val="●"/>
      <w:lvlJc w:val="left"/>
      <w:pPr>
        <w:ind w:left="2520"/>
      </w:pPr>
    </w:lvl>
    <w:lvl w:ilvl="8" w15:tentative="1">
      <w:start w:val="1"/>
      <w:numFmt w:val="bullet"/>
      <w:lvlText w:val="●"/>
      <w:lvlJc w:val="left"/>
      <w:pPr>
        <w:ind w:left="2880"/>
      </w:pPr>
    </w:lvl>
  </w:abstractNum>
  <w:abstractNum w:abstractNumId="459" w15:restartNumberingAfterBreak="0">
    <w:multiLevelType w:val="hybridMultilevel"/>
    <w:lvl w:ilvl="0" w15:tentative="1">
      <w:start w:val="1"/>
      <w:numFmt w:val="decimal"/>
      <w:lvlText w:val="✔️"/>
      <w:lvlJc w:val="left"/>
      <w:pPr>
        <w:ind w:left="0"/>
      </w:pPr>
      <w:rPr>
        <w:color w:val="C0C0C0"/>
      </w:rPr>
    </w:lvl>
    <w:lvl w:ilvl="1" w15:tentative="1">
      <w:start w:val="1"/>
      <w:numFmt w:val="decimal"/>
      <w:lvlText w:val="✔️"/>
      <w:lvlJc w:val="left"/>
      <w:pPr>
        <w:ind w:left="360"/>
      </w:pPr>
      <w:rPr>
        <w:color w:val="C0C0C0"/>
      </w:rPr>
    </w:lvl>
    <w:lvl w:ilvl="2" w15:tentative="1">
      <w:start w:val="1"/>
      <w:numFmt w:val="decimal"/>
      <w:lvlText w:val="✔️"/>
      <w:lvlJc w:val="left"/>
      <w:pPr>
        <w:ind w:left="720"/>
      </w:pPr>
      <w:rPr>
        <w:color w:val="C0C0C0"/>
      </w:rPr>
    </w:lvl>
    <w:lvl w:ilvl="3" w15:tentative="1">
      <w:start w:val="1"/>
      <w:numFmt w:val="decimal"/>
      <w:lvlText w:val="✔️"/>
      <w:lvlJc w:val="left"/>
      <w:pPr>
        <w:ind w:left="1080"/>
      </w:pPr>
      <w:rPr>
        <w:color w:val="C0C0C0"/>
      </w:rPr>
    </w:lvl>
    <w:lvl w:ilvl="4" w15:tentative="1">
      <w:start w:val="1"/>
      <w:numFmt w:val="decimal"/>
      <w:lvlText w:val="✔️"/>
      <w:lvlJc w:val="left"/>
      <w:pPr>
        <w:ind w:left="1440"/>
      </w:pPr>
      <w:rPr>
        <w:color w:val="C0C0C0"/>
      </w:rPr>
    </w:lvl>
    <w:lvl w:ilvl="5" w15:tentative="1">
      <w:start w:val="1"/>
      <w:numFmt w:val="decimal"/>
      <w:lvlText w:val="✔️"/>
      <w:lvlJc w:val="left"/>
      <w:pPr>
        <w:ind w:left="1800"/>
      </w:pPr>
      <w:rPr>
        <w:color w:val="C0C0C0"/>
      </w:rPr>
    </w:lvl>
    <w:lvl w:ilvl="6" w15:tentative="1">
      <w:start w:val="1"/>
      <w:numFmt w:val="decimal"/>
      <w:lvlText w:val="✔️"/>
      <w:lvlJc w:val="left"/>
      <w:pPr>
        <w:ind w:left="2160"/>
      </w:pPr>
      <w:rPr>
        <w:color w:val="C0C0C0"/>
      </w:rPr>
    </w:lvl>
    <w:lvl w:ilvl="7" w15:tentative="1">
      <w:start w:val="1"/>
      <w:numFmt w:val="decimal"/>
      <w:lvlText w:val="✔️"/>
      <w:lvlJc w:val="left"/>
      <w:pPr>
        <w:ind w:left="2520"/>
      </w:pPr>
      <w:rPr>
        <w:color w:val="C0C0C0"/>
      </w:rPr>
    </w:lvl>
    <w:lvl w:ilvl="8" w15:tentative="1">
      <w:start w:val="1"/>
      <w:numFmt w:val="decimal"/>
      <w:lvlText w:val="✔️"/>
      <w:lvlJc w:val="left"/>
      <w:pPr>
        <w:ind w:left="2880"/>
      </w:pPr>
      <w:rPr>
        <w:color w:val="C0C0C0"/>
      </w:rPr>
    </w:lvl>
  </w:abstractNum>
  <w:abstractNum w:abstractNumId="460" w15:restartNumberingAfterBreak="0">
    <w:multiLevelType w:val="hybridMultilevel"/>
    <w:lvl w:ilvl="0" w15:tentative="1">
      <w:start w:val="1"/>
      <w:numFmt w:val="decimal"/>
      <w:lvlText w:val="🔲"/>
      <w:lvlJc w:val="left"/>
      <w:pPr>
        <w:ind w:left="0"/>
      </w:pPr>
      <w:rPr>
        <w:color w:val="000000"/>
      </w:rPr>
    </w:lvl>
    <w:lvl w:ilvl="1" w15:tentative="1">
      <w:start w:val="1"/>
      <w:numFmt w:val="decimal"/>
      <w:lvlText w:val="🔲"/>
      <w:lvlJc w:val="left"/>
      <w:pPr>
        <w:ind w:left="360"/>
      </w:pPr>
      <w:rPr>
        <w:color w:val="000000"/>
      </w:rPr>
    </w:lvl>
    <w:lvl w:ilvl="2" w15:tentative="1">
      <w:start w:val="1"/>
      <w:numFmt w:val="decimal"/>
      <w:lvlText w:val="🔲"/>
      <w:lvlJc w:val="left"/>
      <w:pPr>
        <w:ind w:left="720"/>
      </w:pPr>
      <w:rPr>
        <w:color w:val="000000"/>
      </w:rPr>
    </w:lvl>
    <w:lvl w:ilvl="3" w15:tentative="1">
      <w:start w:val="1"/>
      <w:numFmt w:val="decimal"/>
      <w:lvlText w:val="🔲"/>
      <w:lvlJc w:val="left"/>
      <w:pPr>
        <w:ind w:left="1080"/>
      </w:pPr>
      <w:rPr>
        <w:color w:val="000000"/>
      </w:rPr>
    </w:lvl>
    <w:lvl w:ilvl="4" w15:tentative="1">
      <w:start w:val="1"/>
      <w:numFmt w:val="decimal"/>
      <w:lvlText w:val="🔲"/>
      <w:lvlJc w:val="left"/>
      <w:pPr>
        <w:ind w:left="1440"/>
      </w:pPr>
      <w:rPr>
        <w:color w:val="000000"/>
      </w:rPr>
    </w:lvl>
    <w:lvl w:ilvl="5" w15:tentative="1">
      <w:start w:val="1"/>
      <w:numFmt w:val="decimal"/>
      <w:lvlText w:val="🔲"/>
      <w:lvlJc w:val="left"/>
      <w:pPr>
        <w:ind w:left="1800"/>
      </w:pPr>
      <w:rPr>
        <w:color w:val="000000"/>
      </w:rPr>
    </w:lvl>
    <w:lvl w:ilvl="6" w15:tentative="1">
      <w:start w:val="1"/>
      <w:numFmt w:val="decimal"/>
      <w:lvlText w:val="🔲"/>
      <w:lvlJc w:val="left"/>
      <w:pPr>
        <w:ind w:left="2160"/>
      </w:pPr>
      <w:rPr>
        <w:color w:val="000000"/>
      </w:rPr>
    </w:lvl>
    <w:lvl w:ilvl="7" w15:tentative="1">
      <w:start w:val="1"/>
      <w:numFmt w:val="decimal"/>
      <w:lvlText w:val="🔲"/>
      <w:lvlJc w:val="left"/>
      <w:pPr>
        <w:ind w:left="2520"/>
      </w:pPr>
      <w:rPr>
        <w:color w:val="000000"/>
      </w:rPr>
    </w:lvl>
    <w:lvl w:ilvl="8" w15:tentative="1">
      <w:start w:val="1"/>
      <w:numFmt w:val="decimal"/>
      <w:lvlText w:val="🔲"/>
      <w:lvlJc w:val="left"/>
      <w:pPr>
        <w:ind w:left="2880"/>
      </w:pPr>
      <w:rPr>
        <w:color w:val="000000"/>
      </w:rPr>
    </w:lvl>
  </w:abstractNum>
  <w:abstractNum w:abstractNumId="461" w15:restartNumberingAfterBreak="0">
    <w:multiLevelType w:val="hybridMultilevel"/>
    <w:lvl w:ilvl="0" w15:tentative="1">
      <w:start w:val="1"/>
      <w:numFmt w:val="decimal"/>
      <w:lvlText w:val="未完成："/>
      <w:lvlJc w:val="left"/>
      <w:pPr>
        <w:ind w:left="0"/>
      </w:pPr>
    </w:lvl>
    <w:lvl w:ilvl="1" w15:tentative="1">
      <w:start w:val="1"/>
      <w:numFmt w:val="decimal"/>
      <w:lvlText w:val="未完成："/>
      <w:lvlJc w:val="left"/>
      <w:pPr>
        <w:ind w:left="360"/>
      </w:pPr>
    </w:lvl>
    <w:lvl w:ilvl="2" w15:tentative="1">
      <w:start w:val="1"/>
      <w:numFmt w:val="decimal"/>
      <w:lvlText w:val="未完成："/>
      <w:lvlJc w:val="left"/>
      <w:pPr>
        <w:ind w:left="720"/>
      </w:pPr>
    </w:lvl>
    <w:lvl w:ilvl="3" w15:tentative="1">
      <w:start w:val="1"/>
      <w:numFmt w:val="decimal"/>
      <w:lvlText w:val="未完成："/>
      <w:lvlJc w:val="left"/>
      <w:pPr>
        <w:ind w:left="1080"/>
      </w:pPr>
    </w:lvl>
    <w:lvl w:ilvl="4" w15:tentative="1">
      <w:start w:val="1"/>
      <w:numFmt w:val="decimal"/>
      <w:lvlText w:val="未完成："/>
      <w:lvlJc w:val="left"/>
      <w:pPr>
        <w:ind w:left="1440"/>
      </w:pPr>
    </w:lvl>
    <w:lvl w:ilvl="5" w15:tentative="1">
      <w:start w:val="1"/>
      <w:numFmt w:val="decimal"/>
      <w:lvlText w:val="未完成："/>
      <w:lvlJc w:val="left"/>
      <w:pPr>
        <w:ind w:left="1800"/>
      </w:pPr>
    </w:lvl>
    <w:lvl w:ilvl="6" w15:tentative="1">
      <w:start w:val="1"/>
      <w:numFmt w:val="decimal"/>
      <w:lvlText w:val="未完成："/>
      <w:lvlJc w:val="left"/>
      <w:pPr>
        <w:ind w:left="2160"/>
      </w:pPr>
    </w:lvl>
    <w:lvl w:ilvl="7" w15:tentative="1">
      <w:start w:val="1"/>
      <w:numFmt w:val="decimal"/>
      <w:lvlText w:val="未完成："/>
      <w:lvlJc w:val="left"/>
      <w:pPr>
        <w:ind w:left="2520"/>
      </w:pPr>
    </w:lvl>
    <w:lvl w:ilvl="8" w15:tentative="1">
      <w:start w:val="1"/>
      <w:numFmt w:val="decimal"/>
      <w:lvlText w:val="未完成："/>
      <w:lvlJc w:val="left"/>
      <w:pPr>
        <w:ind w:left="2880"/>
      </w:pPr>
    </w:lvl>
  </w:abstractNum>
  <w:abstractNum w:abstractNumId="462" w15:restartNumberingAfterBreak="0">
    <w:multiLevelType w:val="hybridMultilevel"/>
    <w:lvl w:ilvl="0" w15:tentative="1">
      <w:start w:val="1"/>
      <w:numFmt w:val="decimal"/>
      <w:lvlText w:val="进行中："/>
      <w:lvlJc w:val="left"/>
      <w:pPr>
        <w:ind w:left="0"/>
      </w:pPr>
    </w:lvl>
    <w:lvl w:ilvl="1" w15:tentative="1">
      <w:start w:val="1"/>
      <w:numFmt w:val="decimal"/>
      <w:lvlText w:val="进行中："/>
      <w:lvlJc w:val="left"/>
      <w:pPr>
        <w:ind w:left="360"/>
      </w:pPr>
    </w:lvl>
    <w:lvl w:ilvl="2" w15:tentative="1">
      <w:start w:val="1"/>
      <w:numFmt w:val="decimal"/>
      <w:lvlText w:val="进行中："/>
      <w:lvlJc w:val="left"/>
      <w:pPr>
        <w:ind w:left="720"/>
      </w:pPr>
    </w:lvl>
    <w:lvl w:ilvl="3" w15:tentative="1">
      <w:start w:val="1"/>
      <w:numFmt w:val="decimal"/>
      <w:lvlText w:val="进行中："/>
      <w:lvlJc w:val="left"/>
      <w:pPr>
        <w:ind w:left="1080"/>
      </w:pPr>
    </w:lvl>
    <w:lvl w:ilvl="4" w15:tentative="1">
      <w:start w:val="1"/>
      <w:numFmt w:val="decimal"/>
      <w:lvlText w:val="进行中："/>
      <w:lvlJc w:val="left"/>
      <w:pPr>
        <w:ind w:left="1440"/>
      </w:pPr>
    </w:lvl>
    <w:lvl w:ilvl="5" w15:tentative="1">
      <w:start w:val="1"/>
      <w:numFmt w:val="decimal"/>
      <w:lvlText w:val="进行中："/>
      <w:lvlJc w:val="left"/>
      <w:pPr>
        <w:ind w:left="1800"/>
      </w:pPr>
    </w:lvl>
    <w:lvl w:ilvl="6" w15:tentative="1">
      <w:start w:val="1"/>
      <w:numFmt w:val="decimal"/>
      <w:lvlText w:val="进行中："/>
      <w:lvlJc w:val="left"/>
      <w:pPr>
        <w:ind w:left="2160"/>
      </w:pPr>
    </w:lvl>
    <w:lvl w:ilvl="7" w15:tentative="1">
      <w:start w:val="1"/>
      <w:numFmt w:val="decimal"/>
      <w:lvlText w:val="进行中："/>
      <w:lvlJc w:val="left"/>
      <w:pPr>
        <w:ind w:left="2520"/>
      </w:pPr>
    </w:lvl>
    <w:lvl w:ilvl="8" w15:tentative="1">
      <w:start w:val="1"/>
      <w:numFmt w:val="decimal"/>
      <w:lvlText w:val="进行中："/>
      <w:lvlJc w:val="left"/>
      <w:pPr>
        <w:ind w:left="2880"/>
      </w:pPr>
    </w:lvl>
  </w:abstractNum>
  <w:abstractNum w:abstractNumId="463" w15:restartNumberingAfterBreak="0">
    <w:multiLevelType w:val="hybridMultilevel"/>
    <w:lvl w:ilvl="0" w15:tentative="1">
      <w:start w:val="1"/>
      <w:numFmt w:val="decimal"/>
      <w:lvlText w:val="已完成："/>
      <w:lvlJc w:val="left"/>
      <w:pPr>
        <w:ind w:left="0"/>
      </w:pPr>
    </w:lvl>
    <w:lvl w:ilvl="1" w15:tentative="1">
      <w:start w:val="1"/>
      <w:numFmt w:val="decimal"/>
      <w:lvlText w:val="已完成："/>
      <w:lvlJc w:val="left"/>
      <w:pPr>
        <w:ind w:left="360"/>
      </w:pPr>
    </w:lvl>
    <w:lvl w:ilvl="2" w15:tentative="1">
      <w:start w:val="1"/>
      <w:numFmt w:val="decimal"/>
      <w:lvlText w:val="已完成："/>
      <w:lvlJc w:val="left"/>
      <w:pPr>
        <w:ind w:left="720"/>
      </w:pPr>
    </w:lvl>
    <w:lvl w:ilvl="3" w15:tentative="1">
      <w:start w:val="1"/>
      <w:numFmt w:val="decimal"/>
      <w:lvlText w:val="已完成："/>
      <w:lvlJc w:val="left"/>
      <w:pPr>
        <w:ind w:left="1080"/>
      </w:pPr>
    </w:lvl>
    <w:lvl w:ilvl="4" w15:tentative="1">
      <w:start w:val="1"/>
      <w:numFmt w:val="decimal"/>
      <w:lvlText w:val="已完成："/>
      <w:lvlJc w:val="left"/>
      <w:pPr>
        <w:ind w:left="1440"/>
      </w:pPr>
    </w:lvl>
    <w:lvl w:ilvl="5" w15:tentative="1">
      <w:start w:val="1"/>
      <w:numFmt w:val="decimal"/>
      <w:lvlText w:val="已完成："/>
      <w:lvlJc w:val="left"/>
      <w:pPr>
        <w:ind w:left="1800"/>
      </w:pPr>
    </w:lvl>
    <w:lvl w:ilvl="6" w15:tentative="1">
      <w:start w:val="1"/>
      <w:numFmt w:val="decimal"/>
      <w:lvlText w:val="已完成："/>
      <w:lvlJc w:val="left"/>
      <w:pPr>
        <w:ind w:left="2160"/>
      </w:pPr>
    </w:lvl>
    <w:lvl w:ilvl="7" w15:tentative="1">
      <w:start w:val="1"/>
      <w:numFmt w:val="decimal"/>
      <w:lvlText w:val="已完成："/>
      <w:lvlJc w:val="left"/>
      <w:pPr>
        <w:ind w:left="2520"/>
      </w:pPr>
    </w:lvl>
    <w:lvl w:ilvl="8" w15:tentative="1">
      <w:start w:val="1"/>
      <w:numFmt w:val="decimal"/>
      <w:lvlText w:val="已完成："/>
      <w:lvlJc w:val="left"/>
      <w:pPr>
        <w:ind w:left="2880"/>
      </w:pPr>
    </w:lvl>
  </w:abstractNum>
  <w:abstractNum w:abstractNumId="464" w15:restartNumberingAfterBreak="0">
    <w:multiLevelType w:val="hybridMultilevel"/>
    <w:lvl w:ilvl="0" w15:tentative="1">
      <w:start w:val="1"/>
      <w:numFmt w:val="decimal"/>
      <w:lvlText w:val="🔻"/>
      <w:lvlJc w:val="left"/>
      <w:pPr>
        <w:ind w:left="0"/>
      </w:pPr>
      <w:rPr>
        <w:color w:val="000000"/>
        <w:sz w:val="6pt"/>
        <w:szCs w:val="6pt"/>
      </w:rPr>
    </w:lvl>
    <w:lvl w:ilvl="1" w15:tentative="1">
      <w:start w:val="1"/>
      <w:numFmt w:val="decimal"/>
      <w:lvlText w:val="🔻"/>
      <w:lvlJc w:val="left"/>
      <w:pPr>
        <w:ind w:left="360"/>
      </w:pPr>
      <w:rPr>
        <w:color w:val="000000"/>
        <w:sz w:val="6pt"/>
        <w:szCs w:val="6pt"/>
      </w:rPr>
    </w:lvl>
    <w:lvl w:ilvl="2" w15:tentative="1">
      <w:start w:val="1"/>
      <w:numFmt w:val="decimal"/>
      <w:lvlText w:val="🔻"/>
      <w:lvlJc w:val="left"/>
      <w:pPr>
        <w:ind w:left="720"/>
      </w:pPr>
      <w:rPr>
        <w:color w:val="000000"/>
        <w:sz w:val="6pt"/>
        <w:szCs w:val="6pt"/>
      </w:rPr>
    </w:lvl>
    <w:lvl w:ilvl="3" w15:tentative="1">
      <w:start w:val="1"/>
      <w:numFmt w:val="decimal"/>
      <w:lvlText w:val="🔻"/>
      <w:lvlJc w:val="left"/>
      <w:pPr>
        <w:ind w:left="1080"/>
      </w:pPr>
      <w:rPr>
        <w:color w:val="000000"/>
        <w:sz w:val="6pt"/>
        <w:szCs w:val="6pt"/>
      </w:rPr>
    </w:lvl>
    <w:lvl w:ilvl="4" w15:tentative="1">
      <w:start w:val="1"/>
      <w:numFmt w:val="decimal"/>
      <w:lvlText w:val="🔻"/>
      <w:lvlJc w:val="left"/>
      <w:pPr>
        <w:ind w:left="1440"/>
      </w:pPr>
      <w:rPr>
        <w:color w:val="000000"/>
        <w:sz w:val="6pt"/>
        <w:szCs w:val="6pt"/>
      </w:rPr>
    </w:lvl>
    <w:lvl w:ilvl="5" w15:tentative="1">
      <w:start w:val="1"/>
      <w:numFmt w:val="decimal"/>
      <w:lvlText w:val="🔻"/>
      <w:lvlJc w:val="left"/>
      <w:pPr>
        <w:ind w:left="1800"/>
      </w:pPr>
      <w:rPr>
        <w:color w:val="000000"/>
        <w:sz w:val="6pt"/>
        <w:szCs w:val="6pt"/>
      </w:rPr>
    </w:lvl>
    <w:lvl w:ilvl="6" w15:tentative="1">
      <w:start w:val="1"/>
      <w:numFmt w:val="decimal"/>
      <w:lvlText w:val="🔻"/>
      <w:lvlJc w:val="left"/>
      <w:pPr>
        <w:ind w:left="2160"/>
      </w:pPr>
      <w:rPr>
        <w:color w:val="000000"/>
        <w:sz w:val="6pt"/>
        <w:szCs w:val="6pt"/>
      </w:rPr>
    </w:lvl>
    <w:lvl w:ilvl="7" w15:tentative="1">
      <w:start w:val="1"/>
      <w:numFmt w:val="decimal"/>
      <w:lvlText w:val="🔻"/>
      <w:lvlJc w:val="left"/>
      <w:pPr>
        <w:ind w:left="2520"/>
      </w:pPr>
      <w:rPr>
        <w:color w:val="000000"/>
        <w:sz w:val="6pt"/>
        <w:szCs w:val="6pt"/>
      </w:rPr>
    </w:lvl>
    <w:lvl w:ilvl="8" w15:tentative="1">
      <w:start w:val="1"/>
      <w:numFmt w:val="decimal"/>
      <w:lvlText w:val="🔻"/>
      <w:lvlJc w:val="left"/>
      <w:pPr>
        <w:ind w:left="2880"/>
      </w:pPr>
      <w:rPr>
        <w:color w:val="000000"/>
        <w:sz w:val="6pt"/>
        <w:szCs w:val="6pt"/>
      </w:rPr>
    </w:lvl>
  </w:abstractNum>
  <w:abstractNum w:abstractNumId="465"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466"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467"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468"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469"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470"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471"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472"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473"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474"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abstractNum w:abstractNumId="475" w15:restartNumberingAfterBreak="0">
    <w:multiLevelType w:val="hybridMultilevel"/>
    <w:lvl w:ilvl="0" w15:tentative="1">
      <w:start w:val="1"/>
      <w:numFmt w:val="decimal"/>
      <w:lvlText w:val="%1."/>
      <w:lvlJc w:val="left"/>
      <w:pPr>
        <w:ind w:left="0"/>
      </w:pPr>
    </w:lvl>
    <w:lvl w:ilvl="1" w15:tentative="1">
      <w:start w:val="1"/>
      <w:numFmt w:val="decimal"/>
      <w:lvlText w:val="%2."/>
      <w:lvlJc w:val="left"/>
      <w:pPr>
        <w:ind w:left="360"/>
      </w:pPr>
    </w:lvl>
    <w:lvl w:ilvl="2" w15:tentative="1">
      <w:start w:val="1"/>
      <w:numFmt w:val="decimal"/>
      <w:lvlText w:val="%3."/>
      <w:lvlJc w:val="left"/>
      <w:pPr>
        <w:ind w:left="720"/>
      </w:pPr>
    </w:lvl>
    <w:lvl w:ilvl="3" w15:tentative="1">
      <w:start w:val="1"/>
      <w:numFmt w:val="decimal"/>
      <w:lvlText w:val="%4."/>
      <w:lvlJc w:val="left"/>
      <w:pPr>
        <w:ind w:left="1080"/>
      </w:pPr>
    </w:lvl>
    <w:lvl w:ilvl="4" w15:tentative="1">
      <w:start w:val="1"/>
      <w:numFmt w:val="decimal"/>
      <w:lvlText w:val="%5."/>
      <w:lvlJc w:val="left"/>
      <w:pPr>
        <w:ind w:left="1440"/>
      </w:pPr>
    </w:lvl>
    <w:lvl w:ilvl="5" w15:tentative="1">
      <w:start w:val="1"/>
      <w:numFmt w:val="decimal"/>
      <w:lvlText w:val="%6."/>
      <w:lvlJc w:val="left"/>
      <w:pPr>
        <w:ind w:left="1800"/>
      </w:pPr>
    </w:lvl>
    <w:lvl w:ilvl="6" w15:tentative="1">
      <w:start w:val="1"/>
      <w:numFmt w:val="decimal"/>
      <w:lvlText w:val="%7."/>
      <w:lvlJc w:val="left"/>
      <w:pPr>
        <w:ind w:left="2160"/>
      </w:pPr>
    </w:lvl>
    <w:lvl w:ilvl="7" w15:tentative="1">
      <w:start w:val="1"/>
      <w:numFmt w:val="decimal"/>
      <w:lvlText w:val="%8."/>
      <w:lvlJc w:val="left"/>
      <w:pPr>
        <w:ind w:left="2520"/>
      </w:pPr>
    </w:lvl>
    <w:lvl w:ilvl="8" w15:tentative="1">
      <w:start w:val="1"/>
      <w:numFmt w:val="decimal"/>
      <w:lvlText w:val="%9."/>
      <w:lvlJc w:val="left"/>
      <w:pPr>
        <w:ind w:left="2880"/>
      </w:pPr>
    </w:lvl>
  </w:abstractNum>
  <w:num w:numId="1">
    <w:abstractNumId w:val="457"/>
    <w:lvlOverride w:ilvl="0">
      <w:startOverride w:val="1"/>
    </w:lvlOverride>
  </w:num>
  <w:num w:numId="476">
    <w:abstractNumId w:val="465"/>
    <w:lvlOverride w:ilvl="0">
      <w:startOverride w:val="1"/>
    </w:lvlOverride>
  </w:num>
  <w:num w:numId="477">
    <w:abstractNumId w:val="466"/>
    <w:lvlOverride w:ilvl="0">
      <w:startOverride w:val="1"/>
    </w:lvlOverride>
  </w:num>
  <w:num w:numId="478">
    <w:abstractNumId w:val="467"/>
    <w:lvlOverride w:ilvl="0">
      <w:startOverride w:val="1"/>
    </w:lvlOverride>
  </w:num>
  <w:num w:numId="479">
    <w:abstractNumId w:val="468"/>
    <w:lvlOverride w:ilvl="0">
      <w:startOverride w:val="1"/>
    </w:lvlOverride>
  </w:num>
  <w:num w:numId="480">
    <w:abstractNumId w:val="469"/>
    <w:lvlOverride w:ilvl="0">
      <w:startOverride w:val="1"/>
    </w:lvlOverride>
  </w:num>
  <w:num w:numId="481">
    <w:abstractNumId w:val="470"/>
    <w:lvlOverride w:ilvl="0">
      <w:startOverride w:val="1"/>
    </w:lvlOverride>
  </w:num>
  <w:num w:numId="482">
    <w:abstractNumId w:val="471"/>
    <w:lvlOverride w:ilvl="0">
      <w:startOverride w:val="1"/>
    </w:lvlOverride>
  </w:num>
  <w:num w:numId="483">
    <w:abstractNumId w:val="472"/>
    <w:lvlOverride w:ilvl="0">
      <w:startOverride w:val="1"/>
    </w:lvlOverride>
  </w:num>
  <w:num w:numId="484">
    <w:abstractNumId w:val="473"/>
    <w:lvlOverride w:ilvl="0">
      <w:startOverride w:val="1"/>
    </w:lvlOverride>
  </w:num>
  <w:num w:numId="485">
    <w:abstractNumId w:val="474"/>
    <w:lvlOverride w:ilvl="0">
      <w:startOverride w:val="1"/>
    </w:lvlOverride>
  </w:num>
  <w:num w:numId="486">
    <w:abstractNumId w:val="475"/>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Normal">
    <w:name w:val="Normal"/>
    <w:uiPriority w:val="0"/>
    <w:pPr>
      <w:spacing w:line="360"/>
    </w:pPr>
    <w:rPr>
      <w:sz w:val="24"/>
      <w:szCs w:val="24"/>
      <w:rFonts w:ascii="楷体" w:eastAsia="楷体" w:hAnsi="楷体"/>
    </w:rPr>
  </w:style>
  <w:style w:type="paragraph" w:styleId="Title">
    <w:name w:val="Title"/>
    <w:basedOn w:val="Normal"/>
    <w:next w:val="Normal"/>
    <w:uiPriority w:val="9"/>
    <w:pPr>
      <w:outlineLvl w:val="0"/>
    </w:pPr>
    <w:rPr>
      <w:b/>
      <w:bCs/>
      <w:sz w:val="51"/>
      <w:szCs w:val="51"/>
    </w:rPr>
  </w:style>
  <w:style w:type="paragraph" w:styleId="Heading1">
    <w:name w:val="heading 1"/>
    <w:basedOn w:val="Normal"/>
    <w:next w:val="Normal"/>
    <w:uiPriority w:val="9"/>
    <w:pPr>
      <w:outlineLvl w:val="0"/>
    </w:pPr>
    <w:rPr>
      <w:b/>
      <w:bCs/>
      <w:sz w:val="42"/>
      <w:szCs w:val="42"/>
    </w:rPr>
  </w:style>
  <w:style w:type="paragraph" w:styleId="Heading2">
    <w:name w:val="heading 2"/>
    <w:basedOn w:val="Normal"/>
    <w:next w:val="Normal"/>
    <w:uiPriority w:val="9"/>
    <w:pPr>
      <w:outlineLvl w:val="1"/>
    </w:pPr>
    <w:rPr>
      <w:b/>
      <w:bCs/>
      <w:sz w:val="36"/>
      <w:szCs w:val="36"/>
    </w:rPr>
  </w:style>
  <w:style w:type="paragraph" w:styleId="Heading3">
    <w:name w:val="heading 3"/>
    <w:basedOn w:val="Normal"/>
    <w:next w:val="Normal"/>
    <w:uiPriority w:val="9"/>
    <w:pPr>
      <w:outlineLvl w:val="2"/>
    </w:pPr>
    <w:rPr>
      <w:b/>
      <w:bCs/>
      <w:sz w:val="30"/>
      <w:szCs w:val="30"/>
    </w:rPr>
  </w:style>
  <w:style w:type="paragraph" w:styleId="Heading4">
    <w:name w:val="heading 4"/>
    <w:basedOn w:val="Normal"/>
    <w:next w:val="Normal"/>
    <w:uiPriority w:val="9"/>
    <w:pPr>
      <w:outlineLvl w:val="3"/>
    </w:pPr>
    <w:rPr>
      <w:b/>
      <w:bCs/>
      <w:sz w:val="27"/>
      <w:szCs w:val="27"/>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zabwtragbrpwmjg3fx4v" Type="http://schemas.openxmlformats.org/officeDocument/2006/relationships/hyperlink" Target="https://www.wolai.com/9YFhQHtAXYeR1vApt5a9Ad#bfeH8u7JiqiB1dwofAHX2K" TargetMode="External"/><Relationship Id="rIdtzocv6tigpdofb2wju4dv" Type="http://schemas.openxmlformats.org/officeDocument/2006/relationships/hyperlink" Target="https://www.wolai.com/9YFhQHtAXYeR1vApt5a9Ad#8avVKS5oFQqkz6CNBJZa4z" TargetMode="External"/><Relationship Id="rId5" Type="http://schemas.openxmlformats.org/officeDocument/2006/relationships/image" Target="media/wevgsz4tsuprkasfn18ge.png"/><Relationship Id="rId6" Type="http://schemas.openxmlformats.org/officeDocument/2006/relationships/image" Target="media/srv0ymkn7fulsaehtw_rg.png"/><Relationship Id="rId7" Type="http://schemas.openxmlformats.org/officeDocument/2006/relationships/image" Target="media/43kki-xbjq4ygzv0an-ad.png"/><Relationship Id="rId8" Type="http://schemas.openxmlformats.org/officeDocument/2006/relationships/image" Target="media/fcr0lnd8cocapzi5dmcsf.png"/><Relationship Id="rId9" Type="http://schemas.openxmlformats.org/officeDocument/2006/relationships/image" Target="media/phn6yukzaxjuas5i5y12l.png"/><Relationship Id="rId10" Type="http://schemas.openxmlformats.org/officeDocument/2006/relationships/image" Target="media/kqbsyqxu76dr5gb3e8k-9.png"/><Relationship Id="rId11" Type="http://schemas.openxmlformats.org/officeDocument/2006/relationships/image" Target="media/vgxatnn1ttmkttewqejdn.png"/><Relationship Id="rId12" Type="http://schemas.openxmlformats.org/officeDocument/2006/relationships/image" Target="media/d-hjhgnf3qz1guny0czeu.png"/><Relationship Id="rId13" Type="http://schemas.openxmlformats.org/officeDocument/2006/relationships/image" Target="media/jwrfhqdfz6xnjl1xeeixe.png"/><Relationship Id="rId14" Type="http://schemas.openxmlformats.org/officeDocument/2006/relationships/image" Target="media/tumnhakgfex0evanmxba3.png"/><Relationship Id="rId15" Type="http://schemas.openxmlformats.org/officeDocument/2006/relationships/image" Target="media/b9htktfo_7ociywigg5e0.png"/><Relationship Id="rId16" Type="http://schemas.openxmlformats.org/officeDocument/2006/relationships/image" Target="media/1vkv8k618y33iqvwh04p8.png"/><Relationship Id="rId17" Type="http://schemas.openxmlformats.org/officeDocument/2006/relationships/image" Target="media/y8pogfdxggev7tkyvfxbl.png"/><Relationship Id="rId18" Type="http://schemas.openxmlformats.org/officeDocument/2006/relationships/image" Target="media/xj8xtv6vf2vepf-kflux6.png"/><Relationship Id="rId19" Type="http://schemas.openxmlformats.org/officeDocument/2006/relationships/image" Target="media/ie7tet7pevvnjfopesihg.png"/><Relationship Id="rId20" Type="http://schemas.openxmlformats.org/officeDocument/2006/relationships/image" Target="media/tksmgkd1ffofe5hr77krh.png"/><Relationship Id="rId21" Type="http://schemas.openxmlformats.org/officeDocument/2006/relationships/image" Target="media/krf4nwsyehfnsjp4udeab.png"/><Relationship Id="rId22" Type="http://schemas.openxmlformats.org/officeDocument/2006/relationships/image" Target="media/vn5ilcgg0s7vlvne1xrst.png"/><Relationship Id="rId23" Type="http://schemas.openxmlformats.org/officeDocument/2006/relationships/image" Target="media/rr3quy7vpimyrzgfbdzln.png"/><Relationship Id="rId24" Type="http://schemas.openxmlformats.org/officeDocument/2006/relationships/image" Target="media/1sl1cjnwccwau6myutzrn.png"/><Relationship Id="rId25" Type="http://schemas.openxmlformats.org/officeDocument/2006/relationships/image" Target="media/3kwzsv8zu_yznevngvqbk.png"/><Relationship Id="rId26" Type="http://schemas.openxmlformats.org/officeDocument/2006/relationships/image" Target="media/fn2lorfi-anixxe8ts1rq.png"/><Relationship Id="rId27" Type="http://schemas.openxmlformats.org/officeDocument/2006/relationships/image" Target="media/2h3wgzewbxngdbtr2r4c4.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2023-11-09T12:54:49.458Z</dcterms:created>
  <dcterms:modified xsi:type="dcterms:W3CDTF">2023-11-09T12:54:49.458Z</dcterms:modified>
</cp:coreProperties>
</file>

<file path=docProps/custom.xml><?xml version="1.0" encoding="utf-8"?>
<Properties xmlns="http://schemas.openxmlformats.org/officeDocument/2006/custom-properties" xmlns:vt="http://schemas.openxmlformats.org/officeDocument/2006/docPropsVTypes"/>
</file>