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pStyle w:val="Title"/>
        <w:jc w:val="left"/>
      </w:pPr>
      <w:r>
        <w:rPr>
          <w:b/>
          <w:bCs/>
          <w:rStyle w:val="wolai-character-style"/>
        </w:rPr>
        <w:t xml:space="preserve">10 带有FPU的流水线CPU设计</w:t>
      </w:r>
    </w:p>
    <w:p>
      <w:pPr>
        <w:shd w:fill="F6F6F6"/>
        <w:jc w:val="left"/>
      </w:pPr>
      <w:r>
        <w:t xml:space="preserve"/>
      </w:r>
      <w:r>
        <w:rPr>
          <w:rStyle w:val="wolai-character-style"/>
        </w:rPr>
        <w:t xml:space="preserve">📌</w:t>
      </w:r>
      <w:r>
        <w:rPr>
          <w:color w:val="038701"/>
          <w:rStyle w:val="wolai-character-style"/>
        </w:rPr>
        <w:t xml:space="preserve">FPU主要是利用</w:t>
      </w:r>
      <w:r>
        <w:rPr>
          <w:u w:val="single"/>
          <w:color w:val="038701"/>
          <w:rStyle w:val="wolai-character-style"/>
        </w:rPr>
        <w:t xml:space="preserve">add.s、sub.s、mul.s、div.s、sqrt.s </w:t>
      </w:r>
      <w:r>
        <w:rPr>
          <w:color w:val="4B4B4B"/>
          <w:vertAlign w:val="superscript"/>
          <w:rStyle w:val="wolai-character-style"/>
        </w:rPr>
        <w:t xml:space="preserve">注释1</w:t>
      </w:r>
      <w:r>
        <w:rPr>
          <w:color w:val="038701"/>
          <w:rStyle w:val="wolai-character-style"/>
        </w:rPr>
        <w:t xml:space="preserve">指令对</w:t>
      </w:r>
      <w:r>
        <w:rPr>
          <w:u w:val="single"/>
          <w:color w:val="038701"/>
          <w:rStyle w:val="wolai-character-style"/>
        </w:rPr>
        <w:t xml:space="preserve">浮点寄存器文件</w:t>
      </w:r>
      <w:r>
        <w:rPr>
          <w:color w:val="038701"/>
          <w:rStyle w:val="wolai-character-style"/>
        </w:rPr>
        <w:t xml:space="preserve">的数据进行操作，同时也支持</w:t>
      </w:r>
      <w:r>
        <w:rPr>
          <w:u w:val="single"/>
          <w:color w:val="038701"/>
          <w:rStyle w:val="wolai-character-style"/>
        </w:rPr>
        <w:t xml:space="preserve">lwc1、swc1</w:t>
      </w:r>
      <w:r>
        <w:rPr>
          <w:color w:val="038701"/>
          <w:rStyle w:val="wolai-character-style"/>
        </w:rPr>
        <w:t xml:space="preserve">指令实现寄存器文件和存储器之间的数据交换</w:t>
      </w:r>
    </w:p>
    <w:p>
      <w:pPr>
        <w:pStyle w:val="Heading1"/>
        <w:jc w:val="left"/>
      </w:pPr>
      <w:r>
        <w:rPr>
          <w:rStyle w:val="wolai-character-style"/>
        </w:rPr>
        <w:t xml:space="preserve">英语</w:t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tcW w:type="pct" w:w="50"/>
            <w:tcBorders>
              <w:top w:val="nil"/>
              <w:left w:val="nil"/>
              <w:bottom w:val="nil"/>
              <w:right w:val="nil"/>
            </w:tcBorders>
            <w:tcMar>
              <w:right w:type="dxa" w:w="600"/>
            </w:tcMar>
          </w:tcPr>
          <w:p>
            <w:pPr>
              <w:pStyle w:val="ListParagraph"/>
              <w:numPr>
                <w:ilvl w:val="0"/>
                <w:numId w:val="14"/>
              </w:numPr>
              <w:jc w:val="left"/>
            </w:pPr>
            <w:r>
              <w:rPr>
                <w:i/>
                <w:iCs/>
                <w:rStyle w:val="wolai-character-style"/>
              </w:rPr>
              <w:t xml:space="preserve">bypass</w:t>
            </w:r>
            <w:r>
              <w:rPr>
                <w:rStyle w:val="wolai-character-style"/>
              </w:rPr>
              <w:t xml:space="preserve">越过、绕过</w:t>
            </w:r>
          </w:p>
          <w:p>
            <w:pPr>
              <w:pStyle w:val="ListParagraph"/>
              <w:numPr>
                <w:ilvl w:val="0"/>
                <w:numId w:val="14"/>
              </w:numPr>
              <w:jc w:val="left"/>
            </w:pPr>
            <w:r>
              <w:rPr>
                <w:rStyle w:val="wolai-character-style"/>
              </w:rPr>
            </w:r>
          </w:p>
        </w:tc>
        <w:tc>
          <w:tcPr>
            <w:tcW w:type="pct" w:w="50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numPr>
                <w:ilvl w:val="0"/>
                <w:numId w:val="15"/>
              </w:numPr>
              <w:jc w:val="left"/>
            </w:pPr>
            <w:r>
              <w:rPr>
                <w:i/>
                <w:iCs/>
                <w:rStyle w:val="wolai-character-style"/>
              </w:rPr>
              <w:t xml:space="preserve">postpone</w:t>
            </w:r>
            <w:r>
              <w:rPr>
                <w:rStyle w:val="wolai-character-style"/>
              </w:rPr>
              <w:t xml:space="preserve">延迟</w:t>
            </w:r>
          </w:p>
          <w:p>
            <w:pPr>
              <w:pStyle w:val="ListParagraph"/>
              <w:numPr>
                <w:ilvl w:val="0"/>
                <w:numId w:val="15"/>
              </w:numPr>
              <w:jc w:val="left"/>
            </w:pPr>
            <w:r>
              <w:rPr>
                <w:rStyle w:val="wolai-character-style"/>
              </w:rPr>
            </w:r>
          </w:p>
        </w:tc>
      </w:tr>
    </w:tbl>
    <w:p>
      <w:r>
        <w:t xml:space="preserve"/>
      </w:r>
    </w:p>
    <w:p>
      <w:pPr>
        <w:pStyle w:val="Heading1"/>
        <w:jc w:val="left"/>
      </w:pPr>
      <w:r>
        <w:rPr>
          <w:rStyle w:val="wolai-character-style"/>
        </w:rPr>
        <w:t xml:space="preserve">10.1 CPU/FPU流水线模型</w:t>
      </w:r>
    </w:p>
    <w:p>
      <w:pPr>
        <w:pStyle w:val="Heading2"/>
        <w:jc w:val="left"/>
      </w:pPr>
      <w:r>
        <w:rPr>
          <w:rStyle w:val="wolai-character-style"/>
        </w:rPr>
        <w:t xml:space="preserve">10.1.1 FPU指令</w:t>
      </w:r>
    </w:p>
    <w:p>
      <w:pPr>
        <w:jc w:val="left"/>
      </w:pPr>
      <w:r>
        <w:rPr>
          <w:rStyle w:val="wolai-character-style"/>
        </w:rPr>
        <w:t xml:space="preserve">带有FPU的流水线CPU在执行之前的20条指令的基础上，增加了单精度浮点指令</w:t>
      </w:r>
      <w:r>
        <w:rPr>
          <w:u w:val="single"/>
          <w:color w:val="038701"/>
          <w:rStyle w:val="wolai-character-style"/>
        </w:rPr>
        <w:t xml:space="preserve">add.s、sub.s、mul.s、div.s、sqrt.s、lwc1、swc1</w:t>
      </w:r>
      <w:r>
        <w:rPr>
          <w:rStyle w:val="wolai-character-style"/>
        </w:rPr>
        <w:t xml:space="preserve">的执行，新增的7条单精度浮点指令的功能描述如下：</w:t>
      </w:r>
    </w:p>
    <w:p>
      <w:pPr>
        <w:ind w:left="360"/>
        <w:jc w:val="left"/>
      </w:pPr>
      <w:r>
        <w:rPr>
          <w:color w:val="038701"/>
          <w:rStyle w:val="wolai-character-style"/>
        </w:rPr>
        <w:t xml:space="preserve">add.s、sub.s、mul.s、div.s fd,fs,ft #fd←fs op ft;</w:t>
      </w:r>
    </w:p>
    <w:p>
      <w:pPr>
        <w:ind w:left="720"/>
        <w:jc w:val="left"/>
      </w:pPr>
      <w:r>
        <w:rPr>
          <w:rStyle w:val="wolai-character-style"/>
        </w:rPr>
        <w:t xml:space="preserve">根据fs、ft从浮点寄存器文件中取出单精度浮点数，并根据op表示的操作进行运算，将运算结果写回fd寄存器文件单元</w:t>
      </w:r>
    </w:p>
    <w:p>
      <w:pPr>
        <w:ind w:left="360"/>
        <w:jc w:val="left"/>
      </w:pPr>
      <w:r>
        <w:rPr>
          <w:color w:val="038701"/>
          <w:rStyle w:val="wolai-character-style"/>
        </w:rPr>
        <w:t xml:space="preserve">sqrt.s fd,fs #fd←root(fs);</w:t>
      </w:r>
    </w:p>
    <w:p>
      <w:pPr>
        <w:ind w:left="720"/>
        <w:jc w:val="left"/>
      </w:pPr>
      <w:r>
        <w:rPr>
          <w:rStyle w:val="wolai-character-style"/>
        </w:rPr>
        <w:t xml:space="preserve">根据fs从浮点寄存器文件中取出单精度浮点数，然后对该数据开方将结果写回fd寄存器文件单元</w:t>
      </w:r>
    </w:p>
    <w:p>
      <w:pPr>
        <w:ind w:left="360"/>
        <w:jc w:val="left"/>
      </w:pPr>
      <w:r>
        <w:rPr>
          <w:color w:val="038701"/>
          <w:rStyle w:val="wolai-character-style"/>
        </w:rPr>
        <w:t xml:space="preserve">lwc1 ft,offset(rs) swc1 ft,offset(rs)</w:t>
      </w:r>
      <w:r>
        <w:rPr>
          <w:color w:val="4B4B4B"/>
          <w:vertAlign w:val="superscript"/>
          <w:rStyle w:val="wolai-character-style"/>
        </w:rPr>
        <w:t xml:space="preserve">注释2</w:t>
      </w:r>
    </w:p>
    <w:p>
      <w:pPr>
        <w:ind w:left="720"/>
        <w:jc w:val="left"/>
      </w:pPr>
      <w:r>
        <w:rPr>
          <w:rStyle w:val="wolai-character-style"/>
        </w:rPr>
        <w:t xml:space="preserve">利用IU单元计算出对应的存储单元地址，lwc1将对应单元的数据写回ft寄存器，而swc1将ft寄存器数据写到该存储器单元</w:t>
      </w:r>
    </w:p>
    <w:p>
      <w:pPr>
        <w:jc w:val="left"/>
      </w:pPr>
      <w:r>
        <w:rPr>
          <w:rStyle w:val="wolai-character-style"/>
        </w:rPr>
        <w:t xml:space="preserve">指令格式如下：</w:t>
      </w:r>
    </w:p>
    <w:p>
      <w:pPr>
        <w:jc w:val="center"/>
      </w:pPr>
      <w:r>
        <w:drawing>
          <wp:inline distT="0" distB="0" distL="0" distR="0">
            <wp:extent cx="7219950" cy="2484203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248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>
          <w:rStyle w:val="wolai-character-style"/>
        </w:rPr>
        <w:t xml:space="preserve">10.1.2 基本的CPU/FPU流水线模型</w:t>
      </w:r>
    </w:p>
    <w:p>
      <w:pPr>
        <w:jc w:val="left"/>
      </w:pPr>
      <w:r>
        <w:rPr>
          <w:rStyle w:val="wolai-character-style"/>
        </w:rPr>
        <w:t xml:space="preserve">我们分指令来探讨CPU/FPU的流水线模型</w:t>
      </w:r>
    </w:p>
    <w:p>
      <w:pPr>
        <w:jc w:val="left"/>
      </w:pPr>
      <w:r>
        <w:rPr>
          <w:rStyle w:val="wolai-character-style"/>
        </w:rPr>
        <w:t xml:space="preserve">lwc1、swc1的流水线模型和lw、sw一致，只不过操作数是来自于浮点寄存器文件</w:t>
      </w:r>
    </w:p>
    <w:p>
      <w:pPr>
        <w:jc w:val="left"/>
      </w:pPr>
      <w:r>
        <w:rPr>
          <w:rStyle w:val="wolai-character-style"/>
        </w:rPr>
        <w:t xml:space="preserve">浮点操作（加、减、乘、除、开方）的流水线模型如下图所示，</w:t>
      </w:r>
      <w:r>
        <w:rPr>
          <w:color w:val="038701"/>
          <w:rStyle w:val="wolai-character-style"/>
        </w:rPr>
        <w:t xml:space="preserve">add、sub的执行阶段包含</w:t>
      </w:r>
      <w:r>
        <w:rPr>
          <w:u w:val="single"/>
          <w:color w:val="0575C5"/>
          <w:rStyle w:val="wolai-character-style"/>
        </w:rPr>
        <w:t xml:space="preserve">对阶、求和、规格化</w:t>
      </w:r>
      <w:r>
        <w:rPr>
          <w:color w:val="038701"/>
          <w:rStyle w:val="wolai-character-style"/>
        </w:rPr>
        <w:t xml:space="preserve">三步；乘法是</w:t>
      </w:r>
      <w:r>
        <w:rPr>
          <w:u w:val="single"/>
          <w:color w:val="0575C5"/>
          <w:rStyle w:val="wolai-character-style"/>
        </w:rPr>
        <w:t xml:space="preserve">求Wallace的sum和c、求和、规格化</w:t>
      </w:r>
      <w:r>
        <w:rPr>
          <w:color w:val="038701"/>
          <w:rStyle w:val="wolai-character-style"/>
        </w:rPr>
        <w:t xml:space="preserve">；而除和开方则因为求</w:t>
      </w:r>
      <w:r>
        <w:rPr>
          <w:u w:val="single"/>
          <w:color w:val="0575C5"/>
          <w:rStyle w:val="wolai-character-style"/>
        </w:rPr>
        <w:t xml:space="preserve">xn迭代的存在</w:t>
      </w:r>
      <w:r>
        <w:rPr>
          <w:color w:val="038701"/>
          <w:rStyle w:val="wolai-character-style"/>
        </w:rPr>
        <w:t xml:space="preserve">需要阻塞流水线，至得到xn后即和乘法一样的处理：</w:t>
      </w:r>
      <w:r>
        <w:rPr>
          <w:u w:val="single"/>
          <w:color w:val="0575C5"/>
          <w:rStyle w:val="wolai-character-style"/>
        </w:rPr>
        <w:t xml:space="preserve">求Wallace的sum和c、求和、规格化</w:t>
      </w:r>
    </w:p>
    <w:p>
      <w:pPr>
        <w:jc w:val="center"/>
      </w:pPr>
      <w:r>
        <w:drawing>
          <wp:inline distT="0" distB="0" distL="0" distR="0">
            <wp:extent cx="7219950" cy="3530982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53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浮点除法和开方的迭代我们采用</w:t>
      </w:r>
      <w:r>
        <w:rPr>
          <w:u w:val="single"/>
          <w:color w:val="038701"/>
          <w:rStyle w:val="wolai-character-style"/>
        </w:rPr>
        <w:t xml:space="preserve">Newton-Raphson</w:t>
      </w:r>
      <w:r>
        <w:rPr>
          <w:rStyle w:val="wolai-character-style"/>
        </w:rPr>
        <w:t xml:space="preserve">算法去实现，除法迭代公式、开方迭代公式这里不再赘述。这里长时间的迭代有两种实现方式：</w:t>
      </w:r>
      <w:r>
        <w:rPr>
          <w:u w:val="single"/>
          <w:color w:val="0575C5"/>
          <w:rStyle w:val="wolai-character-style"/>
        </w:rPr>
        <w:t xml:space="preserve">完全流水方式和无流水方式</w:t>
      </w:r>
      <w:r>
        <w:rPr>
          <w:rStyle w:val="wolai-character-style"/>
        </w:rPr>
        <w:t xml:space="preserve">，其形式见下图。</w:t>
      </w:r>
      <w:r>
        <w:rPr>
          <w:color w:val="038701"/>
          <w:rStyle w:val="wolai-character-style"/>
        </w:rPr>
        <w:t xml:space="preserve">完全流水方式使用一个专门的单元用于这个迭代过程，它可以</w:t>
      </w:r>
      <w:r>
        <w:rPr>
          <w:u w:val="single"/>
          <w:color w:val="038701"/>
          <w:rStyle w:val="wolai-character-style"/>
        </w:rPr>
        <w:t xml:space="preserve">实现每一个时钟周期接收一个浮点除法/开方指令</w:t>
      </w:r>
      <w:r>
        <w:rPr>
          <w:color w:val="4B4B4B"/>
          <w:vertAlign w:val="superscript"/>
          <w:rStyle w:val="wolai-character-style"/>
        </w:rPr>
        <w:t xml:space="preserve">注释3</w:t>
      </w:r>
      <w:r>
        <w:rPr>
          <w:color w:val="038701"/>
          <w:rStyle w:val="wolai-character-style"/>
        </w:rPr>
        <w:t xml:space="preserve">，但是花销太高</w:t>
      </w:r>
      <w:r>
        <w:rPr>
          <w:rStyle w:val="wolai-character-style"/>
        </w:rPr>
        <w:t xml:space="preserve">；</w:t>
      </w:r>
      <w:r>
        <w:rPr>
          <w:color w:val="038701"/>
          <w:rStyle w:val="wolai-character-style"/>
        </w:rPr>
        <w:t xml:space="preserve">不流水的方式则必须</w:t>
      </w:r>
      <w:r>
        <w:rPr>
          <w:u w:val="single"/>
          <w:color w:val="038701"/>
          <w:rStyle w:val="wolai-character-style"/>
        </w:rPr>
        <w:t xml:space="preserve">阻塞流水线</w:t>
      </w:r>
      <w:r>
        <w:rPr>
          <w:color w:val="038701"/>
          <w:rStyle w:val="wolai-character-style"/>
        </w:rPr>
        <w:t xml:space="preserve">，不断使用同一个单元去进行迭代，</w:t>
      </w:r>
      <w:r>
        <w:rPr>
          <w:u w:val="single"/>
          <w:color w:val="038701"/>
          <w:rStyle w:val="wolai-character-style"/>
        </w:rPr>
        <w:t xml:space="preserve">必须等待一定的周期后才能流入下一条浮点除法/开方指令</w:t>
      </w:r>
    </w:p>
    <w:p>
      <w:pPr>
        <w:shd w:fill="F6F6F6"/>
        <w:jc w:val="left"/>
      </w:pPr>
      <w:r>
        <w:t xml:space="preserve"/>
      </w:r>
      <w:r>
        <w:rPr>
          <w:rStyle w:val="wolai-character-style"/>
        </w:rPr>
        <w:t xml:space="preserve">📌</w:t>
      </w:r>
      <w:r>
        <w:rPr>
          <w:b/>
          <w:bCs/>
          <w:color w:val="0575C5"/>
          <w:rStyle w:val="wolai-character-style"/>
        </w:rPr>
        <w:t xml:space="preserve">Note that the instruction latencies of the two implementations are the same</w:t>
      </w:r>
      <w:r>
        <w:rPr>
          <w:color w:val="4B4B4B"/>
          <w:vertAlign w:val="superscript"/>
          <w:rStyle w:val="wolai-character-style"/>
        </w:rPr>
        <w:t xml:space="preserve">注释4</w:t>
      </w:r>
    </w:p>
    <w:p>
      <w:pPr>
        <w:ind w:left="360"/>
        <w:jc w:val="left"/>
      </w:pPr>
      <w:r>
        <w:rPr>
          <w:b/>
          <w:bCs/>
          <w:u w:val="single"/>
          <w:color w:val="0575C5"/>
          <w:rStyle w:val="wolai-character-style"/>
        </w:rPr>
        <w:t xml:space="preserve">两种实现方式对于下一条指令何时能够使用结果的延迟是一样的</w:t>
      </w:r>
    </w:p>
    <w:p>
      <w:pPr>
        <w:jc w:val="center"/>
      </w:pPr>
      <w:r>
        <w:drawing>
          <wp:inline distT="0" distB="0" distL="0" distR="0">
            <wp:extent cx="7219950" cy="241183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241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我们采用的是</w:t>
      </w:r>
      <w:r>
        <w:rPr>
          <w:b/>
          <w:bCs/>
          <w:color w:val="0575C5"/>
          <w:rStyle w:val="wolai-character-style"/>
        </w:rPr>
        <w:t xml:space="preserve">无流水方式</w:t>
      </w:r>
      <w:r>
        <w:rPr>
          <w:rStyle w:val="wolai-character-style"/>
        </w:rPr>
        <w:t xml:space="preserve">，使用</w:t>
      </w:r>
      <w:r>
        <w:rPr>
          <w:b/>
          <w:bCs/>
          <w:color w:val="0575C5"/>
          <w:rStyle w:val="wolai-character-style"/>
        </w:rPr>
        <w:t xml:space="preserve">stall信号</w:t>
      </w:r>
      <w:r>
        <w:rPr>
          <w:color w:val="4B4B4B"/>
          <w:vertAlign w:val="superscript"/>
          <w:rStyle w:val="wolai-character-style"/>
        </w:rPr>
        <w:t xml:space="preserve">注释5</w:t>
      </w:r>
      <w:r>
        <w:rPr>
          <w:b/>
          <w:bCs/>
          <w:color w:val="0575C5"/>
          <w:rStyle w:val="wolai-character-style"/>
        </w:rPr>
        <w:t xml:space="preserve">在ID阶段阻塞流水线</w:t>
      </w:r>
      <w:r>
        <w:rPr>
          <w:rStyle w:val="wolai-character-style"/>
        </w:rPr>
        <w:t xml:space="preserve">,从一个小的ROM模块中读取x0构建reg_x的初值使得计算结果的产生只需要进行</w:t>
      </w:r>
      <w:r>
        <w:rPr>
          <w:b/>
          <w:bCs/>
          <w:color w:val="0575C5"/>
          <w:rStyle w:val="wolai-character-style"/>
        </w:rPr>
        <w:t xml:space="preserve">3次迭代</w:t>
      </w:r>
    </w:p>
    <w:p>
      <w:pPr>
        <w:jc w:val="left"/>
      </w:pPr>
      <w:r>
        <w:rPr>
          <w:rStyle w:val="wolai-character-style"/>
        </w:rPr>
        <w:t xml:space="preserve">因为被阻塞时仍在ID阶段，所以如下图可以说</w:t>
      </w:r>
      <w:r>
        <w:rPr>
          <w:b/>
          <w:bCs/>
          <w:u w:val="single"/>
          <w:color w:val="0575C5"/>
          <w:rStyle w:val="wolai-character-style"/>
        </w:rPr>
        <w:t xml:space="preserve">FPU也是五段流水——实际是6段（3个EX）</w:t>
      </w:r>
    </w:p>
    <w:p>
      <w:pPr>
        <w:jc w:val="center"/>
      </w:pPr>
      <w:r>
        <w:drawing>
          <wp:inline distT="0" distB="0" distL="0" distR="0">
            <wp:extent cx="7219950" cy="340793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40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jc w:val="left"/>
      </w:pPr>
      <w:r>
        <w:rPr>
          <w:rStyle w:val="wolai-character-style"/>
        </w:rPr>
        <w:t xml:space="preserve">10.2 双写端口的寄存器设计</w:t>
      </w:r>
    </w:p>
    <w:p>
      <w:pPr>
        <w:jc w:val="left"/>
      </w:pPr>
      <w:r>
        <w:t xml:space="preserve"/>
      </w:r>
      <w:r>
        <w:rPr>
          <w:color w:val="DFAB01"/>
          <w:rStyle w:val="wolai-character-style"/>
        </w:rPr>
        <w:t xml:space="preserve">📌</w:t>
      </w:r>
      <w:r>
        <w:rPr>
          <w:color w:val="DFAB01"/>
          <w:rStyle w:val="wolai-character-style"/>
        </w:rPr>
        <w:t xml:space="preserve">浮点寄存器的0号寄存器并不是常量0，而是一个普通的寄存器</w:t>
      </w:r>
    </w:p>
    <w:p>
      <w:pPr>
        <w:jc w:val="left"/>
      </w:pPr>
      <w:r>
        <w:rPr>
          <w:rStyle w:val="wolai-character-style"/>
        </w:rPr>
        <w:t xml:space="preserve">因为lwc1只需要5个时钟周期即可完成写寄存器的操作，但是浮点运算指令加减乘需要6个时钟周期才写寄存器，而开方和除法需要的则更多，因此会出现下图同一时钟周期内写寄存器冲突的情况——</w:t>
      </w:r>
      <w:r>
        <w:rPr>
          <w:b/>
          <w:bCs/>
          <w:u w:val="single"/>
          <w:color w:val="0575C5"/>
          <w:rStyle w:val="wolai-character-style"/>
        </w:rPr>
        <w:t xml:space="preserve">且都是lwc1和运算指令的写冲突，lwc1指令在后</w:t>
      </w:r>
    </w:p>
    <w:p>
      <w:pPr>
        <w:jc w:val="center"/>
      </w:pPr>
      <w:r>
        <w:drawing>
          <wp:inline distT="0" distB="0" distL="0" distR="0">
            <wp:extent cx="7219950" cy="173373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7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我们可以采用</w:t>
      </w:r>
      <w:r>
        <w:rPr>
          <w:u w:val="single"/>
          <w:color w:val="038701"/>
          <w:rStyle w:val="wolai-character-style"/>
        </w:rPr>
        <w:t xml:space="preserve">硬件或者软件调整指令序列的方法延迟第二个指令的写寄存器</w:t>
      </w:r>
      <w:r>
        <w:rPr>
          <w:rStyle w:val="wolai-character-style"/>
        </w:rPr>
        <w:t xml:space="preserve">来解决这个冲突，但是这里我们采用</w:t>
      </w:r>
      <w:r>
        <w:rPr>
          <w:color w:val="038701"/>
          <w:rStyle w:val="wolai-character-style"/>
        </w:rPr>
        <w:t xml:space="preserve">双写端口的寄存器——</w:t>
      </w:r>
      <w:r>
        <w:rPr>
          <w:color w:val="DFAB01"/>
          <w:rStyle w:val="wolai-character-style"/>
        </w:rPr>
        <w:t xml:space="preserve">lwc1写端口的优先级更高</w:t>
      </w:r>
      <w:r>
        <w:rPr>
          <w:rStyle w:val="wolai-character-style"/>
        </w:rPr>
        <w:t xml:space="preserve">来解决冲突</w:t>
      </w:r>
    </w:p>
    <w:p>
      <w:pPr>
        <w:jc w:val="left"/>
      </w:pPr>
      <w:r>
        <w:rPr>
          <w:rStyle w:val="wolai-character-style"/>
        </w:rPr>
        <w:t xml:space="preserve">双写端口的寄存器示意图如下所示，有</w:t>
      </w:r>
      <w:r>
        <w:rPr>
          <w:color w:val="038701"/>
          <w:rStyle w:val="wolai-character-style"/>
        </w:rPr>
        <w:t xml:space="preserve">时钟、清零端、两个读端口以及对应的读数据</w:t>
      </w:r>
      <w:r>
        <w:rPr>
          <w:rStyle w:val="wolai-character-style"/>
        </w:rPr>
        <w:t xml:space="preserve">、</w:t>
      </w:r>
      <w:r>
        <w:rPr>
          <w:color w:val="038701"/>
          <w:rStyle w:val="wolai-character-style"/>
        </w:rPr>
        <w:t xml:space="preserve">两组写端口(写使能、写寄存器地址、写数据)，且</w:t>
      </w:r>
      <w:r>
        <w:rPr>
          <w:u w:val="single"/>
          <w:color w:val="038701"/>
          <w:rStyle w:val="wolai-character-style"/>
        </w:rPr>
        <w:t xml:space="preserve">1组优先级高于0组</w:t>
      </w:r>
      <w:r>
        <w:rPr>
          <w:rStyle w:val="wolai-character-style"/>
        </w:rPr>
        <w:t xml:space="preserve">——</w:t>
      </w:r>
      <w:r>
        <w:rPr>
          <w:b/>
          <w:bCs/>
          <w:color w:val="0575C5"/>
          <w:rStyle w:val="wolai-character-style"/>
        </w:rPr>
        <w:t xml:space="preserve">这个优先级体现在当lwc1和运算指令写同一个地址时，最后保存的是lw的写结果。写不同地址时，两端口并行写</w:t>
      </w:r>
    </w:p>
    <w:p>
      <w:pPr>
        <w:jc w:val="center"/>
      </w:pPr>
      <w:r>
        <w:drawing>
          <wp:inline distT="0" distB="0" distL="0" distR="0">
            <wp:extent cx="7219950" cy="5085421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508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twoWriteReg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clrn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wd0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wn0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we0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wd1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wn1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we1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rn0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rn1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qa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qb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regs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qa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regs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rn0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qb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regs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rn1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integer</w:t>
      </w:r>
      <w:r>
        <w:rPr>
          <w:rStyle w:val="wolai-character-style"/>
          <w:rFonts w:ascii="Consolas" w:eastAsia="Microsoft YaHei UI" w:hAnsi="Microsoft YaHei UI"/>
        </w:rPr>
        <w:t xml:space="preserve"> 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posedge</w:t>
      </w:r>
      <w:r>
        <w:rPr>
          <w:rStyle w:val="wolai-character-style"/>
          <w:rFonts w:ascii="Consolas" w:eastAsia="Microsoft YaHei UI" w:hAnsi="Microsoft YaHei UI"/>
        </w:rPr>
        <w:t xml:space="preserve"> clk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or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posedge</w:t>
      </w:r>
      <w:r>
        <w:rPr>
          <w:rStyle w:val="wolai-character-style"/>
          <w:rFonts w:ascii="Consolas" w:eastAsia="Microsoft YaHei UI" w:hAnsi="Microsoft YaHei UI"/>
        </w:rPr>
        <w:t xml:space="preserve"> clrn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clrn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for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regs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     </w:t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if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we1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regs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wn1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rStyle w:val="wolai-character-style"/>
          <w:rFonts w:ascii="Consolas" w:eastAsia="Microsoft YaHei UI" w:hAnsi="Microsoft YaHei UI"/>
        </w:rPr>
        <w:t xml:space="preserve">wd1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if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we0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we1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wn1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!=</w:t>
      </w:r>
      <w:r>
        <w:rPr>
          <w:rStyle w:val="wolai-character-style"/>
          <w:rFonts w:ascii="Consolas" w:eastAsia="Microsoft YaHei UI" w:hAnsi="Microsoft YaHei UI"/>
        </w:rPr>
        <w:t xml:space="preserve">wn0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regs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wn0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rStyle w:val="wolai-character-style"/>
          <w:rFonts w:ascii="Consolas" w:eastAsia="Microsoft YaHei UI" w:hAnsi="Microsoft YaHei UI"/>
        </w:rPr>
        <w:t xml:space="preserve">wd0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1"/>
        <w:jc w:val="left"/>
      </w:pPr>
      <w:r>
        <w:rPr>
          <w:rStyle w:val="wolai-character-style"/>
        </w:rPr>
        <w:t xml:space="preserve">10.3 数据依赖和流水线阻塞</w:t>
      </w:r>
    </w:p>
    <w:p>
      <w:pPr>
        <w:shd w:fill="F6F6F6"/>
        <w:jc w:val="left"/>
      </w:pPr>
      <w:r>
        <w:t xml:space="preserve"/>
      </w:r>
      <w:r>
        <w:rPr>
          <w:rStyle w:val="wolai-character-style"/>
        </w:rPr>
        <w:t xml:space="preserve">📌</w:t>
      </w:r>
      <w:r>
        <w:rPr>
          <w:rStyle w:val="wolai-character-style"/>
        </w:rPr>
        <w:t xml:space="preserve">数据依赖包括：</w:t>
      </w:r>
      <w:r>
        <w:rPr>
          <w:u w:val="single"/>
          <w:color w:val="038701"/>
          <w:rStyle w:val="wolai-character-style"/>
        </w:rPr>
        <w:t xml:space="preserve">运算指令之间的数据依赖；lwc1和运算指令之间的数据依赖；sw和运算指令之间的数据依赖；以及fsqrt、fdiv造成的流水线阻塞</w:t>
      </w:r>
    </w:p>
    <w:p>
      <w:pPr>
        <w:pStyle w:val="Heading2"/>
        <w:jc w:val="left"/>
      </w:pPr>
      <w:r>
        <w:rPr>
          <w:rStyle w:val="wolai-character-style"/>
        </w:rPr>
        <w:t xml:space="preserve">10.3.1 运算指令之间的数据依赖</w:t>
      </w:r>
    </w:p>
    <w:p>
      <w:pPr>
        <w:jc w:val="left"/>
      </w:pPr>
      <w:r>
        <w:rPr>
          <w:rStyle w:val="wolai-character-style"/>
        </w:rPr>
        <w:t xml:space="preserve">运算指令的运算结果最早</w:t>
      </w:r>
      <w:r>
        <w:rPr>
          <w:u w:val="single"/>
          <w:color w:val="038701"/>
          <w:rStyle w:val="wolai-character-style"/>
        </w:rPr>
        <w:t xml:space="preserve">只能是在E3阶段之后取</w:t>
      </w:r>
      <w:r>
        <w:rPr>
          <w:rStyle w:val="wolai-character-style"/>
        </w:rPr>
        <w:t xml:space="preserve">，所以有以下几种情况</w:t>
      </w:r>
    </w:p>
    <w:p>
      <w:pPr>
        <w:pStyle w:val="ListParagraph"/>
        <w:numPr>
          <w:ilvl w:val="1"/>
          <w:numId w:val="16"/>
        </w:numPr>
        <w:ind w:left="360"/>
        <w:jc w:val="left"/>
      </w:pPr>
      <w:r>
        <w:rPr>
          <w:rStyle w:val="wolai-character-style"/>
        </w:rPr>
        <w:t xml:space="preserve">相邻指令存在数据RAW</w:t>
      </w:r>
    </w:p>
    <w:p>
      <w:pPr>
        <w:ind w:left="720"/>
        <w:jc w:val="left"/>
      </w:pPr>
      <w:r>
        <w:drawing>
          <wp:inline distT="0" distB="0" distL="0" distR="0">
            <wp:extent cx="7193280" cy="20193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28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jc w:val="left"/>
      </w:pPr>
      <w:r>
        <w:rPr>
          <w:rStyle w:val="wolai-character-style"/>
        </w:rPr>
        <w:t xml:space="preserve">因为当前指令在ID阶段时，写寄存器的指令正位于E1阶段，因此必须进行阻塞，阻塞两个时钟周期，到E3阶段时执行前递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720"/>
        <w:jc w:val="left"/>
      </w:pPr>
      <w:r>
        <w:rPr>
          <w:rStyle w:val="wolai-character-style"/>
          <w:rFonts w:ascii="Consolas" w:eastAsia="Microsoft YaHei UI" w:hAnsi="Microsoft YaHei UI"/>
        </w:rPr>
        <w:t xml:space="preserve">i_fs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i_fadd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i_fsub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i_fmul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i_fdiv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i_fsqrt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 use fs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i_ft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i_fadd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i_fsub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i_fmul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i_fdiv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 use ft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stall_fp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e1w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i_fs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rStyle w:val="wolai-character-style"/>
          <w:rFonts w:ascii="Consolas" w:eastAsia="Microsoft YaHei UI" w:hAnsi="Microsoft YaHei UI"/>
        </w:rPr>
        <w:t xml:space="preserve">e1n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i_ft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rStyle w:val="wolai-character-style"/>
          <w:rFonts w:ascii="Consolas" w:eastAsia="Microsoft YaHei UI" w:hAnsi="Microsoft YaHei UI"/>
        </w:rPr>
        <w:t xml:space="preserve">e1n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e2w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i_fs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rStyle w:val="wolai-character-style"/>
          <w:rFonts w:ascii="Consolas" w:eastAsia="Microsoft YaHei UI" w:hAnsi="Microsoft YaHei UI"/>
        </w:rPr>
        <w:t xml:space="preserve">e2n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i_ft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rStyle w:val="wolai-character-style"/>
          <w:rFonts w:ascii="Consolas" w:eastAsia="Microsoft YaHei UI" w:hAnsi="Microsoft YaHei UI"/>
        </w:rPr>
        <w:t xml:space="preserve">e2n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720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ind w:left="720"/>
        <w:jc w:val="left"/>
      </w:pPr>
      <w:r>
        <w:t xml:space="preserve"/>
      </w:r>
    </w:p>
    <w:p>
      <w:pPr>
        <w:pStyle w:val="ListParagraph"/>
        <w:numPr>
          <w:ilvl w:val="1"/>
          <w:numId w:val="16"/>
        </w:numPr>
        <w:ind w:left="360"/>
        <w:jc w:val="left"/>
      </w:pPr>
      <w:r>
        <w:rPr>
          <w:rStyle w:val="wolai-character-style"/>
        </w:rPr>
        <w:t xml:space="preserve">间隔一条指令存在数据RAW</w:t>
      </w:r>
    </w:p>
    <w:p>
      <w:pPr>
        <w:ind w:left="720"/>
        <w:jc w:val="left"/>
      </w:pPr>
      <w:r>
        <w:drawing>
          <wp:inline distT="0" distB="0" distL="0" distR="0">
            <wp:extent cx="7219950" cy="2114414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211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jc w:val="left"/>
      </w:pPr>
      <w:r>
        <w:rPr>
          <w:rStyle w:val="wolai-character-style"/>
        </w:rPr>
        <w:t xml:space="preserve">因为当前指令在ID阶段时，写寄存器的指令正位于E2阶段，因此必须进行阻塞，阻塞一个时钟周期，到E3阶段时执行前递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720"/>
        <w:jc w:val="left"/>
      </w:pPr>
      <w:r>
        <w:rPr>
          <w:rStyle w:val="wolai-character-style"/>
          <w:rFonts w:ascii="Consolas" w:eastAsia="Microsoft YaHei UI" w:hAnsi="Microsoft YaHei UI"/>
        </w:rPr>
        <w:t xml:space="preserve">stall_fp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e2w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i_fs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rStyle w:val="wolai-character-style"/>
          <w:rFonts w:ascii="Consolas" w:eastAsia="Microsoft YaHei UI" w:hAnsi="Microsoft YaHei UI"/>
        </w:rPr>
        <w:t xml:space="preserve">e2n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i_ft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rStyle w:val="wolai-character-style"/>
          <w:rFonts w:ascii="Consolas" w:eastAsia="Microsoft YaHei UI" w:hAnsi="Microsoft YaHei UI"/>
        </w:rPr>
        <w:t xml:space="preserve">e2n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//和紧邻的一块处理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720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ind w:left="720"/>
        <w:jc w:val="left"/>
      </w:pPr>
      <w:r>
        <w:t xml:space="preserve"/>
      </w:r>
    </w:p>
    <w:p>
      <w:pPr>
        <w:pStyle w:val="ListParagraph"/>
        <w:numPr>
          <w:ilvl w:val="1"/>
          <w:numId w:val="16"/>
        </w:numPr>
        <w:ind w:left="360"/>
        <w:jc w:val="left"/>
      </w:pPr>
      <w:r>
        <w:rPr>
          <w:rStyle w:val="wolai-character-style"/>
        </w:rPr>
        <w:t xml:space="preserve">间隔两条指令存在数据RAW</w:t>
      </w:r>
    </w:p>
    <w:p>
      <w:pPr>
        <w:ind w:left="720"/>
        <w:jc w:val="left"/>
      </w:pPr>
      <w:r>
        <w:drawing>
          <wp:inline distT="0" distB="0" distL="0" distR="0">
            <wp:extent cx="7147560" cy="215646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56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jc w:val="left"/>
      </w:pPr>
      <w:r>
        <w:rPr>
          <w:rStyle w:val="wolai-character-style"/>
        </w:rPr>
        <w:t xml:space="preserve">直接将e3阶段的结果送至所需指令的ID段</w:t>
      </w:r>
    </w:p>
    <w:p>
      <w:pPr>
        <w:ind w:left="720"/>
        <w:jc w:val="left"/>
      </w:pPr>
      <w:r>
        <w:rPr>
          <w:rStyle w:val="wolai-character-style"/>
        </w:rPr>
        <w:t xml:space="preserve">即</w:t>
      </w:r>
      <w:r>
        <w:rPr>
          <w:color w:val="038701"/>
          <w:rStyle w:val="wolai-character-style"/>
        </w:rPr>
        <w:t xml:space="preserve">若e3阶段存在写浮点寄存器，且写的地址有等于ID阶段读的rs或者rt则执行前递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720"/>
        <w:jc w:val="left"/>
      </w:pPr>
      <w:r>
        <w:rPr>
          <w:rStyle w:val="wolai-character-style"/>
          <w:rFonts w:ascii="Consolas" w:eastAsia="Microsoft YaHei UI" w:hAnsi="Microsoft YaHei UI"/>
        </w:rPr>
        <w:t xml:space="preserve">fwdfa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e3w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e3n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rStyle w:val="wolai-character-style"/>
          <w:rFonts w:ascii="Consolas" w:eastAsia="Microsoft YaHei UI" w:hAnsi="Microsoft YaHei UI"/>
        </w:rPr>
        <w:t xml:space="preserve"> fs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 forward fpu e3d to fp a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fwdfb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e3w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e3n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rStyle w:val="wolai-character-style"/>
          <w:rFonts w:ascii="Consolas" w:eastAsia="Microsoft YaHei UI" w:hAnsi="Microsoft YaHei UI"/>
        </w:rPr>
        <w:t xml:space="preserve"> ft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 forward fpu e3d to fp b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720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ind w:left="720"/>
        <w:jc w:val="left"/>
      </w:pPr>
      <w:r>
        <w:t xml:space="preserve"/>
      </w:r>
    </w:p>
    <w:p>
      <w:pPr>
        <w:ind w:left="720"/>
        <w:jc w:val="left"/>
      </w:pPr>
      <w:r>
        <w:rPr>
          <w:rStyle w:val="wolai-character-style"/>
        </w:rPr>
        <w:t xml:space="preserve">电路结构如下所示：</w:t>
      </w:r>
    </w:p>
    <w:p>
      <w:pPr>
        <w:ind w:left="720"/>
        <w:jc w:val="left"/>
      </w:pPr>
      <w:r>
        <w:drawing>
          <wp:inline distT="0" distB="0" distL="0" distR="0">
            <wp:extent cx="7219950" cy="3924204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92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6"/>
        </w:numPr>
        <w:ind w:left="360"/>
        <w:jc w:val="left"/>
      </w:pPr>
      <w:r>
        <w:rPr>
          <w:rStyle w:val="wolai-character-style"/>
        </w:rPr>
        <w:t xml:space="preserve">间隔三条的利用</w:t>
      </w:r>
      <w:r>
        <w:rPr>
          <w:u w:val="single"/>
          <w:color w:val="038701"/>
          <w:rStyle w:val="wolai-character-style"/>
        </w:rPr>
        <w:t xml:space="preserve">写寄存器在前半沿</w:t>
      </w:r>
      <w:r>
        <w:rPr>
          <w:rStyle w:val="wolai-character-style"/>
        </w:rPr>
        <w:t xml:space="preserve">解决数据冒险</w:t>
      </w:r>
    </w:p>
    <w:p>
      <w:pPr>
        <w:pStyle w:val="Heading2"/>
        <w:jc w:val="left"/>
      </w:pPr>
      <w:r>
        <w:rPr>
          <w:rStyle w:val="wolai-character-style"/>
        </w:rPr>
        <w:t xml:space="preserve">10.3.2 lwc1和运算指令之间的数据依赖</w:t>
      </w:r>
    </w:p>
    <w:p>
      <w:pPr>
        <w:jc w:val="left"/>
      </w:pPr>
      <w:r>
        <w:rPr>
          <w:rStyle w:val="wolai-character-style"/>
        </w:rPr>
        <w:t xml:space="preserve">lwc1的结果可以提前在MEM阶段取得，所以有以下几种情况</w:t>
      </w:r>
    </w:p>
    <w:p>
      <w:pPr>
        <w:pStyle w:val="ListParagraph"/>
        <w:numPr>
          <w:ilvl w:val="1"/>
          <w:numId w:val="17"/>
        </w:numPr>
        <w:ind w:left="360"/>
        <w:jc w:val="left"/>
      </w:pPr>
      <w:r>
        <w:rPr>
          <w:rStyle w:val="wolai-character-style"/>
        </w:rPr>
        <w:t xml:space="preserve">lwc1指令与后续指令紧邻</w:t>
      </w:r>
    </w:p>
    <w:p>
      <w:pPr>
        <w:ind w:left="720"/>
        <w:jc w:val="left"/>
      </w:pPr>
      <w:r>
        <w:drawing>
          <wp:inline distT="0" distB="0" distL="0" distR="0">
            <wp:extent cx="7219950" cy="186413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8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jc w:val="left"/>
      </w:pPr>
      <w:r>
        <w:rPr>
          <w:rStyle w:val="wolai-character-style"/>
        </w:rPr>
        <w:t xml:space="preserve">紧邻的指令，当当前指令在ID段时，lwc1指令在EXE段，因此需要stall一个时钟周期使得，lwc1指令位于MEM阶段才可执行前递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720"/>
        <w:jc w:val="left"/>
      </w:pPr>
      <w:r>
        <w:rPr>
          <w:rStyle w:val="wolai-character-style"/>
          <w:rFonts w:ascii="Consolas" w:eastAsia="Microsoft YaHei UI" w:hAnsi="Microsoft YaHei UI"/>
        </w:rPr>
        <w:t xml:space="preserve">stall_lwc1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ewfpr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i_fs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ern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rStyle w:val="wolai-character-style"/>
          <w:rFonts w:ascii="Consolas" w:eastAsia="Microsoft YaHei UI" w:hAnsi="Microsoft YaHei UI"/>
        </w:rPr>
        <w:t xml:space="preserve"> fs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i_ft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ern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rStyle w:val="wolai-character-style"/>
          <w:rFonts w:ascii="Consolas" w:eastAsia="Microsoft YaHei UI" w:hAnsi="Microsoft YaHei UI"/>
        </w:rPr>
        <w:t xml:space="preserve"> ft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720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ind w:left="720"/>
        <w:jc w:val="left"/>
      </w:pPr>
      <w:r>
        <w:t xml:space="preserve"/>
      </w:r>
    </w:p>
    <w:p>
      <w:pPr>
        <w:pStyle w:val="ListParagraph"/>
        <w:numPr>
          <w:ilvl w:val="1"/>
          <w:numId w:val="17"/>
        </w:numPr>
        <w:ind w:left="360"/>
        <w:jc w:val="left"/>
      </w:pPr>
      <w:r>
        <w:rPr>
          <w:rStyle w:val="wolai-character-style"/>
        </w:rPr>
        <w:t xml:space="preserve">lwc1指令与后续指令间隔1条指令</w:t>
      </w:r>
    </w:p>
    <w:p>
      <w:pPr>
        <w:ind w:left="720"/>
        <w:jc w:val="left"/>
      </w:pPr>
      <w:r>
        <w:drawing>
          <wp:inline distT="0" distB="0" distL="0" distR="0">
            <wp:extent cx="7048500" cy="187452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jc w:val="left"/>
      </w:pPr>
      <w:r>
        <w:rPr>
          <w:rStyle w:val="wolai-character-style"/>
        </w:rPr>
        <w:t xml:space="preserve">可以直接由mem阶段将结果送至当前指令的ID阶段</w:t>
      </w:r>
    </w:p>
    <w:p>
      <w:pPr>
        <w:ind w:left="720"/>
        <w:jc w:val="left"/>
      </w:pPr>
      <w:r>
        <w:rPr>
          <w:rStyle w:val="wolai-character-style"/>
        </w:rPr>
        <w:t xml:space="preserve">即如果mem阶段是lw指令且写寄存器地址与当前ID阶段的读寄存器地址rs、rt有相等，则执行数据前递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720"/>
        <w:jc w:val="left"/>
      </w:pPr>
      <w:r>
        <w:rPr>
          <w:rStyle w:val="wolai-character-style"/>
          <w:rFonts w:ascii="Consolas" w:eastAsia="Microsoft YaHei UI" w:hAnsi="Microsoft YaHei UI"/>
        </w:rPr>
        <w:t xml:space="preserve">fwdla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mwfpr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mrn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rStyle w:val="wolai-character-style"/>
          <w:rFonts w:ascii="Consolas" w:eastAsia="Microsoft YaHei UI" w:hAnsi="Microsoft YaHei UI"/>
        </w:rPr>
        <w:t xml:space="preserve"> fs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 forward mmo to fp a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fwdlb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mwfpr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mrn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rStyle w:val="wolai-character-style"/>
          <w:rFonts w:ascii="Consolas" w:eastAsia="Microsoft YaHei UI" w:hAnsi="Microsoft YaHei UI"/>
        </w:rPr>
        <w:t xml:space="preserve"> ft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 forward mmo to fp b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720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ind w:left="720"/>
        <w:jc w:val="left"/>
      </w:pPr>
      <w:r>
        <w:t xml:space="preserve"/>
      </w:r>
    </w:p>
    <w:p>
      <w:pPr>
        <w:pStyle w:val="ListParagraph"/>
        <w:numPr>
          <w:ilvl w:val="1"/>
          <w:numId w:val="17"/>
        </w:numPr>
        <w:ind w:left="360"/>
        <w:jc w:val="left"/>
      </w:pPr>
      <w:r>
        <w:rPr>
          <w:rStyle w:val="wolai-character-style"/>
        </w:rPr>
        <w:t xml:space="preserve">lwc1指令与后续指令间隔2条指令——</w:t>
      </w:r>
      <w:r>
        <w:rPr>
          <w:rStyle w:val="wolai-character-style"/>
        </w:rPr>
        <w:t xml:space="preserve">利用</w:t>
      </w:r>
      <w:r>
        <w:rPr>
          <w:u w:val="single"/>
          <w:color w:val="038701"/>
          <w:rStyle w:val="wolai-character-style"/>
        </w:rPr>
        <w:t xml:space="preserve">写寄存器在前半沿</w:t>
      </w:r>
      <w:r>
        <w:rPr>
          <w:rStyle w:val="wolai-character-style"/>
        </w:rPr>
        <w:t xml:space="preserve">解决数据冒险</w:t>
      </w:r>
    </w:p>
    <w:p>
      <w:pPr>
        <w:pStyle w:val="Heading2"/>
        <w:jc w:val="left"/>
      </w:pPr>
      <w:r>
        <w:rPr>
          <w:rStyle w:val="wolai-character-style"/>
        </w:rPr>
        <w:t xml:space="preserve">10.3.3 swc1和运算指令的数据依赖</w:t>
      </w:r>
    </w:p>
    <w:p>
      <w:pPr>
        <w:jc w:val="left"/>
      </w:pPr>
      <w:r>
        <w:rPr>
          <w:rStyle w:val="wolai-character-style"/>
        </w:rPr>
        <w:t xml:space="preserve">swc1如果写存储器的结果用到之前运算指令的结果，则涉及到数据依赖</w:t>
      </w:r>
    </w:p>
    <w:p>
      <w:pPr>
        <w:jc w:val="left"/>
      </w:pPr>
      <w:r>
        <w:rPr>
          <w:rStyle w:val="wolai-character-style"/>
        </w:rPr>
        <w:t xml:space="preserve">swc1写寄存器位于MEM段，此时会有以下几种情况：</w:t>
      </w:r>
    </w:p>
    <w:p>
      <w:pPr>
        <w:pStyle w:val="ListParagraph"/>
        <w:numPr>
          <w:ilvl w:val="1"/>
          <w:numId w:val="18"/>
        </w:numPr>
        <w:ind w:left="360"/>
        <w:jc w:val="left"/>
      </w:pPr>
      <w:r>
        <w:rPr>
          <w:rStyle w:val="wolai-character-style"/>
        </w:rPr>
        <w:t xml:space="preserve">数据依赖发生在紧邻的两条指令之间——E3和MEM</w:t>
      </w:r>
    </w:p>
    <w:p>
      <w:pPr>
        <w:ind w:left="720"/>
        <w:jc w:val="left"/>
      </w:pPr>
      <w:r>
        <w:drawing>
          <wp:inline distT="0" distB="0" distL="0" distR="0">
            <wp:extent cx="7147560" cy="211836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5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jc w:val="left"/>
      </w:pPr>
      <w:r>
        <w:rPr>
          <w:rStyle w:val="wolai-character-style"/>
        </w:rPr>
        <w:t xml:space="preserve">E3规格化完后，mem也执行完毕，因此需要stall一个周期使得E3的结果可以传至EXE阶段方便MEM写存。即</w:t>
      </w:r>
      <w:r>
        <w:rPr>
          <w:color w:val="038701"/>
          <w:rStyle w:val="wolai-character-style"/>
        </w:rPr>
        <w:t xml:space="preserve">如果执行阶段计算得到的结果是当前swc1指令执行阶段要传送到存储器的寄存器数据，则暂停一个周期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720"/>
        <w:jc w:val="left"/>
      </w:pPr>
      <w:r>
        <w:rPr>
          <w:rStyle w:val="wolai-character-style"/>
          <w:rFonts w:ascii="Consolas" w:eastAsia="Microsoft YaHei UI" w:hAnsi="Microsoft YaHei UI"/>
        </w:rPr>
        <w:t xml:space="preserve">stall_swc1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swfp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e1w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rStyle w:val="wolai-character-style"/>
          <w:rFonts w:ascii="Consolas" w:eastAsia="Microsoft YaHei UI" w:hAnsi="Microsoft YaHei UI"/>
        </w:rPr>
        <w:t xml:space="preserve">e1n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720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ind w:left="720"/>
        <w:jc w:val="left"/>
      </w:pPr>
      <w:r>
        <w:t xml:space="preserve"/>
      </w:r>
    </w:p>
    <w:p>
      <w:pPr>
        <w:pStyle w:val="ListParagraph"/>
        <w:numPr>
          <w:ilvl w:val="1"/>
          <w:numId w:val="18"/>
        </w:numPr>
        <w:ind w:left="360"/>
        <w:jc w:val="left"/>
      </w:pPr>
      <w:r>
        <w:rPr>
          <w:rStyle w:val="wolai-character-style"/>
        </w:rPr>
        <w:t xml:space="preserve">中间间隔一条指令——WB和MEM</w:t>
      </w:r>
    </w:p>
    <w:p>
      <w:pPr>
        <w:ind w:left="720"/>
        <w:jc w:val="left"/>
      </w:pPr>
      <w:r>
        <w:drawing>
          <wp:inline distT="0" distB="0" distL="0" distR="0">
            <wp:extent cx="7139940" cy="195834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jc w:val="left"/>
      </w:pPr>
      <w:r>
        <w:rPr>
          <w:rStyle w:val="wolai-character-style"/>
        </w:rPr>
        <w:t xml:space="preserve">E3即产生算术结果，可以直接送swc1的EXE阶段，方便下一周期写存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720"/>
        <w:jc w:val="left"/>
      </w:pPr>
      <w:r>
        <w:rPr>
          <w:rStyle w:val="wolai-character-style"/>
          <w:rFonts w:ascii="Consolas" w:eastAsia="Microsoft YaHei UI" w:hAnsi="Microsoft YaHei UI"/>
        </w:rPr>
        <w:t xml:space="preserve">fwdfe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swfp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e3w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rStyle w:val="wolai-character-style"/>
          <w:rFonts w:ascii="Consolas" w:eastAsia="Microsoft YaHei UI" w:hAnsi="Microsoft YaHei UI"/>
        </w:rPr>
        <w:t xml:space="preserve">e3n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//执行阶段判断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720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ind w:left="720"/>
        <w:jc w:val="left"/>
      </w:pPr>
      <w:r>
        <w:t xml:space="preserve"/>
      </w:r>
    </w:p>
    <w:p>
      <w:pPr>
        <w:pStyle w:val="ListParagraph"/>
        <w:numPr>
          <w:ilvl w:val="1"/>
          <w:numId w:val="18"/>
        </w:numPr>
        <w:ind w:left="360"/>
        <w:jc w:val="left"/>
      </w:pPr>
      <w:r>
        <w:rPr>
          <w:rStyle w:val="wolai-character-style"/>
        </w:rPr>
        <w:t xml:space="preserve">中间间隔两条指令——E3和ID</w:t>
      </w:r>
    </w:p>
    <w:p>
      <w:pPr>
        <w:ind w:left="720"/>
        <w:jc w:val="left"/>
      </w:pPr>
      <w:r>
        <w:drawing>
          <wp:inline distT="0" distB="0" distL="0" distR="0">
            <wp:extent cx="7219950" cy="1888763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88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jc w:val="left"/>
      </w:pPr>
      <w:r>
        <w:rPr>
          <w:rStyle w:val="wolai-character-style"/>
        </w:rPr>
        <w:t xml:space="preserve">E3即产生算术结果，可以直接送至swc1指令的取浮点寄存器后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720"/>
        <w:jc w:val="left"/>
      </w:pPr>
      <w:r>
        <w:rPr>
          <w:rStyle w:val="wolai-character-style"/>
          <w:rFonts w:ascii="Consolas" w:eastAsia="Microsoft YaHei UI" w:hAnsi="Microsoft YaHei UI"/>
        </w:rPr>
        <w:t xml:space="preserve">fwdf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swfp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 e3w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ft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rStyle w:val="wolai-character-style"/>
          <w:rFonts w:ascii="Consolas" w:eastAsia="Microsoft YaHei UI" w:hAnsi="Microsoft YaHei UI"/>
        </w:rPr>
        <w:t xml:space="preserve"> e3n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//译码阶段判断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720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ind w:left="720"/>
        <w:jc w:val="left"/>
      </w:pPr>
      <w:r>
        <w:t xml:space="preserve"/>
      </w:r>
    </w:p>
    <w:p>
      <w:pPr>
        <w:pStyle w:val="Heading2"/>
        <w:jc w:val="left"/>
      </w:pPr>
      <w:r>
        <w:rPr>
          <w:rStyle w:val="wolai-character-style"/>
        </w:rPr>
        <w:t xml:space="preserve">10.3.4 fdiv和fsqrt造成的流水线阻塞</w:t>
      </w:r>
    </w:p>
    <w:p>
      <w:pPr>
        <w:jc w:val="left"/>
      </w:pPr>
      <w:r>
        <w:rPr>
          <w:rStyle w:val="wolai-character-style"/>
        </w:rPr>
        <w:t xml:space="preserve">fdiv和fsqrt所造成的阻塞是因为迭代所导致的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rStyle w:val="wolai-character-style"/>
          <w:rFonts w:ascii="Consolas" w:eastAsia="Microsoft YaHei UI" w:hAnsi="Microsoft YaHei UI"/>
        </w:rPr>
        <w:t xml:space="preserve">stall_div_sqrt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stall_div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stall_sqrt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w_fp_pipe_reg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stall_div_sqrt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 阻塞FP流水线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jc w:val="left"/>
      </w:pPr>
      <w:r>
        <w:rPr>
          <w:rStyle w:val="wolai-character-style"/>
        </w:rPr>
        <w:t xml:space="preserve">除了stall_div_sqrt（会阻塞FP流水线）外，stall_lw、stall_fp、stall_swc1、stall_lwc1都会使得PC、IF/ID寄存器阻塞；阻塞过程中的清空流水线是用复位所有的写信号实现的——</w:t>
      </w:r>
      <w:r>
        <w:rPr>
          <w:b/>
          <w:bCs/>
          <w:u w:val="single"/>
          <w:color w:val="0575C5"/>
          <w:rStyle w:val="wolai-character-style"/>
        </w:rPr>
        <w:t xml:space="preserve">wreg、wmem、wf、wfpr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rStyle w:val="wolai-character-style"/>
          <w:rFonts w:ascii="Consolas" w:eastAsia="Microsoft YaHei UI" w:hAnsi="Microsoft YaHei UI"/>
        </w:rPr>
        <w:t xml:space="preserve">stall_others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stall_lw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stall_fp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stall_lwc1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stall_swc1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wpcir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stall_div_sqrt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stall_others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wreg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i_add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i_sub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i_and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i_or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i_xor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i_sll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i_srl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i_sra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i_addi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i_andi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i_ori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i_xori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i_lw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i_lui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i_jal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 wpcir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 int rf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wmem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i_sw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i_swc1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 wpcir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 memory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wf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i_fadd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i_fsub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i_fmul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i_fdiv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i_fsqrt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 wpcir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 fp rf 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wfpr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i_lwc1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 wpcir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jc w:val="left"/>
      </w:pPr>
      <w:r>
        <w:t xml:space="preserve"/>
      </w:r>
      <w:r>
        <w:rPr>
          <w:color w:val="DFAB01"/>
          <w:rStyle w:val="wolai-character-style"/>
        </w:rPr>
        <w:t xml:space="preserve">📌</w:t>
      </w:r>
      <w:r>
        <w:rPr>
          <w:color w:val="DFAB01"/>
          <w:rStyle w:val="wolai-character-style"/>
        </w:rPr>
        <w:t xml:space="preserve">wfpr是IU内部的lwc1写浮点寄存器信号，是在IU内部流水传递的，在各级是ewfpr、mwfpr、wwfpr</w:t>
      </w:r>
    </w:p>
    <w:p>
      <w:pPr>
        <w:ind w:left="360"/>
        <w:jc w:val="left"/>
      </w:pPr>
      <w:r>
        <w:rPr>
          <w:rStyle w:val="wolai-character-style"/>
        </w:rPr>
        <w:t xml:space="preserve">swfp是IU内部的控制信号，表示当前是swc1指令</w:t>
      </w:r>
    </w:p>
    <w:p>
      <w:pPr>
        <w:ind w:left="360"/>
        <w:jc w:val="left"/>
      </w:pPr>
      <w:r>
        <w:rPr>
          <w:rStyle w:val="wolai-character-style"/>
        </w:rPr>
        <w:t xml:space="preserve">普通的浮点指令的写信号是wf、该信号传递至FPU，在各级流水分别是e1w、e2w、e3w、ww</w:t>
      </w:r>
    </w:p>
    <w:p>
      <w:pPr>
        <w:ind w:left="360"/>
        <w:jc w:val="left"/>
      </w:pPr>
      <w:r>
        <w:rPr>
          <w:rStyle w:val="wolai-character-style"/>
        </w:rPr>
        <w:t xml:space="preserve">fs、ft是ID阶段译码浮点指令得到的源寄存器地址信号，传递至浮点寄存器读数据</w:t>
      </w:r>
    </w:p>
    <w:p>
      <w:pPr>
        <w:ind w:left="360"/>
        <w:jc w:val="left"/>
      </w:pPr>
      <w:r>
        <w:rPr>
          <w:rStyle w:val="wolai-character-style"/>
        </w:rPr>
        <w:t xml:space="preserve">fd是ID阶段译码得到的目的地址，传送至FPU，在各级流水分别是e1n、e2n、e3n、wn</w:t>
      </w:r>
    </w:p>
    <w:p>
      <w:pPr>
        <w:ind w:left="360"/>
        <w:jc w:val="left"/>
      </w:pPr>
      <w:r>
        <w:rPr>
          <w:rStyle w:val="wolai-character-style"/>
        </w:rPr>
        <w:t xml:space="preserve">rn是ID阶段译码得到的lwc1指令的目的寄存器地址信号，在各级流水依次是ern、mrn、wrn</w:t>
      </w:r>
    </w:p>
    <w:p>
      <w:pPr>
        <w:pStyle w:val="Heading1"/>
        <w:jc w:val="left"/>
      </w:pPr>
      <w:r>
        <w:rPr>
          <w:rStyle w:val="wolai-character-style"/>
        </w:rPr>
        <w:t xml:space="preserve">10.4 带有FPU的流水线CPU实现</w:t>
      </w:r>
    </w:p>
    <w:p>
      <w:pPr>
        <w:pStyle w:val="Heading2"/>
        <w:jc w:val="left"/>
      </w:pPr>
      <w:r>
        <w:rPr>
          <w:rStyle w:val="wolai-character-style"/>
        </w:rPr>
        <w:t xml:space="preserve">10.4.1 顶层文件设计</w:t>
      </w:r>
    </w:p>
    <w:p>
      <w:pPr>
        <w:jc w:val="center"/>
      </w:pPr>
      <w:r>
        <w:drawing>
          <wp:inline distT="0" distB="0" distL="0" distR="0">
            <wp:extent cx="7219950" cy="528126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528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color w:val="038701"/>
          <w:rStyle w:val="wolai-character-style"/>
        </w:rPr>
        <w:t xml:space="preserve">IU</w:t>
      </w:r>
      <w:r>
        <w:rPr>
          <w:rStyle w:val="wolai-character-style"/>
        </w:rPr>
        <w:t xml:space="preserve">即之前的整数运算的CPU，为了实现FPU，</w:t>
      </w:r>
      <w:r>
        <w:rPr>
          <w:color w:val="038701"/>
          <w:rStyle w:val="wolai-character-style"/>
        </w:rPr>
        <w:t xml:space="preserve">在原基础上增加了对增加的7条浮点指令的译码，同时也增加了lwc1、swc1的指令的五级实现</w:t>
      </w:r>
    </w:p>
    <w:p>
      <w:pPr>
        <w:ind w:left="360"/>
        <w:jc w:val="left"/>
      </w:pPr>
      <w:r>
        <w:rPr>
          <w:rStyle w:val="wolai-character-style"/>
        </w:rPr>
        <w:t xml:space="preserve">lwc1：wfpr、ewfpr、mwfpr、wwfpr，rn、ern、mrn、wrn，memRead、wmemRead</w:t>
      </w:r>
    </w:p>
    <w:p>
      <w:pPr>
        <w:ind w:left="360"/>
        <w:jc w:val="left"/>
      </w:pPr>
      <w:r>
        <w:rPr>
          <w:rStyle w:val="wolai-character-style"/>
        </w:rPr>
        <w:t xml:space="preserve">swc1：ft传送至双写端口浮点寄存器读</w:t>
      </w:r>
    </w:p>
    <w:p>
      <w:pPr>
        <w:jc w:val="left"/>
      </w:pPr>
      <w:r>
        <w:rPr>
          <w:rStyle w:val="wolai-character-style"/>
        </w:rPr>
        <w:t xml:space="preserve">采用</w:t>
      </w:r>
      <w:r>
        <w:rPr>
          <w:color w:val="DFAB01"/>
          <w:rStyle w:val="wolai-character-style"/>
        </w:rPr>
        <w:t xml:space="preserve">FPU和IU共用取指、译码阶段的思想</w:t>
      </w:r>
      <w:r>
        <w:rPr>
          <w:rStyle w:val="wolai-character-style"/>
        </w:rPr>
        <w:t xml:space="preserve">，那么IU还需要发送给FPU“wf、wn、fd、fc”信号，对FPU进行相对应的操作，也需要接收FPU的“e1n、e2n、e3n、e1w、e2w、e3w”同IU内部的“指令译码，fs、ft、wfpr、ewfpr和swfp、rn、ern、mrn”来解决之前的3种类型的数据冲突，也需要接收FPU的“stall_div_sqrt”阻塞信号，与“stall_lw,stall_swfp,stall_fp,stall_lwfp”阻塞流水</w:t>
      </w:r>
    </w:p>
    <w:p>
      <w:pPr>
        <w:pStyle w:val="Heading2"/>
        <w:jc w:val="left"/>
      </w:pPr>
      <w:r>
        <w:rPr>
          <w:rStyle w:val="wolai-character-style"/>
        </w:rPr>
        <w:t xml:space="preserve">10.4.2 FPU设计</w:t>
      </w:r>
    </w:p>
    <w:p>
      <w:pPr>
        <w:jc w:val="center"/>
      </w:pPr>
      <w:r>
        <w:drawing>
          <wp:inline distT="0" distB="0" distL="0" distR="0">
            <wp:extent cx="7219950" cy="5338963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533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>
          <w:rStyle w:val="wolai-character-style"/>
        </w:rPr>
        <w:t xml:space="preserve">10.4.3 IU数据通路设计</w:t>
      </w:r>
    </w:p>
    <w:p>
      <w:pPr>
        <w:jc w:val="center"/>
      </w:pPr>
      <w:r>
        <w:drawing>
          <wp:inline distT="0" distB="0" distL="0" distR="0">
            <wp:extent cx="7219950" cy="599445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599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 xml:space="preserve"/>
      </w:r>
    </w:p>
    <w:p>
      <w:pPr>
        <w:jc w:val="left"/>
      </w:pPr>
      <w:r>
        <w:t xml:space="preserve"/>
      </w:r>
    </w:p>
    <w:p>
      <w:pPr>
        <w:jc w:val="left"/>
      </w:pPr>
      <w:r>
        <w:rPr>
          <w:rStyle w:val="wolai-character-style"/>
        </w:rPr>
        <w:t xml:space="preserve">[注释1] </w:t>
      </w:r>
      <w:r>
        <w:rPr>
          <w:rStyle w:val="wolai-character-style"/>
        </w:rPr>
        <w:t xml:space="preserve">尾缀s表示是操作数是单精度浮点数，尾缀d表示是双精度浮点数</w:t>
      </w:r>
    </w:p>
    <w:p>
      <w:pPr>
        <w:jc w:val="left"/>
      </w:pPr>
      <w:r>
        <w:rPr>
          <w:rStyle w:val="wolai-character-style"/>
        </w:rPr>
        <w:t xml:space="preserve">[注释2] </w:t>
      </w:r>
      <w:r>
        <w:rPr>
          <w:rStyle w:val="wolai-character-style"/>
        </w:rPr>
        <w:t xml:space="preserve">为什么指令助记符尾缀是c1，是因为MIPS将FPU称为协处理器1</w:t>
      </w:r>
    </w:p>
    <w:p>
      <w:pPr>
        <w:jc w:val="left"/>
      </w:pPr>
      <w:r>
        <w:rPr>
          <w:rStyle w:val="wolai-character-style"/>
        </w:rPr>
        <w:t xml:space="preserve">[注释3] </w:t>
      </w:r>
      <w:r>
        <w:rPr>
          <w:rStyle w:val="wolai-character-style"/>
        </w:rPr>
        <w:t xml:space="preserve">也是上一节习题，怎么克服FDIV、FSQRT的答案</w:t>
      </w:r>
    </w:p>
    <w:p>
      <w:pPr>
        <w:jc w:val="left"/>
      </w:pPr>
      <w:r>
        <w:rPr>
          <w:rStyle w:val="wolai-character-style"/>
        </w:rPr>
        <w:t xml:space="preserve">[注释4] </w:t>
      </w:r>
      <w:r>
        <w:rPr>
          <w:rStyle w:val="wolai-character-style"/>
        </w:rPr>
        <w:t xml:space="preserve">The latency here is defined as the clock cycles the next instruction can use the result.</w:t>
      </w:r>
    </w:p>
    <w:p>
      <w:pPr>
        <w:jc w:val="left"/>
      </w:pPr>
      <w:r>
        <w:rPr>
          <w:rStyle w:val="wolai-character-style"/>
        </w:rPr>
        <w:t xml:space="preserve">[注释5] </w:t>
      </w:r>
      <w:r>
        <w:rPr>
          <w:rStyle w:val="wolai-character-style"/>
        </w:rPr>
        <w:t xml:space="preserve">stall=ifdiv|ifsqrt&amp;(busy|count==0)</w:t>
      </w:r>
    </w:p>
    <w:sectPr>
      <w:pgSz w:w="16080" w:h="16837" w:orient="portrait"/>
      <w:pgMar w:top="1in" w:right="1in" w:bottom="1in" w:left="1in" w:header="708" w:footer="708" w:gutter="0"/>
      <w:pgNumType/>
      <w:titlePg w:val="false"/>
      <w:docGrid w:linePitch="360"/>
    </w:sectPr>
  </w:body>
</w:document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abstractNum w:abstractNumId="2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0"/>
      </w:pPr>
    </w:lvl>
    <w:lvl w:ilvl="1" w15:tentative="1">
      <w:start w:val="1"/>
      <w:numFmt w:val="bullet"/>
      <w:lvlText w:val="●"/>
      <w:lvlJc w:val="left"/>
      <w:pPr>
        <w:ind w:left="360"/>
      </w:pPr>
    </w:lvl>
    <w:lvl w:ilvl="2" w15:tentative="1">
      <w:start w:val="1"/>
      <w:numFmt w:val="bullet"/>
      <w:lvlText w:val="●"/>
      <w:lvlJc w:val="left"/>
      <w:pPr>
        <w:ind w:left="720"/>
      </w:pPr>
    </w:lvl>
    <w:lvl w:ilvl="3" w15:tentative="1">
      <w:start w:val="1"/>
      <w:numFmt w:val="bullet"/>
      <w:lvlText w:val="●"/>
      <w:lvlJc w:val="left"/>
      <w:pPr>
        <w:ind w:left="1080"/>
      </w:pPr>
    </w:lvl>
    <w:lvl w:ilvl="4" w15:tentative="1">
      <w:start w:val="1"/>
      <w:numFmt w:val="bullet"/>
      <w:lvlText w:val="●"/>
      <w:lvlJc w:val="left"/>
      <w:pPr>
        <w:ind w:left="1440"/>
      </w:pPr>
    </w:lvl>
    <w:lvl w:ilvl="5" w15:tentative="1">
      <w:start w:val="1"/>
      <w:numFmt w:val="bullet"/>
      <w:lvlText w:val="●"/>
      <w:lvlJc w:val="left"/>
      <w:pPr>
        <w:ind w:left="1800"/>
      </w:pPr>
    </w:lvl>
    <w:lvl w:ilvl="6" w15:tentative="1">
      <w:start w:val="1"/>
      <w:numFmt w:val="bullet"/>
      <w:lvlText w:val="●"/>
      <w:lvlJc w:val="left"/>
      <w:pPr>
        <w:ind w:left="2160"/>
      </w:pPr>
    </w:lvl>
    <w:lvl w:ilvl="7" w15:tentative="1">
      <w:start w:val="1"/>
      <w:numFmt w:val="bullet"/>
      <w:lvlText w:val="●"/>
      <w:lvlJc w:val="left"/>
      <w:pPr>
        <w:ind w:left="2520"/>
      </w:pPr>
    </w:lvl>
    <w:lvl w:ilvl="8" w15:tentative="1">
      <w:start w:val="1"/>
      <w:numFmt w:val="bullet"/>
      <w:lvlText w:val="●"/>
      <w:lvlJc w:val="left"/>
      <w:pPr>
        <w:ind w:left="2880"/>
      </w:pPr>
    </w:lvl>
  </w:abstractNum>
  <w:abstractNum w:abstractNumId="3" w15:restartNumberingAfterBreak="0">
    <w:multiLevelType w:val="hybridMultilevel"/>
    <w:lvl w:ilvl="0" w15:tentative="1">
      <w:start w:val="1"/>
      <w:numFmt w:val="decimal"/>
      <w:lvlText w:val="✔️"/>
      <w:lvlJc w:val="left"/>
      <w:pPr>
        <w:ind w:left="0"/>
      </w:pPr>
      <w:rPr>
        <w:color w:val="C0C0C0"/>
      </w:rPr>
    </w:lvl>
    <w:lvl w:ilvl="1" w15:tentative="1">
      <w:start w:val="1"/>
      <w:numFmt w:val="decimal"/>
      <w:lvlText w:val="✔️"/>
      <w:lvlJc w:val="left"/>
      <w:pPr>
        <w:ind w:left="360"/>
      </w:pPr>
      <w:rPr>
        <w:color w:val="C0C0C0"/>
      </w:rPr>
    </w:lvl>
    <w:lvl w:ilvl="2" w15:tentative="1">
      <w:start w:val="1"/>
      <w:numFmt w:val="decimal"/>
      <w:lvlText w:val="✔️"/>
      <w:lvlJc w:val="left"/>
      <w:pPr>
        <w:ind w:left="720"/>
      </w:pPr>
      <w:rPr>
        <w:color w:val="C0C0C0"/>
      </w:rPr>
    </w:lvl>
    <w:lvl w:ilvl="3" w15:tentative="1">
      <w:start w:val="1"/>
      <w:numFmt w:val="decimal"/>
      <w:lvlText w:val="✔️"/>
      <w:lvlJc w:val="left"/>
      <w:pPr>
        <w:ind w:left="1080"/>
      </w:pPr>
      <w:rPr>
        <w:color w:val="C0C0C0"/>
      </w:rPr>
    </w:lvl>
    <w:lvl w:ilvl="4" w15:tentative="1">
      <w:start w:val="1"/>
      <w:numFmt w:val="decimal"/>
      <w:lvlText w:val="✔️"/>
      <w:lvlJc w:val="left"/>
      <w:pPr>
        <w:ind w:left="1440"/>
      </w:pPr>
      <w:rPr>
        <w:color w:val="C0C0C0"/>
      </w:rPr>
    </w:lvl>
    <w:lvl w:ilvl="5" w15:tentative="1">
      <w:start w:val="1"/>
      <w:numFmt w:val="decimal"/>
      <w:lvlText w:val="✔️"/>
      <w:lvlJc w:val="left"/>
      <w:pPr>
        <w:ind w:left="1800"/>
      </w:pPr>
      <w:rPr>
        <w:color w:val="C0C0C0"/>
      </w:rPr>
    </w:lvl>
    <w:lvl w:ilvl="6" w15:tentative="1">
      <w:start w:val="1"/>
      <w:numFmt w:val="decimal"/>
      <w:lvlText w:val="✔️"/>
      <w:lvlJc w:val="left"/>
      <w:pPr>
        <w:ind w:left="2160"/>
      </w:pPr>
      <w:rPr>
        <w:color w:val="C0C0C0"/>
      </w:rPr>
    </w:lvl>
    <w:lvl w:ilvl="7" w15:tentative="1">
      <w:start w:val="1"/>
      <w:numFmt w:val="decimal"/>
      <w:lvlText w:val="✔️"/>
      <w:lvlJc w:val="left"/>
      <w:pPr>
        <w:ind w:left="2520"/>
      </w:pPr>
      <w:rPr>
        <w:color w:val="C0C0C0"/>
      </w:rPr>
    </w:lvl>
    <w:lvl w:ilvl="8" w15:tentative="1">
      <w:start w:val="1"/>
      <w:numFmt w:val="decimal"/>
      <w:lvlText w:val="✔️"/>
      <w:lvlJc w:val="left"/>
      <w:pPr>
        <w:ind w:left="2880"/>
      </w:pPr>
      <w:rPr>
        <w:color w:val="C0C0C0"/>
      </w:rPr>
    </w:lvl>
  </w:abstractNum>
  <w:abstractNum w:abstractNumId="4" w15:restartNumberingAfterBreak="0">
    <w:multiLevelType w:val="hybridMultilevel"/>
    <w:lvl w:ilvl="0" w15:tentative="1">
      <w:start w:val="1"/>
      <w:numFmt w:val="decimal"/>
      <w:lvlText w:val="🔲"/>
      <w:lvlJc w:val="left"/>
      <w:pPr>
        <w:ind w:left="0"/>
      </w:pPr>
      <w:rPr>
        <w:color w:val="000000"/>
      </w:rPr>
    </w:lvl>
    <w:lvl w:ilvl="1" w15:tentative="1">
      <w:start w:val="1"/>
      <w:numFmt w:val="decimal"/>
      <w:lvlText w:val="🔲"/>
      <w:lvlJc w:val="left"/>
      <w:pPr>
        <w:ind w:left="360"/>
      </w:pPr>
      <w:rPr>
        <w:color w:val="000000"/>
      </w:rPr>
    </w:lvl>
    <w:lvl w:ilvl="2" w15:tentative="1">
      <w:start w:val="1"/>
      <w:numFmt w:val="decimal"/>
      <w:lvlText w:val="🔲"/>
      <w:lvlJc w:val="left"/>
      <w:pPr>
        <w:ind w:left="720"/>
      </w:pPr>
      <w:rPr>
        <w:color w:val="000000"/>
      </w:rPr>
    </w:lvl>
    <w:lvl w:ilvl="3" w15:tentative="1">
      <w:start w:val="1"/>
      <w:numFmt w:val="decimal"/>
      <w:lvlText w:val="🔲"/>
      <w:lvlJc w:val="left"/>
      <w:pPr>
        <w:ind w:left="1080"/>
      </w:pPr>
      <w:rPr>
        <w:color w:val="000000"/>
      </w:rPr>
    </w:lvl>
    <w:lvl w:ilvl="4" w15:tentative="1">
      <w:start w:val="1"/>
      <w:numFmt w:val="decimal"/>
      <w:lvlText w:val="🔲"/>
      <w:lvlJc w:val="left"/>
      <w:pPr>
        <w:ind w:left="1440"/>
      </w:pPr>
      <w:rPr>
        <w:color w:val="000000"/>
      </w:rPr>
    </w:lvl>
    <w:lvl w:ilvl="5" w15:tentative="1">
      <w:start w:val="1"/>
      <w:numFmt w:val="decimal"/>
      <w:lvlText w:val="🔲"/>
      <w:lvlJc w:val="left"/>
      <w:pPr>
        <w:ind w:left="1800"/>
      </w:pPr>
      <w:rPr>
        <w:color w:val="000000"/>
      </w:rPr>
    </w:lvl>
    <w:lvl w:ilvl="6" w15:tentative="1">
      <w:start w:val="1"/>
      <w:numFmt w:val="decimal"/>
      <w:lvlText w:val="🔲"/>
      <w:lvlJc w:val="left"/>
      <w:pPr>
        <w:ind w:left="2160"/>
      </w:pPr>
      <w:rPr>
        <w:color w:val="000000"/>
      </w:rPr>
    </w:lvl>
    <w:lvl w:ilvl="7" w15:tentative="1">
      <w:start w:val="1"/>
      <w:numFmt w:val="decimal"/>
      <w:lvlText w:val="🔲"/>
      <w:lvlJc w:val="left"/>
      <w:pPr>
        <w:ind w:left="2520"/>
      </w:pPr>
      <w:rPr>
        <w:color w:val="000000"/>
      </w:rPr>
    </w:lvl>
    <w:lvl w:ilvl="8" w15:tentative="1">
      <w:start w:val="1"/>
      <w:numFmt w:val="decimal"/>
      <w:lvlText w:val="🔲"/>
      <w:lvlJc w:val="left"/>
      <w:pPr>
        <w:ind w:left="2880"/>
      </w:pPr>
      <w:rPr>
        <w:color w:val="000000"/>
      </w:rPr>
    </w:lvl>
  </w:abstractNum>
  <w:abstractNum w:abstractNumId="5" w15:restartNumberingAfterBreak="0">
    <w:multiLevelType w:val="hybridMultilevel"/>
    <w:lvl w:ilvl="0" w15:tentative="1">
      <w:start w:val="1"/>
      <w:numFmt w:val="decimal"/>
      <w:lvlText w:val="未完成："/>
      <w:lvlJc w:val="left"/>
      <w:pPr>
        <w:ind w:left="0"/>
      </w:pPr>
    </w:lvl>
    <w:lvl w:ilvl="1" w15:tentative="1">
      <w:start w:val="1"/>
      <w:numFmt w:val="decimal"/>
      <w:lvlText w:val="未完成："/>
      <w:lvlJc w:val="left"/>
      <w:pPr>
        <w:ind w:left="360"/>
      </w:pPr>
    </w:lvl>
    <w:lvl w:ilvl="2" w15:tentative="1">
      <w:start w:val="1"/>
      <w:numFmt w:val="decimal"/>
      <w:lvlText w:val="未完成："/>
      <w:lvlJc w:val="left"/>
      <w:pPr>
        <w:ind w:left="720"/>
      </w:pPr>
    </w:lvl>
    <w:lvl w:ilvl="3" w15:tentative="1">
      <w:start w:val="1"/>
      <w:numFmt w:val="decimal"/>
      <w:lvlText w:val="未完成："/>
      <w:lvlJc w:val="left"/>
      <w:pPr>
        <w:ind w:left="1080"/>
      </w:pPr>
    </w:lvl>
    <w:lvl w:ilvl="4" w15:tentative="1">
      <w:start w:val="1"/>
      <w:numFmt w:val="decimal"/>
      <w:lvlText w:val="未完成："/>
      <w:lvlJc w:val="left"/>
      <w:pPr>
        <w:ind w:left="1440"/>
      </w:pPr>
    </w:lvl>
    <w:lvl w:ilvl="5" w15:tentative="1">
      <w:start w:val="1"/>
      <w:numFmt w:val="decimal"/>
      <w:lvlText w:val="未完成："/>
      <w:lvlJc w:val="left"/>
      <w:pPr>
        <w:ind w:left="1800"/>
      </w:pPr>
    </w:lvl>
    <w:lvl w:ilvl="6" w15:tentative="1">
      <w:start w:val="1"/>
      <w:numFmt w:val="decimal"/>
      <w:lvlText w:val="未完成："/>
      <w:lvlJc w:val="left"/>
      <w:pPr>
        <w:ind w:left="2160"/>
      </w:pPr>
    </w:lvl>
    <w:lvl w:ilvl="7" w15:tentative="1">
      <w:start w:val="1"/>
      <w:numFmt w:val="decimal"/>
      <w:lvlText w:val="未完成："/>
      <w:lvlJc w:val="left"/>
      <w:pPr>
        <w:ind w:left="2520"/>
      </w:pPr>
    </w:lvl>
    <w:lvl w:ilvl="8" w15:tentative="1">
      <w:start w:val="1"/>
      <w:numFmt w:val="decimal"/>
      <w:lvlText w:val="未完成："/>
      <w:lvlJc w:val="left"/>
      <w:pPr>
        <w:ind w:left="2880"/>
      </w:pPr>
    </w:lvl>
  </w:abstractNum>
  <w:abstractNum w:abstractNumId="6" w15:restartNumberingAfterBreak="0">
    <w:multiLevelType w:val="hybridMultilevel"/>
    <w:lvl w:ilvl="0" w15:tentative="1">
      <w:start w:val="1"/>
      <w:numFmt w:val="decimal"/>
      <w:lvlText w:val="进行中："/>
      <w:lvlJc w:val="left"/>
      <w:pPr>
        <w:ind w:left="0"/>
      </w:pPr>
    </w:lvl>
    <w:lvl w:ilvl="1" w15:tentative="1">
      <w:start w:val="1"/>
      <w:numFmt w:val="decimal"/>
      <w:lvlText w:val="进行中："/>
      <w:lvlJc w:val="left"/>
      <w:pPr>
        <w:ind w:left="360"/>
      </w:pPr>
    </w:lvl>
    <w:lvl w:ilvl="2" w15:tentative="1">
      <w:start w:val="1"/>
      <w:numFmt w:val="decimal"/>
      <w:lvlText w:val="进行中："/>
      <w:lvlJc w:val="left"/>
      <w:pPr>
        <w:ind w:left="720"/>
      </w:pPr>
    </w:lvl>
    <w:lvl w:ilvl="3" w15:tentative="1">
      <w:start w:val="1"/>
      <w:numFmt w:val="decimal"/>
      <w:lvlText w:val="进行中："/>
      <w:lvlJc w:val="left"/>
      <w:pPr>
        <w:ind w:left="1080"/>
      </w:pPr>
    </w:lvl>
    <w:lvl w:ilvl="4" w15:tentative="1">
      <w:start w:val="1"/>
      <w:numFmt w:val="decimal"/>
      <w:lvlText w:val="进行中："/>
      <w:lvlJc w:val="left"/>
      <w:pPr>
        <w:ind w:left="1440"/>
      </w:pPr>
    </w:lvl>
    <w:lvl w:ilvl="5" w15:tentative="1">
      <w:start w:val="1"/>
      <w:numFmt w:val="decimal"/>
      <w:lvlText w:val="进行中："/>
      <w:lvlJc w:val="left"/>
      <w:pPr>
        <w:ind w:left="1800"/>
      </w:pPr>
    </w:lvl>
    <w:lvl w:ilvl="6" w15:tentative="1">
      <w:start w:val="1"/>
      <w:numFmt w:val="decimal"/>
      <w:lvlText w:val="进行中："/>
      <w:lvlJc w:val="left"/>
      <w:pPr>
        <w:ind w:left="2160"/>
      </w:pPr>
    </w:lvl>
    <w:lvl w:ilvl="7" w15:tentative="1">
      <w:start w:val="1"/>
      <w:numFmt w:val="decimal"/>
      <w:lvlText w:val="进行中："/>
      <w:lvlJc w:val="left"/>
      <w:pPr>
        <w:ind w:left="2520"/>
      </w:pPr>
    </w:lvl>
    <w:lvl w:ilvl="8" w15:tentative="1">
      <w:start w:val="1"/>
      <w:numFmt w:val="decimal"/>
      <w:lvlText w:val="进行中："/>
      <w:lvlJc w:val="left"/>
      <w:pPr>
        <w:ind w:left="2880"/>
      </w:pPr>
    </w:lvl>
  </w:abstractNum>
  <w:abstractNum w:abstractNumId="7" w15:restartNumberingAfterBreak="0">
    <w:multiLevelType w:val="hybridMultilevel"/>
    <w:lvl w:ilvl="0" w15:tentative="1">
      <w:start w:val="1"/>
      <w:numFmt w:val="decimal"/>
      <w:lvlText w:val="已完成："/>
      <w:lvlJc w:val="left"/>
      <w:pPr>
        <w:ind w:left="0"/>
      </w:pPr>
    </w:lvl>
    <w:lvl w:ilvl="1" w15:tentative="1">
      <w:start w:val="1"/>
      <w:numFmt w:val="decimal"/>
      <w:lvlText w:val="已完成："/>
      <w:lvlJc w:val="left"/>
      <w:pPr>
        <w:ind w:left="360"/>
      </w:pPr>
    </w:lvl>
    <w:lvl w:ilvl="2" w15:tentative="1">
      <w:start w:val="1"/>
      <w:numFmt w:val="decimal"/>
      <w:lvlText w:val="已完成："/>
      <w:lvlJc w:val="left"/>
      <w:pPr>
        <w:ind w:left="720"/>
      </w:pPr>
    </w:lvl>
    <w:lvl w:ilvl="3" w15:tentative="1">
      <w:start w:val="1"/>
      <w:numFmt w:val="decimal"/>
      <w:lvlText w:val="已完成："/>
      <w:lvlJc w:val="left"/>
      <w:pPr>
        <w:ind w:left="1080"/>
      </w:pPr>
    </w:lvl>
    <w:lvl w:ilvl="4" w15:tentative="1">
      <w:start w:val="1"/>
      <w:numFmt w:val="decimal"/>
      <w:lvlText w:val="已完成："/>
      <w:lvlJc w:val="left"/>
      <w:pPr>
        <w:ind w:left="1440"/>
      </w:pPr>
    </w:lvl>
    <w:lvl w:ilvl="5" w15:tentative="1">
      <w:start w:val="1"/>
      <w:numFmt w:val="decimal"/>
      <w:lvlText w:val="已完成："/>
      <w:lvlJc w:val="left"/>
      <w:pPr>
        <w:ind w:left="1800"/>
      </w:pPr>
    </w:lvl>
    <w:lvl w:ilvl="6" w15:tentative="1">
      <w:start w:val="1"/>
      <w:numFmt w:val="decimal"/>
      <w:lvlText w:val="已完成："/>
      <w:lvlJc w:val="left"/>
      <w:pPr>
        <w:ind w:left="2160"/>
      </w:pPr>
    </w:lvl>
    <w:lvl w:ilvl="7" w15:tentative="1">
      <w:start w:val="1"/>
      <w:numFmt w:val="decimal"/>
      <w:lvlText w:val="已完成："/>
      <w:lvlJc w:val="left"/>
      <w:pPr>
        <w:ind w:left="2520"/>
      </w:pPr>
    </w:lvl>
    <w:lvl w:ilvl="8" w15:tentative="1">
      <w:start w:val="1"/>
      <w:numFmt w:val="decimal"/>
      <w:lvlText w:val="已完成："/>
      <w:lvlJc w:val="left"/>
      <w:pPr>
        <w:ind w:left="2880"/>
      </w:pPr>
    </w:lvl>
  </w:abstractNum>
  <w:abstractNum w:abstractNumId="8" w15:restartNumberingAfterBreak="0">
    <w:multiLevelType w:val="hybridMultilevel"/>
    <w:lvl w:ilvl="0" w15:tentative="1">
      <w:start w:val="1"/>
      <w:numFmt w:val="decimal"/>
      <w:lvlText w:val="🔻"/>
      <w:lvlJc w:val="left"/>
      <w:pPr>
        <w:ind w:left="0"/>
      </w:pPr>
      <w:rPr>
        <w:color w:val="000000"/>
        <w:sz w:val="6pt"/>
        <w:szCs w:val="6pt"/>
      </w:rPr>
    </w:lvl>
    <w:lvl w:ilvl="1" w15:tentative="1">
      <w:start w:val="1"/>
      <w:numFmt w:val="decimal"/>
      <w:lvlText w:val="🔻"/>
      <w:lvlJc w:val="left"/>
      <w:pPr>
        <w:ind w:left="360"/>
      </w:pPr>
      <w:rPr>
        <w:color w:val="000000"/>
        <w:sz w:val="6pt"/>
        <w:szCs w:val="6pt"/>
      </w:rPr>
    </w:lvl>
    <w:lvl w:ilvl="2" w15:tentative="1">
      <w:start w:val="1"/>
      <w:numFmt w:val="decimal"/>
      <w:lvlText w:val="🔻"/>
      <w:lvlJc w:val="left"/>
      <w:pPr>
        <w:ind w:left="720"/>
      </w:pPr>
      <w:rPr>
        <w:color w:val="000000"/>
        <w:sz w:val="6pt"/>
        <w:szCs w:val="6pt"/>
      </w:rPr>
    </w:lvl>
    <w:lvl w:ilvl="3" w15:tentative="1">
      <w:start w:val="1"/>
      <w:numFmt w:val="decimal"/>
      <w:lvlText w:val="🔻"/>
      <w:lvlJc w:val="left"/>
      <w:pPr>
        <w:ind w:left="1080"/>
      </w:pPr>
      <w:rPr>
        <w:color w:val="000000"/>
        <w:sz w:val="6pt"/>
        <w:szCs w:val="6pt"/>
      </w:rPr>
    </w:lvl>
    <w:lvl w:ilvl="4" w15:tentative="1">
      <w:start w:val="1"/>
      <w:numFmt w:val="decimal"/>
      <w:lvlText w:val="🔻"/>
      <w:lvlJc w:val="left"/>
      <w:pPr>
        <w:ind w:left="1440"/>
      </w:pPr>
      <w:rPr>
        <w:color w:val="000000"/>
        <w:sz w:val="6pt"/>
        <w:szCs w:val="6pt"/>
      </w:rPr>
    </w:lvl>
    <w:lvl w:ilvl="5" w15:tentative="1">
      <w:start w:val="1"/>
      <w:numFmt w:val="decimal"/>
      <w:lvlText w:val="🔻"/>
      <w:lvlJc w:val="left"/>
      <w:pPr>
        <w:ind w:left="1800"/>
      </w:pPr>
      <w:rPr>
        <w:color w:val="000000"/>
        <w:sz w:val="6pt"/>
        <w:szCs w:val="6pt"/>
      </w:rPr>
    </w:lvl>
    <w:lvl w:ilvl="6" w15:tentative="1">
      <w:start w:val="1"/>
      <w:numFmt w:val="decimal"/>
      <w:lvlText w:val="🔻"/>
      <w:lvlJc w:val="left"/>
      <w:pPr>
        <w:ind w:left="2160"/>
      </w:pPr>
      <w:rPr>
        <w:color w:val="000000"/>
        <w:sz w:val="6pt"/>
        <w:szCs w:val="6pt"/>
      </w:rPr>
    </w:lvl>
    <w:lvl w:ilvl="7" w15:tentative="1">
      <w:start w:val="1"/>
      <w:numFmt w:val="decimal"/>
      <w:lvlText w:val="🔻"/>
      <w:lvlJc w:val="left"/>
      <w:pPr>
        <w:ind w:left="2520"/>
      </w:pPr>
      <w:rPr>
        <w:color w:val="000000"/>
        <w:sz w:val="6pt"/>
        <w:szCs w:val="6pt"/>
      </w:rPr>
    </w:lvl>
    <w:lvl w:ilvl="8" w15:tentative="1">
      <w:start w:val="1"/>
      <w:numFmt w:val="decimal"/>
      <w:lvlText w:val="🔻"/>
      <w:lvlJc w:val="left"/>
      <w:pPr>
        <w:ind w:left="2880"/>
      </w:pPr>
      <w:rPr>
        <w:color w:val="000000"/>
        <w:sz w:val="6pt"/>
        <w:szCs w:val="6pt"/>
      </w:rPr>
    </w:lvl>
  </w:abstractNum>
  <w:abstractNum w:abstractNumId="9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10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11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12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13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num w:numId="1">
    <w:abstractNumId w:val="1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10"/>
    <w:lvlOverride w:ilvl="0">
      <w:startOverride w:val="1"/>
    </w:lvlOverride>
  </w:num>
  <w:num w:numId="16">
    <w:abstractNumId w:val="11"/>
    <w:lvlOverride w:ilvl="0">
      <w:startOverride w:val="1"/>
    </w:lvlOverride>
  </w:num>
  <w:num w:numId="17">
    <w:abstractNumId w:val="12"/>
    <w:lvlOverride w:ilvl="0">
      <w:startOverride w:val="1"/>
    </w:lvlOverride>
  </w:num>
  <w:num w:numId="18">
    <w:abstractNumId w:val="13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  <w:style w:type="paragraph" w:styleId="Normal">
    <w:name w:val="Normal"/>
    <w:uiPriority w:val="0"/>
    <w:pPr>
      <w:spacing w:line="360"/>
    </w:pPr>
    <w:rPr>
      <w:sz w:val="24"/>
      <w:szCs w:val="24"/>
      <w:rFonts w:ascii="楷体" w:eastAsia="楷体" w:hAnsi="楷体"/>
    </w:rPr>
  </w:style>
  <w:style w:type="paragraph" w:styleId="Title">
    <w:name w:val="Title"/>
    <w:basedOn w:val="Normal"/>
    <w:next w:val="Normal"/>
    <w:uiPriority w:val="9"/>
    <w:pPr>
      <w:outlineLvl w:val="0"/>
    </w:pPr>
    <w:rPr>
      <w:b/>
      <w:bCs/>
      <w:sz w:val="51"/>
      <w:szCs w:val="51"/>
    </w:rPr>
  </w:style>
  <w:style w:type="paragraph" w:styleId="Heading1">
    <w:name w:val="heading 1"/>
    <w:basedOn w:val="Normal"/>
    <w:next w:val="Normal"/>
    <w:uiPriority w:val="9"/>
    <w:pPr>
      <w:outlineLvl w:val="0"/>
    </w:pPr>
    <w:rPr>
      <w:b/>
      <w:bCs/>
      <w:sz w:val="42"/>
      <w:szCs w:val="42"/>
    </w:rPr>
  </w:style>
  <w:style w:type="paragraph" w:styleId="Heading2">
    <w:name w:val="heading 2"/>
    <w:basedOn w:val="Normal"/>
    <w:next w:val="Normal"/>
    <w:uiPriority w:val="9"/>
    <w:pPr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uiPriority w:val="9"/>
    <w:pPr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next w:val="Normal"/>
    <w:uiPriority w:val="9"/>
    <w:pPr>
      <w:outlineLvl w:val="3"/>
    </w:pPr>
    <w:rPr>
      <w:b/>
      <w:bCs/>
      <w:sz w:val="27"/>
      <w:szCs w:val="27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image" Target="media/ghilz84do0dugowry0jee.png"/><Relationship Id="rId6" Type="http://schemas.openxmlformats.org/officeDocument/2006/relationships/image" Target="media/ikq8dk8nvdf7sopepwv2j.png"/><Relationship Id="rId7" Type="http://schemas.openxmlformats.org/officeDocument/2006/relationships/image" Target="media/uktn_l7sxi5bhm8ofvnmt.png"/><Relationship Id="rId8" Type="http://schemas.openxmlformats.org/officeDocument/2006/relationships/image" Target="media/rj9rrkn9j2xtdqx4h2uib.png"/><Relationship Id="rId9" Type="http://schemas.openxmlformats.org/officeDocument/2006/relationships/image" Target="media/rw_88qit197arox9g1hr5.png"/><Relationship Id="rId10" Type="http://schemas.openxmlformats.org/officeDocument/2006/relationships/image" Target="media/jfsco4bmqugeqgjcxr5bg.png"/><Relationship Id="rId11" Type="http://schemas.openxmlformats.org/officeDocument/2006/relationships/image" Target="media/lulubb5qpbbdl6ftm-t5w.png"/><Relationship Id="rId12" Type="http://schemas.openxmlformats.org/officeDocument/2006/relationships/image" Target="media/f462xwvl14bto-dsduwsc.png"/><Relationship Id="rId13" Type="http://schemas.openxmlformats.org/officeDocument/2006/relationships/image" Target="media/x8ostftg7wg85gfjensve.png"/><Relationship Id="rId14" Type="http://schemas.openxmlformats.org/officeDocument/2006/relationships/image" Target="media/lwuwwmhh7nbx0jphq8quw.png"/><Relationship Id="rId15" Type="http://schemas.openxmlformats.org/officeDocument/2006/relationships/image" Target="media/f-qfi70iffo8smx-y97v1.png"/><Relationship Id="rId16" Type="http://schemas.openxmlformats.org/officeDocument/2006/relationships/image" Target="media/ufy4p0aff_hgtm_cyczxj.png"/><Relationship Id="rId17" Type="http://schemas.openxmlformats.org/officeDocument/2006/relationships/image" Target="media/gte5ppnwpn6rpi9frx8j1.png"/><Relationship Id="rId18" Type="http://schemas.openxmlformats.org/officeDocument/2006/relationships/image" Target="media/xmzfw6ziijk-fwoghp0k8.png"/><Relationship Id="rId19" Type="http://schemas.openxmlformats.org/officeDocument/2006/relationships/image" Target="media/qysn5s65le7se5seiuizj.png"/><Relationship Id="rId20" Type="http://schemas.openxmlformats.org/officeDocument/2006/relationships/image" Target="media/8n1z_os3qkhr8xjh6xzry.png"/><Relationship Id="rId21" Type="http://schemas.openxmlformats.org/officeDocument/2006/relationships/image" Target="media/brtgluylg412fgrjw5xqt.png"/><Relationship Id="rId22" Type="http://schemas.openxmlformats.org/officeDocument/2006/relationships/image" Target="media/bcxuqjsaobu4gflosb4ib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2023-09-17T12:55:17.808Z</dcterms:created>
  <dcterms:modified xsi:type="dcterms:W3CDTF">2023-09-17T12:55:17.809Z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