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5 单周期MIPS CPU设计 SC CPU</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151"/>
              </w:numPr>
              <w:jc w:val="left"/>
            </w:pPr>
            <w:r>
              <w:rPr>
                <w:i/>
                <w:iCs/>
                <w:rStyle w:val="wolai-character-style"/>
              </w:rPr>
              <w:t xml:space="preserve">periodic</w:t>
            </w:r>
            <w:r>
              <w:rPr>
                <w:rStyle w:val="wolai-character-style"/>
              </w:rPr>
              <w:t xml:space="preserve">周期的</w:t>
            </w:r>
          </w:p>
          <w:p>
            <w:pPr>
              <w:pStyle w:val="ListParagraph"/>
              <w:numPr>
                <w:ilvl w:val="0"/>
                <w:numId w:val="151"/>
              </w:numPr>
              <w:jc w:val="left"/>
            </w:pPr>
            <w:r>
              <w:rPr>
                <w:i/>
                <w:iCs/>
                <w:rStyle w:val="wolai-character-style"/>
              </w:rPr>
              <w:t xml:space="preserve">instantaneously</w:t>
            </w:r>
            <w:r>
              <w:rPr>
                <w:rStyle w:val="wolai-character-style"/>
              </w:rPr>
              <w:t xml:space="preserve">即刻地</w:t>
            </w:r>
          </w:p>
          <w:p>
            <w:pPr>
              <w:pStyle w:val="ListParagraph"/>
              <w:numPr>
                <w:ilvl w:val="0"/>
                <w:numId w:val="151"/>
              </w:numPr>
              <w:jc w:val="left"/>
            </w:pPr>
            <w:r>
              <w:rPr>
                <w:i/>
                <w:iCs/>
                <w:rStyle w:val="wolai-character-style"/>
              </w:rPr>
              <w:t xml:space="preserve">schematic</w:t>
            </w:r>
            <w:r>
              <w:rPr>
                <w:rStyle w:val="wolai-character-style"/>
              </w:rPr>
              <w:t xml:space="preserve">示意图</w:t>
            </w:r>
          </w:p>
        </w:tc>
        <w:tc>
          <w:tcPr>
            <w:tcW w:type="pct" w:w="50"/>
            <w:tcBorders>
              <w:top w:val="nil"/>
              <w:left w:val="nil"/>
              <w:bottom w:val="nil"/>
              <w:right w:val="nil"/>
            </w:tcBorders>
          </w:tcPr>
          <w:p>
            <w:pPr>
              <w:pStyle w:val="ListParagraph"/>
              <w:numPr>
                <w:ilvl w:val="0"/>
                <w:numId w:val="152"/>
              </w:numPr>
              <w:jc w:val="left"/>
            </w:pPr>
            <w:r>
              <w:rPr>
                <w:i/>
                <w:iCs/>
                <w:rStyle w:val="wolai-character-style"/>
              </w:rPr>
              <w:t xml:space="preserve">oscillates</w:t>
            </w:r>
            <w:r>
              <w:rPr>
                <w:rStyle w:val="wolai-character-style"/>
              </w:rPr>
              <w:t xml:space="preserve">摆动</w:t>
            </w:r>
          </w:p>
          <w:p>
            <w:pPr>
              <w:pStyle w:val="ListParagraph"/>
              <w:numPr>
                <w:ilvl w:val="0"/>
                <w:numId w:val="152"/>
              </w:numPr>
              <w:jc w:val="left"/>
            </w:pPr>
            <w:r>
              <w:rPr>
                <w:i/>
                <w:iCs/>
                <w:rStyle w:val="wolai-character-style"/>
              </w:rPr>
              <w:t xml:space="preserve">so that</w:t>
            </w:r>
            <w:r>
              <w:rPr>
                <w:rStyle w:val="wolai-character-style"/>
              </w:rPr>
              <w:t xml:space="preserve">以便因此</w:t>
            </w:r>
          </w:p>
          <w:p>
            <w:pPr>
              <w:jc w:val="left"/>
            </w:pPr>
          </w:p>
          <w:p>
            <w:pPr>
              <w:jc w:val="left"/>
            </w:pPr>
            <w:r>
              <w:t xml:space="preserve"/>
            </w:r>
          </w:p>
        </w:tc>
      </w:tr>
    </w:tbl>
    <w:p>
      <w:r>
        <w:t xml:space="preserve"/>
      </w:r>
    </w:p>
    <w:p>
      <w:pPr>
        <w:shd w:fill="F6F6F6"/>
        <w:jc w:val="left"/>
      </w:pPr>
      <w:r>
        <w:t xml:space="preserve"/>
      </w:r>
      <w:r>
        <w:rPr>
          <w:rStyle w:val="wolai-character-style"/>
        </w:rPr>
        <w:t xml:space="preserve">📌</w:t>
      </w:r>
      <w:r>
        <w:rPr>
          <w:b/>
          <w:bCs/>
          <w:color w:val="0575C5"/>
          <w:rStyle w:val="wolai-character-style"/>
        </w:rPr>
        <w:t xml:space="preserve">时钟周期定义为从一个时钟上升沿到下一个时钟的上升沿</w:t>
      </w:r>
    </w:p>
    <w:p>
      <w:pPr>
        <w:ind w:left="360"/>
        <w:jc w:val="left"/>
      </w:pPr>
      <w:r>
        <w:rPr>
          <w:rStyle w:val="wolai-character-style"/>
        </w:rPr>
        <w:t xml:space="preserve">SC CPU每一个时钟周期执行一条指令完，时钟周期由</w:t>
      </w:r>
      <w:r>
        <w:rPr>
          <w:b/>
          <w:bCs/>
          <w:u w:val="single"/>
          <w:color w:val="038701"/>
          <w:rStyle w:val="wolai-character-style"/>
        </w:rPr>
        <w:t xml:space="preserve">最复杂的指令执行时间</w:t>
      </w:r>
      <w:r>
        <w:rPr>
          <w:rStyle w:val="wolai-character-style"/>
        </w:rPr>
        <w:t xml:space="preserve">确定</w:t>
      </w:r>
      <w:r>
        <w:rPr>
          <w:color w:val="038701"/>
          <w:rStyle w:val="wolai-character-style"/>
        </w:rPr>
      </w:r>
      <w:r>
        <w:rPr>
          <w:color w:val="038701"/>
          <w:rStyle w:val="wolai-character-style"/>
        </w:rPr>
        <w:br/>
      </w:r>
      <w:r>
        <w:rPr>
          <w:rStyle w:val="wolai-character-style"/>
        </w:rPr>
        <w:t xml:space="preserve">在时钟的</w:t>
      </w:r>
      <w:r>
        <w:rPr>
          <w:b/>
          <w:bCs/>
          <w:u w:val="single"/>
          <w:color w:val="038701"/>
          <w:rStyle w:val="wolai-character-style"/>
        </w:rPr>
        <w:t xml:space="preserve">上升沿</w:t>
      </w:r>
      <w:r>
        <w:rPr>
          <w:rStyle w:val="wolai-character-style"/>
        </w:rPr>
        <w:t xml:space="preserve">更新PC等寄存器状态</w:t>
      </w:r>
    </w:p>
    <w:p>
      <w:pPr>
        <w:ind w:left="360"/>
        <w:jc w:val="left"/>
      </w:pPr>
      <w:r>
        <w:rPr>
          <w:rStyle w:val="wolai-character-style"/>
        </w:rPr>
        <w:t xml:space="preserve">SC CPU是</w:t>
      </w:r>
      <w:r>
        <w:rPr>
          <w:b/>
          <w:bCs/>
          <w:color w:val="E91E2C"/>
          <w:rStyle w:val="wolai-character-style"/>
        </w:rPr>
        <w:t xml:space="preserve">最经济有效的但是是最耗时的</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A single-cycle CPU (central processing unit) executes each instruction in one clock cycle. CPU states (program counter (PC) and registers) are updated at the rising edges of the clock. The cycle time is determined so that the most complex instruction can complete the execution correctly in one clock cycle. Compared to other CPUs, </w:t>
      </w:r>
      <w:r>
        <w:rPr>
          <w:i/>
          <w:iCs/>
          <w:u w:val="single"/>
          <w:rStyle w:val="wolai-character-style"/>
        </w:rPr>
        <w:t xml:space="preserve">the single-cycle CPU is the most cost-effective but time-consuming CPU.</w:t>
      </w:r>
    </w:p>
    <w:p>
      <w:pPr>
        <w:pStyle w:val="Heading1"/>
        <w:jc w:val="left"/>
      </w:pPr>
      <w:r>
        <w:rPr>
          <w:rStyle w:val="wolai-character-style"/>
        </w:rPr>
        <w:t xml:space="preserve">5.1执行一条指令所需要的电路</w:t>
      </w:r>
    </w:p>
    <w:p>
      <w:pPr>
        <w:pStyle w:val="Heading2"/>
        <w:jc w:val="left"/>
      </w:pPr>
      <w:r>
        <w:rPr>
          <w:rStyle w:val="wolai-character-style"/>
        </w:rPr>
        <w:t xml:space="preserve">5.1.1取指阶段所需要的电路</w:t>
      </w:r>
    </w:p>
    <w:p>
      <w:pPr>
        <w:jc w:val="left"/>
      </w:pPr>
      <w:r>
        <w:rPr>
          <w:rStyle w:val="wolai-character-style"/>
        </w:rPr>
        <w:t xml:space="preserve">CPU使用PC寄存器中的值作为指令存储器的地址，读出的内容即为要执行的指令，同时需要生成next_pc</w:t>
      </w:r>
    </w:p>
    <w:p>
      <w:pPr>
        <w:jc w:val="left"/>
      </w:pPr>
      <w:r>
        <w:rPr>
          <w:rStyle w:val="wolai-character-style"/>
        </w:rPr>
        <w:t xml:space="preserve">在每个clk的上升沿，NPC→PC</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multiplexer (mux) in the figure is used to select the next PC, which will be written to the PC at the rising edge of the clock</w:t>
      </w:r>
    </w:p>
    <w:p>
      <w:pPr>
        <w:jc w:val="center"/>
      </w:pPr>
      <w:r>
        <w:drawing>
          <wp:inline distT="0" distB="0" distL="0" distR="0">
            <wp:extent cx="7219950" cy="255543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7219950" cy="2555431"/>
                    </a:xfrm>
                    <a:prstGeom prst="rect">
                      <a:avLst/>
                    </a:prstGeom>
                  </pic:spPr>
                </pic:pic>
              </a:graphicData>
            </a:graphic>
          </wp:inline>
        </w:drawing>
      </w:r>
    </w:p>
    <w:p>
      <w:pPr>
        <w:pStyle w:val="Heading2"/>
        <w:jc w:val="left"/>
      </w:pPr>
      <w:r>
        <w:rPr>
          <w:rStyle w:val="wolai-character-style"/>
        </w:rPr>
        <w:t xml:space="preserve">5.1.2指令执行所需要的电路</w:t>
      </w:r>
    </w:p>
    <w:p>
      <w:pPr>
        <w:jc w:val="left"/>
      </w:pPr>
      <w:r>
        <w:rPr>
          <w:rStyle w:val="wolai-character-style"/>
        </w:rPr>
        <w:t xml:space="preserve">执行一个指令所需要的部件包括：ALU、寄存器文件、控制单元CU</w:t>
      </w:r>
    </w:p>
    <w:p>
      <w:pPr>
        <w:pStyle w:val="Heading3"/>
        <w:jc w:val="left"/>
      </w:pPr>
      <w:r>
        <w:rPr>
          <w:rStyle w:val="wolai-character-style"/>
        </w:rPr>
        <w:t xml:space="preserve">5.1.2.1 执行R指令所需要的电路</w:t>
      </w:r>
    </w:p>
    <w:p>
      <w:pPr>
        <w:jc w:val="left"/>
      </w:pPr>
      <w:r>
        <w:rPr>
          <w:rStyle w:val="wolai-character-style"/>
        </w:rPr>
        <w:t xml:space="preserve">R指令一般是 助记符 rd,rs,rt→对rs、rt执行对应的操作，然后写rd，此外还有移位指令 助记符 rd,rt,sa</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317999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3179995"/>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先考虑非移位指令，如左图：</w:t>
            </w:r>
          </w:p>
          <w:p>
            <w:pPr>
              <w:jc w:val="left"/>
            </w:pPr>
            <w:r>
              <w:rPr>
                <w:rStyle w:val="wolai-character-style"/>
              </w:rPr>
              <w:t xml:space="preserve">CU译码“aluc,wreg=1,pcsrc=0,sa_sel=0”给定rs、rt到寄存器文件，读出的qa、qb即为alu的操作数输入，根据CU的译码aluc执行对应的运算；根据CU译码的wreg信号，将rd和r分别输入到寄存器文件的wn、d端进行结果的写回。</w:t>
            </w:r>
          </w:p>
        </w:tc>
      </w:tr>
    </w:tbl>
    <w:p>
      <w:r>
        <w:t xml:space="preserve"/>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328520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3285202"/>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然后考虑移位指令，如右图</w:t>
            </w:r>
            <w:r>
              <w:rPr>
                <w:rStyle w:val="wolai-character-style"/>
              </w:rPr>
              <w:br/>
            </w:r>
          </w:p>
          <w:p>
            <w:pPr>
              <w:jc w:val="left"/>
            </w:pPr>
            <w:r>
              <w:rPr>
                <w:rStyle w:val="wolai-character-style"/>
              </w:rPr>
              <w:t xml:space="preserve">CU译码“aluc,wreg=1,pcsrc=0,sa_sel=1”。移位指令的ALU a端口不再使用ra,而是使用指令立即数imm[15:0]的[6:10]作为输入。因此</w:t>
            </w:r>
            <w:r>
              <w:rPr>
                <w:b/>
                <w:bCs/>
                <w:color w:val="0575C5"/>
                <w:rStyle w:val="wolai-character-style"/>
              </w:rPr>
              <w:t xml:space="preserve">综合下来，a端口需要一个2选1多选器，sa=1时选择后者，sa=0时选qa</w:t>
            </w:r>
          </w:p>
        </w:tc>
      </w:tr>
    </w:tbl>
    <w:p>
      <w:r>
        <w:t xml:space="preserve"/>
      </w:r>
    </w:p>
    <w:p>
      <w:pPr>
        <w:pStyle w:val="Heading3"/>
        <w:jc w:val="left"/>
      </w:pPr>
      <w:r>
        <w:rPr>
          <w:rStyle w:val="wolai-character-style"/>
        </w:rPr>
        <w:t xml:space="preserve">5.1.2.2 执行I指令需要的电路</w:t>
      </w:r>
    </w:p>
    <w:p>
      <w:pPr>
        <w:jc w:val="left"/>
      </w:pPr>
      <w:r>
        <w:rPr>
          <w:rStyle w:val="wolai-character-style"/>
        </w:rPr>
        <w:t xml:space="preserve">I指令包括</w:t>
      </w:r>
      <w:r>
        <w:rPr>
          <w:u w:val="single"/>
          <w:color w:val="038701"/>
          <w:rStyle w:val="wolai-character-style"/>
        </w:rPr>
        <w:t xml:space="preserve">立即数运算指令、load、store、分支指令</w:t>
      </w:r>
      <w:r>
        <w:rPr>
          <w:rStyle w:val="wolai-character-style"/>
        </w:rPr>
        <w:t xml:space="preserve">等，下面分别进行介绍</w:t>
      </w:r>
    </w:p>
    <w:p>
      <w:pPr>
        <w:jc w:val="left"/>
      </w:pPr>
      <w:r>
        <w:rPr>
          <w:rStyle w:val="wolai-character-style"/>
        </w:rPr>
        <w:t xml:space="preserve">指令格式为</w:t>
      </w:r>
      <w:r>
        <w:rPr>
          <w:u w:val="single"/>
          <w:color w:val="038701"/>
          <w:rStyle w:val="wolai-character-style"/>
        </w:rPr>
        <w:t xml:space="preserve"> 助记符 rt,rs,立即数</w:t>
      </w:r>
    </w:p>
    <w:p>
      <w:pPr>
        <w:pStyle w:val="Heading4"/>
        <w:jc w:val="left"/>
      </w:pPr>
      <w:r>
        <w:rPr>
          <w:rStyle w:val="wolai-character-style"/>
        </w:rPr>
        <w:t xml:space="preserve">立即数运算指令</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359733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3597331"/>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ALU的a端输入即为rs,故sa_sel=0；b端输入则不再是qb而是立即数的扩展——逻辑运算0扩展，其他符号扩展，因此</w:t>
            </w:r>
            <w:r>
              <w:rPr>
                <w:b/>
                <w:bCs/>
                <w:color w:val="0575C5"/>
                <w:rStyle w:val="wolai-character-style"/>
              </w:rPr>
              <w:t xml:space="preserve">b端需要alusrc选择信号，alusrc为1时选择扩展后的立即数，为0时选择qb；同时是否进行符号扩展也需要进行选择，CU译码输出控制信号sext作为是否符号扩展的标志</w:t>
            </w:r>
          </w:p>
        </w:tc>
      </w:tr>
    </w:tbl>
    <w:p>
      <w:r>
        <w:t xml:space="preserve"/>
      </w:r>
    </w:p>
    <w:p>
      <w:pPr>
        <w:pStyle w:val="Heading4"/>
        <w:jc w:val="left"/>
      </w:pPr>
      <w:r>
        <w:rPr>
          <w:rStyle w:val="wolai-character-style"/>
        </w:rPr>
        <w:t xml:space="preserve">load/store指令</w:t>
      </w:r>
    </w:p>
    <w:p>
      <w:pPr>
        <w:jc w:val="left"/>
      </w:pPr>
      <w:r>
        <w:rPr>
          <w:rStyle w:val="wolai-character-style"/>
        </w:rPr>
        <w:t xml:space="preserve">load/store与立即数运算指令不同的是“</w:t>
      </w:r>
      <w:r>
        <w:rPr>
          <w:b/>
          <w:bCs/>
          <w:color w:val="038701"/>
          <w:rStyle w:val="wolai-character-style"/>
        </w:rPr>
        <w:t xml:space="preserve">store指令不写寄存器，且load指令写寄存器并不写alu运算数据</w:t>
      </w:r>
      <w:r>
        <w:rPr>
          <w:rStyle w:val="wolai-character-style"/>
        </w:rPr>
        <w:t xml:space="preserve">”</w:t>
      </w:r>
    </w:p>
    <w:p>
      <w:pPr>
        <w:pStyle w:val="ListParagraph"/>
        <w:numPr>
          <w:ilvl w:val="0"/>
          <w:numId w:val="153"/>
        </w:numPr>
        <w:jc w:val="left"/>
      </w:pPr>
      <w:r>
        <w:rPr>
          <w:rStyle w:val="wolai-character-style"/>
        </w:rPr>
        <w:t xml:space="preserve">store指令 sw rt,rs,立即数</w:t>
      </w:r>
    </w:p>
    <w:p>
      <w:pPr>
        <w:ind w:left="360"/>
        <w:jc w:val="left"/>
      </w:pPr>
      <w:r>
        <w:rPr>
          <w:rStyle w:val="wolai-character-style"/>
        </w:rPr>
        <w:t xml:space="preserve">store指令将</w:t>
      </w:r>
      <w:r>
        <w:rPr>
          <w:u w:val="single"/>
          <w:color w:val="038701"/>
          <w:rStyle w:val="wolai-character-style"/>
        </w:rPr>
        <w:t xml:space="preserve">reg[rt]→mem[reg[rs]+立即数]</w:t>
      </w:r>
      <w:r>
        <w:rPr>
          <w:rStyle w:val="wolai-character-style"/>
        </w:rPr>
        <w:t xml:space="preserve">，多了一个写存阶段，需要再加一个存储器</w:t>
      </w:r>
    </w:p>
    <w:p>
      <w:pPr>
        <w:ind w:left="360"/>
        <w:jc w:val="left"/>
      </w:pPr>
      <w:r>
        <w:rPr>
          <w:rStyle w:val="wolai-character-style"/>
        </w:rPr>
        <w:t xml:space="preserve">CU译码控制信号</w:t>
      </w:r>
      <w:r>
        <w:rPr>
          <w:u w:val="single"/>
          <w:color w:val="038701"/>
          <w:rStyle w:val="wolai-character-style"/>
        </w:rPr>
        <w:t xml:space="preserve">wmem=1,wreg=0,aluc=x000,sext=1</w:t>
      </w:r>
      <w:r>
        <w:rPr>
          <w:rStyle w:val="wolai-character-style"/>
        </w:rPr>
        <w:t xml:space="preserve">,</w:t>
      </w:r>
      <w:r>
        <w:rPr>
          <w:u w:val="single"/>
          <w:color w:val="038701"/>
          <w:rStyle w:val="wolai-character-style"/>
        </w:rPr>
        <w:t xml:space="preserve">存储器的数据端口为qb,地址端口为alu输出r</w:t>
      </w:r>
    </w:p>
    <w:p>
      <w:pPr>
        <w:pStyle w:val="ListParagraph"/>
        <w:numPr>
          <w:ilvl w:val="0"/>
          <w:numId w:val="153"/>
        </w:numPr>
        <w:jc w:val="left"/>
      </w:pPr>
      <w:r>
        <w:rPr>
          <w:rStyle w:val="wolai-character-style"/>
        </w:rPr>
        <w:t xml:space="preserve">load指令lw,rt,rs,立即数</w:t>
      </w:r>
    </w:p>
    <w:p>
      <w:pPr>
        <w:ind w:left="360"/>
        <w:jc w:val="left"/>
      </w:pPr>
      <w:r>
        <w:rPr>
          <w:rStyle w:val="wolai-character-style"/>
        </w:rPr>
        <w:t xml:space="preserve">load指令将</w:t>
      </w:r>
      <w:r>
        <w:rPr>
          <w:u w:val="single"/>
          <w:color w:val="038701"/>
          <w:rStyle w:val="wolai-character-style"/>
        </w:rPr>
        <w:t xml:space="preserve">mem[reg[rs]+立即数]→reg[rt],</w:t>
      </w:r>
      <w:r>
        <w:rPr>
          <w:rStyle w:val="wolai-character-style"/>
        </w:rPr>
        <w:t xml:space="preserve">比store多了一个写寄存器阶段</w:t>
      </w:r>
      <w:r>
        <w:rPr>
          <w:rStyle w:val="wolai-character-style"/>
        </w:rPr>
        <w:br/>
        <w:t xml:space="preserve">CU译码控制信号</w:t>
      </w:r>
      <w:r>
        <w:rPr>
          <w:u w:val="single"/>
          <w:color w:val="038701"/>
          <w:rStyle w:val="wolai-character-style"/>
        </w:rPr>
        <w:t xml:space="preserve">wmem=0,wreg=1,aluc=x000,sext=1,存储器的输出数据端口接寄存器的数据写入端口,存储器的地址端口为alu输出r,寄存器的地址端口为rt</w:t>
      </w:r>
    </w:p>
    <w:p>
      <w:pPr>
        <w:ind w:left="360"/>
        <w:jc w:val="left"/>
      </w:pPr>
      <w:r>
        <w:rPr>
          <w:rStyle w:val="wolai-character-style"/>
        </w:rPr>
        <w:t xml:space="preserve">因此</w:t>
      </w:r>
      <w:r>
        <w:rPr>
          <w:b/>
          <w:bCs/>
          <w:color w:val="0575C5"/>
          <w:rStyle w:val="wolai-character-style"/>
        </w:rPr>
        <w:t xml:space="preserve">比之前提到的电路多了两个多路选择器——一个在写寄存器端口的选择,选择信号为regdst,regdst=1时选rt否则选rd；一个在寄存器输入数据端口,选择信号是mem2reg,memtoreg=1时选择存储器读出数据写回否则选择alu运算结果r</w:t>
      </w:r>
    </w:p>
    <w:p>
      <w:pPr>
        <w:ind w:left="360"/>
        <w:jc w:val="left"/>
      </w:pPr>
      <w:r>
        <w:drawing>
          <wp:inline distT="0" distB="0" distL="0" distR="0">
            <wp:extent cx="7219950" cy="355415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3554151"/>
                    </a:xfrm>
                    <a:prstGeom prst="rect">
                      <a:avLst/>
                    </a:prstGeom>
                  </pic:spPr>
                </pic:pic>
              </a:graphicData>
            </a:graphic>
          </wp:inline>
        </w:drawing>
      </w:r>
    </w:p>
    <w:p>
      <w:pPr>
        <w:pStyle w:val="Heading4"/>
        <w:jc w:val="left"/>
      </w:pPr>
      <w:r>
        <w:rPr>
          <w:rStyle w:val="wolai-character-style"/>
        </w:rPr>
        <w:t xml:space="preserve">分支指令</w:t>
      </w:r>
    </w:p>
    <w:p>
      <w:pPr>
        <w:jc w:val="left"/>
      </w:pPr>
      <w:r>
        <w:rPr>
          <w:rStyle w:val="wolai-character-style"/>
        </w:rPr>
        <w:t xml:space="preserve">分支指令是通过</w:t>
      </w:r>
      <w:r>
        <w:rPr>
          <w:b/>
          <w:bCs/>
          <w:color w:val="0575C5"/>
          <w:rStyle w:val="wolai-character-style"/>
        </w:rPr>
        <w:t xml:space="preserve">比较rs和rt寄存器的值（异或累积取反非~|(reg[rs]^reg[rt]),值为1则相等，否则不等）</w:t>
      </w:r>
      <w:r>
        <w:rPr>
          <w:rStyle w:val="wolai-character-style"/>
        </w:rPr>
        <w:t xml:space="preserve">若满足助记符所表示的关系，那么就跳转到</w:t>
      </w:r>
      <w:r>
        <w:rPr>
          <w:b/>
          <w:bCs/>
          <w:color w:val="0575C5"/>
          <w:rStyle w:val="wolai-character-style"/>
        </w:rPr>
        <w:t xml:space="preserve">立即数所形成的地址处（NPC=(PC+4)+(立即数符号扩展&lt;&lt;2)）</w:t>
      </w:r>
    </w:p>
    <w:p>
      <w:pPr>
        <w:jc w:val="left"/>
      </w:pPr>
      <w:r>
        <w:rPr>
          <w:rStyle w:val="wolai-character-style"/>
        </w:rPr>
        <w:t xml:space="preserve">CU根据指令op、funct译码出当前指令是分支指令</w:t>
      </w:r>
      <w:r>
        <w:rPr>
          <w:u w:val="single"/>
          <w:color w:val="038701"/>
          <w:rStyle w:val="wolai-character-style"/>
        </w:rPr>
        <w:t xml:space="preserve">branch=1</w:t>
      </w:r>
      <w:r>
        <w:rPr>
          <w:rStyle w:val="wolai-character-style"/>
        </w:rPr>
        <w:t xml:space="preserve">，且</w:t>
      </w:r>
      <w:r>
        <w:rPr>
          <w:b/>
          <w:bCs/>
          <w:color w:val="0575C5"/>
          <w:rStyle w:val="wolai-character-style"/>
        </w:rPr>
        <w:t xml:space="preserve">根据eq输入信号</w:t>
      </w:r>
      <w:r>
        <w:rPr>
          <w:rStyle w:val="wolai-character-style"/>
        </w:rPr>
        <w:t xml:space="preserve">，得到rs和rt寄存器的关系，若</w:t>
      </w:r>
      <w:r>
        <w:rPr>
          <w:u w:val="single"/>
          <w:color w:val="038701"/>
          <w:rStyle w:val="wolai-character-style"/>
        </w:rPr>
        <w:t xml:space="preserve">满足当前分支指令，则pc_src=01,否则pc_src=0</w:t>
      </w:r>
    </w:p>
    <w:p>
      <w:pPr>
        <w:jc w:val="center"/>
      </w:pPr>
      <w:r>
        <w:drawing>
          <wp:inline distT="0" distB="0" distL="0" distR="0">
            <wp:extent cx="7219950" cy="37439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3743914"/>
                    </a:xfrm>
                    <a:prstGeom prst="rect">
                      <a:avLst/>
                    </a:prstGeom>
                  </pic:spPr>
                </pic:pic>
              </a:graphicData>
            </a:graphic>
          </wp:inline>
        </w:drawing>
      </w:r>
    </w:p>
    <w:p>
      <w:pPr>
        <w:pStyle w:val="Heading3"/>
        <w:jc w:val="left"/>
      </w:pPr>
      <w:r>
        <w:rPr>
          <w:rStyle w:val="wolai-character-style"/>
        </w:rPr>
        <w:t xml:space="preserve">5.1.2.3 J型指令所需要的电路</w:t>
      </w:r>
    </w:p>
    <w:p>
      <w:pPr>
        <w:jc w:val="left"/>
      </w:pPr>
      <w:r>
        <w:rPr>
          <w:rStyle w:val="wolai-character-style"/>
        </w:rPr>
        <w:t xml:space="preserve">J型指令的格式是6位funct，26位立即数，包括j、jal、jr三种指令</w:t>
      </w:r>
    </w:p>
    <w:p>
      <w:pPr>
        <w:pStyle w:val="Heading4"/>
        <w:jc w:val="left"/>
      </w:pPr>
      <w:r>
        <w:rPr>
          <w:rStyle w:val="wolai-character-style"/>
        </w:rPr>
        <w:t xml:space="preserve">j、jal</w:t>
      </w:r>
    </w:p>
    <w:p>
      <w:pPr>
        <w:jc w:val="left"/>
      </w:pPr>
      <w:r>
        <w:rPr>
          <w:rStyle w:val="wolai-character-style"/>
        </w:rPr>
        <w:t xml:space="preserve"> J、Jal指令的NPC计算方式相同→</w:t>
      </w:r>
      <w:r>
        <w:rPr>
          <w:b/>
          <w:bCs/>
          <w:u w:val="single"/>
          <w:color w:val="038701"/>
          <w:rStyle w:val="wolai-character-style"/>
        </w:rPr>
        <w:t xml:space="preserve">{PC+4[31:28],inst[26:0],2'b0}</w:t>
      </w:r>
    </w:p>
    <w:p>
      <w:pPr>
        <w:jc w:val="left"/>
      </w:pPr>
      <w:r>
        <w:rPr>
          <w:b/>
          <w:bCs/>
          <w:color w:val="0575C5"/>
          <w:rStyle w:val="wolai-character-style"/>
        </w:rPr>
        <w:t xml:space="preserve">当CU根据op、funct译码出当前指令为j指令时，jump=1,wreg=0,wmem=0,pcsrc=11其余控制信号任意</w:t>
      </w:r>
      <w:r>
        <w:rPr>
          <w:b/>
          <w:bCs/>
          <w:color w:val="0575C5"/>
          <w:rStyle w:val="wolai-character-style"/>
        </w:rPr>
        <w:br/>
        <w:t xml:space="preserve">当CU根据op、funct译码出当前指令为jal指令时，除j的功能外，还需将PC+4/PC+8写入$31,因此jump=1,wreg=1,wmem=0,pcsrc=11,jal=1(用于写寄存器地址选择，如果jal=1那么地址为31,否则为regdst选出的地址)</w:t>
      </w:r>
    </w:p>
    <w:p>
      <w:pPr>
        <w:jc w:val="center"/>
      </w:pPr>
      <w:r>
        <w:drawing>
          <wp:inline distT="0" distB="0" distL="0" distR="0">
            <wp:extent cx="7219950" cy="32996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3299671"/>
                    </a:xfrm>
                    <a:prstGeom prst="rect">
                      <a:avLst/>
                    </a:prstGeom>
                  </pic:spPr>
                </pic:pic>
              </a:graphicData>
            </a:graphic>
          </wp:inline>
        </w:drawing>
      </w:r>
    </w:p>
    <w:p>
      <w:pPr>
        <w:pStyle w:val="Heading4"/>
        <w:jc w:val="left"/>
      </w:pPr>
      <w:r>
        <w:rPr>
          <w:rStyle w:val="wolai-character-style"/>
        </w:rPr>
        <w:t xml:space="preserve">jr指令</w:t>
      </w:r>
    </w:p>
    <w:p>
      <w:pPr>
        <w:jc w:val="left"/>
      </w:pPr>
      <w:r>
        <w:rPr>
          <w:rStyle w:val="wolai-character-style"/>
        </w:rPr>
        <w:t xml:space="preserve">jr指令实质上属于R型指令：jr rd,rs,rt，功能是将</w:t>
      </w:r>
      <w:r>
        <w:rPr>
          <w:b/>
          <w:bCs/>
          <w:u w:val="single"/>
          <w:color w:val="038701"/>
          <w:rStyle w:val="wolai-character-style"/>
        </w:rPr>
        <w:t xml:space="preserve">reg[rs]作为NPC</w:t>
      </w:r>
    </w:p>
    <w:p>
      <w:pPr>
        <w:jc w:val="left"/>
      </w:pPr>
      <w:r>
        <w:rPr>
          <w:b/>
          <w:bCs/>
          <w:color w:val="0575C5"/>
          <w:rStyle w:val="wolai-character-style"/>
        </w:rPr>
        <w:t xml:space="preserve">CU译码当前指令为jr指令时,wmem=0,wreg=0,pcsrc=10,jump=1,jal=0</w:t>
      </w:r>
    </w:p>
    <w:p>
      <w:pPr>
        <w:jc w:val="center"/>
      </w:pPr>
      <w:r>
        <w:drawing>
          <wp:inline distT="0" distB="0" distL="0" distR="0">
            <wp:extent cx="7219950" cy="312033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3120332"/>
                    </a:xfrm>
                    <a:prstGeom prst="rect">
                      <a:avLst/>
                    </a:prstGeom>
                  </pic:spPr>
                </pic:pic>
              </a:graphicData>
            </a:graphic>
          </wp:inline>
        </w:drawing>
      </w:r>
    </w:p>
    <w:p>
      <w:pPr>
        <w:pStyle w:val="Heading1"/>
        <w:jc w:val="left"/>
      </w:pPr>
      <w:r>
        <w:rPr>
          <w:rStyle w:val="wolai-character-style"/>
        </w:rPr>
        <w:t xml:space="preserve">5.2寄存器文件设计</w:t>
      </w:r>
    </w:p>
    <w:p>
      <w:pPr>
        <w:jc w:val="left"/>
      </w:pPr>
      <w:r>
        <w:rPr>
          <w:rStyle w:val="wolai-character-style"/>
        </w:rPr>
        <w:t xml:space="preserve">根据</w:t>
      </w:r>
      <w:hyperlink w:history="1" r:id="rIdxuoo_cpfmwvkornau_shd">
        <w:r>
          <w:rPr>
            <w:u w:val="single"/>
            <w:color w:val="333940"/>
            <w:rStyle w:val="wolai-character-style"/>
            <w:shd w:fill="FAF0F0"/>
          </w:rPr>
          <w:t xml:space="preserve">5.1执行一条指令所需要的电路</w:t>
        </w:r>
      </w:hyperlink>
      <w:r>
        <w:rPr>
          <w:rStyle w:val="wolai-character-style"/>
        </w:rPr>
        <w:t xml:space="preserve">所涉及到的寄存器电路，一个寄存器文件应该需要包含</w:t>
      </w:r>
      <w:r>
        <w:rPr>
          <w:b/>
          <w:bCs/>
          <w:color w:val="038701"/>
          <w:rStyle w:val="wolai-character-style"/>
        </w:rPr>
        <w:t xml:space="preserve">32个寄存器、rna[4:0],rnb[4:0],wa[4:0],wd[31:0],we,clk,clrn,qa[31:0],qb[31:0]</w:t>
      </w:r>
      <w:r>
        <w:rPr>
          <w:rStyle w:val="wolai-character-style"/>
        </w:rPr>
        <w:t xml:space="preserve">这些端口，其综合符号如下：</w:t>
      </w:r>
    </w:p>
    <w:p>
      <w:pPr>
        <w:jc w:val="center"/>
      </w:pPr>
      <w:r>
        <w:drawing>
          <wp:inline distT="0" distB="0" distL="0" distR="0">
            <wp:extent cx="7219950" cy="19875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1987582"/>
                    </a:xfrm>
                    <a:prstGeom prst="rect">
                      <a:avLst/>
                    </a:prstGeom>
                  </pic:spPr>
                </pic:pic>
              </a:graphicData>
            </a:graphic>
          </wp:inline>
        </w:drawing>
      </w:r>
    </w:p>
    <w:p>
      <w:pPr>
        <w:jc w:val="left"/>
      </w:pPr>
      <w:r>
        <w:rPr>
          <w:rStyle w:val="wolai-character-style"/>
        </w:rPr>
        <w:t xml:space="preserve">这里为了简便，我们不采用构建触发器式寄存器的形式，而是直接使用位宽为32的reg数组实现寄存器文件，代码如下：</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regfile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negedge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reg_clear</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we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qa</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5.3 SC CPU数据通路设计</w:t>
      </w:r>
    </w:p>
    <w:p>
      <w:pPr>
        <w:shd w:fill="F6F6F6"/>
        <w:jc w:val="left"/>
      </w:pPr>
      <w:r>
        <w:t xml:space="preserve"/>
      </w:r>
      <w:r>
        <w:rPr>
          <w:rStyle w:val="wolai-character-style"/>
        </w:rPr>
        <w:t xml:space="preserve">📌</w:t>
      </w:r>
      <w:r>
        <w:rPr>
          <w:b/>
          <w:bCs/>
          <w:color w:val="0575C5"/>
          <w:rStyle w:val="wolai-character-style"/>
        </w:rPr>
        <w:t xml:space="preserve">一个CPU是由datapath数据通路和control unit控制单元组成的</w:t>
      </w:r>
    </w:p>
    <w:p>
      <w:pPr>
        <w:ind w:left="360"/>
        <w:jc w:val="left"/>
      </w:pPr>
      <w:r>
        <w:rPr>
          <w:b/>
          <w:bCs/>
          <w:color w:val="DFAB01"/>
          <w:rStyle w:val="wolai-character-style"/>
        </w:rPr>
        <w:t xml:space="preserve">数据通路是</w:t>
      </w:r>
      <w:r>
        <w:rPr>
          <w:b/>
          <w:bCs/>
          <w:u w:val="single"/>
          <w:color w:val="DFAB01"/>
          <w:rStyle w:val="wolai-character-style"/>
        </w:rPr>
        <w:t xml:space="preserve">执行数据处理操作的功能单元</w:t>
      </w:r>
      <w:r>
        <w:rPr>
          <w:color w:val="4B4B4B"/>
          <w:vertAlign w:val="superscript"/>
          <w:rStyle w:val="wolai-character-style"/>
        </w:rPr>
        <w:t xml:space="preserve">注释1</w:t>
      </w:r>
      <w:r>
        <w:rPr>
          <w:b/>
          <w:bCs/>
          <w:u w:val="single"/>
          <w:color w:val="DFAB01"/>
          <w:rStyle w:val="wolai-character-style"/>
        </w:rPr>
        <w:t xml:space="preserve">的集合</w:t>
      </w:r>
      <w:r>
        <w:rPr>
          <w:b/>
          <w:bCs/>
          <w:color w:val="DFAB01"/>
          <w:rStyle w:val="wolai-character-style"/>
        </w:rPr>
        <w:t xml:space="preserve">，而控制单元是用来管理数据通路的组件</w:t>
      </w:r>
    </w:p>
    <w:p>
      <w:pPr>
        <w:pStyle w:val="Heading2"/>
        <w:jc w:val="left"/>
      </w:pPr>
      <w:r>
        <w:rPr>
          <w:rStyle w:val="wolai-character-style"/>
        </w:rPr>
        <w:t xml:space="preserve">5.3.1多路选择器的使用</w:t>
      </w:r>
    </w:p>
    <w:p>
      <w:pPr>
        <w:pStyle w:val="Heading3"/>
        <w:jc w:val="left"/>
      </w:pPr>
      <w:r>
        <w:rPr>
          <w:rStyle w:val="wolai-character-style"/>
        </w:rPr>
        <w:t xml:space="preserve">5.3.3.1 选择产生NPC——选择信号pcsrc</w:t>
      </w:r>
    </w:p>
    <w:p>
      <w:pPr>
        <w:jc w:val="left"/>
      </w:pPr>
      <w:r>
        <w:rPr>
          <w:rStyle w:val="wolai-character-style"/>
        </w:rPr>
        <w:t xml:space="preserve">SC CPU的PC寄存器在时钟上沿进行更新，需要在</w:t>
      </w:r>
      <w:r>
        <w:rPr>
          <w:u w:val="single"/>
          <w:color w:val="038701"/>
          <w:rStyle w:val="wolai-character-style"/>
        </w:rPr>
        <w:t xml:space="preserve">PC+4、分支指令的PC、J、Jal的PC以及Jr的r</w:t>
      </w:r>
      <w:r>
        <w:rPr>
          <w:rStyle w:val="wolai-character-style"/>
        </w:rPr>
        <w:t xml:space="preserve">中四选1（</w:t>
      </w:r>
      <w:r>
        <w:rPr>
          <w:u w:val="single"/>
          <w:color w:val="038701"/>
          <w:rStyle w:val="wolai-character-style"/>
        </w:rPr>
        <w:t xml:space="preserve">如果是中断的话，4选一的结果还需要和epc的值二选一才能产生NPC</w:t>
      </w:r>
      <w:r>
        <w:rPr>
          <w:rStyle w:val="wolai-character-style"/>
        </w:rPr>
        <w:t xml:space="preserve">）产生NPC</w:t>
      </w:r>
    </w:p>
    <w:p>
      <w:pPr>
        <w:jc w:val="center"/>
      </w:pPr>
      <w:r>
        <w:drawing>
          <wp:inline distT="0" distB="0" distL="0" distR="0">
            <wp:extent cx="7219950" cy="40300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4030033"/>
                    </a:xfrm>
                    <a:prstGeom prst="rect">
                      <a:avLst/>
                    </a:prstGeom>
                  </pic:spPr>
                </pic:pic>
              </a:graphicData>
            </a:graphic>
          </wp:inline>
        </w:drawing>
      </w:r>
    </w:p>
    <w:p>
      <w:pPr>
        <w:pStyle w:val="Heading3"/>
        <w:jc w:val="left"/>
      </w:pPr>
      <w:r>
        <w:rPr>
          <w:rStyle w:val="wolai-character-style"/>
        </w:rPr>
        <w:t xml:space="preserve">5.3.3.2选择产生alu的运算数据——选择信号shift、alusrc</w:t>
      </w:r>
    </w:p>
    <w:p>
      <w:pPr>
        <w:jc w:val="left"/>
      </w:pPr>
      <w:r>
        <w:rPr>
          <w:rStyle w:val="wolai-character-style"/>
        </w:rPr>
        <w:t xml:space="preserve">对于ALU的a操作数，输入可以是除移位指令外的寄存器数，也可以是移位指令的移位量，因此需要在这两个中二选一→</w:t>
      </w:r>
      <w:r>
        <w:rPr>
          <w:u w:val="single"/>
          <w:color w:val="038701"/>
          <w:rStyle w:val="wolai-character-style"/>
        </w:rPr>
        <w:t xml:space="preserve">shift?imm[10:6]:qa</w:t>
      </w:r>
    </w:p>
    <w:p>
      <w:pPr>
        <w:jc w:val="left"/>
      </w:pPr>
      <w:r>
        <w:rPr>
          <w:rStyle w:val="wolai-character-style"/>
        </w:rPr>
        <w:t xml:space="preserve">对于ALU的b操作数，输入可以是寄存器文件读出的qb，也可以是立即数扩展，因此需要在这两个中二选1→</w:t>
      </w:r>
      <w:r>
        <w:rPr>
          <w:u w:val="single"/>
          <w:color w:val="038701"/>
          <w:rStyle w:val="wolai-character-style"/>
        </w:rPr>
        <w:t xml:space="preserve">alusrc?立即数扩展:qb</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6"/>
            <w:tcBorders>
              <w:top w:val="nil"/>
              <w:left w:val="nil"/>
              <w:bottom w:val="nil"/>
              <w:right w:val="nil"/>
            </w:tcBorders>
            <w:tcMar>
              <w:right w:type="dxa" w:w="600"/>
            </w:tcMar>
          </w:tcPr>
          <w:p>
            <w:pPr>
              <w:jc w:val="left"/>
            </w:pPr>
            <w:r>
              <w:drawing>
                <wp:inline distT="0" distB="0" distL="0" distR="0">
                  <wp:extent cx="7219950" cy="340074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3400744"/>
                          </a:xfrm>
                          <a:prstGeom prst="rect">
                            <a:avLst/>
                          </a:prstGeom>
                        </pic:spPr>
                      </pic:pic>
                    </a:graphicData>
                  </a:graphic>
                </wp:inline>
              </w:drawing>
            </w:r>
          </w:p>
        </w:tc>
        <w:tc>
          <w:tcPr>
            <w:tcW w:type="pct" w:w="43"/>
            <w:tcBorders>
              <w:top w:val="nil"/>
              <w:left w:val="nil"/>
              <w:bottom w:val="nil"/>
              <w:right w:val="nil"/>
            </w:tcBorders>
          </w:tcPr>
          <w:p>
            <w:pPr>
              <w:jc w:val="left"/>
            </w:pPr>
            <w:r>
              <w:drawing>
                <wp:inline distT="0" distB="0" distL="0" distR="0">
                  <wp:extent cx="7219950" cy="436313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4363135"/>
                          </a:xfrm>
                          <a:prstGeom prst="rect">
                            <a:avLst/>
                          </a:prstGeom>
                        </pic:spPr>
                      </pic:pic>
                    </a:graphicData>
                  </a:graphic>
                </wp:inline>
              </w:drawing>
            </w:r>
          </w:p>
        </w:tc>
      </w:tr>
    </w:tbl>
    <w:p>
      <w:r>
        <w:t xml:space="preserve"/>
      </w:r>
    </w:p>
    <w:p>
      <w:pPr>
        <w:pStyle w:val="Heading3"/>
        <w:jc w:val="left"/>
      </w:pPr>
      <w:r>
        <w:rPr>
          <w:rStyle w:val="wolai-character-style"/>
        </w:rPr>
        <w:t xml:space="preserve">5.3.3.3选择写寄存器的写入数据——m2reg</w:t>
      </w:r>
    </w:p>
    <w:p>
      <w:pPr>
        <w:jc w:val="left"/>
      </w:pPr>
      <w:r>
        <w:rPr>
          <w:rStyle w:val="wolai-character-style"/>
        </w:rPr>
        <w:t xml:space="preserve">写寄存器</w:t>
      </w:r>
      <w:r>
        <w:rPr>
          <w:u w:val="single"/>
          <w:color w:val="038701"/>
          <w:rStyle w:val="wolai-character-style"/>
        </w:rPr>
        <w:t xml:space="preserve">可能是用ALU的运算结果(运算指令)也可能是存储器的读出结果(lw)也可能是pc+4/pc+8(jal)</w:t>
      </w:r>
      <w:r>
        <w:rPr>
          <w:rStyle w:val="wolai-character-style"/>
        </w:rPr>
        <w:t xml:space="preserve">，用</w:t>
      </w:r>
      <w:r>
        <w:rPr>
          <w:u w:val="single"/>
          <w:color w:val="0575C5"/>
          <w:rStyle w:val="wolai-character-style"/>
        </w:rPr>
        <w:t xml:space="preserve">m2reg和jal</w:t>
      </w:r>
      <w:r>
        <w:rPr>
          <w:rStyle w:val="wolai-character-style"/>
        </w:rPr>
        <w:t xml:space="preserve">信号选择——</w:t>
      </w:r>
      <w:r>
        <w:rPr>
          <w:b/>
          <w:bCs/>
          <w:color w:val="DFAB01"/>
          <w:rStyle w:val="wolai-character-style"/>
        </w:rPr>
        <w:t xml:space="preserve">先m2reg选择aluout和memread然后再用jal选择m2reg的选择结果还是pc+4/+8</w:t>
      </w:r>
    </w:p>
    <w:p>
      <w:pPr>
        <w:jc w:val="center"/>
      </w:pPr>
      <w:r>
        <w:drawing>
          <wp:inline distT="0" distB="0" distL="0" distR="0">
            <wp:extent cx="7219950" cy="47782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4778294"/>
                    </a:xfrm>
                    <a:prstGeom prst="rect">
                      <a:avLst/>
                    </a:prstGeom>
                  </pic:spPr>
                </pic:pic>
              </a:graphicData>
            </a:graphic>
          </wp:inline>
        </w:drawing>
      </w:r>
    </w:p>
    <w:p>
      <w:pPr>
        <w:pStyle w:val="Heading3"/>
        <w:jc w:val="left"/>
      </w:pPr>
      <w:r>
        <w:rPr>
          <w:rStyle w:val="wolai-character-style"/>
        </w:rPr>
        <w:t xml:space="preserve">5.3.3.4写寄存器的寄存器编号——regdst、jal</w:t>
      </w:r>
    </w:p>
    <w:p>
      <w:pPr>
        <w:jc w:val="left"/>
      </w:pPr>
      <w:r>
        <w:rPr>
          <w:rStyle w:val="wolai-character-style"/>
        </w:rPr>
        <w:t xml:space="preserve">写入的寄存器</w:t>
      </w:r>
      <w:r>
        <w:rPr>
          <w:u w:val="single"/>
          <w:color w:val="038701"/>
          <w:rStyle w:val="wolai-character-style"/>
        </w:rPr>
        <w:t xml:space="preserve">可以是rd，也可以是rt也可以是常量31</w:t>
      </w:r>
      <w:r>
        <w:rPr>
          <w:rStyle w:val="wolai-character-style"/>
        </w:rPr>
        <w:t xml:space="preserve">，因此需要使用多选器来进行选择</w:t>
      </w:r>
    </w:p>
    <w:p>
      <w:pPr>
        <w:jc w:val="left"/>
      </w:pPr>
      <w:r>
        <w:rPr>
          <w:rStyle w:val="wolai-character-style"/>
        </w:rPr>
        <w:t xml:space="preserve">rs、rt用选择信号</w:t>
      </w:r>
      <w:r>
        <w:rPr>
          <w:u w:val="single"/>
          <w:color w:val="038701"/>
          <w:rStyle w:val="wolai-character-style"/>
        </w:rPr>
        <w:t xml:space="preserve">regdst→1为rt,0为rd</w:t>
      </w:r>
      <w:r>
        <w:rPr>
          <w:rStyle w:val="wolai-character-style"/>
        </w:rPr>
      </w:r>
      <w:r>
        <w:rPr>
          <w:rStyle w:val="wolai-character-style"/>
        </w:rPr>
        <w:br/>
        <w:t xml:space="preserve">之后jal选择的结果可以用多选器也可以用表达式实现：</w:t>
      </w:r>
      <w:r>
        <w:rPr>
          <w:b/>
          <w:bCs/>
          <w:u w:val="single"/>
          <w:color w:val="0575C5"/>
          <w:rStyle w:val="wolai-character-style"/>
        </w:rPr>
        <w:t xml:space="preserve">选择结果|{5{jal}}</w:t>
      </w:r>
    </w:p>
    <w:p>
      <w:pPr>
        <w:jc w:val="center"/>
      </w:pPr>
      <w:r>
        <w:drawing>
          <wp:inline distT="0" distB="0" distL="0" distR="0">
            <wp:extent cx="4038600" cy="3581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38600" cy="358140"/>
                    </a:xfrm>
                    <a:prstGeom prst="rect">
                      <a:avLst/>
                    </a:prstGeom>
                  </pic:spPr>
                </pic:pic>
              </a:graphicData>
            </a:graphic>
          </wp:inline>
        </w:drawing>
      </w:r>
    </w:p>
    <w:p>
      <w:pPr>
        <w:pStyle w:val="Heading3"/>
        <w:jc w:val="left"/>
      </w:pPr>
      <w:r>
        <w:rPr>
          <w:rStyle w:val="wolai-character-style"/>
        </w:rPr>
        <w:t xml:space="preserve">5.3.3.4选择立即数扩展的类型——sext选择</w:t>
      </w:r>
    </w:p>
    <w:p>
      <w:pPr>
        <w:jc w:val="left"/>
      </w:pPr>
      <w:r>
        <w:rPr>
          <w:u w:val="single"/>
          <w:color w:val="038701"/>
          <w:rStyle w:val="wolai-character-style"/>
        </w:rPr>
        <w:t xml:space="preserve">逻辑运算时立即数是0扩展，其余指令均是符号扩展</w:t>
      </w:r>
      <w:r>
        <w:rPr>
          <w:rStyle w:val="wolai-character-style"/>
        </w:rPr>
        <w:t xml:space="preserve">，因此需要进行选择，选择信号是</w:t>
      </w:r>
      <w:r>
        <w:rPr>
          <w:u w:val="single"/>
          <w:color w:val="038701"/>
          <w:rStyle w:val="wolai-character-style"/>
        </w:rPr>
        <w:t xml:space="preserve">sext</w:t>
      </w:r>
    </w:p>
    <w:p>
      <w:pPr>
        <w:jc w:val="left"/>
      </w:pPr>
      <w:r>
        <w:rPr>
          <w:u w:val="single"/>
          <w:color w:val="038701"/>
          <w:rStyle w:val="wolai-character-style"/>
        </w:rPr>
        <w:t xml:space="preserve">当sext为0时，执行无符号扩展，{16{sext},imm[15:0]};否则执行符号扩展{16{imm[15]},imm[15:0]}</w:t>
      </w:r>
    </w:p>
    <w:p>
      <w:pPr>
        <w:jc w:val="left"/>
      </w:pPr>
      <w:r>
        <w:rPr>
          <w:rStyle w:val="wolai-character-style"/>
        </w:rPr>
        <w:t xml:space="preserve">因此可以写成表达式：</w:t>
      </w:r>
      <w:r>
        <w:rPr>
          <w:b/>
          <w:bCs/>
          <w:color w:val="0575C5"/>
          <w:rStyle w:val="wolai-character-style"/>
        </w:rPr>
        <w:t xml:space="preserve">{16{sext&amp;imm[15]},imm[15:0]}</w:t>
      </w:r>
    </w:p>
    <w:p>
      <w:pPr>
        <w:pStyle w:val="Heading2"/>
        <w:jc w:val="left"/>
      </w:pPr>
      <w:r>
        <w:rPr>
          <w:rStyle w:val="wolai-character-style"/>
        </w:rPr>
        <w:t xml:space="preserve">5.3.2 SC CPU综合示意图</w:t>
      </w:r>
    </w:p>
    <w:p>
      <w:pPr>
        <w:jc w:val="left"/>
      </w:pPr>
      <w:r>
        <w:rPr>
          <w:rStyle w:val="wolai-character-style"/>
        </w:rPr>
        <w:t xml:space="preserve">通过</w:t>
      </w:r>
      <w:hyperlink w:history="1" r:id="rIdmb4ui1tbtbfhqz__pj0g2">
        <w:r>
          <w:rPr>
            <w:u w:val="single"/>
            <w:color w:val="333940"/>
            <w:rStyle w:val="wolai-character-style"/>
            <w:shd w:fill="FAF0F0"/>
          </w:rPr>
          <w:t xml:space="preserve">5.1执行一条指令所需要的电路</w:t>
        </w:r>
      </w:hyperlink>
      <w:r>
        <w:rPr>
          <w:rStyle w:val="wolai-character-style"/>
        </w:rPr>
        <w:t xml:space="preserve">和</w:t>
      </w:r>
      <w:hyperlink w:history="1" r:id="rIdy5rxvk-of1ey-cnsjumst">
        <w:r>
          <w:rPr>
            <w:u w:val="single"/>
            <w:color w:val="333940"/>
            <w:rStyle w:val="wolai-character-style"/>
            <w:shd w:fill="FAF0F0"/>
          </w:rPr>
          <w:t xml:space="preserve">5.3.1多路选择器的使用</w:t>
        </w:r>
      </w:hyperlink>
      <w:r>
        <w:rPr>
          <w:rStyle w:val="wolai-character-style"/>
        </w:rPr>
        <w:t xml:space="preserve">所分析得到的所有电路，我们可以综合得出SC、CPU的综合示意图如下：</w:t>
      </w:r>
    </w:p>
    <w:p>
      <w:pPr>
        <w:jc w:val="center"/>
      </w:pPr>
      <w:r>
        <w:drawing>
          <wp:inline distT="0" distB="0" distL="0" distR="0">
            <wp:extent cx="5334000" cy="3590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334000" cy="3590925"/>
                    </a:xfrm>
                    <a:prstGeom prst="rect">
                      <a:avLst/>
                    </a:prstGeom>
                  </pic:spPr>
                </pic:pic>
              </a:graphicData>
            </a:graphic>
          </wp:inline>
        </w:drawing>
      </w:r>
    </w:p>
    <w:p>
      <w:pPr>
        <w:jc w:val="left"/>
      </w:pPr>
      <w:r>
        <w:rPr>
          <w:rStyle w:val="wolai-character-style"/>
        </w:rPr>
        <w:t xml:space="preserve">加上外部的存储器，得到SC 计算机的示意图如下：</w:t>
      </w:r>
    </w:p>
    <w:p>
      <w:pPr>
        <w:jc w:val="center"/>
      </w:pPr>
      <w:r>
        <w:drawing>
          <wp:inline distT="0" distB="0" distL="0" distR="0">
            <wp:extent cx="5372100" cy="2133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372100" cy="2133600"/>
                    </a:xfrm>
                    <a:prstGeom prst="rect">
                      <a:avLst/>
                    </a:prstGeom>
                  </pic:spPr>
                </pic:pic>
              </a:graphicData>
            </a:graphic>
          </wp:inline>
        </w:drawing>
      </w:r>
    </w:p>
    <w:p>
      <w:pPr>
        <w:pStyle w:val="Heading2"/>
        <w:jc w:val="left"/>
      </w:pPr>
      <w:r>
        <w:rPr>
          <w:rStyle w:val="wolai-character-style"/>
        </w:rPr>
        <w:t xml:space="preserve">5.3.4 SC CPU数据通路实现</w:t>
      </w:r>
    </w:p>
    <w:p>
      <w:pPr>
        <w:pStyle w:val="Heading3"/>
        <w:jc w:val="left"/>
      </w:pPr>
      <w:r>
        <w:rPr>
          <w:rStyle w:val="wolai-character-style"/>
        </w:rPr>
        <w:t xml:space="preserve">子模块</w:t>
      </w:r>
    </w:p>
    <w:p>
      <w:pPr>
        <w:pStyle w:val="Heading4"/>
        <w:jc w:val="left"/>
      </w:pPr>
      <w:r>
        <w:rPr>
          <w:rStyle w:val="wolai-character-style"/>
        </w:rPr>
        <w:t xml:space="preserve">PC</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pc</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pc</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Adder</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Mux2to1</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mux2to1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sel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Mux4to1</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mux4to1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2'b11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ALU</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color w:val="909FAF"/>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Company: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Engineer: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Create Date: 2023/09/02 14:37:56</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Design Name: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Module Name: alu</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Project Name: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Target Devices: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Tool Versions: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Description: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Dependencies: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Revision:</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Revision 0.01 - File Created</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Additional Comments:</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color w:val="990055"/>
          <w:rStyle w:val="wolai-character-style"/>
          <w:rFonts w:ascii="Consolas" w:eastAsia="Microsoft YaHei UI" w:hAnsi="Microsoft YaHei UI"/>
        </w:rPr>
        <w:b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alu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//a端多路选择pc(pc的adder可以放在IF),sa,reg_a;b端多路选择reg_b,imm,4(pc_adder),imm&lt;&lt;2;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//x000 ADD,x100 SUB,x001 AND,x101 OR,x010 XOR,x110 LUI,0011 SLL,0111 SRL,1111 SRA </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wire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z</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casex</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//带有x的匹配</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4'bx000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4'bx100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4'bx001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4'bx101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4'bx010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4'bx110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4'b0011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&lt;&lt;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4'b0111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&gt;&gt;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4'b1111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$signed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&gt;&gt;&gt;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z</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mux4to1_inst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RegFile</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regfile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negedge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reg_clear</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we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qa</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rnb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集成</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datapath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//pc赋值</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npc_init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pc </w:t>
      </w:r>
      <w:r>
        <w:rPr>
          <w:color w:val="DD4A68"/>
          <w:rStyle w:val="wolai-character-style"/>
          <w:rFonts w:ascii="Consolas" w:eastAsia="Microsoft YaHei UI" w:hAnsi="Microsoft YaHei UI"/>
        </w:rPr>
        <w:t xml:space="preserve">pc_init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pc_adder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jpc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//赋值寄存器相关</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funct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//产生写寄存器地址</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mux2to1_wreg_A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//写寄存器数据选择</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wregData_temp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generate_wregData_temp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wregData_temp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generate_wregData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wregData_temp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wregData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//寄存器模块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regfile </w:t>
      </w:r>
      <w:r>
        <w:rPr>
          <w:color w:val="DD4A68"/>
          <w:rStyle w:val="wolai-character-style"/>
          <w:rFonts w:ascii="Consolas" w:eastAsia="Microsoft YaHei UI" w:hAnsi="Microsoft YaHei UI"/>
        </w:rPr>
        <w:t xml:space="preserve">regfile_init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rpc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//立即数扩展模块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sext</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imm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//ALU模块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alu </w:t>
      </w:r>
      <w:r>
        <w:rPr>
          <w:color w:val="DD4A68"/>
          <w:rStyle w:val="wolai-character-style"/>
          <w:rFonts w:ascii="Consolas" w:eastAsia="Microsoft YaHei UI" w:hAnsi="Microsoft YaHei UI"/>
        </w:rPr>
        <w:t xml:space="preserve">alu_init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5.4 SC CPU控制单元实现</w:t>
      </w:r>
    </w:p>
    <w:p>
      <w:pPr>
        <w:pStyle w:val="Heading3"/>
        <w:jc w:val="left"/>
      </w:pPr>
      <w:r>
        <w:rPr>
          <w:rStyle w:val="wolai-character-style"/>
        </w:rPr>
        <w:t xml:space="preserve">指令操作译码</w:t>
      </w:r>
    </w:p>
    <w:p>
      <w:pPr>
        <w:jc w:val="left"/>
      </w:pPr>
      <w:r>
        <w:rPr>
          <w:rStyle w:val="wolai-character-style"/>
        </w:rPr>
        <w:t xml:space="preserve">控制单元主要是根据</w:t>
      </w:r>
      <w:r>
        <w:rPr>
          <w:u w:val="single"/>
          <w:color w:val="038701"/>
          <w:rStyle w:val="wolai-character-style"/>
        </w:rPr>
        <w:t xml:space="preserve">输入的op、funct以及eq信号</w:t>
      </w:r>
      <w:r>
        <w:rPr>
          <w:rStyle w:val="wolai-character-style"/>
        </w:rPr>
        <w:t xml:space="preserve">，产生各种控制信号输出</w:t>
      </w:r>
    </w:p>
    <w:p>
      <w:pPr>
        <w:ind w:left="360"/>
        <w:jc w:val="left"/>
      </w:pPr>
      <w:r>
        <w:rPr>
          <w:b/>
          <w:bCs/>
          <w:color w:val="0575C5"/>
          <w:rStyle w:val="wolai-character-style"/>
        </w:rPr>
        <w:t xml:space="preserve">主要都是根据op来译码指令操作的，但是R型指令的op均为0，所有R型指令的操作译码还需要funct字段</w:t>
      </w:r>
    </w:p>
    <w:p>
      <w:pPr>
        <w:jc w:val="left"/>
      </w:pPr>
      <w:r>
        <w:rPr>
          <w:rStyle w:val="wolai-character-style"/>
        </w:rPr>
        <w:t xml:space="preserve">下表即为根据op、funct使用</w:t>
      </w:r>
      <w:r>
        <w:rPr>
          <w:b/>
          <w:bCs/>
          <w:u w:val="single"/>
          <w:color w:val="0575C5"/>
          <w:rStyle w:val="wolai-character-style"/>
        </w:rPr>
        <w:t xml:space="preserve">全译码</w:t>
      </w:r>
      <w:r>
        <w:rPr>
          <w:color w:val="4B4B4B"/>
          <w:vertAlign w:val="superscript"/>
          <w:rStyle w:val="wolai-character-style"/>
        </w:rPr>
        <w:t xml:space="preserve">注释2</w:t>
      </w:r>
      <w:r>
        <w:rPr>
          <w:rStyle w:val="wolai-character-style"/>
        </w:rPr>
        <w:t xml:space="preserve">方式实现对指令操作的译码——</w:t>
      </w:r>
      <w:r>
        <w:rPr>
          <w:b/>
          <w:bCs/>
          <w:u w:val="single"/>
          <w:color w:val="038701"/>
          <w:rStyle w:val="wolai-character-style"/>
        </w:rPr>
        <w:t xml:space="preserve">为了不和指令助记符冲突，加i_前缀</w:t>
      </w:r>
    </w:p>
    <w:p>
      <w:pPr>
        <w:jc w:val="center"/>
      </w:pPr>
      <w:r>
        <w:drawing>
          <wp:inline distT="0" distB="0" distL="0" distR="0">
            <wp:extent cx="5509260" cy="43967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509260" cy="4396740"/>
                    </a:xfrm>
                    <a:prstGeom prst="rect">
                      <a:avLst/>
                    </a:prstGeom>
                  </pic:spPr>
                </pic:pic>
              </a:graphicData>
            </a:graphic>
          </wp:inline>
        </w:drawing>
      </w:r>
    </w:p>
    <w:p>
      <w:pPr>
        <w:pStyle w:val="Heading3"/>
        <w:jc w:val="left"/>
      </w:pPr>
      <w:r>
        <w:rPr>
          <w:rStyle w:val="wolai-character-style"/>
        </w:rPr>
        <w:t xml:space="preserve">控制信号分类</w:t>
      </w:r>
    </w:p>
    <w:p>
      <w:pPr>
        <w:jc w:val="left"/>
      </w:pPr>
      <w:r>
        <w:rPr>
          <w:rStyle w:val="wolai-character-style"/>
        </w:rPr>
        <w:t xml:space="preserve">控制信号可以分为四大类：</w:t>
      </w:r>
      <w:r>
        <w:rPr>
          <w:u w:val="single"/>
          <w:color w:val="038701"/>
          <w:rStyle w:val="wolai-character-style"/>
        </w:rPr>
        <w:t xml:space="preserve">多路选择器的选择信号、ALU的控制运算信号、寄存器和存储器的写使能信号、其他信号</w:t>
      </w:r>
    </w:p>
    <w:p>
      <w:pPr>
        <w:pStyle w:val="ListParagraph"/>
        <w:numPr>
          <w:ilvl w:val="0"/>
          <w:numId w:val="154"/>
        </w:numPr>
        <w:jc w:val="left"/>
      </w:pPr>
      <w:r>
        <w:rPr>
          <w:rStyle w:val="wolai-character-style"/>
        </w:rPr>
        <w:t xml:space="preserve">多选器的选择信号</w:t>
      </w:r>
    </w:p>
    <w:p>
      <w:pPr>
        <w:ind w:left="360"/>
        <w:jc w:val="left"/>
      </w:pPr>
      <w:r>
        <w:rPr>
          <w:rStyle w:val="wolai-character-style"/>
        </w:rPr>
        <w:t xml:space="preserve">pcsrc、alusrc/aluimm、shift、m2reg、jal、regdst/regrt</w:t>
      </w:r>
    </w:p>
    <w:p>
      <w:pPr>
        <w:pStyle w:val="ListParagraph"/>
        <w:numPr>
          <w:ilvl w:val="0"/>
          <w:numId w:val="154"/>
        </w:numPr>
        <w:jc w:val="left"/>
      </w:pPr>
      <w:r>
        <w:rPr>
          <w:rStyle w:val="wolai-character-style"/>
        </w:rPr>
        <w:t xml:space="preserve">ALU的控制运算信号：aluc</w:t>
      </w:r>
    </w:p>
    <w:p>
      <w:pPr>
        <w:pStyle w:val="ListParagraph"/>
        <w:numPr>
          <w:ilvl w:val="0"/>
          <w:numId w:val="154"/>
        </w:numPr>
        <w:jc w:val="left"/>
      </w:pPr>
      <w:r>
        <w:rPr>
          <w:rStyle w:val="wolai-character-style"/>
        </w:rPr>
        <w:t xml:space="preserve">寄存器和存储器的写使能信号：wreg、wmem</w:t>
      </w:r>
    </w:p>
    <w:p>
      <w:pPr>
        <w:pStyle w:val="ListParagraph"/>
        <w:numPr>
          <w:ilvl w:val="0"/>
          <w:numId w:val="154"/>
        </w:numPr>
        <w:jc w:val="left"/>
      </w:pPr>
      <w:r>
        <w:rPr>
          <w:rStyle w:val="wolai-character-style"/>
        </w:rPr>
        <w:t xml:space="preserve">其他：sext</w:t>
      </w:r>
    </w:p>
    <w:p>
      <w:pPr>
        <w:jc w:val="center"/>
      </w:pPr>
      <w:r>
        <w:drawing>
          <wp:inline distT="0" distB="0" distL="0" distR="0">
            <wp:extent cx="7219950" cy="355453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7219950" cy="3554532"/>
                    </a:xfrm>
                    <a:prstGeom prst="rect">
                      <a:avLst/>
                    </a:prstGeom>
                  </pic:spPr>
                </pic:pic>
              </a:graphicData>
            </a:graphic>
          </wp:inline>
        </w:drawing>
      </w:r>
    </w:p>
    <w:p>
      <w:pPr>
        <w:pStyle w:val="Heading3"/>
        <w:jc w:val="left"/>
      </w:pPr>
      <w:r>
        <w:rPr>
          <w:rStyle w:val="wolai-character-style"/>
        </w:rPr>
        <w:t xml:space="preserve">控制信号译码</w:t>
      </w:r>
    </w:p>
    <w:p>
      <w:pPr>
        <w:jc w:val="left"/>
      </w:pPr>
      <w:r>
        <w:rPr>
          <w:b/>
          <w:bCs/>
          <w:u w:val="single"/>
          <w:color w:val="038701"/>
          <w:rStyle w:val="wolai-character-style"/>
        </w:rPr>
        <w:t xml:space="preserve">根据之前译码分析得到的指令所要执行的操作，来分析所产生的控制信号</w:t>
      </w:r>
      <w:r>
        <w:rPr>
          <w:rStyle w:val="wolai-character-style"/>
        </w:rPr>
        <w:t xml:space="preserve">，下图为控制信号的真值表</w:t>
      </w:r>
    </w:p>
    <w:p>
      <w:pPr>
        <w:jc w:val="center"/>
      </w:pPr>
      <w:r>
        <w:drawing>
          <wp:inline distT="0" distB="0" distL="0" distR="0">
            <wp:extent cx="7219950" cy="552729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5527293"/>
                    </a:xfrm>
                    <a:prstGeom prst="rect">
                      <a:avLst/>
                    </a:prstGeom>
                  </pic:spPr>
                </pic:pic>
              </a:graphicData>
            </a:graphic>
          </wp:inline>
        </w:drawing>
      </w:r>
    </w:p>
    <w:p>
      <w:pPr>
        <w:jc w:val="left"/>
      </w:pPr>
      <w:r>
        <w:rPr>
          <w:u w:val="single"/>
          <w:color w:val="038701"/>
          <w:rStyle w:val="wolai-character-style"/>
        </w:rPr>
        <w:t xml:space="preserve">因为指令数少，可以直接不简化的直接使用表达式表示各个控制信号（也可以用case穷举）</w:t>
      </w:r>
    </w:p>
    <w:p>
      <w:pPr>
        <w:pStyle w:val="Heading3"/>
        <w:jc w:val="left"/>
      </w:pPr>
      <w:r>
        <w:rPr>
          <w:rStyle w:val="wolai-character-style"/>
        </w:rPr>
        <w:t xml:space="preserve">控制单元实现</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//第一类：选择器信号</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//第二类：存储器寄存器写使能</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//第三类：alu</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//第四类</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rtype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100010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100100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100101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100110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000000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000010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000011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i_jr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001000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001101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100011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101011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000100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i_bne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000101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i_lui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000010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000011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wreg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regdst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m2reg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shift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alusrc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wmem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pcsrc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pcsrc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5.5 存储器实现+仿真</w:t>
      </w:r>
    </w:p>
    <w:p>
      <w:pPr>
        <w:jc w:val="left"/>
      </w:pPr>
      <w:r>
        <w:rPr>
          <w:rStyle w:val="wolai-character-style"/>
        </w:rPr>
        <w:t xml:space="preserve">这里不采用IP核实现存储器，而是采用设计代码去实现</w:t>
      </w:r>
    </w:p>
    <w:p>
      <w:pPr>
        <w:pStyle w:val="Heading3"/>
        <w:jc w:val="left"/>
      </w:pPr>
      <w:r>
        <w:rPr>
          <w:rStyle w:val="wolai-character-style"/>
        </w:rPr>
        <w:t xml:space="preserve">指令存储器inst_rom</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inst_rom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LENGTH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LENGTH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32'h3c010000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(00) main: lui $1,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32'h34240050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(04) ori $4, $1, 80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(08) addi $5, $0,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32'h0c000018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(0c) call: jal sum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32'hac820000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(10) sw $2,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32'h8c890000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(14) lw $9,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32'h01244022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(18) sub $8, $9,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32'h20050003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(1c) addi $5, $0, 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32'h20a5ffff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(20) loop2: addi $5, $5,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32'h34a8ffff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(24) ori $8, $5, 0xffff</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32'h39085555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(28) xori $8, $8, 0x5555</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32'h2009ffff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(2c) addi $9, $0,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32'h312affff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(30) andi $10,$9, 0xffff</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32'h01493025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(34) or $6, $10,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32'h01494026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(38) xor $8, $10,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32'h01463824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(3c) and $7, $10, $6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32'h10a00001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(40) beq $5, $0, shift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(44) j loop2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(48) shift: addi $5, $0,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32'h000543c0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(4c) sll $8, $5, 15</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32'h00084400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(50) sll $8, $8, 16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32'h00084403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(54) sra $8, $8, 16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32'h000843c2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(58) srl $8, $8, 15</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(5c) finish: j finish</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(60) sum: add $8, $0,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32'h8c890000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(64) loop: lw $9,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32'h20840004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(68) addi $4, $4,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32'h01094020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(6c) add $8, $8,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32'h20a5ffff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(70) addi $5, $5,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32'h14a0fffb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(74) bne $5, $0, loop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32'h00081000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(78) sll $2, $8,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32'h03e00008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(7c) jr $31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inst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use word address to read rom,pc每次+4</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数据存储器data_ram</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data_ram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LENGTH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readData</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LENGTH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readData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use word address to read ram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wdata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//RAM初始化</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initialize memory</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ram[word_addr] = data // (byte_addr) item in data array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(50) data[0] 0 + A3 = A3 80字节处</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32'h00000027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(54) data[1] a3 + 27 = ca</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32'h00000079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(58) data[2] ca + 79 = 143</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32'h00000115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(5c) data[3] 143 + 115 = 258</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ram[5’h18] should be 0x00000258, the sum stored by sw instruction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集成</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top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datapath  datapath_inst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cu  cu_inst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wmem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inst_rom </w:t>
      </w:r>
      <w:r>
        <w:rPr>
          <w:color w:val="DD4A68"/>
          <w:rStyle w:val="wolai-character-style"/>
          <w:rFonts w:ascii="Consolas" w:eastAsia="Microsoft YaHei UI" w:hAnsi="Microsoft YaHei UI"/>
        </w:rPr>
        <w:t xml:space="preserve">inst_romInst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data_ram </w:t>
      </w:r>
      <w:r>
        <w:rPr>
          <w:color w:val="DD4A68"/>
          <w:rStyle w:val="wolai-character-style"/>
          <w:rFonts w:ascii="Consolas" w:eastAsia="Microsoft YaHei UI" w:hAnsi="Microsoft YaHei UI"/>
        </w:rPr>
        <w:t xml:space="preserve">data_ramInst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仿真</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top_test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top </w:t>
      </w:r>
      <w:r>
        <w:rPr>
          <w:color w:val="DD4A68"/>
          <w:rStyle w:val="wolai-character-style"/>
          <w:rFonts w:ascii="Consolas" w:eastAsia="Microsoft YaHei UI" w:hAnsi="Microsoft YaHei UI"/>
        </w:rPr>
        <w:t xml:space="preserve">top_init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t xml:space="preserve"/>
      </w:r>
    </w:p>
    <w:p>
      <w:pPr>
        <w:jc w:val="left"/>
      </w:pPr>
      <w:r>
        <w:rPr>
          <w:b/>
          <w:bCs/>
          <w:color w:val="DDDDDD"/>
          <w:rStyle w:val="wolai-character-style"/>
        </w:rPr>
        <w:t xml:space="preserve">|</w:t>
      </w:r>
      <w:r>
        <w:rPr>
          <w:rStyle w:val="wolai-character-style"/>
        </w:rPr>
        <w:t xml:space="preserve"> </w:t>
      </w:r>
      <w:r>
        <w:rPr>
          <w:rStyle w:val="wolai-character-style"/>
        </w:rPr>
        <w:t xml:space="preserve">注意：</w:t>
      </w:r>
    </w:p>
    <w:p>
      <w:pPr>
        <w:pStyle w:val="ListParagraph"/>
        <w:numPr>
          <w:ilvl w:val="0"/>
          <w:numId w:val="155"/>
        </w:numPr>
        <w:jc w:val="left"/>
      </w:pPr>
      <w:r>
        <w:rPr>
          <w:rStyle w:val="wolai-character-style"/>
        </w:rPr>
        <w:t xml:space="preserve">datapath内对funct、op的赋值</w:t>
      </w:r>
    </w:p>
    <w:p>
      <w:pPr>
        <w:pStyle w:val="ListParagraph"/>
        <w:numPr>
          <w:ilvl w:val="0"/>
          <w:numId w:val="155"/>
        </w:numPr>
        <w:jc w:val="left"/>
      </w:pPr>
      <w:r>
        <w:rPr>
          <w:rStyle w:val="wolai-character-style"/>
        </w:rPr>
        <w:t xml:space="preserve">jal写31号寄存器的数据选择，寄存器选择</w:t>
      </w:r>
    </w:p>
    <w:p>
      <w:pPr>
        <w:pStyle w:val="ListParagraph"/>
        <w:numPr>
          <w:ilvl w:val="0"/>
          <w:numId w:val="155"/>
        </w:numPr>
        <w:jc w:val="left"/>
      </w:pPr>
      <w:r>
        <w:rPr>
          <w:rStyle w:val="wolai-character-style"/>
        </w:rPr>
        <w:t xml:space="preserve">端口命名要一致，处理也要一致</w:t>
      </w:r>
    </w:p>
    <w:p>
      <w:pPr>
        <w:jc w:val="left"/>
      </w:pPr>
      <w:r>
        <w:rPr>
          <w:rStyle w:val="wolai-character-style"/>
        </w:rPr>
      </w: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ALU、寄存器文件、多路选择器等</w:t>
      </w:r>
    </w:p>
    <w:p>
      <w:pPr>
        <w:jc w:val="left"/>
      </w:pPr>
      <w:r>
        <w:rPr>
          <w:rStyle w:val="wolai-character-style"/>
        </w:rPr>
        <w:t xml:space="preserve">[注释2] </w:t>
      </w:r>
      <w:r>
        <w:rPr>
          <w:rStyle w:val="wolai-character-style"/>
        </w:rPr>
        <w:t xml:space="preserve">指令数少</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3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40"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41"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42"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43"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44"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45"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46"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4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4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39"/>
    <w:lvlOverride w:ilvl="0">
      <w:startOverride w:val="1"/>
    </w:lvlOverride>
  </w:num>
  <w:num w:numId="151">
    <w:abstractNumId w:val="147"/>
    <w:lvlOverride w:ilvl="0">
      <w:startOverride w:val="1"/>
    </w:lvlOverride>
  </w:num>
  <w:num w:numId="152">
    <w:abstractNumId w:val="148"/>
    <w:lvlOverride w:ilvl="0">
      <w:startOverride w:val="1"/>
    </w:lvlOverride>
  </w:num>
  <w:num w:numId="153">
    <w:abstractNumId w:val="140"/>
    <w:lvlOverride w:ilvl="0">
      <w:startOverride w:val="1"/>
    </w:lvlOverride>
  </w:num>
  <w:num w:numId="154">
    <w:abstractNumId w:val="149"/>
    <w:lvlOverride w:ilvl="0">
      <w:startOverride w:val="1"/>
    </w:lvlOverride>
  </w:num>
  <w:num w:numId="155">
    <w:abstractNumId w:val="15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xuoo_cpfmwvkornau_shd" Type="http://schemas.openxmlformats.org/officeDocument/2006/relationships/hyperlink" Target="https://www.wolai.com/4BoBycfFCaTkrmEzNfPVez#qCngv2JFt39Apr8THCMz6k" TargetMode="External"/><Relationship Id="rIdmb4ui1tbtbfhqz__pj0g2" Type="http://schemas.openxmlformats.org/officeDocument/2006/relationships/hyperlink" Target="https://www.wolai.com/4BoBycfFCaTkrmEzNfPVez#qCngv2JFt39Apr8THCMz6k" TargetMode="External"/><Relationship Id="rIdy5rxvk-of1ey-cnsjumst" Type="http://schemas.openxmlformats.org/officeDocument/2006/relationships/hyperlink" Target="https://www.wolai.com/4BoBycfFCaTkrmEzNfPVez#kfM5ZakRUnLMKhgQAhRtQE" TargetMode="External"/><Relationship Id="rId5" Type="http://schemas.openxmlformats.org/officeDocument/2006/relationships/image" Target="media/iloqiddtape7yrqyiipzl.png"/><Relationship Id="rId6" Type="http://schemas.openxmlformats.org/officeDocument/2006/relationships/image" Target="media/rfzuseuwcodqa0oqfzsn8.png"/><Relationship Id="rId7" Type="http://schemas.openxmlformats.org/officeDocument/2006/relationships/image" Target="media/et6b0tevzawwa5kwh2th8.png"/><Relationship Id="rId8" Type="http://schemas.openxmlformats.org/officeDocument/2006/relationships/image" Target="media/p05mtfnw5ylgckdlvggx1.png"/><Relationship Id="rId9" Type="http://schemas.openxmlformats.org/officeDocument/2006/relationships/image" Target="media/kwcl_sz_oq8-_wsip9wtd.png"/><Relationship Id="rId10" Type="http://schemas.openxmlformats.org/officeDocument/2006/relationships/image" Target="media/lxfzz96wrypdt2tsovdfh.png"/><Relationship Id="rId11" Type="http://schemas.openxmlformats.org/officeDocument/2006/relationships/image" Target="media/g6qbep9wv6ieblp7idpgz.png"/><Relationship Id="rId12" Type="http://schemas.openxmlformats.org/officeDocument/2006/relationships/image" Target="media/1ptqj_sxtr2eqklimloqc.png"/><Relationship Id="rId13" Type="http://schemas.openxmlformats.org/officeDocument/2006/relationships/image" Target="media/z9ge7vq6znxolwziu3t5m.png"/><Relationship Id="rId14" Type="http://schemas.openxmlformats.org/officeDocument/2006/relationships/image" Target="media/f-_tzzshsu3pow5bbrjbt.png"/><Relationship Id="rId15" Type="http://schemas.openxmlformats.org/officeDocument/2006/relationships/image" Target="media/2rq4fb_hy9su54jzveb3r.png"/><Relationship Id="rId16" Type="http://schemas.openxmlformats.org/officeDocument/2006/relationships/image" Target="media/rjqukx4uylrbzsvnlrwui.png"/><Relationship Id="rId17" Type="http://schemas.openxmlformats.org/officeDocument/2006/relationships/image" Target="media/-qamhzru0fkdgtg-crhbx.png"/><Relationship Id="rId18" Type="http://schemas.openxmlformats.org/officeDocument/2006/relationships/image" Target="media/rg5a0m4rapbchwqk_ouek.png"/><Relationship Id="rId19" Type="http://schemas.openxmlformats.org/officeDocument/2006/relationships/image" Target="media/o40pki2lakfjs3j6f4qml.png"/><Relationship Id="rId20" Type="http://schemas.openxmlformats.org/officeDocument/2006/relationships/image" Target="media/rkowi1tyqybujhgawpfwx.png"/><Relationship Id="rId21" Type="http://schemas.openxmlformats.org/officeDocument/2006/relationships/image" Target="media/jfzdtubdew8_199f144-p.png"/><Relationship Id="rId22" Type="http://schemas.openxmlformats.org/officeDocument/2006/relationships/image" Target="media/ayxxhnxfelk4w3kqzhec6.png"/><Relationship Id="rId23" Type="http://schemas.openxmlformats.org/officeDocument/2006/relationships/image" Target="media/m8h6s-zqvhzffvvpky4i6.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2023-09-02T09:00:04.293Z</dcterms:created>
  <dcterms:modified xsi:type="dcterms:W3CDTF">2023-09-02T09:00:04.293Z</dcterms:modified>
</cp:coreProperties>
</file>

<file path=docProps/custom.xml><?xml version="1.0" encoding="utf-8"?>
<Properties xmlns="http://schemas.openxmlformats.org/officeDocument/2006/custom-properties" xmlns:vt="http://schemas.openxmlformats.org/officeDocument/2006/docPropsVTypes"/>
</file>