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Style w:val="Title"/>
        <w:jc w:val="left"/>
      </w:pPr>
      <w:r>
        <w:rPr>
          <w:b/>
          <w:bCs/>
          <w:rStyle w:val="wolai-character-style"/>
        </w:rPr>
        <w:t xml:space="preserve">2 基础整数指令</w:t>
      </w:r>
    </w:p>
    <w:p>
      <w:pPr>
        <w:pStyle w:val="Heading2"/>
        <w:jc w:val="left"/>
      </w:pPr>
      <w:r>
        <w:rPr>
          <w:rStyle w:val="wolai-character-style"/>
        </w:rPr>
        <w:t xml:space="preserve">LA32R的机器语言与汇编语言表达</w:t>
      </w:r>
    </w:p>
    <w:p>
      <w:pPr>
        <w:pStyle w:val="Heading3"/>
        <w:jc w:val="left"/>
      </w:pPr>
      <w:r>
        <w:rPr>
          <w:rStyle w:val="wolai-character-style"/>
        </w:rPr>
        <w:t xml:space="preserve">机器语言表达</w:t>
      </w:r>
    </w:p>
    <w:p>
      <w:pPr>
        <w:jc w:val="left"/>
      </w:pPr>
      <w:r>
        <w:rPr>
          <w:rStyle w:val="wolai-character-style"/>
        </w:rPr>
        <w:t xml:space="preserve">前面所提到的LA32R指令集的9种格式</w:t>
      </w:r>
      <w:r>
        <w:rPr>
          <w:color w:val="038701"/>
          <w:rStyle w:val="wolai-character-style"/>
        </w:rPr>
        <w:t xml:space="preserve">具有大多数RISC指令集指令编码的设计特征</w:t>
      </w:r>
      <w:r>
        <w:rPr>
          <w:rStyle w:val="wolai-character-style"/>
        </w:rPr>
        <w:t xml:space="preserve">：</w:t>
      </w:r>
    </w:p>
    <w:p>
      <w:pPr>
        <w:pStyle w:val="ListParagraph"/>
        <w:numPr>
          <w:ilvl w:val="1"/>
          <w:numId w:val="55"/>
        </w:numPr>
        <w:ind w:left="360"/>
        <w:jc w:val="left"/>
      </w:pPr>
      <w:r>
        <w:rPr>
          <w:color w:val="038701"/>
          <w:rStyle w:val="wolai-character-style"/>
        </w:rPr>
        <w:t xml:space="preserve">定长</w:t>
      </w:r>
      <w:r>
        <w:rPr>
          <w:rStyle w:val="wolai-character-style"/>
        </w:rPr>
        <w:t xml:space="preserve">以简化取指访存行为和译码电路定位指令边界的逻辑复杂度——32位</w:t>
      </w:r>
    </w:p>
    <w:p>
      <w:pPr>
        <w:pStyle w:val="ListParagraph"/>
        <w:numPr>
          <w:ilvl w:val="1"/>
          <w:numId w:val="55"/>
        </w:numPr>
        <w:ind w:left="360"/>
        <w:jc w:val="left"/>
      </w:pPr>
      <w:r>
        <w:rPr>
          <w:rStyle w:val="wolai-character-style"/>
        </w:rPr>
        <w:t xml:space="preserve">操作码采用</w:t>
      </w:r>
      <w:r>
        <w:rPr>
          <w:color w:val="038701"/>
          <w:rStyle w:val="wolai-character-style"/>
        </w:rPr>
        <w:t xml:space="preserve">层次化变长编码</w:t>
      </w:r>
      <w:r>
        <w:rPr>
          <w:rStyle w:val="wolai-character-style"/>
        </w:rPr>
        <w:t xml:space="preserve">以适应不用数目操作数的情况</w:t>
      </w:r>
    </w:p>
    <w:p>
      <w:pPr>
        <w:ind w:left="720"/>
        <w:jc w:val="left"/>
      </w:pPr>
      <w:r>
        <w:rPr>
          <w:rStyle w:val="wolai-character-style"/>
        </w:rPr>
        <w:t xml:space="preserve">变长：从指令集的9种常见格式可以看出，opcode长度再变化</w:t>
      </w:r>
    </w:p>
    <w:p>
      <w:pPr>
        <w:ind w:left="720"/>
        <w:jc w:val="left"/>
      </w:pPr>
      <w:r>
        <w:rPr>
          <w:rStyle w:val="wolai-character-style"/>
        </w:rPr>
        <w:t xml:space="preserve">层次化：采用前缀编码方式根据操作数个数、立即数的长度来使得在指令码整体长度固定的情况下定义尽可能多的指令。而增减一个操作数会增减几个bit，立即数长度也每两个递增，因此呈现出一种层次化的形态</w:t>
      </w:r>
    </w:p>
    <w:p>
      <w:pPr>
        <w:pStyle w:val="ListParagraph"/>
        <w:numPr>
          <w:ilvl w:val="1"/>
          <w:numId w:val="55"/>
        </w:numPr>
        <w:ind w:left="360"/>
        <w:jc w:val="left"/>
      </w:pPr>
      <w:r>
        <w:rPr>
          <w:color w:val="038701"/>
          <w:rStyle w:val="wolai-character-style"/>
        </w:rPr>
        <w:t xml:space="preserve">操作数位置固定</w:t>
      </w:r>
      <w:r>
        <w:rPr>
          <w:rStyle w:val="wolai-character-style"/>
        </w:rPr>
        <w:t xml:space="preserve">从而使得译码过程中操作码解析和操作数提取可以并行处理</w:t>
      </w:r>
    </w:p>
    <w:p>
      <w:pPr>
        <w:ind w:left="720"/>
        <w:jc w:val="left"/>
      </w:pPr>
      <w:r>
        <w:rPr>
          <w:rStyle w:val="wolai-character-style"/>
        </w:rPr>
        <w:t xml:space="preserve">操作数从指令0编码起，有可变个数个。操作码从指令31编码递减若干位</w:t>
      </w:r>
    </w:p>
    <w:p>
      <w:pPr>
        <w:jc w:val="left"/>
      </w:pPr>
      <w:r>
        <w:rPr>
          <w:b/>
          <w:bCs/>
          <w:color w:val="DDDDDD"/>
          <w:rStyle w:val="wolai-character-style"/>
        </w:rPr>
        <w:t xml:space="preserve">|</w:t>
      </w:r>
      <w:r>
        <w:rPr>
          <w:rStyle w:val="wolai-character-style"/>
        </w:rPr>
        <w:t xml:space="preserve"> </w:t>
      </w:r>
      <w:r>
        <w:rPr>
          <w:rStyle w:val="wolai-character-style"/>
        </w:rPr>
        <w:t xml:space="preserve">可能会因为指令编码格式感到困难的可能是一些直接用Verilog等传统HDL语言开发CPU译码部件设计的读者，因为原先MIPS或RISC-V指令集将操作码信息层次切分到opcode、funct等域中，会使得设计者很自然地在写译码逻辑时按照这种层次化风格来译码。那么LA23R这种情况怎么办呢？</w:t>
      </w:r>
    </w:p>
    <w:p>
      <w:pPr>
        <w:jc w:val="left"/>
      </w:pPr>
      <w:r>
        <w:rPr>
          <w:rStyle w:val="wolai-character-style"/>
        </w:rPr>
        <w:t xml:space="preserve">其实，</w:t>
      </w:r>
      <w:r>
        <w:rPr>
          <w:color w:val="038701"/>
          <w:rStyle w:val="wolai-character-style"/>
        </w:rPr>
        <w:t xml:space="preserve">设计者还是可以自己定义一个切分的层次</w:t>
      </w:r>
      <w:r>
        <w:rPr>
          <w:rStyle w:val="wolai-character-style"/>
        </w:rPr>
        <w:t xml:space="preserve">，再按照层次化风格来译码。比如31-26、25-24、23-22、21-20、19-18、17-15.</w:t>
      </w:r>
      <w:r>
        <w:rPr>
          <w:color w:val="038701"/>
          <w:rStyle w:val="wolai-character-style"/>
        </w:rPr>
        <w:t xml:space="preserve">也可以采用行为风格</w:t>
      </w:r>
      <w:r>
        <w:rPr>
          <w:rStyle w:val="wolai-character-style"/>
        </w:rPr>
        <w:t xml:space="preserve">直接采用整个编码inst_code译码对应值。</w:t>
      </w:r>
      <w:r>
        <w:rPr>
          <w:color w:val="4B4B4B"/>
          <w:vertAlign w:val="superscript"/>
          <w:rStyle w:val="wolai-character-style"/>
        </w:rPr>
        <w:t xml:space="preserve">注释1</w:t>
      </w:r>
    </w:p>
    <w:p>
      <w:pPr>
        <w:pStyle w:val="Heading3"/>
        <w:jc w:val="left"/>
      </w:pPr>
      <w:r>
        <w:rPr>
          <w:rStyle w:val="wolai-character-style"/>
        </w:rPr>
        <w:t xml:space="preserve">汇编语言表达</w:t>
      </w:r>
    </w:p>
    <w:p>
      <w:pPr>
        <w:pStyle w:val="ListParagraph"/>
        <w:numPr>
          <w:ilvl w:val="0"/>
          <w:numId w:val="56"/>
        </w:numPr>
        <w:jc w:val="left"/>
      </w:pPr>
      <w:r>
        <w:rPr>
          <w:color w:val="038701"/>
          <w:rStyle w:val="wolai-character-style"/>
        </w:rPr>
        <w:t xml:space="preserve">寄存器号前是否要加$</w:t>
      </w:r>
    </w:p>
    <w:p>
      <w:pPr>
        <w:ind w:left="360"/>
        <w:jc w:val="left"/>
      </w:pPr>
      <w:r>
        <w:rPr>
          <w:rStyle w:val="wolai-character-style"/>
        </w:rPr>
        <w:t xml:space="preserve">目前LA的工具链规定了指令中通用寄存器号的</w:t>
      </w:r>
      <w:r>
        <w:rPr>
          <w:color w:val="558EDA"/>
          <w:rStyle w:val="wolai-character-style"/>
          <w:shd w:fill="F6F1F3"/>
        </w:rPr>
        <w:t xml:space="preserve">r</w:t>
      </w:r>
      <w:r>
        <w:rPr>
          <w:rStyle w:val="wolai-character-style"/>
        </w:rPr>
        <w:t xml:space="preserve">前面必须添加</w:t>
      </w:r>
      <w:r>
        <w:rPr>
          <w:color w:val="558EDA"/>
          <w:rStyle w:val="wolai-character-style"/>
          <w:shd w:fill="F6F1F3"/>
        </w:rPr>
        <w:t xml:space="preserve">$</w:t>
      </w:r>
      <w:r>
        <w:rPr>
          <w:rStyle w:val="wolai-character-style"/>
        </w:rPr>
        <w:t xml:space="preserve">符号，浮点寄存器号的</w:t>
      </w:r>
      <w:r>
        <w:rPr>
          <w:color w:val="558EDA"/>
          <w:rStyle w:val="wolai-character-style"/>
          <w:shd w:fill="F6F1F3"/>
        </w:rPr>
        <w:t xml:space="preserve">f</w:t>
      </w:r>
      <w:r>
        <w:rPr>
          <w:rStyle w:val="wolai-character-style"/>
        </w:rPr>
        <w:t xml:space="preserve">前必须加</w:t>
      </w:r>
      <w:r>
        <w:rPr>
          <w:color w:val="558EDA"/>
          <w:rStyle w:val="wolai-character-style"/>
          <w:shd w:fill="F6F1F3"/>
        </w:rPr>
        <w:t xml:space="preserve">$</w:t>
      </w:r>
      <w:r>
        <w:rPr>
          <w:rStyle w:val="wolai-character-style"/>
        </w:rPr>
        <w:t xml:space="preserve">符号</w:t>
      </w:r>
    </w:p>
    <w:p>
      <w:pPr>
        <w:pStyle w:val="ListParagraph"/>
        <w:numPr>
          <w:ilvl w:val="0"/>
          <w:numId w:val="56"/>
        </w:numPr>
        <w:jc w:val="left"/>
      </w:pPr>
      <w:r>
        <w:rPr>
          <w:color w:val="038701"/>
          <w:rStyle w:val="wolai-character-style"/>
        </w:rPr>
        <w:t xml:space="preserve">根据ABI寄存器使用约定的寄存器别名前是否要加$?</w:t>
      </w:r>
    </w:p>
    <w:p>
      <w:pPr>
        <w:ind w:left="360"/>
        <w:jc w:val="left"/>
      </w:pPr>
      <w:r>
        <w:rPr>
          <w:rStyle w:val="wolai-character-style"/>
        </w:rPr>
        <w:t xml:space="preserve">LoongArch工具链原生支持的只有</w:t>
      </w:r>
      <w:r>
        <w:rPr>
          <w:color w:val="558EDA"/>
          <w:rStyle w:val="wolai-character-style"/>
          <w:shd w:fill="F6F1F3"/>
        </w:rPr>
        <w:t xml:space="preserve">$t##</w:t>
      </w:r>
      <w:r>
        <w:rPr>
          <w:rStyle w:val="wolai-character-style"/>
        </w:rPr>
        <w:t xml:space="preserve">这种写法</w:t>
      </w:r>
    </w:p>
    <w:p>
      <w:pPr>
        <w:ind w:left="360"/>
        <w:jc w:val="left"/>
      </w:pPr>
      <w:r>
        <w:rPr>
          <w:rStyle w:val="wolai-character-style"/>
        </w:rPr>
        <w:t xml:space="preserve">但是由于regdef.h头文件的存在，该头文件中用寄存器别名定义了</w:t>
      </w:r>
      <w:r>
        <w:rPr>
          <w:color w:val="558EDA"/>
          <w:rStyle w:val="wolai-character-style"/>
          <w:shd w:fill="F6F1F3"/>
        </w:rPr>
        <w:t xml:space="preserve">$r##</w:t>
      </w:r>
      <w:r>
        <w:rPr>
          <w:rStyle w:val="wolai-character-style"/>
        </w:rPr>
        <w:t xml:space="preserve">，如下</w:t>
      </w:r>
    </w:p>
    <w:p>
      <w:pPr>
        <w:pBdr>
          <w:top w:val="thick" w:color="E9E7E7" w:sz="8" w:space="8"/>
          <w:bottom w:val="thick" w:color="E9E7E7" w:sz="8" w:space="8"/>
          <w:left w:val="thick" w:color="E9E7E7" w:sz="8" w:space="8"/>
          <w:right w:val="thick" w:color="E9E7E7" w:sz="8" w:space="8"/>
        </w:pBdr>
        <w:shd w:fill="F6F5F5"/>
        <w:ind w:left="360"/>
        <w:jc w:val="left"/>
      </w:pPr>
      <w:r>
        <w:rPr>
          <w:rStyle w:val="wolai-character-style"/>
          <w:rFonts w:ascii="Consolas" w:eastAsia="Microsoft YaHei UI" w:hAnsi="Microsoft YaHei UI"/>
        </w:rPr>
        <w:t xml:space="preserve">#define zero    </w:t>
      </w:r>
      <w:r>
        <w:rPr>
          <w:color w:val="990055"/>
          <w:rStyle w:val="wolai-character-style"/>
          <w:rFonts w:ascii="Consolas" w:eastAsia="Microsoft YaHei UI" w:hAnsi="Microsoft YaHei UI"/>
        </w:rPr>
        <w:t xml:space="preserve">$r0</w:t>
      </w:r>
      <w:r>
        <w:rPr>
          <w:rStyle w:val="wolai-character-style"/>
          <w:rFonts w:ascii="Consolas" w:eastAsia="Microsoft YaHei UI" w:hAnsi="Microsoft YaHei UI"/>
        </w:rPr>
      </w:r>
      <w:r>
        <w:rPr>
          <w:rStyle w:val="wolai-character-style"/>
          <w:rFonts w:ascii="Consolas" w:eastAsia="Microsoft YaHei UI" w:hAnsi="Microsoft YaHei UI"/>
        </w:rPr>
        <w:br/>
        <w:t xml:space="preserve">#define ra      </w:t>
      </w:r>
      <w:r>
        <w:rPr>
          <w:color w:val="990055"/>
          <w:rStyle w:val="wolai-character-style"/>
          <w:rFonts w:ascii="Consolas" w:eastAsia="Microsoft YaHei UI" w:hAnsi="Microsoft YaHei UI"/>
        </w:rPr>
        <w:t xml:space="preserve">$r1</w:t>
      </w:r>
      <w:r>
        <w:rPr>
          <w:rStyle w:val="wolai-character-style"/>
          <w:rFonts w:ascii="Consolas" w:eastAsia="Microsoft YaHei UI" w:hAnsi="Microsoft YaHei UI"/>
        </w:rPr>
      </w:r>
      <w:r>
        <w:rPr>
          <w:rStyle w:val="wolai-character-style"/>
          <w:rFonts w:ascii="Consolas" w:eastAsia="Microsoft YaHei UI" w:hAnsi="Microsoft YaHei UI"/>
        </w:rPr>
        <w:br/>
        <w:t xml:space="preserve">#define tp      </w:t>
      </w:r>
      <w:r>
        <w:rPr>
          <w:color w:val="990055"/>
          <w:rStyle w:val="wolai-character-style"/>
          <w:rFonts w:ascii="Consolas" w:eastAsia="Microsoft YaHei UI" w:hAnsi="Microsoft YaHei UI"/>
        </w:rPr>
        <w:t xml:space="preserve">$r2</w:t>
      </w:r>
      <w:r>
        <w:rPr>
          <w:rStyle w:val="wolai-character-style"/>
          <w:rFonts w:ascii="Consolas" w:eastAsia="Microsoft YaHei UI" w:hAnsi="Microsoft YaHei UI"/>
        </w:rPr>
      </w:r>
      <w:r>
        <w:rPr>
          <w:rStyle w:val="wolai-character-style"/>
          <w:rFonts w:ascii="Consolas" w:eastAsia="Microsoft YaHei UI" w:hAnsi="Microsoft YaHei UI"/>
        </w:rPr>
        <w:br/>
        <w:t xml:space="preserve">#define sp      </w:t>
      </w:r>
      <w:r>
        <w:rPr>
          <w:color w:val="990055"/>
          <w:rStyle w:val="wolai-character-style"/>
          <w:rFonts w:ascii="Consolas" w:eastAsia="Microsoft YaHei UI" w:hAnsi="Microsoft YaHei UI"/>
        </w:rPr>
        <w:t xml:space="preserve">$r3</w:t>
      </w:r>
      <w:r>
        <w:rPr>
          <w:rStyle w:val="wolai-character-style"/>
          <w:rFonts w:ascii="Consolas" w:eastAsia="Microsoft YaHei UI" w:hAnsi="Microsoft YaHei UI"/>
        </w:rPr>
      </w:r>
      <w:r>
        <w:rPr>
          <w:rStyle w:val="wolai-character-style"/>
          <w:rFonts w:ascii="Consolas" w:eastAsia="Microsoft YaHei UI" w:hAnsi="Microsoft YaHei UI"/>
        </w:rPr>
        <w:br/>
        <w:t xml:space="preserve">#define a0      </w:t>
      </w:r>
      <w:r>
        <w:rPr>
          <w:color w:val="990055"/>
          <w:rStyle w:val="wolai-character-style"/>
          <w:rFonts w:ascii="Consolas" w:eastAsia="Microsoft YaHei UI" w:hAnsi="Microsoft YaHei UI"/>
        </w:rPr>
        <w:t xml:space="preserve">$r4</w:t>
      </w:r>
      <w:r>
        <w:rPr>
          <w:rStyle w:val="wolai-character-style"/>
          <w:rFonts w:ascii="Consolas" w:eastAsia="Microsoft YaHei UI" w:hAnsi="Microsoft YaHei UI"/>
        </w:rPr>
      </w:r>
      <w:r>
        <w:rPr>
          <w:rStyle w:val="wolai-character-style"/>
          <w:rFonts w:ascii="Consolas" w:eastAsia="Microsoft YaHei UI" w:hAnsi="Microsoft YaHei UI"/>
        </w:rPr>
        <w:br/>
        <w:t xml:space="preserve">#define a1      </w:t>
      </w:r>
      <w:r>
        <w:rPr>
          <w:color w:val="990055"/>
          <w:rStyle w:val="wolai-character-style"/>
          <w:rFonts w:ascii="Consolas" w:eastAsia="Microsoft YaHei UI" w:hAnsi="Microsoft YaHei UI"/>
        </w:rPr>
        <w:t xml:space="preserve">$r5</w:t>
      </w:r>
      <w:r>
        <w:rPr>
          <w:rStyle w:val="wolai-character-style"/>
          <w:rFonts w:ascii="Consolas" w:eastAsia="Microsoft YaHei UI" w:hAnsi="Microsoft YaHei UI"/>
        </w:rPr>
      </w:r>
      <w:r>
        <w:rPr>
          <w:rStyle w:val="wolai-character-style"/>
          <w:rFonts w:ascii="Consolas" w:eastAsia="Microsoft YaHei UI" w:hAnsi="Microsoft YaHei UI"/>
        </w:rPr>
        <w:br/>
        <w:t xml:space="preserve">#define a2      </w:t>
      </w:r>
      <w:r>
        <w:rPr>
          <w:color w:val="990055"/>
          <w:rStyle w:val="wolai-character-style"/>
          <w:rFonts w:ascii="Consolas" w:eastAsia="Microsoft YaHei UI" w:hAnsi="Microsoft YaHei UI"/>
        </w:rPr>
        <w:t xml:space="preserve">$r6</w:t>
      </w:r>
      <w:r>
        <w:rPr>
          <w:rStyle w:val="wolai-character-style"/>
          <w:rFonts w:ascii="Consolas" w:eastAsia="Microsoft YaHei UI" w:hAnsi="Microsoft YaHei UI"/>
        </w:rPr>
      </w:r>
      <w:r>
        <w:rPr>
          <w:rStyle w:val="wolai-character-style"/>
          <w:rFonts w:ascii="Consolas" w:eastAsia="Microsoft YaHei UI" w:hAnsi="Microsoft YaHei UI"/>
        </w:rPr>
        <w:br/>
        <w:t xml:space="preserve">#define a3      </w:t>
      </w:r>
      <w:r>
        <w:rPr>
          <w:color w:val="990055"/>
          <w:rStyle w:val="wolai-character-style"/>
          <w:rFonts w:ascii="Consolas" w:eastAsia="Microsoft YaHei UI" w:hAnsi="Microsoft YaHei UI"/>
        </w:rPr>
        <w:t xml:space="preserve">$r7</w:t>
      </w:r>
      <w:r>
        <w:rPr>
          <w:rStyle w:val="wolai-character-style"/>
          <w:rFonts w:ascii="Consolas" w:eastAsia="Microsoft YaHei UI" w:hAnsi="Microsoft YaHei UI"/>
        </w:rPr>
      </w:r>
      <w:r>
        <w:rPr>
          <w:rStyle w:val="wolai-character-style"/>
          <w:rFonts w:ascii="Consolas" w:eastAsia="Microsoft YaHei UI" w:hAnsi="Microsoft YaHei UI"/>
        </w:rPr>
        <w:br/>
        <w:t xml:space="preserve">#define a4      </w:t>
      </w:r>
      <w:r>
        <w:rPr>
          <w:color w:val="990055"/>
          <w:rStyle w:val="wolai-character-style"/>
          <w:rFonts w:ascii="Consolas" w:eastAsia="Microsoft YaHei UI" w:hAnsi="Microsoft YaHei UI"/>
        </w:rPr>
        <w:t xml:space="preserve">$r8</w:t>
      </w:r>
      <w:r>
        <w:rPr>
          <w:rStyle w:val="wolai-character-style"/>
          <w:rFonts w:ascii="Consolas" w:eastAsia="Microsoft YaHei UI" w:hAnsi="Microsoft YaHei UI"/>
        </w:rPr>
      </w:r>
      <w:r>
        <w:rPr>
          <w:rStyle w:val="wolai-character-style"/>
          <w:rFonts w:ascii="Consolas" w:eastAsia="Microsoft YaHei UI" w:hAnsi="Microsoft YaHei UI"/>
        </w:rPr>
        <w:br/>
        <w:t xml:space="preserve">#define a5      </w:t>
      </w:r>
      <w:r>
        <w:rPr>
          <w:color w:val="990055"/>
          <w:rStyle w:val="wolai-character-style"/>
          <w:rFonts w:ascii="Consolas" w:eastAsia="Microsoft YaHei UI" w:hAnsi="Microsoft YaHei UI"/>
        </w:rPr>
        <w:t xml:space="preserve">$r9</w:t>
      </w:r>
      <w:r>
        <w:rPr>
          <w:rStyle w:val="wolai-character-style"/>
          <w:rFonts w:ascii="Consolas" w:eastAsia="Microsoft YaHei UI" w:hAnsi="Microsoft YaHei UI"/>
        </w:rPr>
      </w:r>
      <w:r>
        <w:rPr>
          <w:rStyle w:val="wolai-character-style"/>
          <w:rFonts w:ascii="Consolas" w:eastAsia="Microsoft YaHei UI" w:hAnsi="Microsoft YaHei UI"/>
        </w:rPr>
        <w:br/>
        <w:t xml:space="preserve">#define a6      </w:t>
      </w:r>
      <w:r>
        <w:rPr>
          <w:color w:val="990055"/>
          <w:rStyle w:val="wolai-character-style"/>
          <w:rFonts w:ascii="Consolas" w:eastAsia="Microsoft YaHei UI" w:hAnsi="Microsoft YaHei UI"/>
        </w:rPr>
        <w:t xml:space="preserve">$r10</w:t>
      </w:r>
      <w:r>
        <w:rPr>
          <w:rStyle w:val="wolai-character-style"/>
          <w:rFonts w:ascii="Consolas" w:eastAsia="Microsoft YaHei UI" w:hAnsi="Microsoft YaHei UI"/>
        </w:rPr>
      </w:r>
      <w:r>
        <w:rPr>
          <w:rStyle w:val="wolai-character-style"/>
          <w:rFonts w:ascii="Consolas" w:eastAsia="Microsoft YaHei UI" w:hAnsi="Microsoft YaHei UI"/>
        </w:rPr>
        <w:br/>
        <w:t xml:space="preserve">#define a7      </w:t>
      </w:r>
      <w:r>
        <w:rPr>
          <w:color w:val="990055"/>
          <w:rStyle w:val="wolai-character-style"/>
          <w:rFonts w:ascii="Consolas" w:eastAsia="Microsoft YaHei UI" w:hAnsi="Microsoft YaHei UI"/>
        </w:rPr>
        <w:t xml:space="preserve">$r11</w:t>
      </w:r>
      <w:r>
        <w:rPr>
          <w:rStyle w:val="wolai-character-style"/>
          <w:rFonts w:ascii="Consolas" w:eastAsia="Microsoft YaHei UI" w:hAnsi="Microsoft YaHei UI"/>
        </w:rPr>
      </w:r>
      <w:r>
        <w:rPr>
          <w:rStyle w:val="wolai-character-style"/>
          <w:rFonts w:ascii="Consolas" w:eastAsia="Microsoft YaHei UI" w:hAnsi="Microsoft YaHei UI"/>
        </w:rPr>
        <w:br/>
        <w:t xml:space="preserve">#define v0      </w:t>
      </w:r>
      <w:r>
        <w:rPr>
          <w:color w:val="990055"/>
          <w:rStyle w:val="wolai-character-style"/>
          <w:rFonts w:ascii="Consolas" w:eastAsia="Microsoft YaHei UI" w:hAnsi="Microsoft YaHei UI"/>
        </w:rPr>
        <w:t xml:space="preserve">$r10</w:t>
      </w:r>
      <w:r>
        <w:rPr>
          <w:rStyle w:val="wolai-character-style"/>
          <w:rFonts w:ascii="Consolas" w:eastAsia="Microsoft YaHei UI" w:hAnsi="Microsoft YaHei UI"/>
        </w:rPr>
        <w:t xml:space="preserve"> </w:t>
      </w:r>
      <w:r>
        <w:rPr>
          <w:rStyle w:val="wolai-character-style"/>
          <w:rFonts w:ascii="Consolas" w:eastAsia="Microsoft YaHei UI" w:hAnsi="Microsoft YaHei UI"/>
        </w:rPr>
        <w:br/>
        <w:t xml:space="preserve">#define v1      </w:t>
      </w:r>
      <w:r>
        <w:rPr>
          <w:color w:val="990055"/>
          <w:rStyle w:val="wolai-character-style"/>
          <w:rFonts w:ascii="Consolas" w:eastAsia="Microsoft YaHei UI" w:hAnsi="Microsoft YaHei UI"/>
        </w:rPr>
        <w:t xml:space="preserve">$r11</w:t>
      </w:r>
      <w:r>
        <w:rPr>
          <w:rStyle w:val="wolai-character-style"/>
          <w:rFonts w:ascii="Consolas" w:eastAsia="Microsoft YaHei UI" w:hAnsi="Microsoft YaHei UI"/>
        </w:rPr>
        <w:t xml:space="preserve"> </w:t>
      </w:r>
      <w:r>
        <w:rPr>
          <w:rStyle w:val="wolai-character-style"/>
          <w:rFonts w:ascii="Consolas" w:eastAsia="Microsoft YaHei UI" w:hAnsi="Microsoft YaHei UI"/>
        </w:rPr>
        <w:br/>
        <w:t xml:space="preserve">#define t0      </w:t>
      </w:r>
      <w:r>
        <w:rPr>
          <w:color w:val="990055"/>
          <w:rStyle w:val="wolai-character-style"/>
          <w:rFonts w:ascii="Consolas" w:eastAsia="Microsoft YaHei UI" w:hAnsi="Microsoft YaHei UI"/>
        </w:rPr>
        <w:t xml:space="preserve">$r12</w:t>
      </w:r>
      <w:r>
        <w:rPr>
          <w:rStyle w:val="wolai-character-style"/>
          <w:rFonts w:ascii="Consolas" w:eastAsia="Microsoft YaHei UI" w:hAnsi="Microsoft YaHei UI"/>
        </w:rPr>
      </w:r>
      <w:r>
        <w:rPr>
          <w:rStyle w:val="wolai-character-style"/>
          <w:rFonts w:ascii="Consolas" w:eastAsia="Microsoft YaHei UI" w:hAnsi="Microsoft YaHei UI"/>
        </w:rPr>
        <w:br/>
        <w:t xml:space="preserve">#define t1      </w:t>
      </w:r>
      <w:r>
        <w:rPr>
          <w:color w:val="990055"/>
          <w:rStyle w:val="wolai-character-style"/>
          <w:rFonts w:ascii="Consolas" w:eastAsia="Microsoft YaHei UI" w:hAnsi="Microsoft YaHei UI"/>
        </w:rPr>
        <w:t xml:space="preserve">$r13</w:t>
      </w:r>
      <w:r>
        <w:rPr>
          <w:rStyle w:val="wolai-character-style"/>
          <w:rFonts w:ascii="Consolas" w:eastAsia="Microsoft YaHei UI" w:hAnsi="Microsoft YaHei UI"/>
        </w:rPr>
      </w:r>
      <w:r>
        <w:rPr>
          <w:rStyle w:val="wolai-character-style"/>
          <w:rFonts w:ascii="Consolas" w:eastAsia="Microsoft YaHei UI" w:hAnsi="Microsoft YaHei UI"/>
        </w:rPr>
        <w:br/>
        <w:t xml:space="preserve">#define t2      </w:t>
      </w:r>
      <w:r>
        <w:rPr>
          <w:color w:val="990055"/>
          <w:rStyle w:val="wolai-character-style"/>
          <w:rFonts w:ascii="Consolas" w:eastAsia="Microsoft YaHei UI" w:hAnsi="Microsoft YaHei UI"/>
        </w:rPr>
        <w:t xml:space="preserve">$r14</w:t>
      </w:r>
      <w:r>
        <w:rPr>
          <w:rStyle w:val="wolai-character-style"/>
          <w:rFonts w:ascii="Consolas" w:eastAsia="Microsoft YaHei UI" w:hAnsi="Microsoft YaHei UI"/>
        </w:rPr>
      </w:r>
      <w:r>
        <w:rPr>
          <w:rStyle w:val="wolai-character-style"/>
          <w:rFonts w:ascii="Consolas" w:eastAsia="Microsoft YaHei UI" w:hAnsi="Microsoft YaHei UI"/>
        </w:rPr>
        <w:br/>
        <w:t xml:space="preserve">#define t3      </w:t>
      </w:r>
      <w:r>
        <w:rPr>
          <w:color w:val="990055"/>
          <w:rStyle w:val="wolai-character-style"/>
          <w:rFonts w:ascii="Consolas" w:eastAsia="Microsoft YaHei UI" w:hAnsi="Microsoft YaHei UI"/>
        </w:rPr>
        <w:t xml:space="preserve">$r15</w:t>
      </w:r>
      <w:r>
        <w:rPr>
          <w:rStyle w:val="wolai-character-style"/>
          <w:rFonts w:ascii="Consolas" w:eastAsia="Microsoft YaHei UI" w:hAnsi="Microsoft YaHei UI"/>
        </w:rPr>
      </w:r>
      <w:r>
        <w:rPr>
          <w:rStyle w:val="wolai-character-style"/>
          <w:rFonts w:ascii="Consolas" w:eastAsia="Microsoft YaHei UI" w:hAnsi="Microsoft YaHei UI"/>
        </w:rPr>
        <w:br/>
        <w:t xml:space="preserve">#define t4      </w:t>
      </w:r>
      <w:r>
        <w:rPr>
          <w:color w:val="990055"/>
          <w:rStyle w:val="wolai-character-style"/>
          <w:rFonts w:ascii="Consolas" w:eastAsia="Microsoft YaHei UI" w:hAnsi="Microsoft YaHei UI"/>
        </w:rPr>
        <w:t xml:space="preserve">$r16</w:t>
      </w:r>
      <w:r>
        <w:rPr>
          <w:rStyle w:val="wolai-character-style"/>
          <w:rFonts w:ascii="Consolas" w:eastAsia="Microsoft YaHei UI" w:hAnsi="Microsoft YaHei UI"/>
        </w:rPr>
      </w:r>
      <w:r>
        <w:rPr>
          <w:rStyle w:val="wolai-character-style"/>
          <w:rFonts w:ascii="Consolas" w:eastAsia="Microsoft YaHei UI" w:hAnsi="Microsoft YaHei UI"/>
        </w:rPr>
        <w:br/>
        <w:t xml:space="preserve">#define t5      </w:t>
      </w:r>
      <w:r>
        <w:rPr>
          <w:color w:val="990055"/>
          <w:rStyle w:val="wolai-character-style"/>
          <w:rFonts w:ascii="Consolas" w:eastAsia="Microsoft YaHei UI" w:hAnsi="Microsoft YaHei UI"/>
        </w:rPr>
        <w:t xml:space="preserve">$r17</w:t>
      </w:r>
      <w:r>
        <w:rPr>
          <w:rStyle w:val="wolai-character-style"/>
          <w:rFonts w:ascii="Consolas" w:eastAsia="Microsoft YaHei UI" w:hAnsi="Microsoft YaHei UI"/>
        </w:rPr>
      </w:r>
      <w:r>
        <w:rPr>
          <w:rStyle w:val="wolai-character-style"/>
          <w:rFonts w:ascii="Consolas" w:eastAsia="Microsoft YaHei UI" w:hAnsi="Microsoft YaHei UI"/>
        </w:rPr>
        <w:br/>
        <w:t xml:space="preserve">#define t6      </w:t>
      </w:r>
      <w:r>
        <w:rPr>
          <w:color w:val="990055"/>
          <w:rStyle w:val="wolai-character-style"/>
          <w:rFonts w:ascii="Consolas" w:eastAsia="Microsoft YaHei UI" w:hAnsi="Microsoft YaHei UI"/>
        </w:rPr>
        <w:t xml:space="preserve">$r18</w:t>
      </w:r>
      <w:r>
        <w:rPr>
          <w:rStyle w:val="wolai-character-style"/>
          <w:rFonts w:ascii="Consolas" w:eastAsia="Microsoft YaHei UI" w:hAnsi="Microsoft YaHei UI"/>
        </w:rPr>
      </w:r>
      <w:r>
        <w:rPr>
          <w:rStyle w:val="wolai-character-style"/>
          <w:rFonts w:ascii="Consolas" w:eastAsia="Microsoft YaHei UI" w:hAnsi="Microsoft YaHei UI"/>
        </w:rPr>
        <w:br/>
        <w:t xml:space="preserve">#define t7      </w:t>
      </w:r>
      <w:r>
        <w:rPr>
          <w:color w:val="990055"/>
          <w:rStyle w:val="wolai-character-style"/>
          <w:rFonts w:ascii="Consolas" w:eastAsia="Microsoft YaHei UI" w:hAnsi="Microsoft YaHei UI"/>
        </w:rPr>
        <w:t xml:space="preserve">$r19</w:t>
      </w:r>
      <w:r>
        <w:rPr>
          <w:rStyle w:val="wolai-character-style"/>
          <w:rFonts w:ascii="Consolas" w:eastAsia="Microsoft YaHei UI" w:hAnsi="Microsoft YaHei UI"/>
        </w:rPr>
      </w:r>
      <w:r>
        <w:rPr>
          <w:rStyle w:val="wolai-character-style"/>
          <w:rFonts w:ascii="Consolas" w:eastAsia="Microsoft YaHei UI" w:hAnsi="Microsoft YaHei UI"/>
        </w:rPr>
        <w:br/>
        <w:t xml:space="preserve">#define t8      </w:t>
      </w:r>
      <w:r>
        <w:rPr>
          <w:color w:val="990055"/>
          <w:rStyle w:val="wolai-character-style"/>
          <w:rFonts w:ascii="Consolas" w:eastAsia="Microsoft YaHei UI" w:hAnsi="Microsoft YaHei UI"/>
        </w:rPr>
        <w:t xml:space="preserve">$r20</w:t>
      </w:r>
      <w:r>
        <w:rPr>
          <w:rStyle w:val="wolai-character-style"/>
          <w:rFonts w:ascii="Consolas" w:eastAsia="Microsoft YaHei UI" w:hAnsi="Microsoft YaHei UI"/>
        </w:rPr>
      </w:r>
      <w:r>
        <w:rPr>
          <w:rStyle w:val="wolai-character-style"/>
          <w:rFonts w:ascii="Consolas" w:eastAsia="Microsoft YaHei UI" w:hAnsi="Microsoft YaHei UI"/>
        </w:rPr>
        <w:br/>
        <w:t xml:space="preserve">#define x       </w:t>
      </w:r>
      <w:r>
        <w:rPr>
          <w:color w:val="990055"/>
          <w:rStyle w:val="wolai-character-style"/>
          <w:rFonts w:ascii="Consolas" w:eastAsia="Microsoft YaHei UI" w:hAnsi="Microsoft YaHei UI"/>
        </w:rPr>
        <w:t xml:space="preserve">$r21</w:t>
      </w:r>
      <w:r>
        <w:rPr>
          <w:rStyle w:val="wolai-character-style"/>
          <w:rFonts w:ascii="Consolas" w:eastAsia="Microsoft YaHei UI" w:hAnsi="Microsoft YaHei UI"/>
        </w:rPr>
      </w:r>
      <w:r>
        <w:rPr>
          <w:rStyle w:val="wolai-character-style"/>
          <w:rFonts w:ascii="Consolas" w:eastAsia="Microsoft YaHei UI" w:hAnsi="Microsoft YaHei UI"/>
        </w:rPr>
        <w:br/>
        <w:t xml:space="preserve">#define fp      </w:t>
      </w:r>
      <w:r>
        <w:rPr>
          <w:color w:val="990055"/>
          <w:rStyle w:val="wolai-character-style"/>
          <w:rFonts w:ascii="Consolas" w:eastAsia="Microsoft YaHei UI" w:hAnsi="Microsoft YaHei UI"/>
        </w:rPr>
        <w:t xml:space="preserve">$r22</w:t>
      </w:r>
      <w:r>
        <w:rPr>
          <w:rStyle w:val="wolai-character-style"/>
          <w:rFonts w:ascii="Consolas" w:eastAsia="Microsoft YaHei UI" w:hAnsi="Microsoft YaHei UI"/>
        </w:rPr>
      </w:r>
      <w:r>
        <w:rPr>
          <w:rStyle w:val="wolai-character-style"/>
          <w:rFonts w:ascii="Consolas" w:eastAsia="Microsoft YaHei UI" w:hAnsi="Microsoft YaHei UI"/>
        </w:rPr>
        <w:br/>
        <w:t xml:space="preserve">#define s0      </w:t>
      </w:r>
      <w:r>
        <w:rPr>
          <w:color w:val="990055"/>
          <w:rStyle w:val="wolai-character-style"/>
          <w:rFonts w:ascii="Consolas" w:eastAsia="Microsoft YaHei UI" w:hAnsi="Microsoft YaHei UI"/>
        </w:rPr>
        <w:t xml:space="preserve">$r23</w:t>
      </w:r>
      <w:r>
        <w:rPr>
          <w:rStyle w:val="wolai-character-style"/>
          <w:rFonts w:ascii="Consolas" w:eastAsia="Microsoft YaHei UI" w:hAnsi="Microsoft YaHei UI"/>
        </w:rPr>
      </w:r>
      <w:r>
        <w:rPr>
          <w:rStyle w:val="wolai-character-style"/>
          <w:rFonts w:ascii="Consolas" w:eastAsia="Microsoft YaHei UI" w:hAnsi="Microsoft YaHei UI"/>
        </w:rPr>
        <w:br/>
        <w:t xml:space="preserve">#define s1      </w:t>
      </w:r>
      <w:r>
        <w:rPr>
          <w:color w:val="990055"/>
          <w:rStyle w:val="wolai-character-style"/>
          <w:rFonts w:ascii="Consolas" w:eastAsia="Microsoft YaHei UI" w:hAnsi="Microsoft YaHei UI"/>
        </w:rPr>
        <w:t xml:space="preserve">$r24</w:t>
      </w:r>
      <w:r>
        <w:rPr>
          <w:rStyle w:val="wolai-character-style"/>
          <w:rFonts w:ascii="Consolas" w:eastAsia="Microsoft YaHei UI" w:hAnsi="Microsoft YaHei UI"/>
        </w:rPr>
      </w:r>
      <w:r>
        <w:rPr>
          <w:rStyle w:val="wolai-character-style"/>
          <w:rFonts w:ascii="Consolas" w:eastAsia="Microsoft YaHei UI" w:hAnsi="Microsoft YaHei UI"/>
        </w:rPr>
        <w:br/>
        <w:t xml:space="preserve">#define s2      </w:t>
      </w:r>
      <w:r>
        <w:rPr>
          <w:color w:val="990055"/>
          <w:rStyle w:val="wolai-character-style"/>
          <w:rFonts w:ascii="Consolas" w:eastAsia="Microsoft YaHei UI" w:hAnsi="Microsoft YaHei UI"/>
        </w:rPr>
        <w:t xml:space="preserve">$r25</w:t>
      </w:r>
      <w:r>
        <w:rPr>
          <w:rStyle w:val="wolai-character-style"/>
          <w:rFonts w:ascii="Consolas" w:eastAsia="Microsoft YaHei UI" w:hAnsi="Microsoft YaHei UI"/>
        </w:rPr>
      </w:r>
      <w:r>
        <w:rPr>
          <w:rStyle w:val="wolai-character-style"/>
          <w:rFonts w:ascii="Consolas" w:eastAsia="Microsoft YaHei UI" w:hAnsi="Microsoft YaHei UI"/>
        </w:rPr>
        <w:br/>
        <w:t xml:space="preserve">#define s3      </w:t>
      </w:r>
      <w:r>
        <w:rPr>
          <w:color w:val="990055"/>
          <w:rStyle w:val="wolai-character-style"/>
          <w:rFonts w:ascii="Consolas" w:eastAsia="Microsoft YaHei UI" w:hAnsi="Microsoft YaHei UI"/>
        </w:rPr>
        <w:t xml:space="preserve">$r26</w:t>
      </w:r>
      <w:r>
        <w:rPr>
          <w:rStyle w:val="wolai-character-style"/>
          <w:rFonts w:ascii="Consolas" w:eastAsia="Microsoft YaHei UI" w:hAnsi="Microsoft YaHei UI"/>
        </w:rPr>
      </w:r>
      <w:r>
        <w:rPr>
          <w:rStyle w:val="wolai-character-style"/>
          <w:rFonts w:ascii="Consolas" w:eastAsia="Microsoft YaHei UI" w:hAnsi="Microsoft YaHei UI"/>
        </w:rPr>
        <w:br/>
        <w:t xml:space="preserve">#define s4      </w:t>
      </w:r>
      <w:r>
        <w:rPr>
          <w:color w:val="990055"/>
          <w:rStyle w:val="wolai-character-style"/>
          <w:rFonts w:ascii="Consolas" w:eastAsia="Microsoft YaHei UI" w:hAnsi="Microsoft YaHei UI"/>
        </w:rPr>
        <w:t xml:space="preserve">$r27</w:t>
      </w:r>
      <w:r>
        <w:rPr>
          <w:rStyle w:val="wolai-character-style"/>
          <w:rFonts w:ascii="Consolas" w:eastAsia="Microsoft YaHei UI" w:hAnsi="Microsoft YaHei UI"/>
        </w:rPr>
      </w:r>
      <w:r>
        <w:rPr>
          <w:rStyle w:val="wolai-character-style"/>
          <w:rFonts w:ascii="Consolas" w:eastAsia="Microsoft YaHei UI" w:hAnsi="Microsoft YaHei UI"/>
        </w:rPr>
        <w:br/>
        <w:t xml:space="preserve">#define s5      </w:t>
      </w:r>
      <w:r>
        <w:rPr>
          <w:color w:val="990055"/>
          <w:rStyle w:val="wolai-character-style"/>
          <w:rFonts w:ascii="Consolas" w:eastAsia="Microsoft YaHei UI" w:hAnsi="Microsoft YaHei UI"/>
        </w:rPr>
        <w:t xml:space="preserve">$r28</w:t>
      </w:r>
      <w:r>
        <w:rPr>
          <w:rStyle w:val="wolai-character-style"/>
          <w:rFonts w:ascii="Consolas" w:eastAsia="Microsoft YaHei UI" w:hAnsi="Microsoft YaHei UI"/>
        </w:rPr>
      </w:r>
      <w:r>
        <w:rPr>
          <w:rStyle w:val="wolai-character-style"/>
          <w:rFonts w:ascii="Consolas" w:eastAsia="Microsoft YaHei UI" w:hAnsi="Microsoft YaHei UI"/>
        </w:rPr>
        <w:br/>
        <w:t xml:space="preserve">#define s6      </w:t>
      </w:r>
      <w:r>
        <w:rPr>
          <w:color w:val="990055"/>
          <w:rStyle w:val="wolai-character-style"/>
          <w:rFonts w:ascii="Consolas" w:eastAsia="Microsoft YaHei UI" w:hAnsi="Microsoft YaHei UI"/>
        </w:rPr>
        <w:t xml:space="preserve">$r29</w:t>
      </w:r>
      <w:r>
        <w:rPr>
          <w:rStyle w:val="wolai-character-style"/>
          <w:rFonts w:ascii="Consolas" w:eastAsia="Microsoft YaHei UI" w:hAnsi="Microsoft YaHei UI"/>
        </w:rPr>
      </w:r>
      <w:r>
        <w:rPr>
          <w:rStyle w:val="wolai-character-style"/>
          <w:rFonts w:ascii="Consolas" w:eastAsia="Microsoft YaHei UI" w:hAnsi="Microsoft YaHei UI"/>
        </w:rPr>
        <w:br/>
        <w:t xml:space="preserve">#define s7      </w:t>
      </w:r>
      <w:r>
        <w:rPr>
          <w:color w:val="990055"/>
          <w:rStyle w:val="wolai-character-style"/>
          <w:rFonts w:ascii="Consolas" w:eastAsia="Microsoft YaHei UI" w:hAnsi="Microsoft YaHei UI"/>
        </w:rPr>
        <w:t xml:space="preserve">$r30</w:t>
      </w:r>
      <w:r>
        <w:rPr>
          <w:rStyle w:val="wolai-character-style"/>
          <w:rFonts w:ascii="Consolas" w:eastAsia="Microsoft YaHei UI" w:hAnsi="Microsoft YaHei UI"/>
        </w:rPr>
      </w:r>
      <w:r>
        <w:rPr>
          <w:rStyle w:val="wolai-character-style"/>
          <w:rFonts w:ascii="Consolas" w:eastAsia="Microsoft YaHei UI" w:hAnsi="Microsoft YaHei UI"/>
        </w:rPr>
        <w:br/>
        <w:t xml:space="preserve">#define s8      </w:t>
      </w:r>
      <w:r>
        <w:rPr>
          <w:color w:val="990055"/>
          <w:rStyle w:val="wolai-character-style"/>
          <w:rFonts w:ascii="Consolas" w:eastAsia="Microsoft YaHei UI" w:hAnsi="Microsoft YaHei UI"/>
        </w:rPr>
        <w:t xml:space="preserve">$r31</w:t>
      </w:r>
    </w:p>
    <w:p>
      <w:pPr>
        <w:pBdr>
          <w:top w:val="thick" w:color="E9E7E7" w:sz="8" w:space="8"/>
          <w:bottom w:val="thick" w:color="E9E7E7" w:sz="8" w:space="8"/>
          <w:left w:val="thick" w:color="E9E7E7" w:sz="8" w:space="8"/>
          <w:right w:val="thick" w:color="E9E7E7" w:sz="8" w:space="8"/>
        </w:pBdr>
        <w:shd w:fill="F6F5F5"/>
        <w:ind w:left="360"/>
        <w:jc w:val="right"/>
      </w:pPr>
      <w:r>
        <w:rPr>
          <w:color w:val="554C4C"/>
          <w:sz w:val="16"/>
          <w:szCs w:val="16"/>
          <w:rStyle w:val="wolai-character-style"/>
        </w:rPr>
        <w:t xml:space="preserve">Verilog</w:t>
      </w:r>
    </w:p>
    <w:p>
      <w:pPr>
        <w:ind w:left="360"/>
        <w:jc w:val="left"/>
      </w:pPr>
      <w:r>
        <w:t xml:space="preserve"/>
      </w:r>
    </w:p>
    <w:p>
      <w:pPr>
        <w:pStyle w:val="ListParagraph"/>
        <w:numPr>
          <w:ilvl w:val="0"/>
          <w:numId w:val="56"/>
        </w:numPr>
        <w:jc w:val="left"/>
      </w:pPr>
      <w:r>
        <w:rPr>
          <w:color w:val="038701"/>
          <w:rStyle w:val="wolai-character-style"/>
        </w:rPr>
        <w:t xml:space="preserve">汇编程序中出现的指令在指令手册中查不到是怎么回事？</w:t>
      </w:r>
    </w:p>
    <w:p>
      <w:pPr>
        <w:ind w:left="360"/>
        <w:jc w:val="left"/>
      </w:pPr>
      <w:r>
        <w:rPr>
          <w:rStyle w:val="wolai-character-style"/>
        </w:rPr>
        <w:t xml:space="preserve">汇编程序中如move、li.w、jr、la这样的指令称为伪指令，并不需要在CPU上实现</w:t>
      </w:r>
    </w:p>
    <w:p>
      <w:pPr>
        <w:ind w:left="360"/>
        <w:jc w:val="left"/>
      </w:pPr>
      <w:r>
        <w:rPr>
          <w:color w:val="0575C5"/>
          <w:rStyle w:val="wolai-character-style"/>
        </w:rPr>
        <w:t xml:space="preserve">伪指令其实是一些固定了某些操作数表达形式的指令（序列），定义伪指令是为了在不增加硬件实现开销的情况下丰富汇编编程可用的指令，提升汇编开发的效率。</w:t>
      </w:r>
    </w:p>
    <w:p>
      <w:pPr>
        <w:pStyle w:val="Heading2"/>
        <w:jc w:val="left"/>
      </w:pPr>
      <w:r>
        <w:rPr>
          <w:rStyle w:val="wolai-character-style"/>
        </w:rPr>
        <w:t xml:space="preserve">2.1 基础整数指令编程模型</w:t>
      </w:r>
    </w:p>
    <w:p>
      <w:pPr>
        <w:pStyle w:val="Heading2"/>
        <w:jc w:val="left"/>
      </w:pPr>
      <w:r>
        <w:rPr>
          <w:rStyle w:val="wolai-character-style"/>
        </w:rPr>
        <w:t xml:space="preserve">2.2 基础整数指令概述</w:t>
      </w:r>
    </w:p>
    <w:p>
      <w:pPr>
        <w:jc w:val="left"/>
      </w:pPr>
      <w:r>
        <w:rPr>
          <w:rStyle w:val="wolai-character-style"/>
        </w:rPr>
      </w:r>
    </w:p>
    <w:p>
      <w:pPr>
        <w:jc w:val="left"/>
      </w:pPr>
      <w:r>
        <w:t xml:space="preserve"/>
      </w:r>
    </w:p>
    <w:p>
      <w:pPr>
        <w:jc w:val="left"/>
      </w:pPr>
      <w:r>
        <w:t xml:space="preserve"/>
      </w:r>
    </w:p>
    <w:p>
      <w:pPr>
        <w:jc w:val="left"/>
      </w:pPr>
      <w:r>
        <w:rPr>
          <w:rStyle w:val="wolai-character-style"/>
        </w:rPr>
        <w:t xml:space="preserve">[注释1] </w:t>
      </w:r>
      <w:r>
        <w:rPr>
          <w:rStyle w:val="wolai-character-style"/>
        </w:rPr>
        <w:t xml:space="preserve">需要对于生成电路质量不是要求那么高且对于现代EDA综合工具提取公共子表达优化有充分的信心</w:t>
      </w:r>
    </w:p>
    <w:sectPr>
      <w:pgSz w:w="16080" w:h="16837" w:orient="portrait"/>
      <w:pgMar w:top="1in" w:right="1in" w:bottom="1in" w:left="1in" w:header="708" w:footer="708" w:gutter="0"/>
      <w:pgNumType/>
      <w:titlePg w:val="false"/>
      <w:docGrid w:linePitch="360"/>
    </w:sectPr>
  </w:body>
</w:document>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45"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46" w15:restartNumberingAfterBreak="0">
    <w:multiLevelType w:val="hybridMultilevel"/>
    <w:lvl w:ilvl="0" w15:tentative="1">
      <w:start w:val="1"/>
      <w:numFmt w:val="bullet"/>
      <w:lvlText w:val="●"/>
      <w:lvlJc w:val="left"/>
      <w:pPr>
        <w:ind w:left="0"/>
      </w:pPr>
    </w:lvl>
    <w:lvl w:ilvl="1" w15:tentative="1">
      <w:start w:val="1"/>
      <w:numFmt w:val="bullet"/>
      <w:lvlText w:val="●"/>
      <w:lvlJc w:val="left"/>
      <w:pPr>
        <w:ind w:left="360"/>
      </w:pPr>
    </w:lvl>
    <w:lvl w:ilvl="2" w15:tentative="1">
      <w:start w:val="1"/>
      <w:numFmt w:val="bullet"/>
      <w:lvlText w:val="●"/>
      <w:lvlJc w:val="left"/>
      <w:pPr>
        <w:ind w:left="720"/>
      </w:pPr>
    </w:lvl>
    <w:lvl w:ilvl="3" w15:tentative="1">
      <w:start w:val="1"/>
      <w:numFmt w:val="bullet"/>
      <w:lvlText w:val="●"/>
      <w:lvlJc w:val="left"/>
      <w:pPr>
        <w:ind w:left="1080"/>
      </w:pPr>
    </w:lvl>
    <w:lvl w:ilvl="4" w15:tentative="1">
      <w:start w:val="1"/>
      <w:numFmt w:val="bullet"/>
      <w:lvlText w:val="●"/>
      <w:lvlJc w:val="left"/>
      <w:pPr>
        <w:ind w:left="1440"/>
      </w:pPr>
    </w:lvl>
    <w:lvl w:ilvl="5" w15:tentative="1">
      <w:start w:val="1"/>
      <w:numFmt w:val="bullet"/>
      <w:lvlText w:val="●"/>
      <w:lvlJc w:val="left"/>
      <w:pPr>
        <w:ind w:left="1800"/>
      </w:pPr>
    </w:lvl>
    <w:lvl w:ilvl="6" w15:tentative="1">
      <w:start w:val="1"/>
      <w:numFmt w:val="bullet"/>
      <w:lvlText w:val="●"/>
      <w:lvlJc w:val="left"/>
      <w:pPr>
        <w:ind w:left="2160"/>
      </w:pPr>
    </w:lvl>
    <w:lvl w:ilvl="7" w15:tentative="1">
      <w:start w:val="1"/>
      <w:numFmt w:val="bullet"/>
      <w:lvlText w:val="●"/>
      <w:lvlJc w:val="left"/>
      <w:pPr>
        <w:ind w:left="2520"/>
      </w:pPr>
    </w:lvl>
    <w:lvl w:ilvl="8" w15:tentative="1">
      <w:start w:val="1"/>
      <w:numFmt w:val="bullet"/>
      <w:lvlText w:val="●"/>
      <w:lvlJc w:val="left"/>
      <w:pPr>
        <w:ind w:left="2880"/>
      </w:pPr>
    </w:lvl>
  </w:abstractNum>
  <w:abstractNum w:abstractNumId="47" w15:restartNumberingAfterBreak="0">
    <w:multiLevelType w:val="hybridMultilevel"/>
    <w:lvl w:ilvl="0" w15:tentative="1">
      <w:start w:val="1"/>
      <w:numFmt w:val="decimal"/>
      <w:lvlText w:val="✔️"/>
      <w:lvlJc w:val="left"/>
      <w:pPr>
        <w:ind w:left="0"/>
      </w:pPr>
      <w:rPr>
        <w:color w:val="C0C0C0"/>
      </w:rPr>
    </w:lvl>
    <w:lvl w:ilvl="1" w15:tentative="1">
      <w:start w:val="1"/>
      <w:numFmt w:val="decimal"/>
      <w:lvlText w:val="✔️"/>
      <w:lvlJc w:val="left"/>
      <w:pPr>
        <w:ind w:left="360"/>
      </w:pPr>
      <w:rPr>
        <w:color w:val="C0C0C0"/>
      </w:rPr>
    </w:lvl>
    <w:lvl w:ilvl="2" w15:tentative="1">
      <w:start w:val="1"/>
      <w:numFmt w:val="decimal"/>
      <w:lvlText w:val="✔️"/>
      <w:lvlJc w:val="left"/>
      <w:pPr>
        <w:ind w:left="720"/>
      </w:pPr>
      <w:rPr>
        <w:color w:val="C0C0C0"/>
      </w:rPr>
    </w:lvl>
    <w:lvl w:ilvl="3" w15:tentative="1">
      <w:start w:val="1"/>
      <w:numFmt w:val="decimal"/>
      <w:lvlText w:val="✔️"/>
      <w:lvlJc w:val="left"/>
      <w:pPr>
        <w:ind w:left="1080"/>
      </w:pPr>
      <w:rPr>
        <w:color w:val="C0C0C0"/>
      </w:rPr>
    </w:lvl>
    <w:lvl w:ilvl="4" w15:tentative="1">
      <w:start w:val="1"/>
      <w:numFmt w:val="decimal"/>
      <w:lvlText w:val="✔️"/>
      <w:lvlJc w:val="left"/>
      <w:pPr>
        <w:ind w:left="1440"/>
      </w:pPr>
      <w:rPr>
        <w:color w:val="C0C0C0"/>
      </w:rPr>
    </w:lvl>
    <w:lvl w:ilvl="5" w15:tentative="1">
      <w:start w:val="1"/>
      <w:numFmt w:val="decimal"/>
      <w:lvlText w:val="✔️"/>
      <w:lvlJc w:val="left"/>
      <w:pPr>
        <w:ind w:left="1800"/>
      </w:pPr>
      <w:rPr>
        <w:color w:val="C0C0C0"/>
      </w:rPr>
    </w:lvl>
    <w:lvl w:ilvl="6" w15:tentative="1">
      <w:start w:val="1"/>
      <w:numFmt w:val="decimal"/>
      <w:lvlText w:val="✔️"/>
      <w:lvlJc w:val="left"/>
      <w:pPr>
        <w:ind w:left="2160"/>
      </w:pPr>
      <w:rPr>
        <w:color w:val="C0C0C0"/>
      </w:rPr>
    </w:lvl>
    <w:lvl w:ilvl="7" w15:tentative="1">
      <w:start w:val="1"/>
      <w:numFmt w:val="decimal"/>
      <w:lvlText w:val="✔️"/>
      <w:lvlJc w:val="left"/>
      <w:pPr>
        <w:ind w:left="2520"/>
      </w:pPr>
      <w:rPr>
        <w:color w:val="C0C0C0"/>
      </w:rPr>
    </w:lvl>
    <w:lvl w:ilvl="8" w15:tentative="1">
      <w:start w:val="1"/>
      <w:numFmt w:val="decimal"/>
      <w:lvlText w:val="✔️"/>
      <w:lvlJc w:val="left"/>
      <w:pPr>
        <w:ind w:left="2880"/>
      </w:pPr>
      <w:rPr>
        <w:color w:val="C0C0C0"/>
      </w:rPr>
    </w:lvl>
  </w:abstractNum>
  <w:abstractNum w:abstractNumId="48" w15:restartNumberingAfterBreak="0">
    <w:multiLevelType w:val="hybridMultilevel"/>
    <w:lvl w:ilvl="0" w15:tentative="1">
      <w:start w:val="1"/>
      <w:numFmt w:val="decimal"/>
      <w:lvlText w:val="🔲"/>
      <w:lvlJc w:val="left"/>
      <w:pPr>
        <w:ind w:left="0"/>
      </w:pPr>
      <w:rPr>
        <w:color w:val="000000"/>
      </w:rPr>
    </w:lvl>
    <w:lvl w:ilvl="1" w15:tentative="1">
      <w:start w:val="1"/>
      <w:numFmt w:val="decimal"/>
      <w:lvlText w:val="🔲"/>
      <w:lvlJc w:val="left"/>
      <w:pPr>
        <w:ind w:left="360"/>
      </w:pPr>
      <w:rPr>
        <w:color w:val="000000"/>
      </w:rPr>
    </w:lvl>
    <w:lvl w:ilvl="2" w15:tentative="1">
      <w:start w:val="1"/>
      <w:numFmt w:val="decimal"/>
      <w:lvlText w:val="🔲"/>
      <w:lvlJc w:val="left"/>
      <w:pPr>
        <w:ind w:left="720"/>
      </w:pPr>
      <w:rPr>
        <w:color w:val="000000"/>
      </w:rPr>
    </w:lvl>
    <w:lvl w:ilvl="3" w15:tentative="1">
      <w:start w:val="1"/>
      <w:numFmt w:val="decimal"/>
      <w:lvlText w:val="🔲"/>
      <w:lvlJc w:val="left"/>
      <w:pPr>
        <w:ind w:left="1080"/>
      </w:pPr>
      <w:rPr>
        <w:color w:val="000000"/>
      </w:rPr>
    </w:lvl>
    <w:lvl w:ilvl="4" w15:tentative="1">
      <w:start w:val="1"/>
      <w:numFmt w:val="decimal"/>
      <w:lvlText w:val="🔲"/>
      <w:lvlJc w:val="left"/>
      <w:pPr>
        <w:ind w:left="1440"/>
      </w:pPr>
      <w:rPr>
        <w:color w:val="000000"/>
      </w:rPr>
    </w:lvl>
    <w:lvl w:ilvl="5" w15:tentative="1">
      <w:start w:val="1"/>
      <w:numFmt w:val="decimal"/>
      <w:lvlText w:val="🔲"/>
      <w:lvlJc w:val="left"/>
      <w:pPr>
        <w:ind w:left="1800"/>
      </w:pPr>
      <w:rPr>
        <w:color w:val="000000"/>
      </w:rPr>
    </w:lvl>
    <w:lvl w:ilvl="6" w15:tentative="1">
      <w:start w:val="1"/>
      <w:numFmt w:val="decimal"/>
      <w:lvlText w:val="🔲"/>
      <w:lvlJc w:val="left"/>
      <w:pPr>
        <w:ind w:left="2160"/>
      </w:pPr>
      <w:rPr>
        <w:color w:val="000000"/>
      </w:rPr>
    </w:lvl>
    <w:lvl w:ilvl="7" w15:tentative="1">
      <w:start w:val="1"/>
      <w:numFmt w:val="decimal"/>
      <w:lvlText w:val="🔲"/>
      <w:lvlJc w:val="left"/>
      <w:pPr>
        <w:ind w:left="2520"/>
      </w:pPr>
      <w:rPr>
        <w:color w:val="000000"/>
      </w:rPr>
    </w:lvl>
    <w:lvl w:ilvl="8" w15:tentative="1">
      <w:start w:val="1"/>
      <w:numFmt w:val="decimal"/>
      <w:lvlText w:val="🔲"/>
      <w:lvlJc w:val="left"/>
      <w:pPr>
        <w:ind w:left="2880"/>
      </w:pPr>
      <w:rPr>
        <w:color w:val="000000"/>
      </w:rPr>
    </w:lvl>
  </w:abstractNum>
  <w:abstractNum w:abstractNumId="49" w15:restartNumberingAfterBreak="0">
    <w:multiLevelType w:val="hybridMultilevel"/>
    <w:lvl w:ilvl="0" w15:tentative="1">
      <w:start w:val="1"/>
      <w:numFmt w:val="decimal"/>
      <w:lvlText w:val="未完成："/>
      <w:lvlJc w:val="left"/>
      <w:pPr>
        <w:ind w:left="0"/>
      </w:pPr>
    </w:lvl>
    <w:lvl w:ilvl="1" w15:tentative="1">
      <w:start w:val="1"/>
      <w:numFmt w:val="decimal"/>
      <w:lvlText w:val="未完成："/>
      <w:lvlJc w:val="left"/>
      <w:pPr>
        <w:ind w:left="360"/>
      </w:pPr>
    </w:lvl>
    <w:lvl w:ilvl="2" w15:tentative="1">
      <w:start w:val="1"/>
      <w:numFmt w:val="decimal"/>
      <w:lvlText w:val="未完成："/>
      <w:lvlJc w:val="left"/>
      <w:pPr>
        <w:ind w:left="720"/>
      </w:pPr>
    </w:lvl>
    <w:lvl w:ilvl="3" w15:tentative="1">
      <w:start w:val="1"/>
      <w:numFmt w:val="decimal"/>
      <w:lvlText w:val="未完成："/>
      <w:lvlJc w:val="left"/>
      <w:pPr>
        <w:ind w:left="1080"/>
      </w:pPr>
    </w:lvl>
    <w:lvl w:ilvl="4" w15:tentative="1">
      <w:start w:val="1"/>
      <w:numFmt w:val="decimal"/>
      <w:lvlText w:val="未完成："/>
      <w:lvlJc w:val="left"/>
      <w:pPr>
        <w:ind w:left="1440"/>
      </w:pPr>
    </w:lvl>
    <w:lvl w:ilvl="5" w15:tentative="1">
      <w:start w:val="1"/>
      <w:numFmt w:val="decimal"/>
      <w:lvlText w:val="未完成："/>
      <w:lvlJc w:val="left"/>
      <w:pPr>
        <w:ind w:left="1800"/>
      </w:pPr>
    </w:lvl>
    <w:lvl w:ilvl="6" w15:tentative="1">
      <w:start w:val="1"/>
      <w:numFmt w:val="decimal"/>
      <w:lvlText w:val="未完成："/>
      <w:lvlJc w:val="left"/>
      <w:pPr>
        <w:ind w:left="2160"/>
      </w:pPr>
    </w:lvl>
    <w:lvl w:ilvl="7" w15:tentative="1">
      <w:start w:val="1"/>
      <w:numFmt w:val="decimal"/>
      <w:lvlText w:val="未完成："/>
      <w:lvlJc w:val="left"/>
      <w:pPr>
        <w:ind w:left="2520"/>
      </w:pPr>
    </w:lvl>
    <w:lvl w:ilvl="8" w15:tentative="1">
      <w:start w:val="1"/>
      <w:numFmt w:val="decimal"/>
      <w:lvlText w:val="未完成："/>
      <w:lvlJc w:val="left"/>
      <w:pPr>
        <w:ind w:left="2880"/>
      </w:pPr>
    </w:lvl>
  </w:abstractNum>
  <w:abstractNum w:abstractNumId="50" w15:restartNumberingAfterBreak="0">
    <w:multiLevelType w:val="hybridMultilevel"/>
    <w:lvl w:ilvl="0" w15:tentative="1">
      <w:start w:val="1"/>
      <w:numFmt w:val="decimal"/>
      <w:lvlText w:val="进行中："/>
      <w:lvlJc w:val="left"/>
      <w:pPr>
        <w:ind w:left="0"/>
      </w:pPr>
    </w:lvl>
    <w:lvl w:ilvl="1" w15:tentative="1">
      <w:start w:val="1"/>
      <w:numFmt w:val="decimal"/>
      <w:lvlText w:val="进行中："/>
      <w:lvlJc w:val="left"/>
      <w:pPr>
        <w:ind w:left="360"/>
      </w:pPr>
    </w:lvl>
    <w:lvl w:ilvl="2" w15:tentative="1">
      <w:start w:val="1"/>
      <w:numFmt w:val="decimal"/>
      <w:lvlText w:val="进行中："/>
      <w:lvlJc w:val="left"/>
      <w:pPr>
        <w:ind w:left="720"/>
      </w:pPr>
    </w:lvl>
    <w:lvl w:ilvl="3" w15:tentative="1">
      <w:start w:val="1"/>
      <w:numFmt w:val="decimal"/>
      <w:lvlText w:val="进行中："/>
      <w:lvlJc w:val="left"/>
      <w:pPr>
        <w:ind w:left="1080"/>
      </w:pPr>
    </w:lvl>
    <w:lvl w:ilvl="4" w15:tentative="1">
      <w:start w:val="1"/>
      <w:numFmt w:val="decimal"/>
      <w:lvlText w:val="进行中："/>
      <w:lvlJc w:val="left"/>
      <w:pPr>
        <w:ind w:left="1440"/>
      </w:pPr>
    </w:lvl>
    <w:lvl w:ilvl="5" w15:tentative="1">
      <w:start w:val="1"/>
      <w:numFmt w:val="decimal"/>
      <w:lvlText w:val="进行中："/>
      <w:lvlJc w:val="left"/>
      <w:pPr>
        <w:ind w:left="1800"/>
      </w:pPr>
    </w:lvl>
    <w:lvl w:ilvl="6" w15:tentative="1">
      <w:start w:val="1"/>
      <w:numFmt w:val="decimal"/>
      <w:lvlText w:val="进行中："/>
      <w:lvlJc w:val="left"/>
      <w:pPr>
        <w:ind w:left="2160"/>
      </w:pPr>
    </w:lvl>
    <w:lvl w:ilvl="7" w15:tentative="1">
      <w:start w:val="1"/>
      <w:numFmt w:val="decimal"/>
      <w:lvlText w:val="进行中："/>
      <w:lvlJc w:val="left"/>
      <w:pPr>
        <w:ind w:left="2520"/>
      </w:pPr>
    </w:lvl>
    <w:lvl w:ilvl="8" w15:tentative="1">
      <w:start w:val="1"/>
      <w:numFmt w:val="decimal"/>
      <w:lvlText w:val="进行中："/>
      <w:lvlJc w:val="left"/>
      <w:pPr>
        <w:ind w:left="2880"/>
      </w:pPr>
    </w:lvl>
  </w:abstractNum>
  <w:abstractNum w:abstractNumId="51" w15:restartNumberingAfterBreak="0">
    <w:multiLevelType w:val="hybridMultilevel"/>
    <w:lvl w:ilvl="0" w15:tentative="1">
      <w:start w:val="1"/>
      <w:numFmt w:val="decimal"/>
      <w:lvlText w:val="已完成："/>
      <w:lvlJc w:val="left"/>
      <w:pPr>
        <w:ind w:left="0"/>
      </w:pPr>
    </w:lvl>
    <w:lvl w:ilvl="1" w15:tentative="1">
      <w:start w:val="1"/>
      <w:numFmt w:val="decimal"/>
      <w:lvlText w:val="已完成："/>
      <w:lvlJc w:val="left"/>
      <w:pPr>
        <w:ind w:left="360"/>
      </w:pPr>
    </w:lvl>
    <w:lvl w:ilvl="2" w15:tentative="1">
      <w:start w:val="1"/>
      <w:numFmt w:val="decimal"/>
      <w:lvlText w:val="已完成："/>
      <w:lvlJc w:val="left"/>
      <w:pPr>
        <w:ind w:left="720"/>
      </w:pPr>
    </w:lvl>
    <w:lvl w:ilvl="3" w15:tentative="1">
      <w:start w:val="1"/>
      <w:numFmt w:val="decimal"/>
      <w:lvlText w:val="已完成："/>
      <w:lvlJc w:val="left"/>
      <w:pPr>
        <w:ind w:left="1080"/>
      </w:pPr>
    </w:lvl>
    <w:lvl w:ilvl="4" w15:tentative="1">
      <w:start w:val="1"/>
      <w:numFmt w:val="decimal"/>
      <w:lvlText w:val="已完成："/>
      <w:lvlJc w:val="left"/>
      <w:pPr>
        <w:ind w:left="1440"/>
      </w:pPr>
    </w:lvl>
    <w:lvl w:ilvl="5" w15:tentative="1">
      <w:start w:val="1"/>
      <w:numFmt w:val="decimal"/>
      <w:lvlText w:val="已完成："/>
      <w:lvlJc w:val="left"/>
      <w:pPr>
        <w:ind w:left="1800"/>
      </w:pPr>
    </w:lvl>
    <w:lvl w:ilvl="6" w15:tentative="1">
      <w:start w:val="1"/>
      <w:numFmt w:val="decimal"/>
      <w:lvlText w:val="已完成："/>
      <w:lvlJc w:val="left"/>
      <w:pPr>
        <w:ind w:left="2160"/>
      </w:pPr>
    </w:lvl>
    <w:lvl w:ilvl="7" w15:tentative="1">
      <w:start w:val="1"/>
      <w:numFmt w:val="decimal"/>
      <w:lvlText w:val="已完成："/>
      <w:lvlJc w:val="left"/>
      <w:pPr>
        <w:ind w:left="2520"/>
      </w:pPr>
    </w:lvl>
    <w:lvl w:ilvl="8" w15:tentative="1">
      <w:start w:val="1"/>
      <w:numFmt w:val="decimal"/>
      <w:lvlText w:val="已完成："/>
      <w:lvlJc w:val="left"/>
      <w:pPr>
        <w:ind w:left="2880"/>
      </w:pPr>
    </w:lvl>
  </w:abstractNum>
  <w:abstractNum w:abstractNumId="52" w15:restartNumberingAfterBreak="0">
    <w:multiLevelType w:val="hybridMultilevel"/>
    <w:lvl w:ilvl="0" w15:tentative="1">
      <w:start w:val="1"/>
      <w:numFmt w:val="decimal"/>
      <w:lvlText w:val="🔻"/>
      <w:lvlJc w:val="left"/>
      <w:pPr>
        <w:ind w:left="0"/>
      </w:pPr>
      <w:rPr>
        <w:color w:val="000000"/>
        <w:sz w:val="6pt"/>
        <w:szCs w:val="6pt"/>
      </w:rPr>
    </w:lvl>
    <w:lvl w:ilvl="1" w15:tentative="1">
      <w:start w:val="1"/>
      <w:numFmt w:val="decimal"/>
      <w:lvlText w:val="🔻"/>
      <w:lvlJc w:val="left"/>
      <w:pPr>
        <w:ind w:left="360"/>
      </w:pPr>
      <w:rPr>
        <w:color w:val="000000"/>
        <w:sz w:val="6pt"/>
        <w:szCs w:val="6pt"/>
      </w:rPr>
    </w:lvl>
    <w:lvl w:ilvl="2" w15:tentative="1">
      <w:start w:val="1"/>
      <w:numFmt w:val="decimal"/>
      <w:lvlText w:val="🔻"/>
      <w:lvlJc w:val="left"/>
      <w:pPr>
        <w:ind w:left="720"/>
      </w:pPr>
      <w:rPr>
        <w:color w:val="000000"/>
        <w:sz w:val="6pt"/>
        <w:szCs w:val="6pt"/>
      </w:rPr>
    </w:lvl>
    <w:lvl w:ilvl="3" w15:tentative="1">
      <w:start w:val="1"/>
      <w:numFmt w:val="decimal"/>
      <w:lvlText w:val="🔻"/>
      <w:lvlJc w:val="left"/>
      <w:pPr>
        <w:ind w:left="1080"/>
      </w:pPr>
      <w:rPr>
        <w:color w:val="000000"/>
        <w:sz w:val="6pt"/>
        <w:szCs w:val="6pt"/>
      </w:rPr>
    </w:lvl>
    <w:lvl w:ilvl="4" w15:tentative="1">
      <w:start w:val="1"/>
      <w:numFmt w:val="decimal"/>
      <w:lvlText w:val="🔻"/>
      <w:lvlJc w:val="left"/>
      <w:pPr>
        <w:ind w:left="1440"/>
      </w:pPr>
      <w:rPr>
        <w:color w:val="000000"/>
        <w:sz w:val="6pt"/>
        <w:szCs w:val="6pt"/>
      </w:rPr>
    </w:lvl>
    <w:lvl w:ilvl="5" w15:tentative="1">
      <w:start w:val="1"/>
      <w:numFmt w:val="decimal"/>
      <w:lvlText w:val="🔻"/>
      <w:lvlJc w:val="left"/>
      <w:pPr>
        <w:ind w:left="1800"/>
      </w:pPr>
      <w:rPr>
        <w:color w:val="000000"/>
        <w:sz w:val="6pt"/>
        <w:szCs w:val="6pt"/>
      </w:rPr>
    </w:lvl>
    <w:lvl w:ilvl="6" w15:tentative="1">
      <w:start w:val="1"/>
      <w:numFmt w:val="decimal"/>
      <w:lvlText w:val="🔻"/>
      <w:lvlJc w:val="left"/>
      <w:pPr>
        <w:ind w:left="2160"/>
      </w:pPr>
      <w:rPr>
        <w:color w:val="000000"/>
        <w:sz w:val="6pt"/>
        <w:szCs w:val="6pt"/>
      </w:rPr>
    </w:lvl>
    <w:lvl w:ilvl="7" w15:tentative="1">
      <w:start w:val="1"/>
      <w:numFmt w:val="decimal"/>
      <w:lvlText w:val="🔻"/>
      <w:lvlJc w:val="left"/>
      <w:pPr>
        <w:ind w:left="2520"/>
      </w:pPr>
      <w:rPr>
        <w:color w:val="000000"/>
        <w:sz w:val="6pt"/>
        <w:szCs w:val="6pt"/>
      </w:rPr>
    </w:lvl>
    <w:lvl w:ilvl="8" w15:tentative="1">
      <w:start w:val="1"/>
      <w:numFmt w:val="decimal"/>
      <w:lvlText w:val="🔻"/>
      <w:lvlJc w:val="left"/>
      <w:pPr>
        <w:ind w:left="2880"/>
      </w:pPr>
      <w:rPr>
        <w:color w:val="000000"/>
        <w:sz w:val="6pt"/>
        <w:szCs w:val="6pt"/>
      </w:rPr>
    </w:lvl>
  </w:abstractNum>
  <w:abstractNum w:abstractNumId="53" w15:restartNumberingAfterBreak="0">
    <w:multiLevelType w:val="hybridMultilevel"/>
    <w:lvl w:ilvl="0" w15:tentative="1">
      <w:start w:val="1"/>
      <w:numFmt w:val="decimal"/>
      <w:lvlText w:val="%1."/>
      <w:lvlJc w:val="left"/>
      <w:pPr>
        <w:ind w:left="0"/>
      </w:pPr>
    </w:lvl>
    <w:lvl w:ilvl="1" w15:tentative="1">
      <w:start w:val="1"/>
      <w:numFmt w:val="decimal"/>
      <w:lvlText w:val="%2."/>
      <w:lvlJc w:val="left"/>
      <w:pPr>
        <w:ind w:left="360"/>
      </w:pPr>
    </w:lvl>
    <w:lvl w:ilvl="2" w15:tentative="1">
      <w:start w:val="1"/>
      <w:numFmt w:val="decimal"/>
      <w:lvlText w:val="%3."/>
      <w:lvlJc w:val="left"/>
      <w:pPr>
        <w:ind w:left="720"/>
      </w:pPr>
    </w:lvl>
    <w:lvl w:ilvl="3" w15:tentative="1">
      <w:start w:val="1"/>
      <w:numFmt w:val="decimal"/>
      <w:lvlText w:val="%4."/>
      <w:lvlJc w:val="left"/>
      <w:pPr>
        <w:ind w:left="1080"/>
      </w:pPr>
    </w:lvl>
    <w:lvl w:ilvl="4" w15:tentative="1">
      <w:start w:val="1"/>
      <w:numFmt w:val="decimal"/>
      <w:lvlText w:val="%5."/>
      <w:lvlJc w:val="left"/>
      <w:pPr>
        <w:ind w:left="1440"/>
      </w:pPr>
    </w:lvl>
    <w:lvl w:ilvl="5" w15:tentative="1">
      <w:start w:val="1"/>
      <w:numFmt w:val="decimal"/>
      <w:lvlText w:val="%6."/>
      <w:lvlJc w:val="left"/>
      <w:pPr>
        <w:ind w:left="1800"/>
      </w:pPr>
    </w:lvl>
    <w:lvl w:ilvl="6" w15:tentative="1">
      <w:start w:val="1"/>
      <w:numFmt w:val="decimal"/>
      <w:lvlText w:val="%7."/>
      <w:lvlJc w:val="left"/>
      <w:pPr>
        <w:ind w:left="2160"/>
      </w:pPr>
    </w:lvl>
    <w:lvl w:ilvl="7" w15:tentative="1">
      <w:start w:val="1"/>
      <w:numFmt w:val="decimal"/>
      <w:lvlText w:val="%8."/>
      <w:lvlJc w:val="left"/>
      <w:pPr>
        <w:ind w:left="2520"/>
      </w:pPr>
    </w:lvl>
    <w:lvl w:ilvl="8" w15:tentative="1">
      <w:start w:val="1"/>
      <w:numFmt w:val="decimal"/>
      <w:lvlText w:val="%9."/>
      <w:lvlJc w:val="left"/>
      <w:pPr>
        <w:ind w:left="2880"/>
      </w:pPr>
    </w:lvl>
  </w:abstractNum>
  <w:abstractNum w:abstractNumId="54" w15:restartNumberingAfterBreak="0">
    <w:multiLevelType w:val="hybridMultilevel"/>
    <w:lvl w:ilvl="0" w15:tentative="1">
      <w:start w:val="1"/>
      <w:numFmt w:val="decimal"/>
      <w:lvlText w:val="%1."/>
      <w:lvlJc w:val="left"/>
      <w:pPr>
        <w:ind w:left="0"/>
      </w:pPr>
    </w:lvl>
    <w:lvl w:ilvl="1" w15:tentative="1">
      <w:start w:val="1"/>
      <w:numFmt w:val="decimal"/>
      <w:lvlText w:val="%2."/>
      <w:lvlJc w:val="left"/>
      <w:pPr>
        <w:ind w:left="360"/>
      </w:pPr>
    </w:lvl>
    <w:lvl w:ilvl="2" w15:tentative="1">
      <w:start w:val="1"/>
      <w:numFmt w:val="decimal"/>
      <w:lvlText w:val="%3."/>
      <w:lvlJc w:val="left"/>
      <w:pPr>
        <w:ind w:left="720"/>
      </w:pPr>
    </w:lvl>
    <w:lvl w:ilvl="3" w15:tentative="1">
      <w:start w:val="1"/>
      <w:numFmt w:val="decimal"/>
      <w:lvlText w:val="%4."/>
      <w:lvlJc w:val="left"/>
      <w:pPr>
        <w:ind w:left="1080"/>
      </w:pPr>
    </w:lvl>
    <w:lvl w:ilvl="4" w15:tentative="1">
      <w:start w:val="1"/>
      <w:numFmt w:val="decimal"/>
      <w:lvlText w:val="%5."/>
      <w:lvlJc w:val="left"/>
      <w:pPr>
        <w:ind w:left="1440"/>
      </w:pPr>
    </w:lvl>
    <w:lvl w:ilvl="5" w15:tentative="1">
      <w:start w:val="1"/>
      <w:numFmt w:val="decimal"/>
      <w:lvlText w:val="%6."/>
      <w:lvlJc w:val="left"/>
      <w:pPr>
        <w:ind w:left="1800"/>
      </w:pPr>
    </w:lvl>
    <w:lvl w:ilvl="6" w15:tentative="1">
      <w:start w:val="1"/>
      <w:numFmt w:val="decimal"/>
      <w:lvlText w:val="%7."/>
      <w:lvlJc w:val="left"/>
      <w:pPr>
        <w:ind w:left="2160"/>
      </w:pPr>
    </w:lvl>
    <w:lvl w:ilvl="7" w15:tentative="1">
      <w:start w:val="1"/>
      <w:numFmt w:val="decimal"/>
      <w:lvlText w:val="%8."/>
      <w:lvlJc w:val="left"/>
      <w:pPr>
        <w:ind w:left="2520"/>
      </w:pPr>
    </w:lvl>
    <w:lvl w:ilvl="8" w15:tentative="1">
      <w:start w:val="1"/>
      <w:numFmt w:val="decimal"/>
      <w:lvlText w:val="%9."/>
      <w:lvlJc w:val="left"/>
      <w:pPr>
        <w:ind w:left="2880"/>
      </w:pPr>
    </w:lvl>
  </w:abstractNum>
  <w:num w:numId="1">
    <w:abstractNumId w:val="45"/>
    <w:lvlOverride w:ilvl="0">
      <w:startOverride w:val="1"/>
    </w:lvlOverride>
  </w:num>
  <w:num w:numId="55">
    <w:abstractNumId w:val="53"/>
    <w:lvlOverride w:ilvl="0">
      <w:startOverride w:val="1"/>
    </w:lvlOverride>
  </w:num>
  <w:num w:numId="56">
    <w:abstractNumId w:val="5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uiPriority w:val="0"/>
    <w:pPr>
      <w:spacing w:line="360"/>
    </w:pPr>
    <w:rPr>
      <w:sz w:val="24"/>
      <w:szCs w:val="24"/>
      <w:rFonts w:ascii="楷体" w:eastAsia="楷体" w:hAnsi="楷体"/>
    </w:rPr>
  </w:style>
  <w:style w:type="paragraph" w:styleId="Title">
    <w:name w:val="Title"/>
    <w:basedOn w:val="Normal"/>
    <w:next w:val="Normal"/>
    <w:uiPriority w:val="9"/>
    <w:pPr>
      <w:outlineLvl w:val="0"/>
    </w:pPr>
    <w:rPr>
      <w:b/>
      <w:bCs/>
      <w:sz w:val="51"/>
      <w:szCs w:val="51"/>
    </w:rPr>
  </w:style>
  <w:style w:type="paragraph" w:styleId="Heading1">
    <w:name w:val="heading 1"/>
    <w:basedOn w:val="Normal"/>
    <w:next w:val="Normal"/>
    <w:uiPriority w:val="9"/>
    <w:pPr>
      <w:outlineLvl w:val="0"/>
    </w:pPr>
    <w:rPr>
      <w:b/>
      <w:bCs/>
      <w:sz w:val="42"/>
      <w:szCs w:val="42"/>
    </w:rPr>
  </w:style>
  <w:style w:type="paragraph" w:styleId="Heading2">
    <w:name w:val="heading 2"/>
    <w:basedOn w:val="Normal"/>
    <w:next w:val="Normal"/>
    <w:uiPriority w:val="9"/>
    <w:pPr>
      <w:outlineLvl w:val="1"/>
    </w:pPr>
    <w:rPr>
      <w:b/>
      <w:bCs/>
      <w:sz w:val="36"/>
      <w:szCs w:val="36"/>
    </w:rPr>
  </w:style>
  <w:style w:type="paragraph" w:styleId="Heading3">
    <w:name w:val="heading 3"/>
    <w:basedOn w:val="Normal"/>
    <w:next w:val="Normal"/>
    <w:uiPriority w:val="9"/>
    <w:pPr>
      <w:outlineLvl w:val="2"/>
    </w:pPr>
    <w:rPr>
      <w:b/>
      <w:bCs/>
      <w:sz w:val="30"/>
      <w:szCs w:val="30"/>
    </w:rPr>
  </w:style>
  <w:style w:type="paragraph" w:styleId="Heading4">
    <w:name w:val="heading 4"/>
    <w:basedOn w:val="Normal"/>
    <w:next w:val="Normal"/>
    <w:uiPriority w:val="9"/>
    <w:pPr>
      <w:outlineLvl w:val="3"/>
    </w:pPr>
    <w:rPr>
      <w:b/>
      <w:bCs/>
      <w:sz w:val="27"/>
      <w:szCs w:val="27"/>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2023-10-14T12:37:00.176Z</dcterms:created>
  <dcterms:modified xsi:type="dcterms:W3CDTF">2023-10-14T12:37:00.176Z</dcterms:modified>
</cp:coreProperties>
</file>

<file path=docProps/custom.xml><?xml version="1.0" encoding="utf-8"?>
<Properties xmlns="http://schemas.openxmlformats.org/officeDocument/2006/custom-properties" xmlns:vt="http://schemas.openxmlformats.org/officeDocument/2006/docPropsVTypes"/>
</file>