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left"/>
      </w:pPr>
      <w:r>
        <w:rPr>
          <w:b/>
          <w:bCs/>
          <w:rStyle w:val="wolai-character-style"/>
        </w:rPr>
        <w:t xml:space="preserve">2 基础整数指令</w:t>
      </w:r>
    </w:p>
    <w:p>
      <w:pPr>
        <w:pStyle w:val="Heading2"/>
        <w:jc w:val="left"/>
      </w:pPr>
      <w:r>
        <w:rPr>
          <w:rStyle w:val="wolai-character-style"/>
        </w:rPr>
        <w:t xml:space="preserve">LA32R的机器语言与汇编语言表达</w:t>
      </w:r>
    </w:p>
    <w:p>
      <w:pPr>
        <w:pStyle w:val="Heading3"/>
        <w:jc w:val="left"/>
      </w:pPr>
      <w:r>
        <w:rPr>
          <w:rStyle w:val="wolai-character-style"/>
        </w:rPr>
        <w:t xml:space="preserve">机器语言表达</w:t>
      </w:r>
    </w:p>
    <w:p>
      <w:pPr>
        <w:jc w:val="left"/>
      </w:pPr>
      <w:r>
        <w:rPr>
          <w:rStyle w:val="wolai-character-style"/>
        </w:rPr>
        <w:t xml:space="preserve">前面所提到的LA32R指令集的9种格式</w:t>
      </w:r>
      <w:r>
        <w:rPr>
          <w:color w:val="038701"/>
          <w:rStyle w:val="wolai-character-style"/>
        </w:rPr>
        <w:t xml:space="preserve">具有大多数RISC指令集指令编码的设计特征</w:t>
      </w:r>
      <w:r>
        <w:rPr>
          <w:rStyle w:val="wolai-character-style"/>
        </w:rPr>
        <w:t xml:space="preserve">：</w:t>
      </w:r>
    </w:p>
    <w:p>
      <w:pPr>
        <w:pStyle w:val="ListParagraph"/>
        <w:numPr>
          <w:ilvl w:val="1"/>
          <w:numId w:val="708"/>
        </w:numPr>
        <w:ind w:left="360"/>
        <w:jc w:val="left"/>
      </w:pPr>
      <w:r>
        <w:rPr>
          <w:color w:val="038701"/>
          <w:rStyle w:val="wolai-character-style"/>
        </w:rPr>
        <w:t xml:space="preserve">定长</w:t>
      </w:r>
      <w:r>
        <w:rPr>
          <w:rStyle w:val="wolai-character-style"/>
        </w:rPr>
        <w:t xml:space="preserve">以简化取指访存行为和译码电路定位指令边界的逻辑复杂度——32位</w:t>
      </w:r>
    </w:p>
    <w:p>
      <w:pPr>
        <w:pStyle w:val="ListParagraph"/>
        <w:numPr>
          <w:ilvl w:val="1"/>
          <w:numId w:val="708"/>
        </w:numPr>
        <w:ind w:left="360"/>
        <w:jc w:val="left"/>
      </w:pPr>
      <w:r>
        <w:rPr>
          <w:rStyle w:val="wolai-character-style"/>
        </w:rPr>
        <w:t xml:space="preserve">操作码采用</w:t>
      </w:r>
      <w:r>
        <w:rPr>
          <w:color w:val="038701"/>
          <w:rStyle w:val="wolai-character-style"/>
        </w:rPr>
        <w:t xml:space="preserve">层次化变长编码</w:t>
      </w:r>
      <w:r>
        <w:rPr>
          <w:rStyle w:val="wolai-character-style"/>
        </w:rPr>
        <w:t xml:space="preserve">以适应不用数目操作数的情况</w:t>
      </w:r>
    </w:p>
    <w:p>
      <w:pPr>
        <w:ind w:left="720"/>
        <w:jc w:val="left"/>
      </w:pPr>
      <w:r>
        <w:rPr>
          <w:rStyle w:val="wolai-character-style"/>
        </w:rPr>
        <w:t xml:space="preserve">变长：从指令集的9种常见格式可以看出，opcode长度再变化</w:t>
      </w:r>
    </w:p>
    <w:p>
      <w:pPr>
        <w:ind w:left="720"/>
        <w:jc w:val="left"/>
      </w:pPr>
      <w:r>
        <w:rPr>
          <w:rStyle w:val="wolai-character-style"/>
        </w:rPr>
        <w:t xml:space="preserve">层次化：采用前缀编码方式根据操作数个数、立即数的长度来使得在指令码整体长度固定的情况下定义尽可能多的指令。而增减一个操作数会增减几个bit，立即数长度也每两个递增，因此呈现出一种层次化的形态</w:t>
      </w:r>
    </w:p>
    <w:p>
      <w:pPr>
        <w:pStyle w:val="ListParagraph"/>
        <w:numPr>
          <w:ilvl w:val="1"/>
          <w:numId w:val="708"/>
        </w:numPr>
        <w:ind w:left="360"/>
        <w:jc w:val="left"/>
      </w:pPr>
      <w:r>
        <w:rPr>
          <w:color w:val="038701"/>
          <w:rStyle w:val="wolai-character-style"/>
        </w:rPr>
        <w:t xml:space="preserve">操作数位置固定</w:t>
      </w:r>
      <w:r>
        <w:rPr>
          <w:rStyle w:val="wolai-character-style"/>
        </w:rPr>
        <w:t xml:space="preserve">从而使得译码过程中操作码解析和操作数提取可以并行处理</w:t>
      </w:r>
    </w:p>
    <w:p>
      <w:pPr>
        <w:ind w:left="720"/>
        <w:jc w:val="left"/>
      </w:pPr>
      <w:r>
        <w:rPr>
          <w:rStyle w:val="wolai-character-style"/>
        </w:rPr>
        <w:t xml:space="preserve">操作数从指令0编码起，有可变个数个。操作码从指令31编码递减若干位</w:t>
      </w:r>
    </w:p>
    <w:p>
      <w:pPr>
        <w:jc w:val="left"/>
      </w:pPr>
      <w:r>
        <w:rPr>
          <w:b/>
          <w:bCs/>
          <w:color w:val="DDDDDD"/>
          <w:rStyle w:val="wolai-character-style"/>
        </w:rPr>
        <w:t xml:space="preserve">|</w:t>
      </w:r>
      <w:r>
        <w:rPr>
          <w:rStyle w:val="wolai-character-style"/>
        </w:rPr>
        <w:t xml:space="preserve"> </w:t>
      </w:r>
      <w:r>
        <w:rPr>
          <w:rStyle w:val="wolai-character-style"/>
        </w:rPr>
        <w:t xml:space="preserve">可能会因为指令编码格式感到困难的可能是一些直接用Verilog等传统HDL语言开发CPU译码部件设计的读者，因为原先MIPS或RISC-V指令集将操作码信息层次切分到opcode、funct等域中，会使得设计者很自然地在写译码逻辑时按照这种层次化风格来译码。那么LA23R这种情况怎么办呢？</w:t>
      </w:r>
    </w:p>
    <w:p>
      <w:pPr>
        <w:jc w:val="left"/>
      </w:pPr>
      <w:r>
        <w:rPr>
          <w:rStyle w:val="wolai-character-style"/>
        </w:rPr>
        <w:t xml:space="preserve">其实，</w:t>
      </w:r>
      <w:r>
        <w:rPr>
          <w:color w:val="038701"/>
          <w:rStyle w:val="wolai-character-style"/>
        </w:rPr>
        <w:t xml:space="preserve">设计者还是可以自己定义一个切分的层次</w:t>
      </w:r>
      <w:r>
        <w:rPr>
          <w:rStyle w:val="wolai-character-style"/>
        </w:rPr>
        <w:t xml:space="preserve">，再按照层次化风格来译码。比如31-26、25-24、23-22、21-20、19-18、17-15.</w:t>
      </w:r>
      <w:r>
        <w:rPr>
          <w:color w:val="038701"/>
          <w:rStyle w:val="wolai-character-style"/>
        </w:rPr>
        <w:t xml:space="preserve">也可以采用行为风格</w:t>
      </w:r>
      <w:r>
        <w:rPr>
          <w:rStyle w:val="wolai-character-style"/>
        </w:rPr>
        <w:t xml:space="preserve">直接采用整个编码inst_code译码对应值。</w:t>
      </w:r>
      <w:r>
        <w:rPr>
          <w:color w:val="4B4B4B"/>
          <w:vertAlign w:val="superscript"/>
          <w:rStyle w:val="wolai-character-style"/>
        </w:rPr>
        <w:t xml:space="preserve">注释1</w:t>
      </w:r>
    </w:p>
    <w:p>
      <w:pPr>
        <w:pStyle w:val="Heading3"/>
        <w:jc w:val="left"/>
      </w:pPr>
      <w:r>
        <w:rPr>
          <w:rStyle w:val="wolai-character-style"/>
        </w:rPr>
        <w:t xml:space="preserve">汇编语言表达</w:t>
      </w:r>
    </w:p>
    <w:p>
      <w:pPr>
        <w:pStyle w:val="ListParagraph"/>
        <w:numPr>
          <w:ilvl w:val="0"/>
          <w:numId w:val="709"/>
        </w:numPr>
        <w:jc w:val="left"/>
      </w:pPr>
      <w:r>
        <w:rPr>
          <w:color w:val="038701"/>
          <w:rStyle w:val="wolai-character-style"/>
        </w:rPr>
        <w:t xml:space="preserve">寄存器号前是否要加$</w:t>
      </w:r>
    </w:p>
    <w:p>
      <w:pPr>
        <w:ind w:left="360"/>
        <w:jc w:val="left"/>
      </w:pPr>
      <w:r>
        <w:rPr>
          <w:rStyle w:val="wolai-character-style"/>
        </w:rPr>
        <w:t xml:space="preserve">目前LA的工具链规定了指令中通用寄存器号的</w:t>
      </w:r>
      <w:r>
        <w:rPr>
          <w:color w:val="558EDA"/>
          <w:rStyle w:val="wolai-character-style"/>
          <w:shd w:fill="F6F1F3"/>
        </w:rPr>
        <w:t xml:space="preserve">r</w:t>
      </w:r>
      <w:r>
        <w:rPr>
          <w:rStyle w:val="wolai-character-style"/>
        </w:rPr>
        <w:t xml:space="preserve">前面必须添加</w:t>
      </w:r>
      <w:r>
        <w:rPr>
          <w:color w:val="558EDA"/>
          <w:rStyle w:val="wolai-character-style"/>
          <w:shd w:fill="F6F1F3"/>
        </w:rPr>
        <w:t xml:space="preserve">$</w:t>
      </w:r>
      <w:r>
        <w:rPr>
          <w:rStyle w:val="wolai-character-style"/>
        </w:rPr>
        <w:t xml:space="preserve">符号，浮点寄存器号的</w:t>
      </w:r>
      <w:r>
        <w:rPr>
          <w:color w:val="558EDA"/>
          <w:rStyle w:val="wolai-character-style"/>
          <w:shd w:fill="F6F1F3"/>
        </w:rPr>
        <w:t xml:space="preserve">f</w:t>
      </w:r>
      <w:r>
        <w:rPr>
          <w:rStyle w:val="wolai-character-style"/>
        </w:rPr>
        <w:t xml:space="preserve">前必须加</w:t>
      </w:r>
      <w:r>
        <w:rPr>
          <w:color w:val="558EDA"/>
          <w:rStyle w:val="wolai-character-style"/>
          <w:shd w:fill="F6F1F3"/>
        </w:rPr>
        <w:t xml:space="preserve">$</w:t>
      </w:r>
      <w:r>
        <w:rPr>
          <w:rStyle w:val="wolai-character-style"/>
        </w:rPr>
        <w:t xml:space="preserve">符号</w:t>
      </w:r>
    </w:p>
    <w:p>
      <w:pPr>
        <w:pStyle w:val="ListParagraph"/>
        <w:numPr>
          <w:ilvl w:val="0"/>
          <w:numId w:val="709"/>
        </w:numPr>
        <w:jc w:val="left"/>
      </w:pPr>
      <w:r>
        <w:rPr>
          <w:color w:val="038701"/>
          <w:rStyle w:val="wolai-character-style"/>
        </w:rPr>
        <w:t xml:space="preserve">根据ABI寄存器使用约定的寄存器别名前是否要加$?</w:t>
      </w:r>
    </w:p>
    <w:p>
      <w:pPr>
        <w:ind w:left="360"/>
        <w:jc w:val="left"/>
      </w:pPr>
      <w:r>
        <w:rPr>
          <w:rStyle w:val="wolai-character-style"/>
        </w:rPr>
        <w:t xml:space="preserve">LoongArch工具链原生支持的只有</w:t>
      </w:r>
      <w:r>
        <w:rPr>
          <w:color w:val="558EDA"/>
          <w:rStyle w:val="wolai-character-style"/>
          <w:shd w:fill="F6F1F3"/>
        </w:rPr>
        <w:t xml:space="preserve">$t##</w:t>
      </w:r>
      <w:r>
        <w:rPr>
          <w:rStyle w:val="wolai-character-style"/>
        </w:rPr>
        <w:t xml:space="preserve">这种写法</w:t>
      </w:r>
    </w:p>
    <w:p>
      <w:pPr>
        <w:ind w:left="360"/>
        <w:jc w:val="left"/>
      </w:pPr>
      <w:r>
        <w:rPr>
          <w:rStyle w:val="wolai-character-style"/>
        </w:rPr>
        <w:t xml:space="preserve">但是由于regdef.h头文件的存在，该头文件中用寄存器别名定义了</w:t>
      </w:r>
      <w:r>
        <w:rPr>
          <w:color w:val="558EDA"/>
          <w:rStyle w:val="wolai-character-style"/>
          <w:shd w:fill="F6F1F3"/>
        </w:rPr>
        <w:t xml:space="preserve">$r##</w:t>
      </w:r>
      <w:r>
        <w:rPr>
          <w:rStyle w:val="wolai-character-style"/>
        </w:rPr>
        <w:t xml:space="preserve">，如下</w:t>
      </w:r>
    </w:p>
    <w:p>
      <w:pPr>
        <w:pBdr>
          <w:top w:val="thick" w:color="E9E7E7" w:sz="8" w:space="8"/>
          <w:bottom w:val="thick" w:color="E9E7E7" w:sz="8" w:space="8"/>
          <w:left w:val="thick" w:color="E9E7E7" w:sz="8" w:space="8"/>
          <w:right w:val="thick" w:color="E9E7E7" w:sz="8" w:space="8"/>
        </w:pBdr>
        <w:shd w:fill="F6F5F5"/>
        <w:ind w:left="360"/>
        <w:jc w:val="left"/>
      </w:pPr>
      <w:r>
        <w:rPr>
          <w:rStyle w:val="wolai-character-style"/>
          <w:rFonts w:ascii="Consolas" w:eastAsia="Microsoft YaHei UI" w:hAnsi="Microsoft YaHei UI"/>
        </w:rPr>
        <w:t xml:space="preserve">#define zero    </w:t>
      </w:r>
      <w:r>
        <w:rPr>
          <w:color w:val="990055"/>
          <w:rStyle w:val="wolai-character-style"/>
          <w:rFonts w:ascii="Consolas" w:eastAsia="Microsoft YaHei UI" w:hAnsi="Microsoft YaHei UI"/>
        </w:rPr>
        <w:t xml:space="preserve">$r0</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ra      </w:t>
      </w:r>
      <w:r>
        <w:rPr>
          <w:color w:val="990055"/>
          <w:rStyle w:val="wolai-character-style"/>
          <w:rFonts w:ascii="Consolas" w:eastAsia="Microsoft YaHei UI" w:hAnsi="Microsoft YaHei UI"/>
        </w:rPr>
        <w:t xml:space="preserve">$r1</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tp      </w:t>
      </w:r>
      <w:r>
        <w:rPr>
          <w:color w:val="990055"/>
          <w:rStyle w:val="wolai-character-style"/>
          <w:rFonts w:ascii="Consolas" w:eastAsia="Microsoft YaHei UI" w:hAnsi="Microsoft YaHei UI"/>
        </w:rPr>
        <w:t xml:space="preserve">$r2</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sp      </w:t>
      </w:r>
      <w:r>
        <w:rPr>
          <w:color w:val="990055"/>
          <w:rStyle w:val="wolai-character-style"/>
          <w:rFonts w:ascii="Consolas" w:eastAsia="Microsoft YaHei UI" w:hAnsi="Microsoft YaHei UI"/>
        </w:rPr>
        <w:t xml:space="preserve">$r3</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a0      </w:t>
      </w:r>
      <w:r>
        <w:rPr>
          <w:color w:val="990055"/>
          <w:rStyle w:val="wolai-character-style"/>
          <w:rFonts w:ascii="Consolas" w:eastAsia="Microsoft YaHei UI" w:hAnsi="Microsoft YaHei UI"/>
        </w:rPr>
        <w:t xml:space="preserve">$r4</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a1      </w:t>
      </w:r>
      <w:r>
        <w:rPr>
          <w:color w:val="990055"/>
          <w:rStyle w:val="wolai-character-style"/>
          <w:rFonts w:ascii="Consolas" w:eastAsia="Microsoft YaHei UI" w:hAnsi="Microsoft YaHei UI"/>
        </w:rPr>
        <w:t xml:space="preserve">$r5</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a2      </w:t>
      </w:r>
      <w:r>
        <w:rPr>
          <w:color w:val="990055"/>
          <w:rStyle w:val="wolai-character-style"/>
          <w:rFonts w:ascii="Consolas" w:eastAsia="Microsoft YaHei UI" w:hAnsi="Microsoft YaHei UI"/>
        </w:rPr>
        <w:t xml:space="preserve">$r6</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a3      </w:t>
      </w:r>
      <w:r>
        <w:rPr>
          <w:color w:val="990055"/>
          <w:rStyle w:val="wolai-character-style"/>
          <w:rFonts w:ascii="Consolas" w:eastAsia="Microsoft YaHei UI" w:hAnsi="Microsoft YaHei UI"/>
        </w:rPr>
        <w:t xml:space="preserve">$r7</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a4      </w:t>
      </w:r>
      <w:r>
        <w:rPr>
          <w:color w:val="990055"/>
          <w:rStyle w:val="wolai-character-style"/>
          <w:rFonts w:ascii="Consolas" w:eastAsia="Microsoft YaHei UI" w:hAnsi="Microsoft YaHei UI"/>
        </w:rPr>
        <w:t xml:space="preserve">$r8</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a5      </w:t>
      </w:r>
      <w:r>
        <w:rPr>
          <w:color w:val="990055"/>
          <w:rStyle w:val="wolai-character-style"/>
          <w:rFonts w:ascii="Consolas" w:eastAsia="Microsoft YaHei UI" w:hAnsi="Microsoft YaHei UI"/>
        </w:rPr>
        <w:t xml:space="preserve">$r9</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a6      </w:t>
      </w:r>
      <w:r>
        <w:rPr>
          <w:color w:val="990055"/>
          <w:rStyle w:val="wolai-character-style"/>
          <w:rFonts w:ascii="Consolas" w:eastAsia="Microsoft YaHei UI" w:hAnsi="Microsoft YaHei UI"/>
        </w:rPr>
        <w:t xml:space="preserve">$r10</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a7      </w:t>
      </w:r>
      <w:r>
        <w:rPr>
          <w:color w:val="990055"/>
          <w:rStyle w:val="wolai-character-style"/>
          <w:rFonts w:ascii="Consolas" w:eastAsia="Microsoft YaHei UI" w:hAnsi="Microsoft YaHei UI"/>
        </w:rPr>
        <w:t xml:space="preserve">$r11</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v0      </w:t>
      </w:r>
      <w:r>
        <w:rPr>
          <w:color w:val="990055"/>
          <w:rStyle w:val="wolai-character-style"/>
          <w:rFonts w:ascii="Consolas" w:eastAsia="Microsoft YaHei UI" w:hAnsi="Microsoft YaHei UI"/>
        </w:rPr>
        <w:t xml:space="preserve">$r10</w:t>
      </w:r>
      <w:r>
        <w:rPr>
          <w:rStyle w:val="wolai-character-style"/>
          <w:rFonts w:ascii="Consolas" w:eastAsia="Microsoft YaHei UI" w:hAnsi="Microsoft YaHei UI"/>
        </w:rPr>
        <w:t xml:space="preserve"> </w:t>
      </w:r>
      <w:r>
        <w:rPr>
          <w:rStyle w:val="wolai-character-style"/>
          <w:rFonts w:ascii="Consolas" w:eastAsia="Microsoft YaHei UI" w:hAnsi="Microsoft YaHei UI"/>
        </w:rPr>
        <w:br/>
        <w:t xml:space="preserve">#define v1      </w:t>
      </w:r>
      <w:r>
        <w:rPr>
          <w:color w:val="990055"/>
          <w:rStyle w:val="wolai-character-style"/>
          <w:rFonts w:ascii="Consolas" w:eastAsia="Microsoft YaHei UI" w:hAnsi="Microsoft YaHei UI"/>
        </w:rPr>
        <w:t xml:space="preserve">$r11</w:t>
      </w:r>
      <w:r>
        <w:rPr>
          <w:rStyle w:val="wolai-character-style"/>
          <w:rFonts w:ascii="Consolas" w:eastAsia="Microsoft YaHei UI" w:hAnsi="Microsoft YaHei UI"/>
        </w:rPr>
        <w:t xml:space="preserve"> </w:t>
      </w:r>
      <w:r>
        <w:rPr>
          <w:rStyle w:val="wolai-character-style"/>
          <w:rFonts w:ascii="Consolas" w:eastAsia="Microsoft YaHei UI" w:hAnsi="Microsoft YaHei UI"/>
        </w:rPr>
        <w:br/>
        <w:t xml:space="preserve">#define t0      </w:t>
      </w:r>
      <w:r>
        <w:rPr>
          <w:color w:val="990055"/>
          <w:rStyle w:val="wolai-character-style"/>
          <w:rFonts w:ascii="Consolas" w:eastAsia="Microsoft YaHei UI" w:hAnsi="Microsoft YaHei UI"/>
        </w:rPr>
        <w:t xml:space="preserve">$r12</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t1      </w:t>
      </w:r>
      <w:r>
        <w:rPr>
          <w:color w:val="990055"/>
          <w:rStyle w:val="wolai-character-style"/>
          <w:rFonts w:ascii="Consolas" w:eastAsia="Microsoft YaHei UI" w:hAnsi="Microsoft YaHei UI"/>
        </w:rPr>
        <w:t xml:space="preserve">$r13</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t2      </w:t>
      </w:r>
      <w:r>
        <w:rPr>
          <w:color w:val="990055"/>
          <w:rStyle w:val="wolai-character-style"/>
          <w:rFonts w:ascii="Consolas" w:eastAsia="Microsoft YaHei UI" w:hAnsi="Microsoft YaHei UI"/>
        </w:rPr>
        <w:t xml:space="preserve">$r14</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t3      </w:t>
      </w:r>
      <w:r>
        <w:rPr>
          <w:color w:val="990055"/>
          <w:rStyle w:val="wolai-character-style"/>
          <w:rFonts w:ascii="Consolas" w:eastAsia="Microsoft YaHei UI" w:hAnsi="Microsoft YaHei UI"/>
        </w:rPr>
        <w:t xml:space="preserve">$r15</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t4      </w:t>
      </w:r>
      <w:r>
        <w:rPr>
          <w:color w:val="990055"/>
          <w:rStyle w:val="wolai-character-style"/>
          <w:rFonts w:ascii="Consolas" w:eastAsia="Microsoft YaHei UI" w:hAnsi="Microsoft YaHei UI"/>
        </w:rPr>
        <w:t xml:space="preserve">$r16</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t5      </w:t>
      </w:r>
      <w:r>
        <w:rPr>
          <w:color w:val="990055"/>
          <w:rStyle w:val="wolai-character-style"/>
          <w:rFonts w:ascii="Consolas" w:eastAsia="Microsoft YaHei UI" w:hAnsi="Microsoft YaHei UI"/>
        </w:rPr>
        <w:t xml:space="preserve">$r17</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t6      </w:t>
      </w:r>
      <w:r>
        <w:rPr>
          <w:color w:val="990055"/>
          <w:rStyle w:val="wolai-character-style"/>
          <w:rFonts w:ascii="Consolas" w:eastAsia="Microsoft YaHei UI" w:hAnsi="Microsoft YaHei UI"/>
        </w:rPr>
        <w:t xml:space="preserve">$r18</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t7      </w:t>
      </w:r>
      <w:r>
        <w:rPr>
          <w:color w:val="990055"/>
          <w:rStyle w:val="wolai-character-style"/>
          <w:rFonts w:ascii="Consolas" w:eastAsia="Microsoft YaHei UI" w:hAnsi="Microsoft YaHei UI"/>
        </w:rPr>
        <w:t xml:space="preserve">$r19</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t8      </w:t>
      </w:r>
      <w:r>
        <w:rPr>
          <w:color w:val="990055"/>
          <w:rStyle w:val="wolai-character-style"/>
          <w:rFonts w:ascii="Consolas" w:eastAsia="Microsoft YaHei UI" w:hAnsi="Microsoft YaHei UI"/>
        </w:rPr>
        <w:t xml:space="preserve">$r20</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x       </w:t>
      </w:r>
      <w:r>
        <w:rPr>
          <w:color w:val="990055"/>
          <w:rStyle w:val="wolai-character-style"/>
          <w:rFonts w:ascii="Consolas" w:eastAsia="Microsoft YaHei UI" w:hAnsi="Microsoft YaHei UI"/>
        </w:rPr>
        <w:t xml:space="preserve">$r21</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fp      </w:t>
      </w:r>
      <w:r>
        <w:rPr>
          <w:color w:val="990055"/>
          <w:rStyle w:val="wolai-character-style"/>
          <w:rFonts w:ascii="Consolas" w:eastAsia="Microsoft YaHei UI" w:hAnsi="Microsoft YaHei UI"/>
        </w:rPr>
        <w:t xml:space="preserve">$r22</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s0      </w:t>
      </w:r>
      <w:r>
        <w:rPr>
          <w:color w:val="990055"/>
          <w:rStyle w:val="wolai-character-style"/>
          <w:rFonts w:ascii="Consolas" w:eastAsia="Microsoft YaHei UI" w:hAnsi="Microsoft YaHei UI"/>
        </w:rPr>
        <w:t xml:space="preserve">$r23</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s1      </w:t>
      </w:r>
      <w:r>
        <w:rPr>
          <w:color w:val="990055"/>
          <w:rStyle w:val="wolai-character-style"/>
          <w:rFonts w:ascii="Consolas" w:eastAsia="Microsoft YaHei UI" w:hAnsi="Microsoft YaHei UI"/>
        </w:rPr>
        <w:t xml:space="preserve">$r24</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s2      </w:t>
      </w:r>
      <w:r>
        <w:rPr>
          <w:color w:val="990055"/>
          <w:rStyle w:val="wolai-character-style"/>
          <w:rFonts w:ascii="Consolas" w:eastAsia="Microsoft YaHei UI" w:hAnsi="Microsoft YaHei UI"/>
        </w:rPr>
        <w:t xml:space="preserve">$r25</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s3      </w:t>
      </w:r>
      <w:r>
        <w:rPr>
          <w:color w:val="990055"/>
          <w:rStyle w:val="wolai-character-style"/>
          <w:rFonts w:ascii="Consolas" w:eastAsia="Microsoft YaHei UI" w:hAnsi="Microsoft YaHei UI"/>
        </w:rPr>
        <w:t xml:space="preserve">$r26</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s4      </w:t>
      </w:r>
      <w:r>
        <w:rPr>
          <w:color w:val="990055"/>
          <w:rStyle w:val="wolai-character-style"/>
          <w:rFonts w:ascii="Consolas" w:eastAsia="Microsoft YaHei UI" w:hAnsi="Microsoft YaHei UI"/>
        </w:rPr>
        <w:t xml:space="preserve">$r27</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s5      </w:t>
      </w:r>
      <w:r>
        <w:rPr>
          <w:color w:val="990055"/>
          <w:rStyle w:val="wolai-character-style"/>
          <w:rFonts w:ascii="Consolas" w:eastAsia="Microsoft YaHei UI" w:hAnsi="Microsoft YaHei UI"/>
        </w:rPr>
        <w:t xml:space="preserve">$r28</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s6      </w:t>
      </w:r>
      <w:r>
        <w:rPr>
          <w:color w:val="990055"/>
          <w:rStyle w:val="wolai-character-style"/>
          <w:rFonts w:ascii="Consolas" w:eastAsia="Microsoft YaHei UI" w:hAnsi="Microsoft YaHei UI"/>
        </w:rPr>
        <w:t xml:space="preserve">$r29</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s7      </w:t>
      </w:r>
      <w:r>
        <w:rPr>
          <w:color w:val="990055"/>
          <w:rStyle w:val="wolai-character-style"/>
          <w:rFonts w:ascii="Consolas" w:eastAsia="Microsoft YaHei UI" w:hAnsi="Microsoft YaHei UI"/>
        </w:rPr>
        <w:t xml:space="preserve">$r30</w:t>
      </w:r>
      <w:r>
        <w:rPr>
          <w:rStyle w:val="wolai-character-style"/>
          <w:rFonts w:ascii="Consolas" w:eastAsia="Microsoft YaHei UI" w:hAnsi="Microsoft YaHei UI"/>
        </w:rPr>
      </w:r>
      <w:r>
        <w:rPr>
          <w:rStyle w:val="wolai-character-style"/>
          <w:rFonts w:ascii="Consolas" w:eastAsia="Microsoft YaHei UI" w:hAnsi="Microsoft YaHei UI"/>
        </w:rPr>
        <w:br/>
        <w:t xml:space="preserve">#define s8      </w:t>
      </w:r>
      <w:r>
        <w:rPr>
          <w:color w:val="990055"/>
          <w:rStyle w:val="wolai-character-style"/>
          <w:rFonts w:ascii="Consolas" w:eastAsia="Microsoft YaHei UI" w:hAnsi="Microsoft YaHei UI"/>
        </w:rPr>
        <w:t xml:space="preserve">$r31</w:t>
      </w:r>
    </w:p>
    <w:p>
      <w:pPr>
        <w:pBdr>
          <w:top w:val="thick" w:color="E9E7E7" w:sz="8" w:space="8"/>
          <w:bottom w:val="thick" w:color="E9E7E7" w:sz="8" w:space="8"/>
          <w:left w:val="thick" w:color="E9E7E7" w:sz="8" w:space="8"/>
          <w:right w:val="thick" w:color="E9E7E7" w:sz="8" w:space="8"/>
        </w:pBdr>
        <w:shd w:fill="F6F5F5"/>
        <w:ind w:left="360"/>
        <w:jc w:val="right"/>
      </w:pPr>
      <w:r>
        <w:rPr>
          <w:color w:val="554C4C"/>
          <w:sz w:val="16"/>
          <w:szCs w:val="16"/>
          <w:rStyle w:val="wolai-character-style"/>
        </w:rPr>
        <w:t xml:space="preserve">Verilog</w:t>
      </w:r>
    </w:p>
    <w:p>
      <w:pPr>
        <w:ind w:left="360"/>
        <w:jc w:val="left"/>
      </w:pPr>
      <w:r>
        <w:t xml:space="preserve"/>
      </w:r>
    </w:p>
    <w:p>
      <w:pPr>
        <w:pStyle w:val="ListParagraph"/>
        <w:numPr>
          <w:ilvl w:val="0"/>
          <w:numId w:val="709"/>
        </w:numPr>
        <w:jc w:val="left"/>
      </w:pPr>
      <w:r>
        <w:rPr>
          <w:color w:val="038701"/>
          <w:rStyle w:val="wolai-character-style"/>
        </w:rPr>
        <w:t xml:space="preserve">汇编程序中出现的指令在指令手册中查不到是怎么回事？</w:t>
      </w:r>
    </w:p>
    <w:p>
      <w:pPr>
        <w:ind w:left="360"/>
        <w:jc w:val="left"/>
      </w:pPr>
      <w:r>
        <w:rPr>
          <w:rStyle w:val="wolai-character-style"/>
        </w:rPr>
        <w:t xml:space="preserve">汇编程序中如move、li.w、jr、la这样的指令称为伪指令，并不需要在CPU上实现</w:t>
      </w:r>
    </w:p>
    <w:p>
      <w:pPr>
        <w:ind w:left="360"/>
        <w:jc w:val="left"/>
      </w:pPr>
      <w:r>
        <w:rPr>
          <w:color w:val="0575C5"/>
          <w:rStyle w:val="wolai-character-style"/>
        </w:rPr>
        <w:t xml:space="preserve">伪指令其实是一些固定了某些操作数表达形式的指令（序列），定义伪指令是为了在不增加硬件实现开销的情况下丰富汇编编程可用的指令，提升汇编开发的效率。</w:t>
      </w:r>
    </w:p>
    <w:p>
      <w:pPr>
        <w:pStyle w:val="Heading2"/>
        <w:jc w:val="left"/>
      </w:pPr>
      <w:r>
        <w:rPr>
          <w:rStyle w:val="wolai-character-style"/>
        </w:rPr>
        <w:t xml:space="preserve">2.1 基础整数指令编程模型</w:t>
      </w:r>
    </w:p>
    <w:p>
      <w:pPr>
        <w:pStyle w:val="Heading3"/>
        <w:jc w:val="left"/>
      </w:pPr>
      <w:r>
        <w:rPr>
          <w:rStyle w:val="wolai-character-style"/>
        </w:rPr>
        <w:t xml:space="preserve">2.1.1 数据类型</w:t>
      </w:r>
    </w:p>
    <w:p>
      <w:pPr>
        <w:jc w:val="left"/>
      </w:pPr>
      <w:r>
        <w:rPr>
          <w:rStyle w:val="wolai-character-style"/>
        </w:rPr>
        <w:t xml:space="preserve">LA32基础整数指令操作的数据类型有 4 种，分别是：</w:t>
      </w:r>
      <w:r>
        <w:rPr>
          <w:color w:val="038701"/>
          <w:rStyle w:val="wolai-character-style"/>
        </w:rPr>
        <w:t xml:space="preserve">比特（bit，简记 b）、字节（Byte，简记B，长度8b）、半字（Halfword，简记 H，长度 16b）、字（Word，简记 W，长度 32b）。</w:t>
      </w:r>
      <w:r>
        <w:rPr>
          <w:u w:val="single"/>
          <w:color w:val="038701"/>
          <w:rStyle w:val="wolai-character-style"/>
        </w:rPr>
        <w:t xml:space="preserve">字节、半字、字均采用补码编码</w:t>
      </w:r>
    </w:p>
    <w:p>
      <w:pPr>
        <w:pStyle w:val="Heading3"/>
        <w:jc w:val="left"/>
      </w:pPr>
      <w:r>
        <w:rPr>
          <w:rStyle w:val="wolai-character-style"/>
        </w:rPr>
        <w:t xml:space="preserve">2.1.2 寄存器</w:t>
      </w:r>
    </w:p>
    <w:p>
      <w:pPr>
        <w:jc w:val="left"/>
      </w:pPr>
      <w:r>
        <w:rPr>
          <w:rStyle w:val="wolai-character-style"/>
        </w:rPr>
        <w:t xml:space="preserve">基础整数指令涉及的寄存器包括</w:t>
      </w:r>
      <w:r>
        <w:rPr>
          <w:color w:val="038701"/>
          <w:rStyle w:val="wolai-character-style"/>
        </w:rPr>
        <w:t xml:space="preserve">通用寄存器（General-purpose Register，简称GR）和程序计数器（ProgramCouner，简称 PC）</w:t>
      </w:r>
    </w:p>
    <w:p>
      <w:pPr>
        <w:pStyle w:val="Heading4"/>
        <w:jc w:val="left"/>
      </w:pPr>
      <w:r>
        <w:rPr>
          <w:rStyle w:val="wolai-character-style"/>
        </w:rPr>
        <w:t xml:space="preserve">2.1.2.1 通用寄存器</w:t>
      </w:r>
    </w:p>
    <w:p>
      <w:pPr>
        <w:jc w:val="left"/>
      </w:pPr>
      <w:r>
        <w:rPr>
          <w:rStyle w:val="wolai-character-style"/>
        </w:rPr>
        <w:t xml:space="preserve">通用寄存器 GR 有 32 个，记为</w:t>
      </w:r>
      <w:r>
        <w:rPr>
          <w:color w:val="038701"/>
          <w:rStyle w:val="wolai-character-style"/>
        </w:rPr>
        <w:t xml:space="preserve"> r0~r31</w:t>
      </w:r>
      <w:r>
        <w:rPr>
          <w:color w:val="4B4B4B"/>
          <w:vertAlign w:val="superscript"/>
          <w:rStyle w:val="wolai-character-style"/>
        </w:rPr>
        <w:t xml:space="preserve">注释2</w:t>
      </w:r>
      <w:r>
        <w:rPr>
          <w:rStyle w:val="wolai-character-style"/>
        </w:rPr>
        <w:t xml:space="preserve">，其中</w:t>
      </w:r>
      <w:r>
        <w:rPr>
          <w:color w:val="038701"/>
          <w:rStyle w:val="wolai-character-style"/>
        </w:rPr>
        <w:t xml:space="preserve">第 0 号寄存器 r0 的值恒为 0</w:t>
      </w:r>
      <w:r>
        <w:rPr>
          <w:color w:val="4B4B4B"/>
          <w:vertAlign w:val="superscript"/>
          <w:rStyle w:val="wolai-character-style"/>
        </w:rPr>
        <w:t xml:space="preserve">注释3</w:t>
      </w:r>
      <w:r>
        <w:rPr>
          <w:rStyle w:val="wolai-character-style"/>
        </w:rPr>
        <w:t xml:space="preserve">。</w:t>
      </w:r>
      <w:r>
        <w:rPr>
          <w:color w:val="038701"/>
          <w:rStyle w:val="wolai-character-style"/>
        </w:rPr>
        <w:t xml:space="preserve">LA32的GR 的位宽是32 比特</w:t>
      </w:r>
      <w:r>
        <w:rPr>
          <w:rStyle w:val="wolai-character-style"/>
        </w:rPr>
        <w:t xml:space="preserve">。基础整数指令与通用寄存器存在</w:t>
      </w:r>
      <w:r>
        <w:rPr>
          <w:color w:val="038701"/>
          <w:rStyle w:val="wolai-character-style"/>
        </w:rPr>
        <w:t xml:space="preserve">正交</w:t>
      </w:r>
      <w:r>
        <w:rPr>
          <w:rStyle w:val="wolai-character-style"/>
        </w:rPr>
        <w:t xml:space="preserve">关系。即从架构角度而言，</w:t>
      </w:r>
      <w:r>
        <w:rPr>
          <w:color w:val="0575C5"/>
          <w:rStyle w:val="wolai-character-style"/>
        </w:rPr>
        <w:t xml:space="preserve">这些指令中任一个寄存器操作数都可以采用32个 GR 中的任一个</w:t>
      </w:r>
      <w:r>
        <w:rPr>
          <w:rStyle w:val="wolai-character-style"/>
        </w:rPr>
        <w:t xml:space="preserve">。唯一的例外是 </w:t>
      </w:r>
      <w:r>
        <w:rPr>
          <w:color w:val="DFAB01"/>
          <w:rStyle w:val="wolai-character-style"/>
        </w:rPr>
        <w:t xml:space="preserve">BL 指令中隐含的目的寄存器一定是r1——</w:t>
      </w:r>
      <w:r>
        <w:rPr>
          <w:rStyle w:val="wolai-character-style"/>
        </w:rPr>
        <w:t xml:space="preserve">因为在标准的龙芯架构应用程序二进制接口API中，</w:t>
      </w:r>
      <w:r>
        <w:rPr>
          <w:color w:val="038701"/>
          <w:rStyle w:val="wolai-character-style"/>
        </w:rPr>
        <w:t xml:space="preserve">r1 固定作为存放函数调用返回地址的寄存器。</w:t>
      </w:r>
    </w:p>
    <w:p>
      <w:pPr>
        <w:pStyle w:val="Heading4"/>
        <w:jc w:val="left"/>
      </w:pPr>
      <w:r>
        <w:rPr>
          <w:rStyle w:val="wolai-character-style"/>
        </w:rPr>
        <w:t xml:space="preserve">2.1.2.2 PC</w:t>
      </w:r>
    </w:p>
    <w:p>
      <w:pPr>
        <w:jc w:val="left"/>
      </w:pPr>
      <w:r>
        <w:rPr>
          <w:color w:val="038701"/>
          <w:rStyle w:val="wolai-character-style"/>
        </w:rPr>
        <w:t xml:space="preserve">PC宽度与GR一致，记录着</w:t>
      </w:r>
      <w:r>
        <w:rPr>
          <w:u w:val="single"/>
          <w:color w:val="038701"/>
          <w:rStyle w:val="wolai-character-style"/>
        </w:rPr>
        <w:t xml:space="preserve">当前指令的地址</w:t>
      </w:r>
      <w:r>
        <w:rPr>
          <w:color w:val="038701"/>
          <w:rStyle w:val="wolai-character-style"/>
        </w:rPr>
        <w:t xml:space="preserve">。只能被</w:t>
      </w:r>
      <w:r>
        <w:rPr>
          <w:u w:val="single"/>
          <w:color w:val="038701"/>
          <w:rStyle w:val="wolai-character-style"/>
        </w:rPr>
        <w:t xml:space="preserve">转移指令、异常陷入和返回指令</w:t>
      </w:r>
      <w:r>
        <w:rPr>
          <w:color w:val="038701"/>
          <w:rStyle w:val="wolai-character-style"/>
        </w:rPr>
        <w:t xml:space="preserve">间接修改，也可以作为</w:t>
      </w:r>
      <w:r>
        <w:rPr>
          <w:u w:val="single"/>
          <w:color w:val="038701"/>
          <w:rStyle w:val="wolai-character-style"/>
        </w:rPr>
        <w:t xml:space="preserve">一些非转移指令的源操作数直接读取</w:t>
      </w:r>
      <w:r>
        <w:rPr>
          <w:color w:val="038701"/>
          <w:rStyle w:val="wolai-character-style"/>
        </w:rPr>
        <w:t xml:space="preserve">。</w:t>
      </w:r>
    </w:p>
    <w:p>
      <w:pPr>
        <w:pStyle w:val="Heading3"/>
        <w:jc w:val="left"/>
      </w:pPr>
      <w:r>
        <w:rPr>
          <w:rStyle w:val="wolai-character-style"/>
        </w:rPr>
        <w:t xml:space="preserve">2.1.3 运行特权等级</w:t>
      </w:r>
    </w:p>
    <w:p>
      <w:pPr>
        <w:jc w:val="left"/>
      </w:pPr>
      <w:r>
        <w:rPr>
          <w:rStyle w:val="wolai-character-style"/>
        </w:rPr>
        <w:t xml:space="preserve">LA32R定义了两个运行特权等级——PLV0和PLV3</w:t>
      </w:r>
    </w:p>
    <w:p>
      <w:pPr>
        <w:ind w:left="360"/>
        <w:jc w:val="left"/>
      </w:pPr>
      <w:r>
        <w:rPr>
          <w:rStyle w:val="wolai-character-style"/>
        </w:rPr>
        <w:t xml:space="preserve">PLV0是内核级，运行应用软件和系统软件</w:t>
      </w:r>
      <w:r>
        <w:rPr>
          <w:rStyle w:val="wolai-character-style"/>
        </w:rPr>
        <w:br/>
        <w:t xml:space="preserve">PLV3是应用级，运行应用软件</w:t>
      </w:r>
    </w:p>
    <w:p>
      <w:pPr>
        <w:pStyle w:val="Heading3"/>
        <w:jc w:val="left"/>
      </w:pPr>
      <w:r>
        <w:rPr>
          <w:rStyle w:val="wolai-character-style"/>
        </w:rPr>
        <w:t xml:space="preserve">2.1.4 异常和中断</w:t>
      </w:r>
    </w:p>
    <w:p>
      <w:pPr>
        <w:jc w:val="left"/>
      </w:pPr>
      <w:r>
        <w:rPr>
          <w:color w:val="038701"/>
          <w:rStyle w:val="wolai-character-style"/>
        </w:rPr>
        <w:t xml:space="preserve">异常（Exception）和中断（Interrupt）会打断当前正在执行的应用程序，将程序执行流切换到异常/中断处理程序的入口处开始执行。其中</w:t>
      </w:r>
      <w:r>
        <w:rPr>
          <w:u w:val="single"/>
          <w:color w:val="038701"/>
          <w:rStyle w:val="wolai-character-style"/>
        </w:rPr>
        <w:t xml:space="preserve">异常由指令在执行过程中发生的异常情况引发</w:t>
      </w:r>
      <w:r>
        <w:rPr>
          <w:color w:val="038701"/>
          <w:rStyle w:val="wolai-character-style"/>
        </w:rPr>
        <w:t xml:space="preserve">，而</w:t>
      </w:r>
      <w:r>
        <w:rPr>
          <w:u w:val="single"/>
          <w:color w:val="038701"/>
          <w:rStyle w:val="wolai-character-style"/>
        </w:rPr>
        <w:t xml:space="preserve">中断则由外部事件（如中断输入信号）引发</w:t>
      </w:r>
      <w:r>
        <w:rPr>
          <w:color w:val="038701"/>
          <w:rStyle w:val="wolai-character-style"/>
        </w:rPr>
        <w:t xml:space="preserve">。</w:t>
      </w:r>
    </w:p>
    <w:p>
      <w:pPr>
        <w:jc w:val="left"/>
      </w:pPr>
      <w:r>
        <w:t xml:space="preserve"/>
      </w:r>
      <w:r>
        <w:rPr>
          <w:color w:val="DFAB01"/>
          <w:rStyle w:val="wolai-character-style"/>
        </w:rPr>
        <w:t xml:space="preserve">✨</w:t>
      </w:r>
      <w:r>
        <w:rPr>
          <w:color w:val="DFAB01"/>
          <w:rStyle w:val="wolai-character-style"/>
        </w:rPr>
        <w:t xml:space="preserve">产生异常/中断不一定引发执行流的改变</w:t>
      </w:r>
    </w:p>
    <w:p>
      <w:pPr>
        <w:ind w:left="360"/>
        <w:jc w:val="left"/>
      </w:pPr>
      <w:r>
        <w:rPr>
          <w:rStyle w:val="wolai-character-style"/>
        </w:rPr>
        <w:t xml:space="preserve">触发异常/中断一定改变当前执行流，转移到异常/中断服务程序入口处</w:t>
      </w:r>
    </w:p>
    <w:p>
      <w:pPr>
        <w:jc w:val="left"/>
      </w:pPr>
      <w:r>
        <w:rPr>
          <w:rStyle w:val="wolai-character-style"/>
        </w:rPr>
        <w:t xml:space="preserve">应用软件能够感知到的异常有：</w:t>
      </w:r>
    </w:p>
    <w:p>
      <w:pPr>
        <w:pStyle w:val="ListParagraph"/>
        <w:numPr>
          <w:ilvl w:val="1"/>
          <w:numId w:val="710"/>
        </w:numPr>
        <w:ind w:left="360"/>
        <w:jc w:val="left"/>
      </w:pPr>
      <w:r>
        <w:rPr>
          <w:color w:val="038701"/>
          <w:rStyle w:val="wolai-character-style"/>
        </w:rPr>
        <w:t xml:space="preserve">系统调用异常：syscall指令</w:t>
      </w:r>
    </w:p>
    <w:p>
      <w:pPr>
        <w:pStyle w:val="ListParagraph"/>
        <w:numPr>
          <w:ilvl w:val="1"/>
          <w:numId w:val="710"/>
        </w:numPr>
        <w:ind w:left="360"/>
        <w:jc w:val="left"/>
      </w:pPr>
      <w:r>
        <w:rPr>
          <w:color w:val="038701"/>
          <w:rStyle w:val="wolai-character-style"/>
        </w:rPr>
        <w:t xml:space="preserve">断点异常：break指令</w:t>
      </w:r>
    </w:p>
    <w:p>
      <w:pPr>
        <w:pStyle w:val="ListParagraph"/>
        <w:numPr>
          <w:ilvl w:val="1"/>
          <w:numId w:val="710"/>
        </w:numPr>
        <w:ind w:left="360"/>
        <w:jc w:val="left"/>
      </w:pPr>
      <w:r>
        <w:rPr>
          <w:color w:val="038701"/>
          <w:rStyle w:val="wolai-character-style"/>
        </w:rPr>
        <w:t xml:space="preserve">指令不存在异常：指令编码并未在架构中定义</w:t>
      </w:r>
    </w:p>
    <w:p>
      <w:pPr>
        <w:pStyle w:val="ListParagraph"/>
        <w:numPr>
          <w:ilvl w:val="1"/>
          <w:numId w:val="710"/>
        </w:numPr>
        <w:ind w:left="360"/>
        <w:jc w:val="left"/>
      </w:pPr>
      <w:r>
        <w:rPr>
          <w:color w:val="038701"/>
          <w:rStyle w:val="wolai-character-style"/>
        </w:rPr>
        <w:t xml:space="preserve">特权指令错异常：在应用软件PLV3执行特权指令</w:t>
      </w:r>
    </w:p>
    <w:p>
      <w:pPr>
        <w:pStyle w:val="ListParagraph"/>
        <w:numPr>
          <w:ilvl w:val="1"/>
          <w:numId w:val="710"/>
        </w:numPr>
        <w:ind w:left="360"/>
        <w:jc w:val="left"/>
      </w:pPr>
      <w:r>
        <w:rPr>
          <w:color w:val="038701"/>
          <w:rStyle w:val="wolai-character-style"/>
        </w:rPr>
        <w:t xml:space="preserve">地址错异常：地址未4字节对齐</w:t>
      </w:r>
    </w:p>
    <w:p>
      <w:pPr>
        <w:pStyle w:val="ListParagraph"/>
        <w:numPr>
          <w:ilvl w:val="1"/>
          <w:numId w:val="710"/>
        </w:numPr>
        <w:ind w:left="360"/>
        <w:jc w:val="left"/>
      </w:pPr>
      <w:r>
        <w:rPr>
          <w:color w:val="038701"/>
          <w:rStyle w:val="wolai-character-style"/>
        </w:rPr>
        <w:t xml:space="preserve">浮点错异常：浮点数据运算出现异常情况</w:t>
      </w:r>
    </w:p>
    <w:p>
      <w:pPr>
        <w:pStyle w:val="Heading3"/>
        <w:jc w:val="left"/>
      </w:pPr>
      <w:r>
        <w:rPr>
          <w:rStyle w:val="wolai-character-style"/>
        </w:rPr>
        <w:t xml:space="preserve">2.1.5 内存地址空间</w:t>
      </w:r>
    </w:p>
    <w:p>
      <w:pPr>
        <w:jc w:val="left"/>
      </w:pPr>
      <w:r>
        <w:rPr>
          <w:rStyle w:val="wolai-character-style"/>
        </w:rPr>
        <w:t xml:space="preserve">LA32R中的内存地址空间是一个字节寻址的线性连续地址空间，访问范围是</w:t>
      </w:r>
      <m:oMath>
        <m:r>
          <m:t>0</m:t>
        </m:r>
        <m:r>
          <m:t>dots</m:t>
        </m:r>
        <m:sSup>
          <m:sSupPr/>
          <m:e>
            <m:r>
              <m:t>2</m:t>
            </m:r>
          </m:e>
          <m:sup>
            <m:r>
              <m:t>31</m:t>
            </m:r>
          </m:sup>
        </m:sSup>
        <m:r>
          <m:t>-</m:t>
        </m:r>
        <m:r>
          <m:t>1</m:t>
        </m:r>
      </m:oMath>
    </w:p>
    <w:p>
      <w:pPr>
        <w:pStyle w:val="Heading3"/>
        <w:jc w:val="left"/>
      </w:pPr>
      <w:r>
        <w:rPr>
          <w:rStyle w:val="wolai-character-style"/>
        </w:rPr>
        <w:t xml:space="preserve">2.1.6 采用小端的字节顺序</w:t>
      </w:r>
    </w:p>
    <w:p>
      <w:pPr>
        <w:pStyle w:val="Heading3"/>
        <w:jc w:val="left"/>
      </w:pPr>
      <w:r>
        <w:rPr>
          <w:rStyle w:val="wolai-character-style"/>
        </w:rPr>
        <w:t xml:space="preserve">2.1.7 存储访问类型</w:t>
      </w:r>
    </w:p>
    <w:p>
      <w:pPr>
        <w:jc w:val="left"/>
      </w:pPr>
      <w:r>
        <w:rPr>
          <w:rStyle w:val="wolai-character-style"/>
        </w:rPr>
        <w:t xml:space="preserve">LA32R支持两种存储访问类型：</w:t>
      </w:r>
      <w:r>
        <w:rPr>
          <w:color w:val="038701"/>
          <w:rStyle w:val="wolai-character-style"/>
        </w:rPr>
        <w:t xml:space="preserve">一致可缓存CC和强序非缓存SUC</w:t>
      </w:r>
    </w:p>
    <w:p>
      <w:pPr>
        <w:jc w:val="left"/>
      </w:pPr>
      <w:r>
        <w:rPr>
          <w:rStyle w:val="wolai-character-style"/>
        </w:rPr>
        <w:t xml:space="preserve">存储访问类型与访存虚拟地址绑定，通过页表项中的MAT域决定——0表示SUC、1表示CC、2/3保留</w:t>
      </w:r>
    </w:p>
    <w:p>
      <w:pPr>
        <w:jc w:val="left"/>
      </w:pPr>
      <w:r>
        <w:rPr>
          <w:rStyle w:val="wolai-character-style"/>
        </w:rPr>
        <w:t xml:space="preserve">当采用CC时，所访问的对象</w:t>
      </w:r>
      <w:r>
        <w:rPr>
          <w:color w:val="0575C5"/>
          <w:rStyle w:val="wolai-character-style"/>
        </w:rPr>
        <w:t xml:space="preserve">既可以是最终存储对象也可以是处理器中维护有缓存一致性的缓存</w:t>
      </w:r>
      <w:r>
        <w:rPr>
          <w:rStyle w:val="wolai-character-style"/>
        </w:rPr>
        <w:t xml:space="preserve">。通常采用这种访问类型访问内存以</w:t>
      </w:r>
      <w:r>
        <w:rPr>
          <w:color w:val="0575C5"/>
          <w:rStyle w:val="wolai-character-style"/>
        </w:rPr>
        <w:t xml:space="preserve">获得高性能</w:t>
      </w:r>
    </w:p>
    <w:p>
      <w:pPr>
        <w:jc w:val="left"/>
      </w:pPr>
      <w:r>
        <w:rPr>
          <w:rStyle w:val="wolai-character-style"/>
        </w:rPr>
        <w:t xml:space="preserve">当采用SUC或者WUC时</w:t>
      </w:r>
      <w:r>
        <w:rPr>
          <w:color w:val="0575C5"/>
          <w:rStyle w:val="wolai-character-style"/>
        </w:rPr>
        <w:t xml:space="preserve">只能直接访问最终存储对象</w:t>
      </w:r>
      <w:r>
        <w:rPr>
          <w:rStyle w:val="wolai-character-style"/>
        </w:rPr>
        <w:t xml:space="preserve">。SUC和WUC的区别是SUC满足</w:t>
      </w:r>
      <w:r>
        <w:rPr>
          <w:color w:val="0575C5"/>
          <w:rStyle w:val="wolai-character-style"/>
        </w:rPr>
        <w:t xml:space="preserve">顺序一致性，即所有访问严格按照程序中的次序执行且当前访存操作彻底完成前不能开始执行下一个访存操作</w:t>
      </w:r>
    </w:p>
    <w:p>
      <w:pPr>
        <w:jc w:val="left"/>
      </w:pPr>
      <w:r>
        <w:rPr>
          <w:rStyle w:val="wolai-character-style"/>
        </w:rPr>
        <w:t xml:space="preserve">LA32R只要求强序非缓存类型的</w:t>
      </w:r>
      <w:r>
        <w:rPr>
          <w:b/>
          <w:bCs/>
          <w:color w:val="038701"/>
          <w:rStyle w:val="wolai-character-style"/>
        </w:rPr>
        <w:t xml:space="preserve">访存指令</w:t>
      </w:r>
      <w:r>
        <w:rPr>
          <w:rStyle w:val="wolai-character-style"/>
        </w:rPr>
        <w:t xml:space="preserve">不能有副作用（Side Effect），即</w:t>
      </w:r>
      <w:r>
        <w:rPr>
          <w:b/>
          <w:bCs/>
          <w:color w:val="038701"/>
          <w:rStyle w:val="wolai-character-style"/>
        </w:rPr>
        <w:t xml:space="preserve">此类指令不允许不可推测的执行</w:t>
      </w:r>
      <w:r>
        <w:rPr>
          <w:rStyle w:val="wolai-character-style"/>
        </w:rPr>
        <w:t xml:space="preserve">。软件可以利用这一特性通过强序非缓存类型的访存指令来访问系统中的I/O设备。但是，LA32R允许强序非缓存类型的</w:t>
      </w:r>
      <w:r>
        <w:rPr>
          <w:b/>
          <w:bCs/>
          <w:color w:val="038701"/>
          <w:rStyle w:val="wolai-character-style"/>
        </w:rPr>
        <w:t xml:space="preserve">取指操作具有副作用</w:t>
      </w:r>
      <w:r>
        <w:rPr>
          <w:rStyle w:val="wolai-character-style"/>
        </w:rPr>
        <w:t xml:space="preserve">。这是指，访问类型是强序非缓存类型的取指操作，</w:t>
      </w:r>
      <w:r>
        <w:rPr>
          <w:b/>
          <w:bCs/>
          <w:color w:val="038701"/>
          <w:rStyle w:val="wolai-character-style"/>
        </w:rPr>
        <w:t xml:space="preserve">即使它源自转移预测的结果，也允许执行</w:t>
      </w:r>
      <w:r>
        <w:rPr>
          <w:rStyle w:val="wolai-character-style"/>
        </w:rPr>
        <w:t xml:space="preserve">。</w:t>
      </w:r>
      <w:r>
        <w:rPr>
          <w:strike/>
          <w:rStyle w:val="wolai-character-style"/>
        </w:rPr>
        <w:t xml:space="preserve">为避免此类推测执行所产生的核外访存</w:t>
      </w:r>
      <w:r>
        <w:rPr>
          <w:color w:val="4B4B4B"/>
          <w:vertAlign w:val="superscript"/>
          <w:rStyle w:val="wolai-character-style"/>
        </w:rPr>
        <w:t xml:space="preserve">注释4</w:t>
      </w:r>
      <w:r>
        <w:rPr>
          <w:strike/>
          <w:rStyle w:val="wolai-character-style"/>
        </w:rPr>
        <w:t xml:space="preserve">操作误入非法的物理地址空间，需要在片上网络</w:t>
      </w:r>
      <w:r>
        <w:rPr>
          <w:color w:val="4B4B4B"/>
          <w:vertAlign w:val="superscript"/>
          <w:rStyle w:val="wolai-character-style"/>
        </w:rPr>
        <w:t xml:space="preserve">注释5</w:t>
      </w:r>
      <w:r>
        <w:rPr>
          <w:strike/>
          <w:rStyle w:val="wolai-character-style"/>
        </w:rPr>
        <w:t xml:space="preserve">中过滤掉存在风险的访问。</w:t>
      </w:r>
      <w:r>
        <w:rPr>
          <w:color w:val="4B4B4B"/>
          <w:vertAlign w:val="superscript"/>
          <w:rStyle w:val="wolai-character-style"/>
        </w:rPr>
        <w:t xml:space="preserve">注释6</w:t>
      </w:r>
    </w:p>
    <w:p>
      <w:pPr>
        <w:pStyle w:val="Heading3"/>
        <w:jc w:val="left"/>
      </w:pPr>
      <w:r>
        <w:rPr>
          <w:rStyle w:val="wolai-character-style"/>
        </w:rPr>
        <w:t xml:space="preserve">2.1.8非对齐存储访问</w:t>
      </w:r>
    </w:p>
    <w:p>
      <w:pPr>
        <w:jc w:val="left"/>
      </w:pPr>
      <w:r>
        <w:rPr>
          <w:color w:val="038701"/>
          <w:rStyle w:val="wolai-character-style"/>
        </w:rPr>
        <w:t xml:space="preserve">所有取指操作的访存地址必须 4 字节边界对齐，否则将触发取指地址错异常（ADEF）</w:t>
      </w:r>
      <w:r>
        <w:rPr>
          <w:rStyle w:val="wolai-character-style"/>
        </w:rPr>
        <w:t xml:space="preserve">。所有访存指令都要进行地址对齐检查。对于需要进行地址对齐检查的访存指令，如果其</w:t>
      </w:r>
      <w:r>
        <w:rPr>
          <w:color w:val="038701"/>
          <w:rStyle w:val="wolai-character-style"/>
        </w:rPr>
        <w:t xml:space="preserve">访问的地址不是自然对齐的，将触发地址非对齐异常（ALE）</w:t>
      </w:r>
    </w:p>
    <w:p>
      <w:pPr>
        <w:pStyle w:val="Heading3"/>
        <w:jc w:val="left"/>
      </w:pPr>
      <w:r>
        <w:rPr>
          <w:rStyle w:val="wolai-character-style"/>
        </w:rPr>
        <w:t xml:space="preserve">2.1.9</w:t>
      </w:r>
      <w:r>
        <w:rPr>
          <w:strike/>
          <w:rStyle w:val="wolai-character-style"/>
        </w:rPr>
        <w:t xml:space="preserve">存储一致性模型</w:t>
      </w:r>
      <w:r>
        <w:rPr>
          <w:color w:val="4B4B4B"/>
          <w:vertAlign w:val="superscript"/>
          <w:rStyle w:val="wolai-character-style"/>
        </w:rPr>
        <w:t xml:space="preserve">注释7</w:t>
      </w:r>
    </w:p>
    <w:p>
      <w:pPr>
        <w:jc w:val="left"/>
      </w:pPr>
      <w:r>
        <w:rPr>
          <w:rStyle w:val="wolai-character-style"/>
        </w:rPr>
        <w:t xml:space="preserve">LA32R的存储一致性模型采用弱一致性WC模型</w:t>
      </w:r>
    </w:p>
    <w:p>
      <w:pPr>
        <w:jc w:val="left"/>
      </w:pPr>
      <w:r>
        <w:rPr>
          <w:rStyle w:val="wolai-character-style"/>
        </w:rPr>
        <w:t xml:space="preserve">在弱一致性模型中，同步操作和普通访存需要区分开来，程序员必须用架构所定义的同步操作把对于写共享单元的访问保护起来，以保证多个处理器核对于写共享单元的访问是互斥的。对访存事件发生次序做如下限制：</w:t>
      </w:r>
    </w:p>
    <w:p>
      <w:pPr>
        <w:pStyle w:val="ListParagraph"/>
        <w:numPr>
          <w:ilvl w:val="0"/>
          <w:numId w:val="711"/>
        </w:numPr>
        <w:jc w:val="left"/>
      </w:pPr>
      <w:r>
        <w:rPr>
          <w:rStyle w:val="wolai-character-style"/>
        </w:rPr>
        <w:t xml:space="preserve">同步操作的执行满足顺序一致性条件。即同步操作在所有处理器核中都严格按照其在程序中出现的次序执行，且在当前同步操作彻底完成之前不能开始执行下一个同步操作。2. 在任一普通访存操作允许被执行之前，所有在同一处理器核中先于这一访存操作的同步操作都已经完成；</w:t>
      </w:r>
    </w:p>
    <w:p>
      <w:pPr>
        <w:pStyle w:val="ListParagraph"/>
        <w:numPr>
          <w:ilvl w:val="0"/>
          <w:numId w:val="711"/>
        </w:numPr>
        <w:jc w:val="left"/>
      </w:pPr>
      <w:r>
        <w:rPr>
          <w:rStyle w:val="wolai-character-style"/>
        </w:rPr>
        <w:t xml:space="preserve">在任一同步操作允许被执行之前，所有在同一处理机中先于这一同步操作的普通访存操作都已完成。</w:t>
      </w:r>
    </w:p>
    <w:p>
      <w:pPr>
        <w:jc w:val="left"/>
      </w:pPr>
      <w:r>
        <w:rPr>
          <w:rStyle w:val="wolai-character-style"/>
        </w:rPr>
        <w:t xml:space="preserve">龙芯架构 32 位精简版中能够产生同步操作的指令有 DBAR、IBAR 以及LL-SC 指令对。</w:t>
      </w:r>
    </w:p>
    <w:p>
      <w:pPr>
        <w:pStyle w:val="Heading2"/>
        <w:jc w:val="left"/>
      </w:pPr>
      <w:r>
        <w:rPr>
          <w:rStyle w:val="wolai-character-style"/>
        </w:rPr>
        <w:t xml:space="preserve">2.2 基础整数指令概述</w:t>
      </w:r>
    </w:p>
    <w:p>
      <w:pPr>
        <w:pStyle w:val="Heading3"/>
        <w:jc w:val="left"/>
      </w:pPr>
      <w:r>
        <w:rPr>
          <w:rStyle w:val="wolai-character-style"/>
        </w:rPr>
        <w:t xml:space="preserve">2.2.1 算术运算类模型</w:t>
      </w:r>
    </w:p>
    <w:p>
      <w:pPr>
        <w:pStyle w:val="Heading4"/>
        <w:jc w:val="left"/>
      </w:pPr>
      <w:r>
        <w:rPr>
          <w:rStyle w:val="wolai-character-style"/>
        </w:rPr>
        <w:t xml:space="preserve">2.2.1.1 ADD.W SUB.W</w:t>
      </w:r>
    </w:p>
    <w:p>
      <w:pPr>
        <w:jc w:val="left"/>
      </w:pPr>
      <w:r>
        <w:rPr>
          <w:rStyle w:val="wolai-character-style"/>
        </w:rPr>
        <w:t xml:space="preserve">指令格式：</w:t>
      </w:r>
      <w:r>
        <w:rPr>
          <w:color w:val="558EDA"/>
          <w:rStyle w:val="wolai-character-style"/>
          <w:shd w:fill="F6F1F3"/>
        </w:rPr>
        <w:t xml:space="preserve">add.w rd, rj, rk</w:t>
      </w:r>
      <w:r>
        <w:rPr>
          <w:rStyle w:val="wolai-character-style"/>
        </w:rPr>
        <w:t xml:space="preserve">，</w:t>
      </w:r>
      <w:r>
        <w:rPr>
          <w:color w:val="558EDA"/>
          <w:rStyle w:val="wolai-character-style"/>
          <w:shd w:fill="F6F1F3"/>
        </w:rPr>
        <w:t xml:space="preserve">sub.w rd, rj, rk</w:t>
      </w:r>
    </w:p>
    <w:p>
      <w:pPr>
        <w:jc w:val="left"/>
      </w:pPr>
      <w:r>
        <w:rPr>
          <w:rStyle w:val="wolai-character-style"/>
        </w:rPr>
        <w:t xml:space="preserve">不对溢出做任何处理</w:t>
      </w:r>
    </w:p>
    <w:p>
      <w:pPr>
        <w:pStyle w:val="Heading4"/>
        <w:jc w:val="left"/>
      </w:pPr>
      <w:r>
        <w:rPr>
          <w:rStyle w:val="wolai-character-style"/>
        </w:rPr>
        <w:t xml:space="preserve">2.2.1.2 ADDI.W</w:t>
      </w:r>
    </w:p>
    <w:p>
      <w:pPr>
        <w:jc w:val="left"/>
      </w:pPr>
      <w:r>
        <w:rPr>
          <w:rStyle w:val="wolai-character-style"/>
        </w:rPr>
        <w:t xml:space="preserve">指令格式：</w:t>
      </w:r>
      <w:r>
        <w:rPr>
          <w:color w:val="558EDA"/>
          <w:rStyle w:val="wolai-character-style"/>
          <w:shd w:fill="F6F1F3"/>
        </w:rPr>
        <w:t xml:space="preserve"> addi.w rd, rj, si12</w:t>
      </w:r>
    </w:p>
    <w:p>
      <w:pPr>
        <w:jc w:val="left"/>
      </w:pPr>
      <w:r>
        <w:rPr>
          <w:rStyle w:val="wolai-character-style"/>
        </w:rPr>
        <w:t xml:space="preserve">ADDI.W </w:t>
      </w:r>
      <w:r>
        <w:rPr>
          <w:color w:val="038701"/>
          <w:rStyle w:val="wolai-character-style"/>
        </w:rPr>
        <w:t xml:space="preserve">将通用寄存器 rj 中的数据加上 12 比特立即数 si12</w:t>
      </w:r>
      <w:r>
        <w:rPr>
          <w:b/>
          <w:bCs/>
          <w:color w:val="0575C5"/>
          <w:rStyle w:val="wolai-character-style"/>
        </w:rPr>
        <w:t xml:space="preserve"> 符号扩展</w:t>
      </w:r>
      <w:r>
        <w:rPr>
          <w:color w:val="038701"/>
          <w:rStyle w:val="wolai-character-style"/>
        </w:rPr>
        <w:t xml:space="preserve">后的32 位数据，所得结果写入通用寄存器 rd 中。</w:t>
      </w:r>
    </w:p>
    <w:p>
      <w:pPr>
        <w:jc w:val="left"/>
      </w:pPr>
      <w:r>
        <w:rPr>
          <w:rStyle w:val="wolai-character-style"/>
        </w:rPr>
        <w:t xml:space="preserve">不对溢出做任何处理</w:t>
      </w:r>
    </w:p>
    <w:p>
      <w:pPr>
        <w:pStyle w:val="Heading4"/>
        <w:jc w:val="left"/>
      </w:pPr>
      <w:r>
        <w:rPr>
          <w:rStyle w:val="wolai-character-style"/>
        </w:rPr>
        <w:t xml:space="preserve">2.2.1.3 LU12I.W</w:t>
      </w:r>
    </w:p>
    <w:p>
      <w:pPr>
        <w:jc w:val="left"/>
      </w:pPr>
      <w:r>
        <w:rPr>
          <w:rStyle w:val="wolai-character-style"/>
        </w:rPr>
        <w:t xml:space="preserve">指令格式：</w:t>
      </w:r>
      <w:r>
        <w:rPr>
          <w:color w:val="558EDA"/>
          <w:rStyle w:val="wolai-character-style"/>
          <w:shd w:fill="F6F1F3"/>
        </w:rPr>
        <w:t xml:space="preserve"> lu12i.w rd, si20</w:t>
      </w:r>
    </w:p>
    <w:p>
      <w:pPr>
        <w:jc w:val="left"/>
      </w:pPr>
      <w:r>
        <w:rPr>
          <w:rStyle w:val="wolai-character-style"/>
        </w:rPr>
        <w:t xml:space="preserve">LU12I.W </w:t>
      </w:r>
      <w:r>
        <w:rPr>
          <w:color w:val="038701"/>
          <w:rStyle w:val="wolai-character-style"/>
        </w:rPr>
        <w:t xml:space="preserve">将 20 比特立即数 si20 最低位连接上 12 比特 0 后写入通用寄存器rd 中</w:t>
      </w:r>
    </w:p>
    <w:p>
      <w:pPr>
        <w:jc w:val="left"/>
      </w:pPr>
      <w:r>
        <w:t xml:space="preserve"/>
      </w:r>
      <w:r>
        <w:rPr>
          <w:color w:val="DFAB01"/>
          <w:rStyle w:val="wolai-character-style"/>
        </w:rPr>
        <w:t xml:space="preserve">🍉</w:t>
      </w:r>
      <w:r>
        <w:rPr>
          <w:color w:val="DFAB01"/>
          <w:rStyle w:val="wolai-character-style"/>
        </w:rPr>
        <w:t xml:space="preserve">该指令与 ORI 指令一起，用于将超过 12 位的立即数装载到通用寄存器中</w:t>
      </w:r>
    </w:p>
    <w:p>
      <w:pPr>
        <w:ind w:left="360"/>
        <w:jc w:val="left"/>
      </w:pPr>
      <w:r>
        <w:rPr>
          <w:rStyle w:val="wolai-character-style"/>
        </w:rPr>
        <w:t xml:space="preserve">lu12i.w $r8,0x12345</w:t>
      </w:r>
    </w:p>
    <w:p>
      <w:pPr>
        <w:ind w:left="360"/>
        <w:jc w:val="left"/>
      </w:pPr>
      <w:r>
        <w:rPr>
          <w:rStyle w:val="wolai-character-style"/>
        </w:rPr>
        <w:t xml:space="preserve">ori $r8,$r8,0x678</w:t>
      </w:r>
    </w:p>
    <w:p>
      <w:pPr>
        <w:ind w:left="360"/>
        <w:jc w:val="left"/>
      </w:pPr>
      <w:r>
        <w:rPr>
          <w:rStyle w:val="wolai-character-style"/>
        </w:rPr>
        <w:t xml:space="preserve">则r8中存储的是0x1234_5678</w:t>
      </w:r>
    </w:p>
    <w:p>
      <w:pPr>
        <w:pStyle w:val="Heading4"/>
        <w:jc w:val="left"/>
      </w:pPr>
      <w:r>
        <w:rPr>
          <w:rStyle w:val="wolai-character-style"/>
        </w:rPr>
        <w:t xml:space="preserve">2.2.1.4 SLT[U]</w:t>
      </w:r>
    </w:p>
    <w:p>
      <w:pPr>
        <w:jc w:val="left"/>
      </w:pPr>
      <w:r>
        <w:rPr>
          <w:rStyle w:val="wolai-character-style"/>
        </w:rPr>
        <w:t xml:space="preserve">指令格式：</w:t>
      </w:r>
      <w:r>
        <w:rPr>
          <w:color w:val="558EDA"/>
          <w:rStyle w:val="wolai-character-style"/>
          <w:shd w:fill="F6F1F3"/>
        </w:rPr>
        <w:t xml:space="preserve"> slt rd, rj, rk</w:t>
      </w:r>
      <w:r>
        <w:rPr>
          <w:rStyle w:val="wolai-character-style"/>
        </w:rPr>
        <w:t xml:space="preserve">，</w:t>
      </w:r>
      <w:r>
        <w:rPr>
          <w:color w:val="558EDA"/>
          <w:rStyle w:val="wolai-character-style"/>
          <w:shd w:fill="F6F1F3"/>
        </w:rPr>
        <w:t xml:space="preserve">sltu rd, rj, rk</w:t>
      </w:r>
    </w:p>
    <w:p>
      <w:pPr>
        <w:jc w:val="left"/>
      </w:pPr>
      <w:r>
        <w:rPr>
          <w:rStyle w:val="wolai-character-style"/>
        </w:rPr>
        <w:t xml:space="preserve">SLT 将</w:t>
      </w:r>
      <w:r>
        <w:rPr>
          <w:color w:val="038701"/>
          <w:rStyle w:val="wolai-character-style"/>
        </w:rPr>
        <w:t xml:space="preserve">通用寄存器 rj 中的数据与通用寄存器 rk 中的数据视作</w:t>
      </w:r>
      <w:r>
        <w:rPr>
          <w:b/>
          <w:bCs/>
          <w:color w:val="0575C5"/>
          <w:rStyle w:val="wolai-character-style"/>
        </w:rPr>
        <w:t xml:space="preserve">有符号整数</w:t>
      </w:r>
      <w:r>
        <w:rPr>
          <w:color w:val="038701"/>
          <w:rStyle w:val="wolai-character-style"/>
        </w:rPr>
        <w:t xml:space="preserve">进行大小比较，如果</w:t>
      </w:r>
      <w:r>
        <w:rPr>
          <w:b/>
          <w:bCs/>
          <w:color w:val="0575C5"/>
          <w:rStyle w:val="wolai-character-style"/>
        </w:rPr>
        <w:t xml:space="preserve">前者小于后者，则将通用寄存器 rd 的值置为 1，否则置为 0</w:t>
      </w:r>
      <w:r>
        <w:rPr>
          <w:rStyle w:val="wolai-character-style"/>
        </w:rPr>
        <w:t xml:space="preserve">。而SLTU视为</w:t>
      </w:r>
      <w:r>
        <w:rPr>
          <w:b/>
          <w:bCs/>
          <w:color w:val="0575C5"/>
          <w:rStyle w:val="wolai-character-style"/>
        </w:rPr>
        <w:t xml:space="preserve">无符号数</w:t>
      </w:r>
      <w:r>
        <w:rPr>
          <w:rStyle w:val="wolai-character-style"/>
        </w:rPr>
        <w:t xml:space="preserve">进行比较</w:t>
      </w:r>
    </w:p>
    <w:p>
      <w:pPr>
        <w:jc w:val="left"/>
      </w:pPr>
      <w:r>
        <w:rPr>
          <w:b/>
          <w:bCs/>
          <w:color w:val="038701"/>
          <w:rStyle w:val="wolai-character-style"/>
        </w:rPr>
        <w:t xml:space="preserve">SLT[U]位宽隐含为执行机器GR位宽</w:t>
      </w:r>
    </w:p>
    <w:p>
      <w:pPr>
        <w:pStyle w:val="Heading4"/>
        <w:jc w:val="left"/>
      </w:pPr>
      <w:r>
        <w:rPr>
          <w:rStyle w:val="wolai-character-style"/>
        </w:rPr>
        <w:t xml:space="preserve">2.2.1.5 SLT[U]I</w:t>
      </w:r>
    </w:p>
    <w:p>
      <w:pPr>
        <w:jc w:val="left"/>
      </w:pPr>
      <w:r>
        <w:rPr>
          <w:rStyle w:val="wolai-character-style"/>
        </w:rPr>
        <w:t xml:space="preserve">指令格式： </w:t>
      </w:r>
      <w:r>
        <w:rPr>
          <w:color w:val="558EDA"/>
          <w:rStyle w:val="wolai-character-style"/>
          <w:shd w:fill="F6F1F3"/>
        </w:rPr>
        <w:t xml:space="preserve">slti rd, rj, si12</w:t>
      </w:r>
      <w:r>
        <w:rPr>
          <w:rStyle w:val="wolai-character-style"/>
        </w:rPr>
        <w:t xml:space="preserve">，</w:t>
      </w:r>
      <w:r>
        <w:rPr>
          <w:color w:val="558EDA"/>
          <w:rStyle w:val="wolai-character-style"/>
          <w:shd w:fill="F6F1F3"/>
        </w:rPr>
        <w:t xml:space="preserve">sltui rd, rj, si12</w:t>
      </w:r>
    </w:p>
    <w:p>
      <w:pPr>
        <w:jc w:val="left"/>
      </w:pPr>
      <w:r>
        <w:rPr>
          <w:rStyle w:val="wolai-character-style"/>
        </w:rPr>
        <w:t xml:space="preserve">大致功能与SLT[U]相同，只不过</w:t>
      </w:r>
      <w:r>
        <w:rPr>
          <w:b/>
          <w:bCs/>
          <w:color w:val="038701"/>
          <w:rStyle w:val="wolai-character-style"/>
        </w:rPr>
        <w:t xml:space="preserve">比较的是rj和12位立即数si12</w:t>
      </w:r>
      <w:r>
        <w:rPr>
          <w:b/>
          <w:bCs/>
          <w:color w:val="0575C5"/>
          <w:rStyle w:val="wolai-character-style"/>
        </w:rPr>
        <w:t xml:space="preserve">符号扩展</w:t>
      </w:r>
      <w:r>
        <w:rPr>
          <w:b/>
          <w:bCs/>
          <w:color w:val="038701"/>
          <w:rStyle w:val="wolai-character-style"/>
        </w:rPr>
        <w:t xml:space="preserve">后的32位立即数</w:t>
      </w:r>
    </w:p>
    <w:p>
      <w:pPr>
        <w:pStyle w:val="Heading4"/>
        <w:jc w:val="left"/>
      </w:pPr>
      <w:r>
        <w:rPr>
          <w:rStyle w:val="wolai-character-style"/>
        </w:rPr>
        <w:t xml:space="preserve">2.2.1.6 PCADDU12I</w:t>
      </w:r>
    </w:p>
    <w:p>
      <w:pPr>
        <w:jc w:val="left"/>
      </w:pPr>
      <w:r>
        <w:rPr>
          <w:rStyle w:val="wolai-character-style"/>
        </w:rPr>
        <w:t xml:space="preserve">指令格式： </w:t>
      </w:r>
      <w:r>
        <w:rPr>
          <w:color w:val="558EDA"/>
          <w:rStyle w:val="wolai-character-style"/>
          <w:shd w:fill="F6F1F3"/>
        </w:rPr>
        <w:t xml:space="preserve">pcaddu12i rd, si20</w:t>
      </w:r>
    </w:p>
    <w:p>
      <w:pPr>
        <w:jc w:val="left"/>
      </w:pPr>
      <w:r>
        <w:rPr>
          <w:rStyle w:val="wolai-character-style"/>
        </w:rPr>
        <w:t xml:space="preserve">PCADDU12I 将 </w:t>
      </w:r>
      <w:r>
        <w:rPr>
          <w:color w:val="038701"/>
          <w:rStyle w:val="wolai-character-style"/>
        </w:rPr>
        <w:t xml:space="preserve">20 比特立即数 si20 最低位连接上 12 比特 0</w:t>
      </w:r>
      <w:r>
        <w:rPr>
          <w:rStyle w:val="wolai-character-style"/>
        </w:rPr>
        <w:t xml:space="preserve"> 之后</w:t>
      </w:r>
      <w:r>
        <w:rPr>
          <w:u w:val="single"/>
          <w:color w:val="038701"/>
          <w:rStyle w:val="wolai-character-style"/>
        </w:rPr>
        <w:t xml:space="preserve">符号扩展</w:t>
      </w:r>
      <w:r>
        <w:rPr>
          <w:rStyle w:val="wolai-character-style"/>
        </w:rPr>
        <w:t xml:space="preserve">，所得数据加上</w:t>
      </w:r>
      <w:r>
        <w:rPr>
          <w:u w:val="single"/>
          <w:color w:val="038701"/>
          <w:rStyle w:val="wolai-character-style"/>
        </w:rPr>
        <w:t xml:space="preserve">该指令的PC</w:t>
      </w:r>
      <w:r>
        <w:rPr>
          <w:rStyle w:val="wolai-character-style"/>
        </w:rPr>
        <w:t xml:space="preserve">，相加结果写入通用寄存器 rd 中。</w:t>
      </w:r>
    </w:p>
    <w:p>
      <w:pPr>
        <w:pStyle w:val="Heading4"/>
        <w:jc w:val="left"/>
      </w:pPr>
      <w:r>
        <w:rPr>
          <w:rStyle w:val="wolai-character-style"/>
        </w:rPr>
        <w:t xml:space="preserve">2.2.1.7 AND, OR, NOR, XOR</w:t>
      </w:r>
    </w:p>
    <w:p>
      <w:pPr>
        <w:jc w:val="left"/>
      </w:pPr>
      <w:r>
        <w:rPr>
          <w:rStyle w:val="wolai-character-style"/>
        </w:rPr>
        <w:t xml:space="preserve">指令格式：</w:t>
      </w:r>
      <w:r>
        <w:rPr>
          <w:color w:val="558EDA"/>
          <w:rStyle w:val="wolai-character-style"/>
          <w:shd w:fill="F6F1F3"/>
        </w:rPr>
        <w:t xml:space="preserve"> and rd, rj, rk</w:t>
      </w:r>
      <w:r>
        <w:rPr>
          <w:rStyle w:val="wolai-character-style"/>
        </w:rPr>
        <w:t xml:space="preserve">，</w:t>
      </w:r>
      <w:r>
        <w:rPr>
          <w:color w:val="558EDA"/>
          <w:rStyle w:val="wolai-character-style"/>
          <w:shd w:fill="F6F1F3"/>
        </w:rPr>
        <w:t xml:space="preserve">or rd, rj, rk</w:t>
      </w:r>
      <w:r>
        <w:rPr>
          <w:rStyle w:val="wolai-character-style"/>
        </w:rPr>
        <w:t xml:space="preserve">，</w:t>
      </w:r>
      <w:r>
        <w:rPr>
          <w:color w:val="558EDA"/>
          <w:rStyle w:val="wolai-character-style"/>
          <w:shd w:fill="F6F1F3"/>
        </w:rPr>
        <w:t xml:space="preserve">nor rd, rj, rk</w:t>
      </w:r>
      <w:r>
        <w:rPr>
          <w:rStyle w:val="wolai-character-style"/>
        </w:rPr>
        <w:t xml:space="preserve">，</w:t>
      </w:r>
      <w:r>
        <w:rPr>
          <w:color w:val="558EDA"/>
          <w:rStyle w:val="wolai-character-style"/>
          <w:shd w:fill="F6F1F3"/>
        </w:rPr>
        <w:t xml:space="preserve">xor rd, rj, rk</w:t>
      </w:r>
    </w:p>
    <w:p>
      <w:pPr>
        <w:jc w:val="left"/>
      </w:pPr>
      <w:r>
        <w:rPr>
          <w:b/>
          <w:bCs/>
          <w:color w:val="038701"/>
          <w:rStyle w:val="wolai-character-style"/>
        </w:rPr>
        <w:t xml:space="preserve">位宽隐含为执行机器GR位宽</w:t>
      </w:r>
    </w:p>
    <w:p>
      <w:pPr>
        <w:pStyle w:val="Heading4"/>
        <w:jc w:val="left"/>
      </w:pPr>
      <w:r>
        <w:rPr>
          <w:rStyle w:val="wolai-character-style"/>
        </w:rPr>
        <w:t xml:space="preserve">2.2.1.8 ANDI, ORI, XORI</w:t>
      </w:r>
    </w:p>
    <w:p>
      <w:pPr>
        <w:jc w:val="left"/>
      </w:pPr>
      <w:r>
        <w:rPr>
          <w:rStyle w:val="wolai-character-style"/>
        </w:rPr>
        <w:t xml:space="preserve">指令格式：</w:t>
      </w:r>
      <w:r>
        <w:rPr>
          <w:color w:val="558EDA"/>
          <w:rStyle w:val="wolai-character-style"/>
          <w:shd w:fill="F6F1F3"/>
        </w:rPr>
        <w:t xml:space="preserve"> andi rd, rj, ui12</w:t>
      </w:r>
      <w:r>
        <w:rPr>
          <w:rStyle w:val="wolai-character-style"/>
        </w:rPr>
        <w:t xml:space="preserve">，</w:t>
      </w:r>
      <w:r>
        <w:rPr>
          <w:color w:val="558EDA"/>
          <w:rStyle w:val="wolai-character-style"/>
          <w:shd w:fill="F6F1F3"/>
        </w:rPr>
        <w:t xml:space="preserve">ori rd, rj, ui12</w:t>
      </w:r>
      <w:r>
        <w:rPr>
          <w:rStyle w:val="wolai-character-style"/>
        </w:rPr>
        <w:t xml:space="preserve">，</w:t>
      </w:r>
      <w:r>
        <w:rPr>
          <w:color w:val="558EDA"/>
          <w:rStyle w:val="wolai-character-style"/>
          <w:shd w:fill="F6F1F3"/>
        </w:rPr>
        <w:t xml:space="preserve">xori rd, rj, ui12</w:t>
      </w:r>
    </w:p>
    <w:p>
      <w:pPr>
        <w:jc w:val="left"/>
      </w:pPr>
      <w:r>
        <w:rPr>
          <w:rStyle w:val="wolai-character-style"/>
        </w:rPr>
        <w:t xml:space="preserve">执行功能：</w:t>
      </w:r>
      <w:r>
        <w:rPr>
          <w:color w:val="038701"/>
          <w:rStyle w:val="wolai-character-style"/>
        </w:rPr>
        <w:t xml:space="preserve">将rj和12比特问无符号立即数ui12</w:t>
      </w:r>
      <w:r>
        <w:rPr>
          <w:b/>
          <w:bCs/>
          <w:color w:val="0575C5"/>
          <w:rStyle w:val="wolai-character-style"/>
        </w:rPr>
        <w:t xml:space="preserve">零扩展</w:t>
      </w:r>
      <w:r>
        <w:rPr>
          <w:color w:val="038701"/>
          <w:rStyle w:val="wolai-character-style"/>
        </w:rPr>
        <w:t xml:space="preserve">后的数据按位逻辑运算，结果写入rd</w:t>
      </w:r>
    </w:p>
    <w:p>
      <w:pPr>
        <w:pStyle w:val="Heading4"/>
        <w:jc w:val="left"/>
      </w:pPr>
      <w:r>
        <w:rPr>
          <w:rStyle w:val="wolai-character-style"/>
        </w:rPr>
        <w:t xml:space="preserve">2.2.1.9 NOP</w:t>
      </w:r>
    </w:p>
    <w:p>
      <w:pPr>
        <w:jc w:val="left"/>
      </w:pPr>
      <w:r>
        <w:rPr>
          <w:rStyle w:val="wolai-character-style"/>
        </w:rPr>
        <w:t xml:space="preserve">指令格式：</w:t>
      </w:r>
      <w:r>
        <w:rPr>
          <w:color w:val="558EDA"/>
          <w:rStyle w:val="wolai-character-style"/>
          <w:shd w:fill="F6F1F3"/>
        </w:rPr>
        <w:t xml:space="preserve">nop</w:t>
      </w:r>
    </w:p>
    <w:p>
      <w:pPr>
        <w:jc w:val="left"/>
      </w:pPr>
      <w:r>
        <w:rPr>
          <w:rStyle w:val="wolai-character-style"/>
        </w:rPr>
        <w:t xml:space="preserve">NOP 指令是指令“</w:t>
      </w:r>
      <w:r>
        <w:rPr>
          <w:color w:val="038701"/>
          <w:rStyle w:val="wolai-character-style"/>
        </w:rPr>
        <w:t xml:space="preserve">andi r0, r0, 0</w:t>
      </w:r>
      <w:r>
        <w:rPr>
          <w:rStyle w:val="wolai-character-style"/>
        </w:rPr>
        <w:t xml:space="preserve">”的别名。其</w:t>
      </w:r>
      <w:r>
        <w:rPr>
          <w:color w:val="038701"/>
          <w:rStyle w:val="wolai-character-style"/>
        </w:rPr>
        <w:t xml:space="preserve">功能仅为占据 4 字节的指令码位置并将PC加4</w:t>
      </w:r>
      <w:r>
        <w:rPr>
          <w:rStyle w:val="wolai-character-style"/>
        </w:rPr>
        <w:t xml:space="preserve">，除此之外不会改变其它任何软件可见的处理器状态</w:t>
      </w:r>
    </w:p>
    <w:p>
      <w:pPr>
        <w:pStyle w:val="Heading4"/>
        <w:jc w:val="left"/>
      </w:pPr>
      <w:r>
        <w:rPr>
          <w:rStyle w:val="wolai-character-style"/>
        </w:rPr>
        <w:t xml:space="preserve">2.2.1.10 MUL.W, MULH.W[U]</w:t>
      </w:r>
    </w:p>
    <w:p>
      <w:pPr>
        <w:jc w:val="left"/>
      </w:pPr>
      <w:r>
        <w:rPr>
          <w:rStyle w:val="wolai-character-style"/>
        </w:rPr>
        <w:t xml:space="preserve">指令格式：</w:t>
      </w:r>
      <w:r>
        <w:rPr>
          <w:color w:val="558EDA"/>
          <w:rStyle w:val="wolai-character-style"/>
          <w:shd w:fill="F6F1F3"/>
        </w:rPr>
        <w:t xml:space="preserve"> mul.w rd, rj, rk</w:t>
      </w:r>
      <w:r>
        <w:rPr>
          <w:rStyle w:val="wolai-character-style"/>
        </w:rPr>
        <w:t xml:space="preserve">，</w:t>
      </w:r>
      <w:r>
        <w:rPr>
          <w:color w:val="558EDA"/>
          <w:rStyle w:val="wolai-character-style"/>
          <w:shd w:fill="F6F1F3"/>
        </w:rPr>
        <w:t xml:space="preserve">mulh.w rd, rj, rk</w:t>
      </w:r>
      <w:r>
        <w:rPr>
          <w:rStyle w:val="wolai-character-style"/>
        </w:rPr>
        <w:t xml:space="preserve">，</w:t>
      </w:r>
      <w:r>
        <w:rPr>
          <w:color w:val="558EDA"/>
          <w:rStyle w:val="wolai-character-style"/>
          <w:shd w:fill="F6F1F3"/>
        </w:rPr>
        <w:t xml:space="preserve">mulh.wu rd, rj, rk</w:t>
      </w:r>
    </w:p>
    <w:p>
      <w:pPr>
        <w:jc w:val="left"/>
      </w:pPr>
      <w:r>
        <w:rPr>
          <w:rStyle w:val="wolai-character-style"/>
        </w:rPr>
        <w:t xml:space="preserve">mul.w将通用寄存器 rj 中的数据与通用寄存器 rk 中的数据进行相乘，</w:t>
      </w:r>
      <w:r>
        <w:rPr>
          <w:color w:val="038701"/>
          <w:rStyle w:val="wolai-character-style"/>
        </w:rPr>
        <w:t xml:space="preserve">乘积结果的[31:0]位数据写入通用寄存器 rd 中</w:t>
      </w:r>
    </w:p>
    <w:p>
      <w:pPr>
        <w:jc w:val="left"/>
      </w:pPr>
      <w:r>
        <w:rPr>
          <w:rStyle w:val="wolai-character-style"/>
        </w:rPr>
        <w:t xml:space="preserve">mulh.w将通用寄存器 rj 中的数据与通用寄存器 rk 中的数据进行相乘，</w:t>
      </w:r>
      <w:r>
        <w:rPr>
          <w:color w:val="038701"/>
          <w:rStyle w:val="wolai-character-style"/>
        </w:rPr>
        <w:t xml:space="preserve">乘积结果的[63:32]位数据写入通用寄存器 rd 中</w:t>
      </w:r>
    </w:p>
    <w:p>
      <w:pPr>
        <w:jc w:val="left"/>
      </w:pPr>
      <w:r>
        <w:rPr>
          <w:rStyle w:val="wolai-character-style"/>
        </w:rPr>
        <w:t xml:space="preserve">mulh.wu 将通用寄存器 rj 中的数据与通用寄存器 rk 中的数据</w:t>
      </w:r>
      <w:r>
        <w:rPr>
          <w:color w:val="038701"/>
          <w:rStyle w:val="wolai-character-style"/>
        </w:rPr>
        <w:t xml:space="preserve">视作无符号数进行相乘</w:t>
      </w:r>
      <w:r>
        <w:rPr>
          <w:rStyle w:val="wolai-character-style"/>
        </w:rPr>
        <w:t xml:space="preserve">，</w:t>
      </w:r>
      <w:r>
        <w:rPr>
          <w:color w:val="038701"/>
          <w:rStyle w:val="wolai-character-style"/>
        </w:rPr>
        <w:t xml:space="preserve">乘积结果的[63:32]位数据</w:t>
      </w:r>
      <w:r>
        <w:rPr>
          <w:rStyle w:val="wolai-character-style"/>
        </w:rPr>
        <w:t xml:space="preserve">写入通用寄存器 rd 中</w:t>
      </w:r>
    </w:p>
    <w:p>
      <w:pPr>
        <w:pStyle w:val="Heading4"/>
        <w:jc w:val="left"/>
      </w:pPr>
      <w:r>
        <w:rPr>
          <w:rStyle w:val="wolai-character-style"/>
        </w:rPr>
        <w:t xml:space="preserve">2.2.1.11 DIV.W[U], MOD.W[U]</w:t>
      </w:r>
    </w:p>
    <w:p>
      <w:pPr>
        <w:jc w:val="left"/>
      </w:pPr>
      <w:r>
        <w:rPr>
          <w:rStyle w:val="wolai-character-style"/>
        </w:rPr>
        <w:t xml:space="preserve">指令格式： </w:t>
      </w:r>
      <w:r>
        <w:rPr>
          <w:color w:val="558EDA"/>
          <w:rStyle w:val="wolai-character-style"/>
          <w:shd w:fill="F6F1F3"/>
        </w:rPr>
        <w:t xml:space="preserve">div.w rd, rj, rk</w:t>
      </w:r>
      <w:r>
        <w:rPr>
          <w:rStyle w:val="wolai-character-style"/>
        </w:rPr>
        <w:t xml:space="preserve">，</w:t>
      </w:r>
      <w:r>
        <w:rPr>
          <w:color w:val="558EDA"/>
          <w:rStyle w:val="wolai-character-style"/>
          <w:shd w:fill="F6F1F3"/>
        </w:rPr>
        <w:t xml:space="preserve">mod.w rd, rj, rk</w:t>
      </w:r>
      <w:r>
        <w:rPr>
          <w:rStyle w:val="wolai-character-style"/>
        </w:rPr>
        <w:t xml:space="preserve">，</w:t>
      </w:r>
      <w:r>
        <w:rPr>
          <w:color w:val="558EDA"/>
          <w:rStyle w:val="wolai-character-style"/>
          <w:shd w:fill="F6F1F3"/>
        </w:rPr>
        <w:t xml:space="preserve">div.wu rd, rj, rk</w:t>
      </w:r>
      <w:r>
        <w:rPr>
          <w:rStyle w:val="wolai-character-style"/>
        </w:rPr>
        <w:t xml:space="preserve">，</w:t>
      </w:r>
      <w:r>
        <w:rPr>
          <w:color w:val="558EDA"/>
          <w:rStyle w:val="wolai-character-style"/>
          <w:shd w:fill="F6F1F3"/>
        </w:rPr>
        <w:t xml:space="preserve">mod.wu rd, rj, rk</w:t>
      </w:r>
    </w:p>
    <w:p>
      <w:pPr>
        <w:jc w:val="left"/>
      </w:pPr>
      <w:r>
        <w:rPr>
          <w:rStyle w:val="wolai-character-style"/>
        </w:rPr>
        <w:t xml:space="preserve">div.w将GR中的rj、rk中的数据视为</w:t>
      </w:r>
      <w:r>
        <w:rPr>
          <w:color w:val="038701"/>
          <w:rStyle w:val="wolai-character-style"/>
        </w:rPr>
        <w:t xml:space="preserve">有符号数</w:t>
      </w:r>
      <w:r>
        <w:rPr>
          <w:rStyle w:val="wolai-character-style"/>
        </w:rPr>
        <w:t xml:space="preserve">然后相除，</w:t>
      </w:r>
      <w:r>
        <w:rPr>
          <w:color w:val="038701"/>
          <w:rStyle w:val="wolai-character-style"/>
        </w:rPr>
        <w:t xml:space="preserve">所得的商</w:t>
      </w:r>
      <w:r>
        <w:rPr>
          <w:rStyle w:val="wolai-character-style"/>
        </w:rPr>
        <w:t xml:space="preserve">写入rd中</w:t>
      </w:r>
    </w:p>
    <w:p>
      <w:pPr>
        <w:jc w:val="left"/>
      </w:pPr>
      <w:r>
        <w:rPr>
          <w:rStyle w:val="wolai-character-style"/>
        </w:rPr>
        <w:t xml:space="preserve">div.wu将GR中的rj、rk中的数据视为</w:t>
      </w:r>
      <w:r>
        <w:rPr>
          <w:color w:val="038701"/>
          <w:rStyle w:val="wolai-character-style"/>
        </w:rPr>
        <w:t xml:space="preserve">无符号数</w:t>
      </w:r>
      <w:r>
        <w:rPr>
          <w:rStyle w:val="wolai-character-style"/>
        </w:rPr>
        <w:t xml:space="preserve">然后相除，</w:t>
      </w:r>
      <w:r>
        <w:rPr>
          <w:color w:val="038701"/>
          <w:rStyle w:val="wolai-character-style"/>
        </w:rPr>
        <w:t xml:space="preserve">所得的商</w:t>
      </w:r>
      <w:r>
        <w:rPr>
          <w:rStyle w:val="wolai-character-style"/>
        </w:rPr>
        <w:t xml:space="preserve">写入rd中</w:t>
      </w:r>
    </w:p>
    <w:p>
      <w:pPr>
        <w:jc w:val="left"/>
      </w:pPr>
      <w:r>
        <w:rPr>
          <w:rStyle w:val="wolai-character-style"/>
        </w:rPr>
        <w:t xml:space="preserve">mod.w将GR中的rj、rk中的数据视为</w:t>
      </w:r>
      <w:r>
        <w:rPr>
          <w:color w:val="038701"/>
          <w:rStyle w:val="wolai-character-style"/>
        </w:rPr>
        <w:t xml:space="preserve">有符号数</w:t>
      </w:r>
      <w:r>
        <w:rPr>
          <w:rStyle w:val="wolai-character-style"/>
        </w:rPr>
        <w:t xml:space="preserve">然后相除，</w:t>
      </w:r>
      <w:r>
        <w:rPr>
          <w:color w:val="038701"/>
          <w:rStyle w:val="wolai-character-style"/>
        </w:rPr>
        <w:t xml:space="preserve">所得的余数</w:t>
      </w:r>
      <w:r>
        <w:rPr>
          <w:rStyle w:val="wolai-character-style"/>
        </w:rPr>
        <w:t xml:space="preserve">写入rd中</w:t>
      </w:r>
    </w:p>
    <w:p>
      <w:pPr>
        <w:jc w:val="left"/>
      </w:pPr>
      <w:r>
        <w:rPr>
          <w:rStyle w:val="wolai-character-style"/>
        </w:rPr>
        <w:t xml:space="preserve">mod.wu将GR中的rj、rk中的数据视为</w:t>
      </w:r>
      <w:r>
        <w:rPr>
          <w:color w:val="038701"/>
          <w:rStyle w:val="wolai-character-style"/>
        </w:rPr>
        <w:t xml:space="preserve">无符号数</w:t>
      </w:r>
      <w:r>
        <w:rPr>
          <w:rStyle w:val="wolai-character-style"/>
        </w:rPr>
        <w:t xml:space="preserve">然后相除，</w:t>
      </w:r>
      <w:r>
        <w:rPr>
          <w:color w:val="038701"/>
          <w:rStyle w:val="wolai-character-style"/>
        </w:rPr>
        <w:t xml:space="preserve">所得的余数</w:t>
      </w:r>
      <w:r>
        <w:rPr>
          <w:rStyle w:val="wolai-character-style"/>
        </w:rPr>
        <w:t xml:space="preserve">写入rd中</w:t>
      </w:r>
    </w:p>
    <w:p>
      <w:pPr>
        <w:jc w:val="left"/>
      </w:pPr>
      <w:r>
        <w:rPr>
          <w:b/>
          <w:bCs/>
          <w:color w:val="038701"/>
          <w:rStyle w:val="wolai-character-style"/>
        </w:rPr>
        <w:t xml:space="preserve">除法运算：余数与被除数的符号一致且余数的绝对值小于除数的绝对值。商符为被除数符号和除数符号异或</w:t>
      </w:r>
    </w:p>
    <w:p>
      <w:pPr>
        <w:jc w:val="left"/>
      </w:pPr>
      <w:r>
        <w:rPr>
          <w:b/>
          <w:bCs/>
          <w:color w:val="038701"/>
          <w:rStyle w:val="wolai-character-style"/>
        </w:rPr>
        <w:t xml:space="preserve">当除数是0时，结果可以是任何值，并不会触发异常</w:t>
      </w:r>
    </w:p>
    <w:p>
      <w:pPr>
        <w:pStyle w:val="Heading3"/>
        <w:jc w:val="left"/>
      </w:pPr>
      <w:r>
        <w:rPr>
          <w:rStyle w:val="wolai-character-style"/>
        </w:rPr>
        <w:t xml:space="preserve">2.2.2 移位运算类指令</w:t>
      </w:r>
    </w:p>
    <w:p>
      <w:pPr>
        <w:pStyle w:val="Heading4"/>
        <w:jc w:val="left"/>
      </w:pPr>
      <w:r>
        <w:rPr>
          <w:rStyle w:val="wolai-character-style"/>
        </w:rPr>
        <w:t xml:space="preserve">2.2.2.1 SLL.W, SRL.W, SRA.W</w:t>
      </w:r>
    </w:p>
    <w:p>
      <w:pPr>
        <w:jc w:val="left"/>
      </w:pPr>
      <w:r>
        <w:rPr>
          <w:rStyle w:val="wolai-character-style"/>
        </w:rPr>
        <w:t xml:space="preserve">指令格式： </w:t>
      </w:r>
      <w:r>
        <w:rPr>
          <w:color w:val="558EDA"/>
          <w:rStyle w:val="wolai-character-style"/>
          <w:shd w:fill="F6F1F3"/>
        </w:rPr>
        <w:t xml:space="preserve">sll.w rd, rj, rk</w:t>
      </w:r>
      <w:r>
        <w:rPr>
          <w:rStyle w:val="wolai-character-style"/>
        </w:rPr>
        <w:t xml:space="preserve">，</w:t>
      </w:r>
      <w:r>
        <w:rPr>
          <w:color w:val="558EDA"/>
          <w:rStyle w:val="wolai-character-style"/>
          <w:shd w:fill="F6F1F3"/>
        </w:rPr>
        <w:t xml:space="preserve">srl.w rd, rj, rk</w:t>
      </w:r>
      <w:r>
        <w:rPr>
          <w:rStyle w:val="wolai-character-style"/>
        </w:rPr>
        <w:t xml:space="preserve">，</w:t>
      </w:r>
      <w:r>
        <w:rPr>
          <w:color w:val="558EDA"/>
          <w:rStyle w:val="wolai-character-style"/>
          <w:shd w:fill="F6F1F3"/>
        </w:rPr>
        <w:t xml:space="preserve">sra.w rd, rj, rk</w:t>
      </w:r>
    </w:p>
    <w:p>
      <w:pPr>
        <w:jc w:val="left"/>
      </w:pPr>
      <w:r>
        <w:rPr>
          <w:rStyle w:val="wolai-character-style"/>
        </w:rPr>
        <w:t xml:space="preserve">sll、srl、sra将GR中的rj内容按照</w:t>
      </w:r>
      <w:r>
        <w:rPr>
          <w:color w:val="038701"/>
          <w:rStyle w:val="wolai-character-style"/>
        </w:rPr>
        <w:t xml:space="preserve">rk的低五位值</w:t>
      </w:r>
      <w:r>
        <w:rPr>
          <w:rStyle w:val="wolai-character-style"/>
        </w:rPr>
        <w:t xml:space="preserve">进行移位(</w:t>
      </w:r>
      <w:r>
        <w:rPr>
          <w:color w:val="038701"/>
          <w:rStyle w:val="wolai-character-style"/>
        </w:rPr>
        <w:t xml:space="preserve">l是逻辑，a是算术</w:t>
      </w:r>
      <w:r>
        <w:rPr>
          <w:rStyle w:val="wolai-character-style"/>
        </w:rPr>
        <w:t xml:space="preserve">)，结果写入rd</w:t>
      </w:r>
    </w:p>
    <w:p>
      <w:pPr>
        <w:pStyle w:val="Heading4"/>
        <w:jc w:val="left"/>
      </w:pPr>
      <w:r>
        <w:rPr>
          <w:rStyle w:val="wolai-character-style"/>
        </w:rPr>
        <w:t xml:space="preserve">2.2.2.2 SLLI.W, SRLI.W, SRAI.W</w:t>
      </w:r>
    </w:p>
    <w:p>
      <w:pPr>
        <w:jc w:val="left"/>
      </w:pPr>
      <w:r>
        <w:rPr>
          <w:rStyle w:val="wolai-character-style"/>
        </w:rPr>
        <w:t xml:space="preserve">指令格式：</w:t>
      </w:r>
      <w:r>
        <w:rPr>
          <w:color w:val="558EDA"/>
          <w:rStyle w:val="wolai-character-style"/>
          <w:shd w:fill="F6F1F3"/>
        </w:rPr>
        <w:t xml:space="preserve"> slli.w rd, rj, ui5</w:t>
      </w:r>
      <w:r>
        <w:rPr>
          <w:rStyle w:val="wolai-character-style"/>
        </w:rPr>
        <w:t xml:space="preserve">，</w:t>
      </w:r>
      <w:r>
        <w:rPr>
          <w:color w:val="558EDA"/>
          <w:rStyle w:val="wolai-character-style"/>
          <w:shd w:fill="F6F1F3"/>
        </w:rPr>
        <w:t xml:space="preserve">srli.w rd, rj, ui5</w:t>
      </w:r>
      <w:r>
        <w:rPr>
          <w:rStyle w:val="wolai-character-style"/>
        </w:rPr>
        <w:t xml:space="preserve">，</w:t>
      </w:r>
      <w:r>
        <w:rPr>
          <w:color w:val="558EDA"/>
          <w:rStyle w:val="wolai-character-style"/>
          <w:shd w:fill="F6F1F3"/>
        </w:rPr>
        <w:t xml:space="preserve">srai.w rd, rj, ui5</w:t>
      </w:r>
    </w:p>
    <w:p>
      <w:pPr>
        <w:jc w:val="left"/>
      </w:pPr>
      <w:r>
        <w:rPr>
          <w:rStyle w:val="wolai-character-style"/>
        </w:rPr>
        <w:t xml:space="preserve">根据给定的立即数移位，</w:t>
      </w:r>
      <w:r>
        <w:rPr>
          <w:color w:val="038701"/>
          <w:rStyle w:val="wolai-character-style"/>
        </w:rPr>
        <w:t xml:space="preserve">ui5为5比特的无符号立即数</w:t>
      </w:r>
    </w:p>
    <w:p>
      <w:pPr>
        <w:pStyle w:val="Heading3"/>
        <w:jc w:val="left"/>
      </w:pPr>
      <w:r>
        <w:rPr>
          <w:rStyle w:val="wolai-character-style"/>
        </w:rPr>
        <w:t xml:space="preserve">2.2.3 转移指令</w:t>
      </w:r>
    </w:p>
    <w:p>
      <w:pPr>
        <w:pStyle w:val="Heading4"/>
        <w:jc w:val="left"/>
      </w:pPr>
      <w:r>
        <w:rPr>
          <w:rStyle w:val="wolai-character-style"/>
        </w:rPr>
        <w:t xml:space="preserve">2.2.3.1 BEQ, BNE, BLT[U], BGE[U]</w:t>
      </w:r>
    </w:p>
    <w:p>
      <w:pPr>
        <w:jc w:val="left"/>
      </w:pPr>
      <w:r>
        <w:rPr>
          <w:rStyle w:val="wolai-character-style"/>
        </w:rPr>
        <w:t xml:space="preserve">指令格式： </w:t>
      </w:r>
      <w:r>
        <w:rPr>
          <w:color w:val="558EDA"/>
          <w:rStyle w:val="wolai-character-style"/>
          <w:shd w:fill="F6F1F3"/>
        </w:rPr>
        <w:t xml:space="preserve">beq rj, rd, offs16</w:t>
      </w:r>
      <w:r>
        <w:rPr>
          <w:rStyle w:val="wolai-character-style"/>
        </w:rPr>
        <w:t xml:space="preserve">，</w:t>
      </w:r>
      <w:r>
        <w:rPr>
          <w:color w:val="558EDA"/>
          <w:rStyle w:val="wolai-character-style"/>
          <w:shd w:fill="F6F1F3"/>
        </w:rPr>
        <w:t xml:space="preserve">bne rj, rd, offs16</w:t>
      </w:r>
      <w:r>
        <w:rPr>
          <w:rStyle w:val="wolai-character-style"/>
        </w:rPr>
        <w:t xml:space="preserve">，</w:t>
      </w:r>
      <w:r>
        <w:rPr>
          <w:color w:val="558EDA"/>
          <w:rStyle w:val="wolai-character-style"/>
          <w:shd w:fill="F6F1F3"/>
        </w:rPr>
        <w:t xml:space="preserve">blt rj, rd, offs16</w:t>
      </w:r>
      <w:r>
        <w:rPr>
          <w:rStyle w:val="wolai-character-style"/>
        </w:rPr>
        <w:t xml:space="preserve">，</w:t>
      </w:r>
      <w:r>
        <w:rPr>
          <w:color w:val="558EDA"/>
          <w:rStyle w:val="wolai-character-style"/>
          <w:shd w:fill="F6F1F3"/>
        </w:rPr>
        <w:t xml:space="preserve">bge rj, rd, offs16</w:t>
      </w:r>
      <w:r>
        <w:rPr>
          <w:rStyle w:val="wolai-character-style"/>
        </w:rPr>
        <w:t xml:space="preserve">，</w:t>
      </w:r>
      <w:r>
        <w:rPr>
          <w:color w:val="558EDA"/>
          <w:rStyle w:val="wolai-character-style"/>
          <w:shd w:fill="F6F1F3"/>
        </w:rPr>
        <w:t xml:space="preserve">bltu rj, rd, offs16</w:t>
      </w:r>
      <w:r>
        <w:rPr>
          <w:rStyle w:val="wolai-character-style"/>
        </w:rPr>
        <w:t xml:space="preserve">，</w:t>
      </w:r>
      <w:r>
        <w:rPr>
          <w:color w:val="558EDA"/>
          <w:rStyle w:val="wolai-character-style"/>
          <w:shd w:fill="F6F1F3"/>
        </w:rPr>
        <w:t xml:space="preserve">bgeu rj, rd, offs16</w:t>
      </w:r>
    </w:p>
    <w:p>
      <w:pPr>
        <w:jc w:val="left"/>
      </w:pPr>
      <w:r>
        <w:rPr>
          <w:rStyle w:val="wolai-character-style"/>
        </w:rPr>
        <w:t xml:space="preserve">这些指令均是</w:t>
      </w:r>
      <w:r>
        <w:rPr>
          <w:color w:val="038701"/>
          <w:rStyle w:val="wolai-character-style"/>
        </w:rPr>
        <w:t xml:space="preserve">比较rj和rd</w:t>
      </w:r>
      <w:r>
        <w:rPr>
          <w:rStyle w:val="wolai-character-style"/>
        </w:rPr>
        <w:t xml:space="preserve">，然后满足关系后跳转到指定地址</w:t>
      </w:r>
    </w:p>
    <w:p>
      <w:pPr>
        <w:ind w:left="360"/>
        <w:jc w:val="left"/>
      </w:pPr>
      <w:r>
        <w:rPr>
          <w:rStyle w:val="wolai-character-style"/>
        </w:rPr>
        <w:t xml:space="preserve">关系：</w:t>
      </w:r>
      <w:r>
        <w:rPr>
          <w:color w:val="038701"/>
          <w:rStyle w:val="wolai-character-style"/>
        </w:rPr>
        <w:t xml:space="preserve">beq→=，bne→≠，blt→&lt;，bge≥</w:t>
      </w:r>
      <w:r>
        <w:rPr>
          <w:rStyle w:val="wolai-character-style"/>
        </w:rPr>
      </w:r>
      <w:r>
        <w:rPr>
          <w:rStyle w:val="wolai-character-style"/>
        </w:rPr>
        <w:br/>
      </w:r>
      <w:r>
        <w:rPr>
          <w:color w:val="038701"/>
          <w:rStyle w:val="wolai-character-style"/>
        </w:rPr>
        <w:t xml:space="preserve">带u的是进行无符号数比较</w:t>
      </w:r>
      <w:r>
        <w:rPr>
          <w:rStyle w:val="wolai-character-style"/>
        </w:rPr>
      </w:r>
      <w:r>
        <w:rPr>
          <w:rStyle w:val="wolai-character-style"/>
        </w:rPr>
        <w:br/>
        <w:t xml:space="preserve">指定地址是：</w:t>
      </w:r>
      <w:r>
        <w:rPr>
          <w:color w:val="038701"/>
          <w:rStyle w:val="wolai-character-style"/>
        </w:rPr>
        <w:t xml:space="preserve">16位的立即数左移两位再进行符号扩展与当前指令地址PC相加</w:t>
      </w:r>
    </w:p>
    <w:p>
      <w:pPr>
        <w:jc w:val="left"/>
      </w:pPr>
      <w:r>
        <w:t xml:space="preserve"/>
      </w:r>
      <w:r>
        <w:rPr>
          <w:color w:val="DFAB01"/>
          <w:rStyle w:val="wolai-character-style"/>
        </w:rPr>
        <w:t xml:space="preserve">🍉</w:t>
      </w:r>
      <w:r>
        <w:rPr>
          <w:color w:val="DFAB01"/>
          <w:rStyle w:val="wolai-character-style"/>
        </w:rPr>
        <w:t xml:space="preserve">不过需要注意的是，上述指令如果在写汇编时采用</w:t>
      </w:r>
      <w:r>
        <w:rPr>
          <w:u w:val="single"/>
          <w:color w:val="038701"/>
          <w:rStyle w:val="wolai-character-style"/>
        </w:rPr>
        <w:t xml:space="preserve">直接填入偏移值</w:t>
      </w:r>
      <w:r>
        <w:rPr>
          <w:color w:val="DFAB01"/>
          <w:rStyle w:val="wolai-character-style"/>
        </w:rPr>
        <w:t xml:space="preserve">的方式，则汇编表示中的立即数应填入以字节为单位的偏移值，即</w:t>
      </w:r>
      <w:r>
        <w:rPr>
          <w:color w:val="038701"/>
          <w:rStyle w:val="wolai-character-style"/>
        </w:rPr>
        <w:t xml:space="preserve">指令码中 offs16&lt;&lt;2</w:t>
      </w:r>
    </w:p>
    <w:p>
      <w:pPr>
        <w:pStyle w:val="Heading4"/>
        <w:jc w:val="left"/>
      </w:pPr>
      <w:r>
        <w:rPr>
          <w:rStyle w:val="wolai-character-style"/>
        </w:rPr>
        <w:t xml:space="preserve">2.2.3.2 B</w:t>
      </w:r>
    </w:p>
    <w:p>
      <w:pPr>
        <w:jc w:val="left"/>
      </w:pPr>
      <w:r>
        <w:rPr>
          <w:rStyle w:val="wolai-character-style"/>
        </w:rPr>
        <w:t xml:space="preserve">指令格式： </w:t>
      </w:r>
      <w:r>
        <w:rPr>
          <w:color w:val="558EDA"/>
          <w:rStyle w:val="wolai-character-style"/>
          <w:shd w:fill="F6F1F3"/>
        </w:rPr>
        <w:t xml:space="preserve">b offs26</w:t>
      </w:r>
    </w:p>
    <w:p>
      <w:pPr>
        <w:jc w:val="left"/>
      </w:pPr>
      <w:r>
        <w:rPr>
          <w:rStyle w:val="wolai-character-style"/>
        </w:rPr>
        <w:t xml:space="preserve">B指令是进行无条件跳转，其跳转目的地址是offs26左移2位再进行符号扩展，所得的地址+当前指令地址PC</w:t>
      </w:r>
    </w:p>
    <w:p>
      <w:pPr>
        <w:jc w:val="left"/>
      </w:pPr>
      <w:r>
        <w:rPr>
          <w:rStyle w:val="wolai-character-style"/>
        </w:rPr>
        <w:t xml:space="preserve">仍然同2.2.3.1，该指令如果在写汇编时采用</w:t>
      </w:r>
      <w:r>
        <w:rPr>
          <w:color w:val="038701"/>
          <w:rStyle w:val="wolai-character-style"/>
        </w:rPr>
        <w:t xml:space="preserve">直接填入偏移值</w:t>
      </w:r>
      <w:r>
        <w:rPr>
          <w:rStyle w:val="wolai-character-style"/>
        </w:rPr>
        <w:t xml:space="preserve">的方式，则汇编表示中的立即数应填入以字节为单位的偏移值，即</w:t>
      </w:r>
      <w:r>
        <w:rPr>
          <w:color w:val="038701"/>
          <w:rStyle w:val="wolai-character-style"/>
        </w:rPr>
        <w:t xml:space="preserve">指令码中 offs26&lt;&lt;2。</w:t>
      </w:r>
    </w:p>
    <w:p>
      <w:pPr>
        <w:pStyle w:val="Heading4"/>
        <w:jc w:val="left"/>
      </w:pPr>
      <w:r>
        <w:rPr>
          <w:rStyle w:val="wolai-character-style"/>
        </w:rPr>
        <w:t xml:space="preserve">2.2.3.3 BL</w:t>
      </w:r>
    </w:p>
    <w:p>
      <w:pPr>
        <w:jc w:val="left"/>
      </w:pPr>
      <w:r>
        <w:rPr>
          <w:rStyle w:val="wolai-character-style"/>
        </w:rPr>
        <w:t xml:space="preserve">指令格式：</w:t>
      </w:r>
      <w:r>
        <w:rPr>
          <w:color w:val="558EDA"/>
          <w:rStyle w:val="wolai-character-style"/>
          <w:shd w:fill="F6F1F3"/>
        </w:rPr>
        <w:t xml:space="preserve">bl offs26</w:t>
      </w:r>
    </w:p>
    <w:p>
      <w:pPr>
        <w:jc w:val="left"/>
      </w:pPr>
      <w:r>
        <w:rPr>
          <w:color w:val="038701"/>
          <w:rStyle w:val="wolai-character-style"/>
        </w:rPr>
        <w:t xml:space="preserve">BL 无条件跳转到目标地址处，同时将该指令的 PC 值加 4 的结果写入到1 号通用寄存器r1 中</w:t>
      </w:r>
      <w:r>
        <w:rPr>
          <w:rStyle w:val="wolai-character-style"/>
        </w:rPr>
        <w:t xml:space="preserve">。</w:t>
      </w:r>
    </w:p>
    <w:p>
      <w:pPr>
        <w:jc w:val="left"/>
      </w:pPr>
      <w:r>
        <w:rPr>
          <w:rStyle w:val="wolai-character-style"/>
        </w:rPr>
        <w:t xml:space="preserve">跳转目的地址是offs26左移2位再进行符号扩展，所得的地址+当前指令地址PC</w:t>
      </w:r>
    </w:p>
    <w:p>
      <w:pPr>
        <w:jc w:val="left"/>
      </w:pPr>
      <w:r>
        <w:rPr>
          <w:rStyle w:val="wolai-character-style"/>
        </w:rPr>
        <w:t xml:space="preserve">仍然同2.2.3.1，该指令如果在写汇编时采用</w:t>
      </w:r>
      <w:r>
        <w:rPr>
          <w:color w:val="038701"/>
          <w:rStyle w:val="wolai-character-style"/>
        </w:rPr>
        <w:t xml:space="preserve">直接填入偏移值</w:t>
      </w:r>
      <w:r>
        <w:rPr>
          <w:rStyle w:val="wolai-character-style"/>
        </w:rPr>
        <w:t xml:space="preserve">的方式，则汇编表示中的立即数应填入以字节为单位的偏移值，即</w:t>
      </w:r>
      <w:r>
        <w:rPr>
          <w:color w:val="038701"/>
          <w:rStyle w:val="wolai-character-style"/>
        </w:rPr>
        <w:t xml:space="preserve">指令码中 offs26&lt;&lt;2</w:t>
      </w:r>
    </w:p>
    <w:p>
      <w:pPr>
        <w:pStyle w:val="Heading4"/>
        <w:jc w:val="left"/>
      </w:pPr>
      <w:r>
        <w:rPr>
          <w:rStyle w:val="wolai-character-style"/>
        </w:rPr>
        <w:t xml:space="preserve">2.2.3.4 JIRL</w:t>
      </w:r>
    </w:p>
    <w:p>
      <w:pPr>
        <w:jc w:val="left"/>
      </w:pPr>
      <w:r>
        <w:rPr>
          <w:rStyle w:val="wolai-character-style"/>
        </w:rPr>
        <w:t xml:space="preserve">指令格式：</w:t>
      </w:r>
      <w:r>
        <w:rPr>
          <w:color w:val="558EDA"/>
          <w:rStyle w:val="wolai-character-style"/>
          <w:shd w:fill="F6F1F3"/>
        </w:rPr>
        <w:t xml:space="preserve"> jirl rd, rj, offs16</w:t>
      </w:r>
    </w:p>
    <w:p>
      <w:pPr>
        <w:jc w:val="left"/>
      </w:pPr>
      <w:r>
        <w:rPr>
          <w:rStyle w:val="wolai-character-style"/>
        </w:rPr>
        <w:t xml:space="preserve">JIRL 无条件跳转到目标地址处，同时</w:t>
      </w:r>
      <w:r>
        <w:rPr>
          <w:color w:val="038701"/>
          <w:rStyle w:val="wolai-character-style"/>
        </w:rPr>
        <w:t xml:space="preserve">将该指令的 PC 值加 4 的结果写入到通用寄存器rd 中</w:t>
      </w:r>
    </w:p>
    <w:p>
      <w:pPr>
        <w:jc w:val="left"/>
      </w:pPr>
      <w:r>
        <w:rPr>
          <w:rStyle w:val="wolai-character-style"/>
        </w:rPr>
        <w:t xml:space="preserve">目标地址是：offs16&lt;&lt;2符号扩展+GR[rj]</w:t>
      </w:r>
    </w:p>
    <w:p>
      <w:pPr>
        <w:jc w:val="left"/>
      </w:pPr>
      <w:r>
        <w:t xml:space="preserve"/>
      </w:r>
      <w:r>
        <w:rPr>
          <w:color w:val="DFAB01"/>
          <w:rStyle w:val="wolai-character-style"/>
        </w:rPr>
        <w:t xml:space="preserve">🍉</w:t>
      </w:r>
      <w:r>
        <w:rPr>
          <w:color w:val="DFAB01"/>
          <w:rStyle w:val="wolai-character-style"/>
        </w:rPr>
        <w:t xml:space="preserve">rd=0，rj=1，offs16=0的JIRL指令一般用来做调用返回</w:t>
      </w:r>
    </w:p>
    <w:p>
      <w:pPr>
        <w:jc w:val="left"/>
      </w:pPr>
      <w:r>
        <w:rPr>
          <w:rStyle w:val="wolai-character-style"/>
        </w:rPr>
        <w:t xml:space="preserve">该指令如果在写汇编时采用</w:t>
      </w:r>
      <w:r>
        <w:rPr>
          <w:color w:val="038701"/>
          <w:rStyle w:val="wolai-character-style"/>
        </w:rPr>
        <w:t xml:space="preserve">直接填入偏移值</w:t>
      </w:r>
      <w:r>
        <w:rPr>
          <w:rStyle w:val="wolai-character-style"/>
        </w:rPr>
        <w:t xml:space="preserve">的方式，则汇编表示中的立即数应填入以字节为单位的偏移值，即指令码中</w:t>
      </w:r>
      <w:r>
        <w:rPr>
          <w:color w:val="038701"/>
          <w:rStyle w:val="wolai-character-style"/>
        </w:rPr>
        <w:t xml:space="preserve"> offs16&lt;&lt;2</w:t>
      </w:r>
      <w:r>
        <w:rPr>
          <w:rStyle w:val="wolai-character-style"/>
        </w:rPr>
        <w:t xml:space="preserve">。</w:t>
      </w:r>
    </w:p>
    <w:p>
      <w:pPr>
        <w:pStyle w:val="Heading3"/>
        <w:jc w:val="left"/>
      </w:pPr>
      <w:r>
        <w:rPr>
          <w:rStyle w:val="wolai-character-style"/>
        </w:rPr>
        <w:t xml:space="preserve">2.2.4 普通访存指令</w:t>
      </w:r>
    </w:p>
    <w:p>
      <w:pPr>
        <w:pStyle w:val="Heading4"/>
        <w:jc w:val="left"/>
      </w:pPr>
      <w:r>
        <w:rPr>
          <w:rStyle w:val="wolai-character-style"/>
        </w:rPr>
        <w:t xml:space="preserve">2.2.4.1 LD.{B[U]/H[U]/W}, ST.{B/H/W}</w:t>
      </w:r>
    </w:p>
    <w:p>
      <w:pPr>
        <w:jc w:val="left"/>
      </w:pPr>
      <w:r>
        <w:rPr>
          <w:rStyle w:val="wolai-character-style"/>
        </w:rPr>
        <w:t xml:space="preserve">指令格式：</w:t>
      </w:r>
      <w:r>
        <w:rPr>
          <w:color w:val="558EDA"/>
          <w:rStyle w:val="wolai-character-style"/>
          <w:shd w:fill="F6F1F3"/>
        </w:rPr>
        <w:t xml:space="preserve"> ld.b rd, rj, si12</w:t>
      </w:r>
      <w:r>
        <w:rPr>
          <w:rStyle w:val="wolai-character-style"/>
        </w:rPr>
        <w:t xml:space="preserve">，</w:t>
      </w:r>
      <w:r>
        <w:rPr>
          <w:color w:val="558EDA"/>
          <w:rStyle w:val="wolai-character-style"/>
          <w:shd w:fill="F6F1F3"/>
        </w:rPr>
        <w:t xml:space="preserve">ld.h rd, rj, si12</w:t>
      </w:r>
      <w:r>
        <w:rPr>
          <w:rStyle w:val="wolai-character-style"/>
        </w:rPr>
        <w:t xml:space="preserve">，</w:t>
      </w:r>
      <w:r>
        <w:rPr>
          <w:color w:val="558EDA"/>
          <w:rStyle w:val="wolai-character-style"/>
          <w:shd w:fill="F6F1F3"/>
        </w:rPr>
        <w:t xml:space="preserve">ld.w rd, rj, si12</w:t>
      </w:r>
      <w:r>
        <w:rPr>
          <w:rStyle w:val="wolai-character-style"/>
        </w:rPr>
        <w:t xml:space="preserve">，</w:t>
      </w:r>
      <w:r>
        <w:rPr>
          <w:color w:val="558EDA"/>
          <w:rStyle w:val="wolai-character-style"/>
          <w:shd w:fill="F6F1F3"/>
        </w:rPr>
        <w:t xml:space="preserve">ld.bu rd, rj, si12</w:t>
      </w:r>
      <w:r>
        <w:rPr>
          <w:rStyle w:val="wolai-character-style"/>
        </w:rPr>
        <w:t xml:space="preserve">，</w:t>
      </w:r>
      <w:r>
        <w:rPr>
          <w:color w:val="558EDA"/>
          <w:rStyle w:val="wolai-character-style"/>
          <w:shd w:fill="F6F1F3"/>
        </w:rPr>
        <w:t xml:space="preserve">ld.hu rd, rj, si12</w:t>
      </w:r>
      <w:r>
        <w:rPr>
          <w:rStyle w:val="wolai-character-style"/>
        </w:rPr>
        <w:t xml:space="preserve">，</w:t>
      </w:r>
      <w:r>
        <w:rPr>
          <w:color w:val="558EDA"/>
          <w:rStyle w:val="wolai-character-style"/>
          <w:shd w:fill="F6F1F3"/>
        </w:rPr>
        <w:t xml:space="preserve">st.b rd, rj, si12</w:t>
      </w:r>
      <w:r>
        <w:rPr>
          <w:rStyle w:val="wolai-character-style"/>
        </w:rPr>
        <w:t xml:space="preserve">，</w:t>
      </w:r>
      <w:r>
        <w:rPr>
          <w:color w:val="558EDA"/>
          <w:rStyle w:val="wolai-character-style"/>
          <w:shd w:fill="F6F1F3"/>
        </w:rPr>
        <w:t xml:space="preserve">st.h rd, rj, si12</w:t>
      </w:r>
      <w:r>
        <w:rPr>
          <w:rStyle w:val="wolai-character-style"/>
        </w:rPr>
        <w:t xml:space="preserve">，</w:t>
      </w:r>
      <w:r>
        <w:rPr>
          <w:color w:val="558EDA"/>
          <w:rStyle w:val="wolai-character-style"/>
          <w:shd w:fill="F6F1F3"/>
        </w:rPr>
        <w:t xml:space="preserve">st.w rd, rj, si12</w:t>
      </w:r>
    </w:p>
    <w:p>
      <w:pPr>
        <w:jc w:val="left"/>
      </w:pPr>
      <w:r>
        <w:rPr>
          <w:rStyle w:val="wolai-character-style"/>
        </w:rPr>
        <w:t xml:space="preserve">LD.{B/H}从内存{</w:t>
      </w:r>
      <w:r>
        <w:rPr>
          <w:color w:val="038701"/>
          <w:rStyle w:val="wolai-character-style"/>
        </w:rPr>
        <w:t xml:space="preserve">GR[rj]+si12立即数符号扩展</w:t>
      </w:r>
      <w:r>
        <w:rPr>
          <w:rStyle w:val="wolai-character-style"/>
        </w:rPr>
        <w:t xml:space="preserve">}的位置上取</w:t>
      </w:r>
      <w:r>
        <w:rPr>
          <w:color w:val="038701"/>
          <w:rStyle w:val="wolai-character-style"/>
        </w:rPr>
        <w:t xml:space="preserve">一个字节或半个字经符号扩展</w:t>
      </w:r>
      <w:r>
        <w:rPr>
          <w:rStyle w:val="wolai-character-style"/>
        </w:rPr>
        <w:t xml:space="preserve">（若后缀是</w:t>
      </w:r>
      <w:r>
        <w:rPr>
          <w:color w:val="038701"/>
          <w:rStyle w:val="wolai-character-style"/>
        </w:rPr>
        <w:t xml:space="preserve">u则进行逻辑扩展</w:t>
      </w:r>
      <w:r>
        <w:rPr>
          <w:rStyle w:val="wolai-character-style"/>
        </w:rPr>
        <w:t xml:space="preserve">）放在</w:t>
      </w:r>
      <w:r>
        <w:rPr>
          <w:color w:val="038701"/>
          <w:rStyle w:val="wolai-character-style"/>
        </w:rPr>
        <w:t xml:space="preserve">rd</w:t>
      </w:r>
      <w:r>
        <w:rPr>
          <w:rStyle w:val="wolai-character-style"/>
        </w:rPr>
        <w:t xml:space="preserve">内</w:t>
      </w:r>
      <w:r>
        <w:rPr>
          <w:rStyle w:val="wolai-character-style"/>
        </w:rPr>
        <w:br/>
        <w:t xml:space="preserve">LD.W从内存{</w:t>
      </w:r>
      <w:r>
        <w:rPr>
          <w:color w:val="038701"/>
          <w:rStyle w:val="wolai-character-style"/>
        </w:rPr>
        <w:t xml:space="preserve">GR[rj]+si12立即数符号扩展</w:t>
      </w:r>
      <w:r>
        <w:rPr>
          <w:rStyle w:val="wolai-character-style"/>
        </w:rPr>
        <w:t xml:space="preserve">}的位置上取一个</w:t>
      </w:r>
      <w:r>
        <w:rPr>
          <w:color w:val="038701"/>
          <w:rStyle w:val="wolai-character-style"/>
        </w:rPr>
        <w:t xml:space="preserve">字</w:t>
      </w:r>
      <w:r>
        <w:rPr>
          <w:rStyle w:val="wolai-character-style"/>
        </w:rPr>
        <w:t xml:space="preserve">放在</w:t>
      </w:r>
      <w:r>
        <w:rPr>
          <w:color w:val="038701"/>
          <w:rStyle w:val="wolai-character-style"/>
        </w:rPr>
        <w:t xml:space="preserve">rd</w:t>
      </w:r>
      <w:r>
        <w:rPr>
          <w:rStyle w:val="wolai-character-style"/>
        </w:rPr>
        <w:t xml:space="preserve">内</w:t>
      </w:r>
    </w:p>
    <w:p>
      <w:pPr>
        <w:jc w:val="left"/>
      </w:pPr>
      <w:r>
        <w:rPr>
          <w:rStyle w:val="wolai-character-style"/>
        </w:rPr>
        <w:t xml:space="preserve">ST.{B/H/W}从rd中的</w:t>
      </w:r>
      <w:r>
        <w:rPr>
          <w:color w:val="038701"/>
          <w:rStyle w:val="wolai-character-style"/>
        </w:rPr>
        <w:t xml:space="preserve">[7:0],[15:0],[31:0]</w:t>
      </w:r>
      <w:r>
        <w:rPr>
          <w:rStyle w:val="wolai-character-style"/>
        </w:rPr>
        <w:t xml:space="preserve">位数据写入内存{</w:t>
      </w:r>
      <w:r>
        <w:rPr>
          <w:color w:val="038701"/>
          <w:rStyle w:val="wolai-character-style"/>
        </w:rPr>
        <w:t xml:space="preserve">GR[rj]+si12立即数符号扩展</w:t>
      </w:r>
      <w:r>
        <w:rPr>
          <w:rStyle w:val="wolai-character-style"/>
        </w:rPr>
        <w:t xml:space="preserve">}位置</w:t>
      </w:r>
    </w:p>
    <w:p>
      <w:pPr>
        <w:jc w:val="left"/>
      </w:pPr>
      <w:r>
        <w:t xml:space="preserve"/>
      </w:r>
      <w:r>
        <w:rPr>
          <w:color w:val="DFAB01"/>
          <w:rStyle w:val="wolai-character-style"/>
        </w:rPr>
        <w:t xml:space="preserve">🍉</w:t>
      </w:r>
      <w:r>
        <w:rPr>
          <w:color w:val="DFAB01"/>
          <w:rStyle w:val="wolai-character-style"/>
        </w:rPr>
        <w:t xml:space="preserve">对于 LD.{H[U]/W}和 ST.{B/H/W}指令，只要其访存地址是自然对齐的，都不会触发非对齐例外；否则的话将触发非对齐例外</w:t>
      </w:r>
    </w:p>
    <w:p>
      <w:pPr>
        <w:ind w:left="360"/>
        <w:jc w:val="left"/>
      </w:pPr>
      <w:r>
        <w:rPr>
          <w:rStyle w:val="wolai-character-style"/>
        </w:rPr>
        <w:t xml:space="preserve">H是半字，32位是2字节对齐</w:t>
      </w:r>
      <w:r>
        <w:rPr>
          <w:rStyle w:val="wolai-character-style"/>
        </w:rPr>
        <w:br/>
        <w:t xml:space="preserve">W是字，32位是4字节对齐</w:t>
      </w:r>
    </w:p>
    <w:p>
      <w:pPr>
        <w:pStyle w:val="Heading4"/>
        <w:jc w:val="left"/>
      </w:pPr>
      <w:r>
        <w:rPr>
          <w:strike/>
          <w:rStyle w:val="wolai-character-style"/>
        </w:rPr>
        <w:t xml:space="preserve">2.2.4.2 PRELD</w:t>
      </w:r>
    </w:p>
    <w:p>
      <w:pPr>
        <w:jc w:val="left"/>
      </w:pPr>
      <w:r>
        <w:rPr>
          <w:rStyle w:val="wolai-character-style"/>
        </w:rPr>
        <w:t xml:space="preserve">指令格式： </w:t>
      </w:r>
      <w:r>
        <w:rPr>
          <w:color w:val="558EDA"/>
          <w:rStyle w:val="wolai-character-style"/>
          <w:shd w:fill="F6F1F3"/>
        </w:rPr>
        <w:t xml:space="preserve">preld hint, rj, si12</w:t>
      </w:r>
    </w:p>
    <w:p>
      <w:pPr>
        <w:jc w:val="left"/>
      </w:pPr>
      <w:r>
        <w:rPr>
          <w:rStyle w:val="wolai-character-style"/>
        </w:rPr>
        <w:t xml:space="preserve">preld指令是从内存{</w:t>
      </w:r>
      <w:r>
        <w:rPr>
          <w:color w:val="038701"/>
          <w:rStyle w:val="wolai-character-style"/>
        </w:rPr>
        <w:t xml:space="preserve">GR[rj]+si12立即数符号扩展</w:t>
      </w:r>
      <w:r>
        <w:rPr>
          <w:rStyle w:val="wolai-character-style"/>
        </w:rPr>
        <w:t xml:space="preserve">}位置上中预取一个 Cache 行的数据放入 Cache 中。该访存地址落在待预取的Cache 行内。</w:t>
      </w:r>
      <w:r>
        <w:rPr>
          <w:color w:val="038701"/>
          <w:rStyle w:val="wolai-character-style"/>
        </w:rPr>
        <w:t xml:space="preserve">PRELD 指令中的 hint 提示处理器预取的类型以及取回的数据填入哪一级Cache</w:t>
      </w:r>
      <w:r>
        <w:rPr>
          <w:rStyle w:val="wolai-character-style"/>
        </w:rPr>
        <w:t xml:space="preserve">。hint 从0~31有32个可选值。</w:t>
      </w:r>
      <w:r>
        <w:rPr>
          <w:color w:val="038701"/>
          <w:rStyle w:val="wolai-character-style"/>
        </w:rPr>
        <w:t xml:space="preserve">目前 hint=0 定义为 load 预取至一级数据 Cache，hint=8 定义为 store 预取至一级数据Cache</w:t>
      </w:r>
      <w:r>
        <w:rPr>
          <w:rStyle w:val="wolai-character-style"/>
        </w:rPr>
        <w:t xml:space="preserve">。</w:t>
      </w:r>
      <w:r>
        <w:rPr>
          <w:color w:val="038701"/>
          <w:rStyle w:val="wolai-character-style"/>
        </w:rPr>
        <w:t xml:space="preserve">其余hint 值的含义暂未定义，处理器执行时视同 NOP 指令处理。如果 PRELD 指令的访存地址的 Cache 属性</w:t>
      </w:r>
      <w:r>
        <w:rPr>
          <w:color w:val="0575C5"/>
          <w:rStyle w:val="wolai-character-style"/>
        </w:rPr>
        <w:t xml:space="preserve">不是 cached</w:t>
      </w:r>
      <w:r>
        <w:rPr>
          <w:color w:val="038701"/>
          <w:rStyle w:val="wolai-character-style"/>
        </w:rPr>
        <w:t xml:space="preserve">，那么该指令不能产生访存动作，视同NOP指令处理。</w:t>
      </w:r>
    </w:p>
    <w:p>
      <w:pPr>
        <w:jc w:val="left"/>
      </w:pPr>
      <w:r>
        <w:rPr>
          <w:b/>
          <w:bCs/>
          <w:color w:val="038701"/>
          <w:rStyle w:val="wolai-character-style"/>
        </w:rPr>
        <w:t xml:space="preserve">PRELD 指令不会触发任何与 MMU 或是地址相关的例外</w:t>
      </w:r>
    </w:p>
    <w:p>
      <w:pPr>
        <w:pStyle w:val="Heading3"/>
        <w:jc w:val="left"/>
      </w:pPr>
      <w:r>
        <w:rPr>
          <w:strike/>
          <w:rStyle w:val="wolai-character-style"/>
        </w:rPr>
        <w:t xml:space="preserve">2.2.5 原子访存指令</w:t>
      </w:r>
    </w:p>
    <w:p>
      <w:pPr>
        <w:pStyle w:val="Heading4"/>
        <w:jc w:val="left"/>
      </w:pPr>
      <w:r>
        <w:rPr>
          <w:rStyle w:val="wolai-character-style"/>
        </w:rPr>
        <w:t xml:space="preserve">2.2.5.1 LL.W, SC.W</w:t>
      </w:r>
    </w:p>
    <w:p>
      <w:pPr>
        <w:jc w:val="left"/>
      </w:pPr>
      <w:r>
        <w:rPr>
          <w:rStyle w:val="wolai-character-style"/>
        </w:rPr>
        <w:t xml:space="preserve">指令格式：</w:t>
      </w:r>
      <w:r>
        <w:rPr>
          <w:color w:val="558EDA"/>
          <w:rStyle w:val="wolai-character-style"/>
          <w:shd w:fill="F6F1F3"/>
        </w:rPr>
        <w:t xml:space="preserve"> ll.w rd, rj, si14</w:t>
      </w:r>
      <w:r>
        <w:rPr>
          <w:rStyle w:val="wolai-character-style"/>
        </w:rPr>
        <w:t xml:space="preserve">，</w:t>
      </w:r>
      <w:r>
        <w:rPr>
          <w:color w:val="558EDA"/>
          <w:rStyle w:val="wolai-character-style"/>
          <w:shd w:fill="F6F1F3"/>
        </w:rPr>
        <w:t xml:space="preserve">sc.w rd, rj, si14</w:t>
      </w:r>
      <w:r>
        <w:rPr>
          <w:rStyle w:val="wolai-character-style"/>
        </w:rPr>
        <w:t xml:space="preserve">，</w:t>
      </w:r>
      <w:r>
        <w:rPr>
          <w:color w:val="0575C5"/>
          <w:rStyle w:val="wolai-character-style"/>
        </w:rPr>
        <w:t xml:space="preserve">汇编格式中si14&lt;&lt;2填入</w:t>
      </w:r>
    </w:p>
    <w:p>
      <w:pPr>
        <w:jc w:val="left"/>
      </w:pPr>
      <w:r>
        <w:rPr>
          <w:rStyle w:val="wolai-character-style"/>
        </w:rPr>
        <w:t xml:space="preserve">内存地址的计算：</w:t>
      </w:r>
      <w:r>
        <w:rPr>
          <w:color w:val="038701"/>
          <w:rStyle w:val="wolai-character-style"/>
        </w:rPr>
        <w:t xml:space="preserve">14位立即数左移两位然后进行符号扩展再与rj寄存器内容相加</w:t>
      </w:r>
    </w:p>
    <w:p>
      <w:pPr>
        <w:jc w:val="left"/>
      </w:pPr>
      <w:r>
        <w:rPr>
          <w:rStyle w:val="wolai-character-style"/>
        </w:rPr>
        <w:t xml:space="preserve">ll.w 和 sc.w 这一对指令用于</w:t>
      </w:r>
      <w:r>
        <w:rPr>
          <w:color w:val="038701"/>
          <w:rStyle w:val="wolai-character-style"/>
        </w:rPr>
        <w:t xml:space="preserve">实现原子的“读-修改-写”访存操作序列</w:t>
      </w:r>
      <w:r>
        <w:rPr>
          <w:rStyle w:val="wolai-character-style"/>
        </w:rPr>
        <w:t xml:space="preserve">。LL.W指令从内存指定地址取回一个字的数据符号扩展后写入通用寄存器 rd，与之配对的 SC.W 指令操作同样宽度的数据且访问相同的内存地址。</w:t>
      </w:r>
    </w:p>
    <w:p>
      <w:pPr>
        <w:jc w:val="left"/>
      </w:pPr>
      <w:r>
        <w:rPr>
          <w:rStyle w:val="wolai-character-style"/>
        </w:rPr>
        <w:t xml:space="preserve">访存操作序列原子性的维护机制是，</w:t>
      </w:r>
      <w:r>
        <w:rPr>
          <w:color w:val="0575C5"/>
          <w:rStyle w:val="wolai-character-style"/>
        </w:rPr>
        <w:t xml:space="preserve">LL.W 执行时记录下访问地址并置上一个标记（LLbit 置为1），SC.W 指令执行时会查看 LLbit，仅当 LLbit 为 1 时才真正产生写动作，否则不写。</w:t>
      </w:r>
    </w:p>
    <w:p>
      <w:pPr>
        <w:jc w:val="left"/>
      </w:pPr>
      <w:r>
        <w:rPr>
          <w:rStyle w:val="wolai-character-style"/>
        </w:rPr>
        <w:t xml:space="preserve">那么就需要</w:t>
      </w:r>
      <w:r>
        <w:rPr>
          <w:color w:val="038701"/>
          <w:rStyle w:val="wolai-character-style"/>
        </w:rPr>
        <w:t xml:space="preserve">反复执行SC.W指令来检查LLbit</w:t>
      </w:r>
      <w:r>
        <w:rPr>
          <w:rStyle w:val="wolai-character-style"/>
        </w:rPr>
        <w:t xml:space="preserve">——为了构建这个循环，SC.{W/D}指令会将其执行成功与否的标志（也可以简单理解为SC指令执行时所看到的 LLbit 值）写入到通用寄存器 rd 中返回。</w:t>
      </w:r>
    </w:p>
    <w:p>
      <w:pPr>
        <w:jc w:val="center"/>
      </w:pPr>
      <w:r>
        <w:drawing>
          <wp:inline distT="0" distB="0" distL="0" distR="0">
            <wp:extent cx="6217920" cy="121158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cstate="none"/>
                    <a:srcRect/>
                    <a:stretch>
                      <a:fillRect/>
                    </a:stretch>
                  </pic:blipFill>
                  <pic:spPr bwMode="auto">
                    <a:xfrm>
                      <a:off x="0" y="0"/>
                      <a:ext cx="6217920" cy="1211580"/>
                    </a:xfrm>
                    <a:prstGeom prst="rect">
                      <a:avLst/>
                    </a:prstGeom>
                  </pic:spPr>
                </pic:pic>
              </a:graphicData>
            </a:graphic>
          </wp:inline>
        </w:drawing>
      </w:r>
    </w:p>
    <w:p>
      <w:pPr>
        <w:jc w:val="left"/>
      </w:pPr>
      <w:r>
        <w:rPr>
          <w:rStyle w:val="wolai-character-style"/>
        </w:rPr>
        <w:t xml:space="preserve">ertn是异常返回指令，CSR是控制状态寄存器，LLBCTL是LLbit控制</w:t>
      </w:r>
    </w:p>
    <w:p>
      <w:pPr>
        <w:jc w:val="center"/>
      </w:pPr>
      <w:r>
        <w:drawing>
          <wp:inline distT="0" distB="0" distL="0" distR="0">
            <wp:extent cx="7219950" cy="268390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219950" cy="2683901"/>
                    </a:xfrm>
                    <a:prstGeom prst="rect">
                      <a:avLst/>
                    </a:prstGeom>
                  </pic:spPr>
                </pic:pic>
              </a:graphicData>
            </a:graphic>
          </wp:inline>
        </w:drawing>
      </w:r>
    </w:p>
    <w:p>
      <w:pPr>
        <w:pStyle w:val="Heading3"/>
        <w:jc w:val="left"/>
      </w:pPr>
      <w:r>
        <w:rPr>
          <w:rStyle w:val="wolai-character-style"/>
        </w:rPr>
        <w:t xml:space="preserve">2.2.6 栅障指令</w:t>
      </w:r>
    </w:p>
    <w:p>
      <w:pPr>
        <w:jc w:val="left"/>
      </w:pPr>
      <w:r>
        <w:rPr>
          <w:b/>
          <w:bCs/>
          <w:color w:val="DDDDDD"/>
          <w:rStyle w:val="wolai-character-style"/>
        </w:rPr>
        <w:t xml:space="preserve">|</w:t>
      </w:r>
      <w:r>
        <w:rPr>
          <w:rStyle w:val="wolai-character-style"/>
        </w:rPr>
        <w:t xml:space="preserve"> </w:t>
      </w:r>
      <w:r>
        <w:rPr>
          <w:rStyle w:val="wolai-character-style"/>
        </w:rPr>
        <w:t xml:space="preserve">内存屏障，也称内存栅栏，内存栅障，屏障指令等， 是一类同步屏障指令，是</w:t>
      </w:r>
      <w:r>
        <w:rPr>
          <w:color w:val="038701"/>
          <w:rStyle w:val="wolai-character-style"/>
        </w:rPr>
        <w:t xml:space="preserve">CPU或编译器在对内存随机访问的操作中的一个同步点，使得此点之前的所有读写操作都执行后才可以开始执行此点之后的操作</w:t>
      </w:r>
    </w:p>
    <w:p>
      <w:pPr>
        <w:jc w:val="left"/>
      </w:pPr>
      <w:r>
        <w:rPr>
          <w:color w:val="0575C5"/>
          <w:rStyle w:val="wolai-character-style"/>
        </w:rPr>
        <w:t xml:space="preserve">内存屏障之前的所有写操作都要写入内存；内存屏障之后的读操作都可以获得同步屏障之前的写操作的结果</w:t>
      </w:r>
    </w:p>
    <w:p>
      <w:pPr>
        <w:pStyle w:val="Heading4"/>
        <w:jc w:val="left"/>
      </w:pPr>
      <w:r>
        <w:rPr>
          <w:rStyle w:val="wolai-character-style"/>
        </w:rPr>
        <w:t xml:space="preserve">2.2.6.1 DBAR——完全的数据屏障</w:t>
      </w:r>
    </w:p>
    <w:p>
      <w:pPr>
        <w:jc w:val="left"/>
      </w:pPr>
      <w:r>
        <w:rPr>
          <w:rStyle w:val="wolai-character-style"/>
        </w:rPr>
        <w:t xml:space="preserve">指令格式： </w:t>
      </w:r>
      <w:r>
        <w:rPr>
          <w:color w:val="558EDA"/>
          <w:rStyle w:val="wolai-character-style"/>
          <w:shd w:fill="F6F1F3"/>
        </w:rPr>
        <w:t xml:space="preserve">dbar hint</w:t>
      </w:r>
    </w:p>
    <w:p>
      <w:pPr>
        <w:jc w:val="left"/>
      </w:pPr>
      <w:r>
        <w:rPr>
          <w:color w:val="038701"/>
          <w:rStyle w:val="wolai-character-style"/>
        </w:rPr>
        <w:t xml:space="preserve">DBAR 指令用于完成 load/store 访存操作之间的栅障功能</w:t>
      </w:r>
      <w:r>
        <w:rPr>
          <w:rStyle w:val="wolai-character-style"/>
        </w:rPr>
        <w:t xml:space="preserve">。</w:t>
      </w:r>
      <w:r>
        <w:rPr>
          <w:color w:val="038701"/>
          <w:rStyle w:val="wolai-character-style"/>
        </w:rPr>
        <w:t xml:space="preserve">其携带的立即数hint 用于指示该栅障的同步对象和同步程度。</w:t>
      </w:r>
      <w:r>
        <w:rPr>
          <w:rStyle w:val="wolai-character-style"/>
        </w:rPr>
      </w:r>
      <w:r>
        <w:rPr>
          <w:rStyle w:val="wolai-character-style"/>
        </w:rPr>
        <w:br/>
      </w:r>
      <w:r>
        <w:rPr>
          <w:color w:val="0575C5"/>
          <w:rStyle w:val="wolai-character-style"/>
        </w:rPr>
        <w:t xml:space="preserve">hint 值为 0 是默认必须实现的，其指示一个完全功能的同步栅障——只有等到之前所有load/store访存操作彻底执行完毕后，“DBAR 0”指令才能开始执行；且只有“DBAR 0”执行完成执行后，其后所有load/store访存操作才能开始执行。</w:t>
      </w:r>
      <w:r>
        <w:rPr>
          <w:rStyle w:val="wolai-character-style"/>
        </w:rPr>
      </w:r>
      <w:r>
        <w:rPr>
          <w:rStyle w:val="wolai-character-style"/>
        </w:rPr>
        <w:br/>
      </w:r>
    </w:p>
    <w:p>
      <w:pPr>
        <w:jc w:val="left"/>
      </w:pPr>
      <w:r>
        <w:rPr>
          <w:rStyle w:val="wolai-character-style"/>
        </w:rPr>
        <w:t xml:space="preserve">如果没有专门的功能实现，其它所有 hint 值都必须按照 hint=0 执行</w:t>
      </w:r>
    </w:p>
    <w:p>
      <w:pPr>
        <w:pStyle w:val="Heading4"/>
        <w:jc w:val="left"/>
      </w:pPr>
      <w:r>
        <w:rPr>
          <w:rStyle w:val="wolai-character-style"/>
        </w:rPr>
        <w:t xml:space="preserve">2.2.6.2 IBAR——取指和store之间的屏障</w:t>
      </w:r>
    </w:p>
    <w:p>
      <w:pPr>
        <w:jc w:val="left"/>
      </w:pPr>
      <w:r>
        <w:rPr>
          <w:rStyle w:val="wolai-character-style"/>
        </w:rPr>
        <w:t xml:space="preserve">指令格式：</w:t>
      </w:r>
      <w:r>
        <w:rPr>
          <w:color w:val="558EDA"/>
          <w:rStyle w:val="wolai-character-style"/>
          <w:shd w:fill="F6F1F3"/>
        </w:rPr>
        <w:t xml:space="preserve"> ibar hint</w:t>
      </w:r>
    </w:p>
    <w:p>
      <w:pPr>
        <w:jc w:val="left"/>
      </w:pPr>
      <w:r>
        <w:rPr>
          <w:color w:val="038701"/>
          <w:rStyle w:val="wolai-character-style"/>
        </w:rPr>
        <w:t xml:space="preserve">IBAR 指令使用完成单个处理器核</w:t>
      </w:r>
      <w:r>
        <w:rPr>
          <w:u w:val="single"/>
          <w:color w:val="038701"/>
          <w:rStyle w:val="wolai-character-style"/>
        </w:rPr>
        <w:t xml:space="preserve">内部 store 操作与取指操作</w:t>
      </w:r>
      <w:r>
        <w:rPr>
          <w:color w:val="038701"/>
          <w:rStyle w:val="wolai-character-style"/>
        </w:rPr>
        <w:t xml:space="preserve">之间的同步</w:t>
      </w:r>
      <w:r>
        <w:rPr>
          <w:rStyle w:val="wolai-character-style"/>
        </w:rPr>
        <w:t xml:space="preserve">。其携带的立即数hint 用于指示该栅障的同步对象和同步程度。</w:t>
      </w:r>
      <w:r>
        <w:rPr>
          <w:rStyle w:val="wolai-character-style"/>
        </w:rPr>
        <w:br/>
      </w:r>
    </w:p>
    <w:p>
      <w:pPr>
        <w:jc w:val="left"/>
      </w:pPr>
      <w:r>
        <w:rPr>
          <w:color w:val="0575C5"/>
          <w:rStyle w:val="wolai-character-style"/>
        </w:rPr>
        <w:t xml:space="preserve">hint 值为 0 是默认必须实现的。它能够确保“IBAR 0”指令之后的取指一定能够观察到“IBAR0”指令之前所有 store 操作的执行效果</w:t>
      </w:r>
    </w:p>
    <w:p>
      <w:pPr>
        <w:pStyle w:val="Heading3"/>
        <w:jc w:val="left"/>
      </w:pPr>
      <w:r>
        <w:rPr>
          <w:rStyle w:val="wolai-character-style"/>
        </w:rPr>
        <w:t xml:space="preserve">2.2.7 其它杂项指令</w:t>
      </w:r>
    </w:p>
    <w:p>
      <w:pPr>
        <w:pStyle w:val="Heading4"/>
        <w:jc w:val="left"/>
      </w:pPr>
      <w:r>
        <w:rPr>
          <w:rStyle w:val="wolai-character-style"/>
        </w:rPr>
        <w:t xml:space="preserve">2.2.7.1 SYSCALL</w:t>
      </w:r>
    </w:p>
    <w:p>
      <w:pPr>
        <w:jc w:val="left"/>
      </w:pPr>
      <w:r>
        <w:rPr>
          <w:rStyle w:val="wolai-character-style"/>
        </w:rPr>
        <w:t xml:space="preserve">指令格式：</w:t>
      </w:r>
      <w:r>
        <w:rPr>
          <w:color w:val="558EDA"/>
          <w:rStyle w:val="wolai-character-style"/>
          <w:shd w:fill="F6F1F3"/>
        </w:rPr>
        <w:t xml:space="preserve"> syscall code</w:t>
      </w:r>
    </w:p>
    <w:p>
      <w:pPr>
        <w:jc w:val="left"/>
      </w:pPr>
      <w:r>
        <w:rPr>
          <w:rStyle w:val="wolai-character-style"/>
        </w:rPr>
        <w:t xml:space="preserve">执行syscall指令将</w:t>
      </w:r>
      <w:r>
        <w:rPr>
          <w:color w:val="038701"/>
          <w:rStyle w:val="wolai-character-style"/>
        </w:rPr>
        <w:t xml:space="preserve">立即无条件</w:t>
      </w:r>
      <w:r>
        <w:rPr>
          <w:rStyle w:val="wolai-character-style"/>
        </w:rPr>
        <w:t xml:space="preserve">的触发系统调用异常。指令码中 </w:t>
      </w:r>
      <w:r>
        <w:rPr>
          <w:color w:val="038701"/>
          <w:rStyle w:val="wolai-character-style"/>
        </w:rPr>
        <w:t xml:space="preserve">code 域携带的信息可供异常处理程序作为所传递的参数使用。</w:t>
      </w:r>
    </w:p>
    <w:p>
      <w:pPr>
        <w:pStyle w:val="Heading4"/>
        <w:jc w:val="left"/>
      </w:pPr>
      <w:r>
        <w:rPr>
          <w:rStyle w:val="wolai-character-style"/>
        </w:rPr>
        <w:t xml:space="preserve">2.2.7.2 BREAK</w:t>
      </w:r>
    </w:p>
    <w:p>
      <w:pPr>
        <w:jc w:val="left"/>
      </w:pPr>
      <w:r>
        <w:rPr>
          <w:rStyle w:val="wolai-character-style"/>
        </w:rPr>
        <w:t xml:space="preserve">指令格式： </w:t>
      </w:r>
      <w:r>
        <w:rPr>
          <w:color w:val="558EDA"/>
          <w:rStyle w:val="wolai-character-style"/>
          <w:shd w:fill="F6F1F3"/>
        </w:rPr>
        <w:t xml:space="preserve">break code</w:t>
      </w:r>
    </w:p>
    <w:p>
      <w:pPr>
        <w:jc w:val="left"/>
      </w:pPr>
      <w:r>
        <w:rPr>
          <w:rStyle w:val="wolai-character-style"/>
        </w:rPr>
        <w:t xml:space="preserve">执行break指令将</w:t>
      </w:r>
      <w:r>
        <w:rPr>
          <w:color w:val="038701"/>
          <w:rStyle w:val="wolai-character-style"/>
        </w:rPr>
        <w:t xml:space="preserve">立即无条件</w:t>
      </w:r>
      <w:r>
        <w:rPr>
          <w:rStyle w:val="wolai-character-style"/>
        </w:rPr>
        <w:t xml:space="preserve">的触发断点异常，</w:t>
      </w:r>
      <w:r>
        <w:rPr>
          <w:color w:val="038701"/>
          <w:rStyle w:val="wolai-character-style"/>
        </w:rPr>
        <w:t xml:space="preserve">code域携带的信息可供异常处理程序作为所传递的参数使用</w:t>
      </w:r>
    </w:p>
    <w:p>
      <w:pPr>
        <w:pStyle w:val="Heading4"/>
        <w:jc w:val="left"/>
      </w:pPr>
      <w:r>
        <w:rPr>
          <w:rStyle w:val="wolai-character-style"/>
        </w:rPr>
        <w:t xml:space="preserve">2.2.7.3 RDCNTV{L/H}.W, RDCNTID</w:t>
      </w:r>
    </w:p>
    <w:p>
      <w:pPr>
        <w:jc w:val="left"/>
      </w:pPr>
      <w:r>
        <w:rPr>
          <w:rStyle w:val="wolai-character-style"/>
        </w:rPr>
        <w:t xml:space="preserve">指令格式： </w:t>
      </w:r>
      <w:r>
        <w:rPr>
          <w:color w:val="558EDA"/>
          <w:rStyle w:val="wolai-character-style"/>
          <w:shd w:fill="F6F1F3"/>
        </w:rPr>
        <w:t xml:space="preserve">rdcntvl.w rd</w:t>
      </w:r>
      <w:r>
        <w:rPr>
          <w:rStyle w:val="wolai-character-style"/>
        </w:rPr>
        <w:t xml:space="preserve">，</w:t>
      </w:r>
      <w:r>
        <w:rPr>
          <w:color w:val="558EDA"/>
          <w:rStyle w:val="wolai-character-style"/>
          <w:shd w:fill="F6F1F3"/>
        </w:rPr>
        <w:t xml:space="preserve">rdcntvh.w rd</w:t>
      </w:r>
      <w:r>
        <w:rPr>
          <w:rStyle w:val="wolai-character-style"/>
        </w:rPr>
        <w:t xml:space="preserve">，</w:t>
      </w:r>
      <w:r>
        <w:rPr>
          <w:color w:val="558EDA"/>
          <w:rStyle w:val="wolai-character-style"/>
          <w:shd w:fill="F6F1F3"/>
        </w:rPr>
        <w:t xml:space="preserve">rdcntid rj</w:t>
      </w:r>
    </w:p>
    <w:p>
      <w:pPr>
        <w:jc w:val="left"/>
      </w:pPr>
      <w:r>
        <w:rPr>
          <w:rStyle w:val="wolai-character-style"/>
        </w:rPr>
        <w:t xml:space="preserve">LA32R定义了一个恒定频率的计时器——是64位的计数器，称</w:t>
      </w:r>
      <w:r>
        <w:rPr>
          <w:i/>
          <w:iCs/>
          <w:color w:val="0575C5"/>
          <w:rStyle w:val="wolai-character-style"/>
        </w:rPr>
        <w:t xml:space="preserve">Stable Counter</w:t>
      </w:r>
      <w:r>
        <w:rPr>
          <w:rStyle w:val="wolai-character-style"/>
        </w:rPr>
        <w:t xml:space="preserve">。</w:t>
      </w:r>
      <w:r>
        <w:rPr>
          <w:color w:val="038701"/>
          <w:rStyle w:val="wolai-character-style"/>
        </w:rPr>
        <w:t xml:space="preserve">Stable Counter 在复位后置为 0，随后每个计数时钟周期自增 1，当计数至全 1 时自动绕回至0 继续自增</w:t>
      </w:r>
      <w:r>
        <w:rPr>
          <w:rStyle w:val="wolai-character-style"/>
        </w:rPr>
        <w:t xml:space="preserve">。同时</w:t>
      </w:r>
      <w:r>
        <w:rPr>
          <w:color w:val="0575C5"/>
          <w:rStyle w:val="wolai-character-style"/>
        </w:rPr>
        <w:t xml:space="preserve">每个计时器都有一个软件可配置的全局唯一编号，称为 </w:t>
      </w:r>
      <w:r>
        <w:rPr>
          <w:i/>
          <w:iCs/>
          <w:color w:val="0575C5"/>
          <w:rStyle w:val="wolai-character-style"/>
        </w:rPr>
        <w:t xml:space="preserve">Counter ID</w:t>
      </w:r>
      <w:r>
        <w:rPr>
          <w:rStyle w:val="wolai-character-style"/>
        </w:rPr>
        <w:t xml:space="preserve">。</w:t>
      </w:r>
    </w:p>
    <w:p>
      <w:pPr>
        <w:jc w:val="left"/>
      </w:pPr>
      <w:r>
        <w:rPr>
          <w:color w:val="038701"/>
          <w:rStyle w:val="wolai-character-style"/>
        </w:rPr>
        <w:t xml:space="preserve">rdcntv.w是读取计数器当前的计数值置rd寄存器，rdcntvl是读取63位的[31:0],rdcntvh是读取63位的[63:31]；rdcntid是读取当前计数器ID置rj</w:t>
      </w:r>
    </w:p>
    <w:p>
      <w:pPr>
        <w:jc w:val="left"/>
      </w:pPr>
      <w:r>
        <w:rPr>
          <w:rStyle w:val="wolai-character-style"/>
        </w:rPr>
        <w:t xml:space="preserve">rdcntv[l/h]，rdcntid实际上分别对应于LA32的</w:t>
      </w:r>
      <w:r>
        <w:rPr>
          <w:color w:val="558EDA"/>
          <w:rStyle w:val="wolai-character-style"/>
          <w:shd w:fill="F6F1F3"/>
        </w:rPr>
        <w:t xml:space="preserve">RDTIMEL.W rd, zero</w:t>
      </w:r>
      <w:r>
        <w:rPr>
          <w:rStyle w:val="wolai-character-style"/>
        </w:rPr>
        <w:t xml:space="preserve">、</w:t>
      </w:r>
      <w:r>
        <w:rPr>
          <w:color w:val="558EDA"/>
          <w:rStyle w:val="wolai-character-style"/>
          <w:shd w:fill="F6F1F3"/>
        </w:rPr>
        <w:t xml:space="preserve">RDTIMEH.W rd, zero</w:t>
      </w:r>
      <w:r>
        <w:rPr>
          <w:rStyle w:val="wolai-character-style"/>
        </w:rPr>
        <w:t xml:space="preserve">和</w:t>
      </w:r>
      <w:r>
        <w:rPr>
          <w:color w:val="558EDA"/>
          <w:rStyle w:val="wolai-character-style"/>
          <w:shd w:fill="F6F1F3"/>
        </w:rPr>
        <w:t xml:space="preserve">RDTIMEL.W zero, rj</w:t>
      </w:r>
    </w:p>
    <w:p>
      <w:pPr>
        <w:jc w:val="left"/>
      </w:pPr>
    </w:p>
    <w:p>
      <w:pPr>
        <w:jc w:val="left"/>
      </w:pPr>
      <w:r>
        <w:t xml:space="preserve"/>
      </w:r>
    </w:p>
    <w:p>
      <w:pPr>
        <w:jc w:val="left"/>
      </w:pPr>
      <w:r>
        <w:t xml:space="preserve"/>
      </w:r>
    </w:p>
    <w:p>
      <w:pPr>
        <w:jc w:val="left"/>
      </w:pPr>
      <w:r>
        <w:rPr>
          <w:rStyle w:val="wolai-character-style"/>
        </w:rPr>
        <w:t xml:space="preserve">[注释1] </w:t>
      </w:r>
      <w:r>
        <w:rPr>
          <w:rStyle w:val="wolai-character-style"/>
        </w:rPr>
        <w:t xml:space="preserve">需要对于生成电路质量不是要求那么高且对于现代EDA综合工具提取公共子表达优化有充分的信心</w:t>
      </w:r>
    </w:p>
    <w:p>
      <w:pPr>
        <w:jc w:val="left"/>
      </w:pPr>
      <w:r>
        <w:rPr>
          <w:rStyle w:val="wolai-character-style"/>
        </w:rPr>
        <w:t xml:space="preserve">[注释2] </w:t>
      </w:r>
      <w:r>
        <w:rPr>
          <w:rStyle w:val="wolai-character-style"/>
        </w:rPr>
        <w:t xml:space="preserve">汇编使用时前面要加$</w:t>
      </w:r>
    </w:p>
    <w:p>
      <w:pPr>
        <w:jc w:val="left"/>
      </w:pPr>
      <w:r>
        <w:rPr>
          <w:rStyle w:val="wolai-character-style"/>
        </w:rPr>
        <w:t xml:space="preserve">[注释3] </w:t>
      </w:r>
      <w:r>
        <w:rPr>
          <w:rStyle w:val="wolai-character-style"/>
        </w:rPr>
        <w:t xml:space="preserve">并不是一个寄存器，实际当作接地的导线</w:t>
      </w:r>
    </w:p>
    <w:p>
      <w:pPr>
        <w:jc w:val="left"/>
      </w:pPr>
      <w:r>
        <w:rPr>
          <w:rStyle w:val="wolai-character-style"/>
        </w:rPr>
        <w:t xml:space="preserve">[注释4] </w:t>
      </w:r>
      <w:r>
        <w:rPr>
          <w:rStyle w:val="wolai-character-style"/>
        </w:rPr>
        <w:t xml:space="preserve">核外访存操作是指处理器尝试访问物理内存中的数据，这些数据通常存储在主内存（RAM）中，而不是处理器的高速缓存（Cache）中</w:t>
      </w:r>
    </w:p>
    <w:p>
      <w:pPr>
        <w:jc w:val="left"/>
      </w:pPr>
      <w:r>
        <w:rPr>
          <w:rStyle w:val="wolai-character-style"/>
        </w:rPr>
        <w:t xml:space="preserve">[注释5] </w:t>
      </w:r>
      <w:r>
        <w:rPr>
          <w:rStyle w:val="wolai-character-style"/>
        </w:rPr>
        <w:t xml:space="preserve">指在芯片内部连接各个处理器核心、高速缓存、内存控制器和其他关键组件的通信网络。片上网络用于在芯片内部传递数据和控制信号</w:t>
      </w:r>
    </w:p>
    <w:p>
      <w:pPr>
        <w:jc w:val="left"/>
      </w:pPr>
      <w:r>
        <w:rPr>
          <w:rStyle w:val="wolai-character-style"/>
        </w:rPr>
        <w:t xml:space="preserve">[注释6] </w:t>
      </w:r>
      <w:r>
        <w:rPr>
          <w:rStyle w:val="wolai-character-style"/>
        </w:rPr>
        <w:t xml:space="preserve">目前还不懂</w:t>
      </w:r>
    </w:p>
    <w:p>
      <w:pPr>
        <w:jc w:val="left"/>
      </w:pPr>
      <w:r>
        <w:rPr>
          <w:rStyle w:val="wolai-character-style"/>
        </w:rPr>
        <w:t xml:space="preserve">[注释7] </w:t>
      </w:r>
      <w:r>
        <w:rPr>
          <w:rStyle w:val="wolai-character-style"/>
        </w:rPr>
        <w:t xml:space="preserve">不懂</w:t>
      </w:r>
    </w:p>
    <w:sectPr>
      <w:pgSz w:w="16080" w:h="16837" w:orient="portrait"/>
      <w:pgMar w:top="1in" w:right="1in" w:bottom="1in" w:left="1in" w:header="708" w:footer="708" w:gutter="0"/>
      <w:pgNumType/>
      <w:titlePg w:val="fals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97" w15:restartNumberingAfterBreak="0">
    <w:multiLevelType w:val="hybridMultilevel"/>
    <w:lvl w:ilvl="0" w15:tentative="1">
      <w:start w:val="1"/>
      <w:numFmt w:val="bullet"/>
      <w:lvlText w:val="●"/>
      <w:lvlJc w:val="left"/>
      <w:pPr>
        <w:ind w:left="0"/>
      </w:pPr>
    </w:lvl>
    <w:lvl w:ilvl="1" w15:tentative="1">
      <w:start w:val="1"/>
      <w:numFmt w:val="bullet"/>
      <w:lvlText w:val="●"/>
      <w:lvlJc w:val="left"/>
      <w:pPr>
        <w:ind w:left="360"/>
      </w:pPr>
    </w:lvl>
    <w:lvl w:ilvl="2" w15:tentative="1">
      <w:start w:val="1"/>
      <w:numFmt w:val="bullet"/>
      <w:lvlText w:val="●"/>
      <w:lvlJc w:val="left"/>
      <w:pPr>
        <w:ind w:left="720"/>
      </w:pPr>
    </w:lvl>
    <w:lvl w:ilvl="3" w15:tentative="1">
      <w:start w:val="1"/>
      <w:numFmt w:val="bullet"/>
      <w:lvlText w:val="●"/>
      <w:lvlJc w:val="left"/>
      <w:pPr>
        <w:ind w:left="1080"/>
      </w:pPr>
    </w:lvl>
    <w:lvl w:ilvl="4" w15:tentative="1">
      <w:start w:val="1"/>
      <w:numFmt w:val="bullet"/>
      <w:lvlText w:val="●"/>
      <w:lvlJc w:val="left"/>
      <w:pPr>
        <w:ind w:left="1440"/>
      </w:pPr>
    </w:lvl>
    <w:lvl w:ilvl="5" w15:tentative="1">
      <w:start w:val="1"/>
      <w:numFmt w:val="bullet"/>
      <w:lvlText w:val="●"/>
      <w:lvlJc w:val="left"/>
      <w:pPr>
        <w:ind w:left="1800"/>
      </w:pPr>
    </w:lvl>
    <w:lvl w:ilvl="6" w15:tentative="1">
      <w:start w:val="1"/>
      <w:numFmt w:val="bullet"/>
      <w:lvlText w:val="●"/>
      <w:lvlJc w:val="left"/>
      <w:pPr>
        <w:ind w:left="2160"/>
      </w:pPr>
    </w:lvl>
    <w:lvl w:ilvl="7" w15:tentative="1">
      <w:start w:val="1"/>
      <w:numFmt w:val="bullet"/>
      <w:lvlText w:val="●"/>
      <w:lvlJc w:val="left"/>
      <w:pPr>
        <w:ind w:left="2520"/>
      </w:pPr>
    </w:lvl>
    <w:lvl w:ilvl="8" w15:tentative="1">
      <w:start w:val="1"/>
      <w:numFmt w:val="bullet"/>
      <w:lvlText w:val="●"/>
      <w:lvlJc w:val="left"/>
      <w:pPr>
        <w:ind w:left="2880"/>
      </w:pPr>
    </w:lvl>
  </w:abstractNum>
  <w:abstractNum w:abstractNumId="698" w15:restartNumberingAfterBreak="0">
    <w:multiLevelType w:val="hybridMultilevel"/>
    <w:lvl w:ilvl="0" w15:tentative="1">
      <w:start w:val="1"/>
      <w:numFmt w:val="decimal"/>
      <w:lvlText w:val="✔️"/>
      <w:lvlJc w:val="left"/>
      <w:pPr>
        <w:ind w:left="0"/>
      </w:pPr>
      <w:rPr>
        <w:color w:val="C0C0C0"/>
      </w:rPr>
    </w:lvl>
    <w:lvl w:ilvl="1" w15:tentative="1">
      <w:start w:val="1"/>
      <w:numFmt w:val="decimal"/>
      <w:lvlText w:val="✔️"/>
      <w:lvlJc w:val="left"/>
      <w:pPr>
        <w:ind w:left="360"/>
      </w:pPr>
      <w:rPr>
        <w:color w:val="C0C0C0"/>
      </w:rPr>
    </w:lvl>
    <w:lvl w:ilvl="2" w15:tentative="1">
      <w:start w:val="1"/>
      <w:numFmt w:val="decimal"/>
      <w:lvlText w:val="✔️"/>
      <w:lvlJc w:val="left"/>
      <w:pPr>
        <w:ind w:left="720"/>
      </w:pPr>
      <w:rPr>
        <w:color w:val="C0C0C0"/>
      </w:rPr>
    </w:lvl>
    <w:lvl w:ilvl="3" w15:tentative="1">
      <w:start w:val="1"/>
      <w:numFmt w:val="decimal"/>
      <w:lvlText w:val="✔️"/>
      <w:lvlJc w:val="left"/>
      <w:pPr>
        <w:ind w:left="1080"/>
      </w:pPr>
      <w:rPr>
        <w:color w:val="C0C0C0"/>
      </w:rPr>
    </w:lvl>
    <w:lvl w:ilvl="4" w15:tentative="1">
      <w:start w:val="1"/>
      <w:numFmt w:val="decimal"/>
      <w:lvlText w:val="✔️"/>
      <w:lvlJc w:val="left"/>
      <w:pPr>
        <w:ind w:left="1440"/>
      </w:pPr>
      <w:rPr>
        <w:color w:val="C0C0C0"/>
      </w:rPr>
    </w:lvl>
    <w:lvl w:ilvl="5" w15:tentative="1">
      <w:start w:val="1"/>
      <w:numFmt w:val="decimal"/>
      <w:lvlText w:val="✔️"/>
      <w:lvlJc w:val="left"/>
      <w:pPr>
        <w:ind w:left="1800"/>
      </w:pPr>
      <w:rPr>
        <w:color w:val="C0C0C0"/>
      </w:rPr>
    </w:lvl>
    <w:lvl w:ilvl="6" w15:tentative="1">
      <w:start w:val="1"/>
      <w:numFmt w:val="decimal"/>
      <w:lvlText w:val="✔️"/>
      <w:lvlJc w:val="left"/>
      <w:pPr>
        <w:ind w:left="2160"/>
      </w:pPr>
      <w:rPr>
        <w:color w:val="C0C0C0"/>
      </w:rPr>
    </w:lvl>
    <w:lvl w:ilvl="7" w15:tentative="1">
      <w:start w:val="1"/>
      <w:numFmt w:val="decimal"/>
      <w:lvlText w:val="✔️"/>
      <w:lvlJc w:val="left"/>
      <w:pPr>
        <w:ind w:left="2520"/>
      </w:pPr>
      <w:rPr>
        <w:color w:val="C0C0C0"/>
      </w:rPr>
    </w:lvl>
    <w:lvl w:ilvl="8" w15:tentative="1">
      <w:start w:val="1"/>
      <w:numFmt w:val="decimal"/>
      <w:lvlText w:val="✔️"/>
      <w:lvlJc w:val="left"/>
      <w:pPr>
        <w:ind w:left="2880"/>
      </w:pPr>
      <w:rPr>
        <w:color w:val="C0C0C0"/>
      </w:rPr>
    </w:lvl>
  </w:abstractNum>
  <w:abstractNum w:abstractNumId="699" w15:restartNumberingAfterBreak="0">
    <w:multiLevelType w:val="hybridMultilevel"/>
    <w:lvl w:ilvl="0" w15:tentative="1">
      <w:start w:val="1"/>
      <w:numFmt w:val="decimal"/>
      <w:lvlText w:val="🔲"/>
      <w:lvlJc w:val="left"/>
      <w:pPr>
        <w:ind w:left="0"/>
      </w:pPr>
      <w:rPr>
        <w:color w:val="000000"/>
      </w:rPr>
    </w:lvl>
    <w:lvl w:ilvl="1" w15:tentative="1">
      <w:start w:val="1"/>
      <w:numFmt w:val="decimal"/>
      <w:lvlText w:val="🔲"/>
      <w:lvlJc w:val="left"/>
      <w:pPr>
        <w:ind w:left="360"/>
      </w:pPr>
      <w:rPr>
        <w:color w:val="000000"/>
      </w:rPr>
    </w:lvl>
    <w:lvl w:ilvl="2" w15:tentative="1">
      <w:start w:val="1"/>
      <w:numFmt w:val="decimal"/>
      <w:lvlText w:val="🔲"/>
      <w:lvlJc w:val="left"/>
      <w:pPr>
        <w:ind w:left="720"/>
      </w:pPr>
      <w:rPr>
        <w:color w:val="000000"/>
      </w:rPr>
    </w:lvl>
    <w:lvl w:ilvl="3" w15:tentative="1">
      <w:start w:val="1"/>
      <w:numFmt w:val="decimal"/>
      <w:lvlText w:val="🔲"/>
      <w:lvlJc w:val="left"/>
      <w:pPr>
        <w:ind w:left="1080"/>
      </w:pPr>
      <w:rPr>
        <w:color w:val="000000"/>
      </w:rPr>
    </w:lvl>
    <w:lvl w:ilvl="4" w15:tentative="1">
      <w:start w:val="1"/>
      <w:numFmt w:val="decimal"/>
      <w:lvlText w:val="🔲"/>
      <w:lvlJc w:val="left"/>
      <w:pPr>
        <w:ind w:left="1440"/>
      </w:pPr>
      <w:rPr>
        <w:color w:val="000000"/>
      </w:rPr>
    </w:lvl>
    <w:lvl w:ilvl="5" w15:tentative="1">
      <w:start w:val="1"/>
      <w:numFmt w:val="decimal"/>
      <w:lvlText w:val="🔲"/>
      <w:lvlJc w:val="left"/>
      <w:pPr>
        <w:ind w:left="1800"/>
      </w:pPr>
      <w:rPr>
        <w:color w:val="000000"/>
      </w:rPr>
    </w:lvl>
    <w:lvl w:ilvl="6" w15:tentative="1">
      <w:start w:val="1"/>
      <w:numFmt w:val="decimal"/>
      <w:lvlText w:val="🔲"/>
      <w:lvlJc w:val="left"/>
      <w:pPr>
        <w:ind w:left="2160"/>
      </w:pPr>
      <w:rPr>
        <w:color w:val="000000"/>
      </w:rPr>
    </w:lvl>
    <w:lvl w:ilvl="7" w15:tentative="1">
      <w:start w:val="1"/>
      <w:numFmt w:val="decimal"/>
      <w:lvlText w:val="🔲"/>
      <w:lvlJc w:val="left"/>
      <w:pPr>
        <w:ind w:left="2520"/>
      </w:pPr>
      <w:rPr>
        <w:color w:val="000000"/>
      </w:rPr>
    </w:lvl>
    <w:lvl w:ilvl="8" w15:tentative="1">
      <w:start w:val="1"/>
      <w:numFmt w:val="decimal"/>
      <w:lvlText w:val="🔲"/>
      <w:lvlJc w:val="left"/>
      <w:pPr>
        <w:ind w:left="2880"/>
      </w:pPr>
      <w:rPr>
        <w:color w:val="000000"/>
      </w:rPr>
    </w:lvl>
  </w:abstractNum>
  <w:abstractNum w:abstractNumId="700" w15:restartNumberingAfterBreak="0">
    <w:multiLevelType w:val="hybridMultilevel"/>
    <w:lvl w:ilvl="0" w15:tentative="1">
      <w:start w:val="1"/>
      <w:numFmt w:val="decimal"/>
      <w:lvlText w:val="未完成："/>
      <w:lvlJc w:val="left"/>
      <w:pPr>
        <w:ind w:left="0"/>
      </w:pPr>
    </w:lvl>
    <w:lvl w:ilvl="1" w15:tentative="1">
      <w:start w:val="1"/>
      <w:numFmt w:val="decimal"/>
      <w:lvlText w:val="未完成："/>
      <w:lvlJc w:val="left"/>
      <w:pPr>
        <w:ind w:left="360"/>
      </w:pPr>
    </w:lvl>
    <w:lvl w:ilvl="2" w15:tentative="1">
      <w:start w:val="1"/>
      <w:numFmt w:val="decimal"/>
      <w:lvlText w:val="未完成："/>
      <w:lvlJc w:val="left"/>
      <w:pPr>
        <w:ind w:left="720"/>
      </w:pPr>
    </w:lvl>
    <w:lvl w:ilvl="3" w15:tentative="1">
      <w:start w:val="1"/>
      <w:numFmt w:val="decimal"/>
      <w:lvlText w:val="未完成："/>
      <w:lvlJc w:val="left"/>
      <w:pPr>
        <w:ind w:left="1080"/>
      </w:pPr>
    </w:lvl>
    <w:lvl w:ilvl="4" w15:tentative="1">
      <w:start w:val="1"/>
      <w:numFmt w:val="decimal"/>
      <w:lvlText w:val="未完成："/>
      <w:lvlJc w:val="left"/>
      <w:pPr>
        <w:ind w:left="1440"/>
      </w:pPr>
    </w:lvl>
    <w:lvl w:ilvl="5" w15:tentative="1">
      <w:start w:val="1"/>
      <w:numFmt w:val="decimal"/>
      <w:lvlText w:val="未完成："/>
      <w:lvlJc w:val="left"/>
      <w:pPr>
        <w:ind w:left="1800"/>
      </w:pPr>
    </w:lvl>
    <w:lvl w:ilvl="6" w15:tentative="1">
      <w:start w:val="1"/>
      <w:numFmt w:val="decimal"/>
      <w:lvlText w:val="未完成："/>
      <w:lvlJc w:val="left"/>
      <w:pPr>
        <w:ind w:left="2160"/>
      </w:pPr>
    </w:lvl>
    <w:lvl w:ilvl="7" w15:tentative="1">
      <w:start w:val="1"/>
      <w:numFmt w:val="decimal"/>
      <w:lvlText w:val="未完成："/>
      <w:lvlJc w:val="left"/>
      <w:pPr>
        <w:ind w:left="2520"/>
      </w:pPr>
    </w:lvl>
    <w:lvl w:ilvl="8" w15:tentative="1">
      <w:start w:val="1"/>
      <w:numFmt w:val="decimal"/>
      <w:lvlText w:val="未完成："/>
      <w:lvlJc w:val="left"/>
      <w:pPr>
        <w:ind w:left="2880"/>
      </w:pPr>
    </w:lvl>
  </w:abstractNum>
  <w:abstractNum w:abstractNumId="701" w15:restartNumberingAfterBreak="0">
    <w:multiLevelType w:val="hybridMultilevel"/>
    <w:lvl w:ilvl="0" w15:tentative="1">
      <w:start w:val="1"/>
      <w:numFmt w:val="decimal"/>
      <w:lvlText w:val="进行中："/>
      <w:lvlJc w:val="left"/>
      <w:pPr>
        <w:ind w:left="0"/>
      </w:pPr>
    </w:lvl>
    <w:lvl w:ilvl="1" w15:tentative="1">
      <w:start w:val="1"/>
      <w:numFmt w:val="decimal"/>
      <w:lvlText w:val="进行中："/>
      <w:lvlJc w:val="left"/>
      <w:pPr>
        <w:ind w:left="360"/>
      </w:pPr>
    </w:lvl>
    <w:lvl w:ilvl="2" w15:tentative="1">
      <w:start w:val="1"/>
      <w:numFmt w:val="decimal"/>
      <w:lvlText w:val="进行中："/>
      <w:lvlJc w:val="left"/>
      <w:pPr>
        <w:ind w:left="720"/>
      </w:pPr>
    </w:lvl>
    <w:lvl w:ilvl="3" w15:tentative="1">
      <w:start w:val="1"/>
      <w:numFmt w:val="decimal"/>
      <w:lvlText w:val="进行中："/>
      <w:lvlJc w:val="left"/>
      <w:pPr>
        <w:ind w:left="1080"/>
      </w:pPr>
    </w:lvl>
    <w:lvl w:ilvl="4" w15:tentative="1">
      <w:start w:val="1"/>
      <w:numFmt w:val="decimal"/>
      <w:lvlText w:val="进行中："/>
      <w:lvlJc w:val="left"/>
      <w:pPr>
        <w:ind w:left="1440"/>
      </w:pPr>
    </w:lvl>
    <w:lvl w:ilvl="5" w15:tentative="1">
      <w:start w:val="1"/>
      <w:numFmt w:val="decimal"/>
      <w:lvlText w:val="进行中："/>
      <w:lvlJc w:val="left"/>
      <w:pPr>
        <w:ind w:left="1800"/>
      </w:pPr>
    </w:lvl>
    <w:lvl w:ilvl="6" w15:tentative="1">
      <w:start w:val="1"/>
      <w:numFmt w:val="decimal"/>
      <w:lvlText w:val="进行中："/>
      <w:lvlJc w:val="left"/>
      <w:pPr>
        <w:ind w:left="2160"/>
      </w:pPr>
    </w:lvl>
    <w:lvl w:ilvl="7" w15:tentative="1">
      <w:start w:val="1"/>
      <w:numFmt w:val="decimal"/>
      <w:lvlText w:val="进行中："/>
      <w:lvlJc w:val="left"/>
      <w:pPr>
        <w:ind w:left="2520"/>
      </w:pPr>
    </w:lvl>
    <w:lvl w:ilvl="8" w15:tentative="1">
      <w:start w:val="1"/>
      <w:numFmt w:val="decimal"/>
      <w:lvlText w:val="进行中："/>
      <w:lvlJc w:val="left"/>
      <w:pPr>
        <w:ind w:left="2880"/>
      </w:pPr>
    </w:lvl>
  </w:abstractNum>
  <w:abstractNum w:abstractNumId="702" w15:restartNumberingAfterBreak="0">
    <w:multiLevelType w:val="hybridMultilevel"/>
    <w:lvl w:ilvl="0" w15:tentative="1">
      <w:start w:val="1"/>
      <w:numFmt w:val="decimal"/>
      <w:lvlText w:val="已完成："/>
      <w:lvlJc w:val="left"/>
      <w:pPr>
        <w:ind w:left="0"/>
      </w:pPr>
    </w:lvl>
    <w:lvl w:ilvl="1" w15:tentative="1">
      <w:start w:val="1"/>
      <w:numFmt w:val="decimal"/>
      <w:lvlText w:val="已完成："/>
      <w:lvlJc w:val="left"/>
      <w:pPr>
        <w:ind w:left="360"/>
      </w:pPr>
    </w:lvl>
    <w:lvl w:ilvl="2" w15:tentative="1">
      <w:start w:val="1"/>
      <w:numFmt w:val="decimal"/>
      <w:lvlText w:val="已完成："/>
      <w:lvlJc w:val="left"/>
      <w:pPr>
        <w:ind w:left="720"/>
      </w:pPr>
    </w:lvl>
    <w:lvl w:ilvl="3" w15:tentative="1">
      <w:start w:val="1"/>
      <w:numFmt w:val="decimal"/>
      <w:lvlText w:val="已完成："/>
      <w:lvlJc w:val="left"/>
      <w:pPr>
        <w:ind w:left="1080"/>
      </w:pPr>
    </w:lvl>
    <w:lvl w:ilvl="4" w15:tentative="1">
      <w:start w:val="1"/>
      <w:numFmt w:val="decimal"/>
      <w:lvlText w:val="已完成："/>
      <w:lvlJc w:val="left"/>
      <w:pPr>
        <w:ind w:left="1440"/>
      </w:pPr>
    </w:lvl>
    <w:lvl w:ilvl="5" w15:tentative="1">
      <w:start w:val="1"/>
      <w:numFmt w:val="decimal"/>
      <w:lvlText w:val="已完成："/>
      <w:lvlJc w:val="left"/>
      <w:pPr>
        <w:ind w:left="1800"/>
      </w:pPr>
    </w:lvl>
    <w:lvl w:ilvl="6" w15:tentative="1">
      <w:start w:val="1"/>
      <w:numFmt w:val="decimal"/>
      <w:lvlText w:val="已完成："/>
      <w:lvlJc w:val="left"/>
      <w:pPr>
        <w:ind w:left="2160"/>
      </w:pPr>
    </w:lvl>
    <w:lvl w:ilvl="7" w15:tentative="1">
      <w:start w:val="1"/>
      <w:numFmt w:val="decimal"/>
      <w:lvlText w:val="已完成："/>
      <w:lvlJc w:val="left"/>
      <w:pPr>
        <w:ind w:left="2520"/>
      </w:pPr>
    </w:lvl>
    <w:lvl w:ilvl="8" w15:tentative="1">
      <w:start w:val="1"/>
      <w:numFmt w:val="decimal"/>
      <w:lvlText w:val="已完成："/>
      <w:lvlJc w:val="left"/>
      <w:pPr>
        <w:ind w:left="2880"/>
      </w:pPr>
    </w:lvl>
  </w:abstractNum>
  <w:abstractNum w:abstractNumId="703" w15:restartNumberingAfterBreak="0">
    <w:multiLevelType w:val="hybridMultilevel"/>
    <w:lvl w:ilvl="0" w15:tentative="1">
      <w:start w:val="1"/>
      <w:numFmt w:val="decimal"/>
      <w:lvlText w:val="🔻"/>
      <w:lvlJc w:val="left"/>
      <w:pPr>
        <w:ind w:left="0"/>
      </w:pPr>
      <w:rPr>
        <w:color w:val="000000"/>
        <w:sz w:val="6pt"/>
        <w:szCs w:val="6pt"/>
      </w:rPr>
    </w:lvl>
    <w:lvl w:ilvl="1" w15:tentative="1">
      <w:start w:val="1"/>
      <w:numFmt w:val="decimal"/>
      <w:lvlText w:val="🔻"/>
      <w:lvlJc w:val="left"/>
      <w:pPr>
        <w:ind w:left="360"/>
      </w:pPr>
      <w:rPr>
        <w:color w:val="000000"/>
        <w:sz w:val="6pt"/>
        <w:szCs w:val="6pt"/>
      </w:rPr>
    </w:lvl>
    <w:lvl w:ilvl="2" w15:tentative="1">
      <w:start w:val="1"/>
      <w:numFmt w:val="decimal"/>
      <w:lvlText w:val="🔻"/>
      <w:lvlJc w:val="left"/>
      <w:pPr>
        <w:ind w:left="720"/>
      </w:pPr>
      <w:rPr>
        <w:color w:val="000000"/>
        <w:sz w:val="6pt"/>
        <w:szCs w:val="6pt"/>
      </w:rPr>
    </w:lvl>
    <w:lvl w:ilvl="3" w15:tentative="1">
      <w:start w:val="1"/>
      <w:numFmt w:val="decimal"/>
      <w:lvlText w:val="🔻"/>
      <w:lvlJc w:val="left"/>
      <w:pPr>
        <w:ind w:left="1080"/>
      </w:pPr>
      <w:rPr>
        <w:color w:val="000000"/>
        <w:sz w:val="6pt"/>
        <w:szCs w:val="6pt"/>
      </w:rPr>
    </w:lvl>
    <w:lvl w:ilvl="4" w15:tentative="1">
      <w:start w:val="1"/>
      <w:numFmt w:val="decimal"/>
      <w:lvlText w:val="🔻"/>
      <w:lvlJc w:val="left"/>
      <w:pPr>
        <w:ind w:left="1440"/>
      </w:pPr>
      <w:rPr>
        <w:color w:val="000000"/>
        <w:sz w:val="6pt"/>
        <w:szCs w:val="6pt"/>
      </w:rPr>
    </w:lvl>
    <w:lvl w:ilvl="5" w15:tentative="1">
      <w:start w:val="1"/>
      <w:numFmt w:val="decimal"/>
      <w:lvlText w:val="🔻"/>
      <w:lvlJc w:val="left"/>
      <w:pPr>
        <w:ind w:left="1800"/>
      </w:pPr>
      <w:rPr>
        <w:color w:val="000000"/>
        <w:sz w:val="6pt"/>
        <w:szCs w:val="6pt"/>
      </w:rPr>
    </w:lvl>
    <w:lvl w:ilvl="6" w15:tentative="1">
      <w:start w:val="1"/>
      <w:numFmt w:val="decimal"/>
      <w:lvlText w:val="🔻"/>
      <w:lvlJc w:val="left"/>
      <w:pPr>
        <w:ind w:left="2160"/>
      </w:pPr>
      <w:rPr>
        <w:color w:val="000000"/>
        <w:sz w:val="6pt"/>
        <w:szCs w:val="6pt"/>
      </w:rPr>
    </w:lvl>
    <w:lvl w:ilvl="7" w15:tentative="1">
      <w:start w:val="1"/>
      <w:numFmt w:val="decimal"/>
      <w:lvlText w:val="🔻"/>
      <w:lvlJc w:val="left"/>
      <w:pPr>
        <w:ind w:left="2520"/>
      </w:pPr>
      <w:rPr>
        <w:color w:val="000000"/>
        <w:sz w:val="6pt"/>
        <w:szCs w:val="6pt"/>
      </w:rPr>
    </w:lvl>
    <w:lvl w:ilvl="8" w15:tentative="1">
      <w:start w:val="1"/>
      <w:numFmt w:val="decimal"/>
      <w:lvlText w:val="🔻"/>
      <w:lvlJc w:val="left"/>
      <w:pPr>
        <w:ind w:left="2880"/>
      </w:pPr>
      <w:rPr>
        <w:color w:val="000000"/>
        <w:sz w:val="6pt"/>
        <w:szCs w:val="6pt"/>
      </w:rPr>
    </w:lvl>
  </w:abstractNum>
  <w:abstractNum w:abstractNumId="704" w15:restartNumberingAfterBreak="0">
    <w:multiLevelType w:val="hybridMultilevel"/>
    <w:lvl w:ilvl="0" w15:tentative="1">
      <w:start w:val="1"/>
      <w:numFmt w:val="decimal"/>
      <w:lvlText w:val="%1."/>
      <w:lvlJc w:val="left"/>
      <w:pPr>
        <w:ind w:left="0"/>
      </w:pPr>
    </w:lvl>
    <w:lvl w:ilvl="1" w15:tentative="1">
      <w:start w:val="1"/>
      <w:numFmt w:val="decimal"/>
      <w:lvlText w:val="%2."/>
      <w:lvlJc w:val="left"/>
      <w:pPr>
        <w:ind w:left="360"/>
      </w:pPr>
    </w:lvl>
    <w:lvl w:ilvl="2" w15:tentative="1">
      <w:start w:val="1"/>
      <w:numFmt w:val="decimal"/>
      <w:lvlText w:val="%3."/>
      <w:lvlJc w:val="left"/>
      <w:pPr>
        <w:ind w:left="720"/>
      </w:pPr>
    </w:lvl>
    <w:lvl w:ilvl="3" w15:tentative="1">
      <w:start w:val="1"/>
      <w:numFmt w:val="decimal"/>
      <w:lvlText w:val="%4."/>
      <w:lvlJc w:val="left"/>
      <w:pPr>
        <w:ind w:left="1080"/>
      </w:pPr>
    </w:lvl>
    <w:lvl w:ilvl="4" w15:tentative="1">
      <w:start w:val="1"/>
      <w:numFmt w:val="decimal"/>
      <w:lvlText w:val="%5."/>
      <w:lvlJc w:val="left"/>
      <w:pPr>
        <w:ind w:left="1440"/>
      </w:pPr>
    </w:lvl>
    <w:lvl w:ilvl="5" w15:tentative="1">
      <w:start w:val="1"/>
      <w:numFmt w:val="decimal"/>
      <w:lvlText w:val="%6."/>
      <w:lvlJc w:val="left"/>
      <w:pPr>
        <w:ind w:left="1800"/>
      </w:pPr>
    </w:lvl>
    <w:lvl w:ilvl="6" w15:tentative="1">
      <w:start w:val="1"/>
      <w:numFmt w:val="decimal"/>
      <w:lvlText w:val="%7."/>
      <w:lvlJc w:val="left"/>
      <w:pPr>
        <w:ind w:left="2160"/>
      </w:pPr>
    </w:lvl>
    <w:lvl w:ilvl="7" w15:tentative="1">
      <w:start w:val="1"/>
      <w:numFmt w:val="decimal"/>
      <w:lvlText w:val="%8."/>
      <w:lvlJc w:val="left"/>
      <w:pPr>
        <w:ind w:left="2520"/>
      </w:pPr>
    </w:lvl>
    <w:lvl w:ilvl="8" w15:tentative="1">
      <w:start w:val="1"/>
      <w:numFmt w:val="decimal"/>
      <w:lvlText w:val="%9."/>
      <w:lvlJc w:val="left"/>
      <w:pPr>
        <w:ind w:left="2880"/>
      </w:pPr>
    </w:lvl>
  </w:abstractNum>
  <w:abstractNum w:abstractNumId="705" w15:restartNumberingAfterBreak="0">
    <w:multiLevelType w:val="hybridMultilevel"/>
    <w:lvl w:ilvl="0" w15:tentative="1">
      <w:start w:val="1"/>
      <w:numFmt w:val="decimal"/>
      <w:lvlText w:val="%1."/>
      <w:lvlJc w:val="left"/>
      <w:pPr>
        <w:ind w:left="0"/>
      </w:pPr>
    </w:lvl>
    <w:lvl w:ilvl="1" w15:tentative="1">
      <w:start w:val="1"/>
      <w:numFmt w:val="decimal"/>
      <w:lvlText w:val="%2."/>
      <w:lvlJc w:val="left"/>
      <w:pPr>
        <w:ind w:left="360"/>
      </w:pPr>
    </w:lvl>
    <w:lvl w:ilvl="2" w15:tentative="1">
      <w:start w:val="1"/>
      <w:numFmt w:val="decimal"/>
      <w:lvlText w:val="%3."/>
      <w:lvlJc w:val="left"/>
      <w:pPr>
        <w:ind w:left="720"/>
      </w:pPr>
    </w:lvl>
    <w:lvl w:ilvl="3" w15:tentative="1">
      <w:start w:val="1"/>
      <w:numFmt w:val="decimal"/>
      <w:lvlText w:val="%4."/>
      <w:lvlJc w:val="left"/>
      <w:pPr>
        <w:ind w:left="1080"/>
      </w:pPr>
    </w:lvl>
    <w:lvl w:ilvl="4" w15:tentative="1">
      <w:start w:val="1"/>
      <w:numFmt w:val="decimal"/>
      <w:lvlText w:val="%5."/>
      <w:lvlJc w:val="left"/>
      <w:pPr>
        <w:ind w:left="1440"/>
      </w:pPr>
    </w:lvl>
    <w:lvl w:ilvl="5" w15:tentative="1">
      <w:start w:val="1"/>
      <w:numFmt w:val="decimal"/>
      <w:lvlText w:val="%6."/>
      <w:lvlJc w:val="left"/>
      <w:pPr>
        <w:ind w:left="1800"/>
      </w:pPr>
    </w:lvl>
    <w:lvl w:ilvl="6" w15:tentative="1">
      <w:start w:val="1"/>
      <w:numFmt w:val="decimal"/>
      <w:lvlText w:val="%7."/>
      <w:lvlJc w:val="left"/>
      <w:pPr>
        <w:ind w:left="2160"/>
      </w:pPr>
    </w:lvl>
    <w:lvl w:ilvl="7" w15:tentative="1">
      <w:start w:val="1"/>
      <w:numFmt w:val="decimal"/>
      <w:lvlText w:val="%8."/>
      <w:lvlJc w:val="left"/>
      <w:pPr>
        <w:ind w:left="2520"/>
      </w:pPr>
    </w:lvl>
    <w:lvl w:ilvl="8" w15:tentative="1">
      <w:start w:val="1"/>
      <w:numFmt w:val="decimal"/>
      <w:lvlText w:val="%9."/>
      <w:lvlJc w:val="left"/>
      <w:pPr>
        <w:ind w:left="2880"/>
      </w:pPr>
    </w:lvl>
  </w:abstractNum>
  <w:abstractNum w:abstractNumId="706" w15:restartNumberingAfterBreak="0">
    <w:multiLevelType w:val="hybridMultilevel"/>
    <w:lvl w:ilvl="0" w15:tentative="1">
      <w:start w:val="1"/>
      <w:numFmt w:val="decimal"/>
      <w:lvlText w:val="%1."/>
      <w:lvlJc w:val="left"/>
      <w:pPr>
        <w:ind w:left="0"/>
      </w:pPr>
    </w:lvl>
    <w:lvl w:ilvl="1" w15:tentative="1">
      <w:start w:val="1"/>
      <w:numFmt w:val="decimal"/>
      <w:lvlText w:val="%2."/>
      <w:lvlJc w:val="left"/>
      <w:pPr>
        <w:ind w:left="360"/>
      </w:pPr>
    </w:lvl>
    <w:lvl w:ilvl="2" w15:tentative="1">
      <w:start w:val="1"/>
      <w:numFmt w:val="decimal"/>
      <w:lvlText w:val="%3."/>
      <w:lvlJc w:val="left"/>
      <w:pPr>
        <w:ind w:left="720"/>
      </w:pPr>
    </w:lvl>
    <w:lvl w:ilvl="3" w15:tentative="1">
      <w:start w:val="1"/>
      <w:numFmt w:val="decimal"/>
      <w:lvlText w:val="%4."/>
      <w:lvlJc w:val="left"/>
      <w:pPr>
        <w:ind w:left="1080"/>
      </w:pPr>
    </w:lvl>
    <w:lvl w:ilvl="4" w15:tentative="1">
      <w:start w:val="1"/>
      <w:numFmt w:val="decimal"/>
      <w:lvlText w:val="%5."/>
      <w:lvlJc w:val="left"/>
      <w:pPr>
        <w:ind w:left="1440"/>
      </w:pPr>
    </w:lvl>
    <w:lvl w:ilvl="5" w15:tentative="1">
      <w:start w:val="1"/>
      <w:numFmt w:val="decimal"/>
      <w:lvlText w:val="%6."/>
      <w:lvlJc w:val="left"/>
      <w:pPr>
        <w:ind w:left="1800"/>
      </w:pPr>
    </w:lvl>
    <w:lvl w:ilvl="6" w15:tentative="1">
      <w:start w:val="1"/>
      <w:numFmt w:val="decimal"/>
      <w:lvlText w:val="%7."/>
      <w:lvlJc w:val="left"/>
      <w:pPr>
        <w:ind w:left="2160"/>
      </w:pPr>
    </w:lvl>
    <w:lvl w:ilvl="7" w15:tentative="1">
      <w:start w:val="1"/>
      <w:numFmt w:val="decimal"/>
      <w:lvlText w:val="%8."/>
      <w:lvlJc w:val="left"/>
      <w:pPr>
        <w:ind w:left="2520"/>
      </w:pPr>
    </w:lvl>
    <w:lvl w:ilvl="8" w15:tentative="1">
      <w:start w:val="1"/>
      <w:numFmt w:val="decimal"/>
      <w:lvlText w:val="%9."/>
      <w:lvlJc w:val="left"/>
      <w:pPr>
        <w:ind w:left="2880"/>
      </w:pPr>
    </w:lvl>
  </w:abstractNum>
  <w:abstractNum w:abstractNumId="707" w15:restartNumberingAfterBreak="0">
    <w:multiLevelType w:val="hybridMultilevel"/>
    <w:lvl w:ilvl="0" w15:tentative="1">
      <w:start w:val="1"/>
      <w:numFmt w:val="decimal"/>
      <w:lvlText w:val="%1."/>
      <w:lvlJc w:val="left"/>
      <w:pPr>
        <w:ind w:left="0"/>
      </w:pPr>
    </w:lvl>
    <w:lvl w:ilvl="1" w15:tentative="1">
      <w:start w:val="1"/>
      <w:numFmt w:val="decimal"/>
      <w:lvlText w:val="%2."/>
      <w:lvlJc w:val="left"/>
      <w:pPr>
        <w:ind w:left="360"/>
      </w:pPr>
    </w:lvl>
    <w:lvl w:ilvl="2" w15:tentative="1">
      <w:start w:val="1"/>
      <w:numFmt w:val="decimal"/>
      <w:lvlText w:val="%3."/>
      <w:lvlJc w:val="left"/>
      <w:pPr>
        <w:ind w:left="720"/>
      </w:pPr>
    </w:lvl>
    <w:lvl w:ilvl="3" w15:tentative="1">
      <w:start w:val="1"/>
      <w:numFmt w:val="decimal"/>
      <w:lvlText w:val="%4."/>
      <w:lvlJc w:val="left"/>
      <w:pPr>
        <w:ind w:left="1080"/>
      </w:pPr>
    </w:lvl>
    <w:lvl w:ilvl="4" w15:tentative="1">
      <w:start w:val="1"/>
      <w:numFmt w:val="decimal"/>
      <w:lvlText w:val="%5."/>
      <w:lvlJc w:val="left"/>
      <w:pPr>
        <w:ind w:left="1440"/>
      </w:pPr>
    </w:lvl>
    <w:lvl w:ilvl="5" w15:tentative="1">
      <w:start w:val="1"/>
      <w:numFmt w:val="decimal"/>
      <w:lvlText w:val="%6."/>
      <w:lvlJc w:val="left"/>
      <w:pPr>
        <w:ind w:left="1800"/>
      </w:pPr>
    </w:lvl>
    <w:lvl w:ilvl="6" w15:tentative="1">
      <w:start w:val="1"/>
      <w:numFmt w:val="decimal"/>
      <w:lvlText w:val="%7."/>
      <w:lvlJc w:val="left"/>
      <w:pPr>
        <w:ind w:left="2160"/>
      </w:pPr>
    </w:lvl>
    <w:lvl w:ilvl="7" w15:tentative="1">
      <w:start w:val="1"/>
      <w:numFmt w:val="decimal"/>
      <w:lvlText w:val="%8."/>
      <w:lvlJc w:val="left"/>
      <w:pPr>
        <w:ind w:left="2520"/>
      </w:pPr>
    </w:lvl>
    <w:lvl w:ilvl="8" w15:tentative="1">
      <w:start w:val="1"/>
      <w:numFmt w:val="decimal"/>
      <w:lvlText w:val="%9."/>
      <w:lvlJc w:val="left"/>
      <w:pPr>
        <w:ind w:left="2880"/>
      </w:pPr>
    </w:lvl>
  </w:abstractNum>
  <w:num w:numId="1">
    <w:abstractNumId w:val="696"/>
    <w:lvlOverride w:ilvl="0">
      <w:startOverride w:val="1"/>
    </w:lvlOverride>
  </w:num>
  <w:num w:numId="708">
    <w:abstractNumId w:val="704"/>
    <w:lvlOverride w:ilvl="0">
      <w:startOverride w:val="1"/>
    </w:lvlOverride>
  </w:num>
  <w:num w:numId="709">
    <w:abstractNumId w:val="705"/>
    <w:lvlOverride w:ilvl="0">
      <w:startOverride w:val="1"/>
    </w:lvlOverride>
  </w:num>
  <w:num w:numId="710">
    <w:abstractNumId w:val="706"/>
    <w:lvlOverride w:ilvl="0">
      <w:startOverride w:val="1"/>
    </w:lvlOverride>
  </w:num>
  <w:num w:numId="711">
    <w:abstractNumId w:val="7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uiPriority w:val="0"/>
    <w:pPr>
      <w:spacing w:line="360"/>
    </w:pPr>
    <w:rPr>
      <w:sz w:val="24"/>
      <w:szCs w:val="24"/>
      <w:rFonts w:ascii="楷体" w:eastAsia="楷体" w:hAnsi="楷体"/>
    </w:rPr>
  </w:style>
  <w:style w:type="paragraph" w:styleId="Title">
    <w:name w:val="Title"/>
    <w:basedOn w:val="Normal"/>
    <w:next w:val="Normal"/>
    <w:uiPriority w:val="9"/>
    <w:pPr>
      <w:outlineLvl w:val="0"/>
    </w:pPr>
    <w:rPr>
      <w:b/>
      <w:bCs/>
      <w:sz w:val="51"/>
      <w:szCs w:val="51"/>
    </w:rPr>
  </w:style>
  <w:style w:type="paragraph" w:styleId="Heading1">
    <w:name w:val="heading 1"/>
    <w:basedOn w:val="Normal"/>
    <w:next w:val="Normal"/>
    <w:uiPriority w:val="9"/>
    <w:pPr>
      <w:outlineLvl w:val="0"/>
    </w:pPr>
    <w:rPr>
      <w:b/>
      <w:bCs/>
      <w:sz w:val="42"/>
      <w:szCs w:val="42"/>
    </w:rPr>
  </w:style>
  <w:style w:type="paragraph" w:styleId="Heading2">
    <w:name w:val="heading 2"/>
    <w:basedOn w:val="Normal"/>
    <w:next w:val="Normal"/>
    <w:uiPriority w:val="9"/>
    <w:pPr>
      <w:outlineLvl w:val="1"/>
    </w:pPr>
    <w:rPr>
      <w:b/>
      <w:bCs/>
      <w:sz w:val="36"/>
      <w:szCs w:val="36"/>
    </w:rPr>
  </w:style>
  <w:style w:type="paragraph" w:styleId="Heading3">
    <w:name w:val="heading 3"/>
    <w:basedOn w:val="Normal"/>
    <w:next w:val="Normal"/>
    <w:uiPriority w:val="9"/>
    <w:pPr>
      <w:outlineLvl w:val="2"/>
    </w:pPr>
    <w:rPr>
      <w:b/>
      <w:bCs/>
      <w:sz w:val="30"/>
      <w:szCs w:val="30"/>
    </w:rPr>
  </w:style>
  <w:style w:type="paragraph" w:styleId="Heading4">
    <w:name w:val="heading 4"/>
    <w:basedOn w:val="Normal"/>
    <w:next w:val="Normal"/>
    <w:uiPriority w:val="9"/>
    <w:pPr>
      <w:outlineLvl w:val="3"/>
    </w:pPr>
    <w:rPr>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image" Target="media/noigvjvqq1mfa32xdo0xi.png"/><Relationship Id="rId6" Type="http://schemas.openxmlformats.org/officeDocument/2006/relationships/image" Target="media/xtk39gwhgpbbdj-tjbt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2023-10-16T13:35:28.910Z</dcterms:created>
  <dcterms:modified xsi:type="dcterms:W3CDTF">2023-10-16T13:35:28.910Z</dcterms:modified>
</cp:coreProperties>
</file>

<file path=docProps/custom.xml><?xml version="1.0" encoding="utf-8"?>
<Properties xmlns="http://schemas.openxmlformats.org/officeDocument/2006/custom-properties" xmlns:vt="http://schemas.openxmlformats.org/officeDocument/2006/docPropsVTypes"/>
</file>