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新版 RTL 修复与验证</w:t>
      </w:r>
    </w:p>
    <w:p>
      <w:r>
        <w:rPr>
          <w:b w:val="0"/>
        </w:rPr>
        <w:t>2026 年 10 月 21 日    当前集成语言 SystemVerilog</w:t>
      </w:r>
    </w:p>
    <w:p>
      <w:r>
        <w:rPr>
          <w:b w:val="0"/>
        </w:rPr>
        <w:t>已按本轮确认规则完成 RTL 修改，并在虚拟机上验证。当前集成入口是 rtl/files.f，选入三份 .sv；同目录 .v 保留原始历史含义。本文说明修改后的行为、如何编译，以及本轮结果的有效范围。</w:t>
      </w:r>
    </w:p>
    <w:p>
      <w:pPr>
        <w:pStyle w:val="Heading1"/>
      </w:pPr>
      <w:r>
        <w:t>当前源文件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082"/>
        <w:gridCol w:w="5896"/>
      </w:tblGrid>
      <w:tr>
        <w:trPr>
          <w:cantSplit/>
          <w:tblHeader/>
        </w:trPr>
        <w:tc>
          <w:tcPr>
            <w:tcW w:type="dxa" w:w="408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589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职责和本次变化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rtl/cmdbuf_rd.sv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顶层连接，状态端口改为每个 Bank 两位的 unpacked array。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rtl/cmdbuf_rd_cmd.sv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失败命令同拍重选、成功当拍补入窗口、组合 pending_cnt；保留容量保护与响应排序。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rtl/cmdbuf_rd_otb.sv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四拍返回标记、128 位数据与 pc_err；行为沿用既有设计。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rtl/files.f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明确选入当前三份 .sv，避免误编译历史 .v 或同名模块重复。</w:t>
            </w:r>
          </w:p>
        </w:tc>
      </w:tr>
    </w:tbl>
    <w:p>
      <w:pPr>
        <w:spacing w:after="0"/>
      </w:pPr>
    </w:p>
    <w:p>
      <w:pPr>
        <w:pStyle w:val="Heading1"/>
      </w:pPr>
      <w:r>
        <w:t>状态端口和成功条件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input bit [1:0] rd_mem_status [7:0];</w:t>
        <w:br/>
        <w:t>// rd_mem_status[bank][half]，0 空闲，1 占用</w:t>
        <w:br/>
        <w:t>bank = saved_araddr[5:3];</w:t>
        <w:br/>
        <w:t>half = saved_araddr[6];</w:t>
        <w:br/>
        <w:t>arb_addr = saved_araddr[17:6];</w:t>
      </w:r>
    </w:p>
    <w:p>
      <w:r>
        <w:rPr>
          <w:b w:val="0"/>
        </w:rPr>
        <w:t>例如 rd_mem_status[7]=2'b00 表示 Bank7 奇偶均空闲。只有 req、ar_rd_gnt、rw_rd_gnt 的同一个 Bank 位都为 1 才算成功。两个 grant 在其他 Bank 位为 1 不算成功。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// [NO_REF_MODEL_PORTS] 逐 Bank 的同拍输入环境约束</w:t>
        <w:br/>
        <w:t>(req[i] &amp; ar_rd_gnt[i] &amp; rw_rd_gnt[i])</w:t>
        <w:br/>
        <w:t xml:space="preserve">    |-&gt; rd_mem_status[i][arb_addr[0]];</w:t>
      </w:r>
    </w:p>
    <w:p>
      <w:r>
        <w:rPr>
          <w:b w:val="0"/>
        </w:rPr>
        <w:t>C2 依据空闲状态选中；C3 请求成功时，所选奇偶位必须已报告占用。RTL 不用 C3 的忙状态取消已寄存的请求。该状态会参与 C3 正在进行的下一条预选，所以同 Bank 同奇偶的候选可能因此被阻塞。</w:t>
      </w:r>
    </w:p>
    <w:p>
      <w:pPr>
        <w:pStyle w:val="Heading1"/>
      </w:pPr>
      <w:r>
        <w:t>待发计数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pending_cnt = rst_n ? (pending_q + ar_fire - issue_success) : 0;</w:t>
        <w:br/>
        <w:t>// 时钟沿保存 pending_q &lt;= pending_cnt</w:t>
      </w:r>
    </w:p>
    <w:p>
      <w:r>
        <w:rPr>
          <w:b w:val="0"/>
        </w:rPr>
        <w:t>计数只按真实 AR 握手和真实成功发射变化。预选、失败、MEM 捕获和 R 回收本身都不扣减待发数。复位释放后第一拍若接受 AR，本拍输出已包含该命令。</w:t>
      </w:r>
    </w:p>
    <w:p>
      <w:pPr>
        <w:pStyle w:val="Heading1"/>
        <w:pageBreakBefore/>
      </w:pPr>
      <w:r>
        <w:t>窗口和流水行为</w:t>
      </w:r>
    </w:p>
    <w:p>
      <w:r>
        <w:rPr>
          <w:b w:val="0"/>
        </w:rPr>
        <w:t>窗口为最老的五条未成功发射命令。先在窗口内按目标 Bank 状态筛出空闲候选，再选择最老候选；新 AR 在接受后的下一周期才参与预选。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pending_mask = valid &amp; ~issued;</w:t>
        <w:br/>
        <w:t>rank_pool = pending_mask &amp; ~success_mask;</w:t>
        <w:br/>
        <w:t>window = oldest_five(rank_pool);</w:t>
        <w:br/>
        <w:t>candidate = window &amp; bank_idle;</w:t>
        <w:br/>
        <w:t>selected = oldest(candidate);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3005"/>
        <w:gridCol w:w="4309"/>
        <w:gridCol w:w="2665"/>
      </w:tblGrid>
      <w:tr>
        <w:trPr>
          <w:cantSplit/>
          <w:tblHeader/>
        </w:trPr>
        <w:tc>
          <w:tcPr>
            <w:tcW w:type="dxa" w:w="300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0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本拍行为</w:t>
            </w:r>
          </w:p>
        </w:tc>
        <w:tc>
          <w:tcPr>
            <w:tcW w:type="dxa" w:w="266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下一拍行为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只有 A，当前请求失败且仍 idle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保留年龄并参加本拍预选，可再次获选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可连续输出 A，无强制空拍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失败但 busy，B 空闲且最老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窗口不因失败而推进；预选 B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输出 B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 A B C D E，C 成功，F 在外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窗口立即成为 A B D E F，F 本拍可参选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F 若获选，下一拍输出 F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至 E 全 busy，F idle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不允许从窗口外选 F；窗口保持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保持阻塞，直至窗口成员具备条件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本拍成功的 Bank 奇偶位 busy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成功命令退出待发候选；其他同半区命令按忙状态过滤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可输出其他空闲半区候选，或无请求</w:t>
            </w:r>
          </w:p>
        </w:tc>
      </w:tr>
    </w:tbl>
    <w:p>
      <w:pPr>
        <w:spacing w:after="0"/>
      </w:pPr>
    </w:p>
    <w:p>
      <w:pPr>
        <w:pStyle w:val="Heading1"/>
      </w:pPr>
      <w:r>
        <w:t>计数和容量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拍初待发数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 AR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本拍成功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 pending_cnt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</w:tr>
    </w:tbl>
    <w:p>
      <w:pPr>
        <w:spacing w:after="0"/>
      </w:pPr>
    </w:p>
    <w:p>
      <w:r>
        <w:rPr>
          <w:b w:val="0"/>
        </w:rPr>
        <w:t>准入按本拍 R 回收后的占用计算。每个 XAU 最多七项，同时保护其他零占用来源的首项容量：sum(max(occ[x],1))≤9。仅检查每源小于七项不够，例如 5,4,0 会吞掉 XAU2 的首项空间。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3005"/>
        <w:gridCol w:w="4309"/>
        <w:gridCol w:w="2665"/>
      </w:tblGrid>
      <w:tr>
        <w:trPr>
          <w:cantSplit/>
          <w:tblHeader/>
        </w:trPr>
        <w:tc>
          <w:tcPr>
            <w:tcW w:type="dxa" w:w="300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拍初占用</w:t>
            </w:r>
          </w:p>
        </w:tc>
        <w:tc>
          <w:tcPr>
            <w:tcW w:type="dxa" w:w="430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本拍回收</w:t>
            </w:r>
          </w:p>
        </w:tc>
        <w:tc>
          <w:tcPr>
            <w:tcW w:type="dxa" w:w="266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arready[2:0]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7,0,0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4,4,0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7,1,1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XAU0 的一项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7,1,1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XAU1 的唯一一项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010</w:t>
            </w:r>
          </w:p>
        </w:tc>
      </w:tr>
    </w:tbl>
    <w:p>
      <w:pPr>
        <w:spacing w:after="0"/>
      </w:pPr>
    </w:p>
    <w:p>
      <w:r>
        <w:rPr>
          <w:b w:val="0"/>
        </w:rPr>
        <w:t>满表允许 R 回收与 AR 接收并行。R 输出旧 entry 负载；时钟沿新分配优先生效，建立新归属并清除旧数据及 pc_err。</w:t>
      </w:r>
    </w:p>
    <w:p>
      <w:pPr>
        <w:pStyle w:val="Heading1"/>
        <w:pageBreakBefore/>
      </w:pPr>
      <w:r>
        <w:t>本轮 VM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268"/>
        <w:gridCol w:w="1587"/>
        <w:gridCol w:w="6123"/>
      </w:tblGrid>
      <w:tr>
        <w:trPr>
          <w:cantSplit/>
          <w:tblHeader/>
        </w:trPr>
        <w:tc>
          <w:tcPr>
            <w:tcW w:type="dxa" w:w="226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58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612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 检查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Verilator 严格 --Wall --assert；无 RTL warning 抑制。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二维接口编译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Icarus -g2012，编译实际 .sv 与逐 Bank 数组端口。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原生 SVA 编译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Verilator；显式关闭检查器整数位宽提示，保留编译错误检查。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仿真回归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27 / 27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6920 个周期，111922 次检查；三组随机种子与定向业务均通过。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有界检查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 步通过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118 个展开断言，包含 DUT 义务和参考模型自检；不是 118 个独立测试点。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无界证明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 项通过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复位输出、req onehot0、rvalid onehot0、响应仅向 ready 通道、空闲 R 负载为零。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覆盖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31 / 31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24 步搜索限额内全部命中；包括重试、非队头补入、计数、复用、容量及 16 个 Bank 奇偶组合。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注错敏感性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 / 6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只从端口发现差异；编译失败不算检出。</w:t>
            </w:r>
          </w:p>
        </w:tc>
      </w:tr>
    </w:tbl>
    <w:p>
      <w:pPr>
        <w:spacing w:after="0"/>
      </w:pPr>
    </w:p>
    <w:p>
      <w:r>
        <w:rPr>
          <w:b w:val="0"/>
        </w:rPr>
        <w:t>SBY 通过 read_slang 直接读取本轮 SystemVerilog RTL；没有用另一份平铺端口 RTL 替代被验证模块。基础环境有五项复位和 AR 约束，加八个 Bank 的同拍成功蕴含 busy 约束；没有加入永久 idle 的吞吐假设。</w:t>
      </w:r>
    </w:p>
    <w:p>
      <w:pPr>
        <w:pStyle w:val="Heading1"/>
      </w:pPr>
      <w:r>
        <w:t>检出的六类错误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082"/>
        <w:gridCol w:w="5896"/>
      </w:tblGrid>
      <w:tr>
        <w:trPr>
          <w:cantSplit/>
          <w:tblHeader/>
        </w:trPr>
        <w:tc>
          <w:tcPr>
            <w:tcW w:type="dxa" w:w="408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注入错误</w:t>
            </w:r>
          </w:p>
        </w:tc>
        <w:tc>
          <w:tcPr>
            <w:tcW w:type="dxa" w:w="589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最先检出的外部差异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恢复旧的失败重选屏蔽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单命令失败后，下一拍 req 错误变为 0。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恢复寄存式 pending_cnt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第一条 AR 接受当拍仍输出 0，预期 1。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交换 Bank 与奇偶的索引解释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指定半区空闲时，req 未指向预期 Bank。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取消成功当拍窗口补入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 成功后，下一拍遗漏应当输出的 F。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用当前 busy 取消已选请求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成功请求所需 busy 状态使 req 被错误压低。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只限制每源最多七项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4,4,0 时错误接收非空来源，计数和准入行为发生差异。</w:t>
            </w:r>
          </w:p>
        </w:tc>
      </w:tr>
    </w:tbl>
    <w:p>
      <w:pPr>
        <w:spacing w:after="0"/>
      </w:pPr>
    </w:p>
    <w:p>
      <w:r>
        <w:rPr>
          <w:b w:val="0"/>
        </w:rPr>
        <w:t>三次前期尝试也保留在证据包：前端对 $onehot0 的支持问题、检查器隐式 memory 推断问题，以及完整 12 步 BMC 在 240 秒限额内超时。前两项已通过等价表达式和前端配置修正；最终完整 10 步任务通过，12 步超时不计为通过。</w:t>
      </w:r>
    </w:p>
    <w:p>
      <w:pPr>
        <w:pStyle w:val="Heading1"/>
        <w:pageBreakBefore/>
      </w:pPr>
      <w:r>
        <w:t>运行和集成</w:t>
      </w:r>
    </w:p>
    <w:p>
      <w:r>
        <w:rPr>
          <w:b w:val="0"/>
        </w:rPr>
        <w:t>在仓库根目录使用 rtl/files.f。外部连接保持 rd_mem_status[7:0] 的八个元素，每元素两位。不得同时加入旧 .v 和新 .sv；旧 GUI 验证包仍属于历史规格。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mkdir -p build</w:t>
        <w:br/>
        <w:t>iverilog -g2012 -s cmdbuf_rd -o build/cmdbuf.vvp -f rtl/files.f</w:t>
        <w:br/>
        <w:br/>
        <w:t>make -f simulation/env_base/env/Makefile \</w:t>
        <w:br/>
        <w:t xml:space="preserve">  PROJECT_CONFIG=simulation/env_base/projects/cmdbuf_rd_sv.mk lint run-all</w:t>
        <w:br/>
        <w:br/>
        <w:t>python3 formal/protocol_20261021/run.py \</w:t>
        <w:br/>
        <w:t xml:space="preserve">  --output build/formal_new --tools /your/oss-cad-suite/bin</w:t>
      </w:r>
    </w:p>
    <w:p>
      <w:r>
        <w:rPr>
          <w:b w:val="0"/>
        </w:rPr>
        <w:t>运行 SBY 要求工具包提供 read_slang、SBY、ABC 和 Yices。原生 SVA 输入清单为 formal/protocol_20261021/native.f。FormalMC 2024 的实际解析与证明仍需在目标工具上运行确认；本轮没有该目标工具的执行结果。</w:t>
      </w:r>
    </w:p>
    <w:p>
      <w:pPr>
        <w:pStyle w:val="Heading1"/>
      </w:pPr>
      <w:r>
        <w:t>证据位置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5102"/>
        <w:gridCol w:w="4876"/>
      </w:tblGrid>
      <w:tr>
        <w:trPr>
          <w:cantSplit/>
          <w:tblHeader/>
        </w:trPr>
        <w:tc>
          <w:tcPr>
            <w:tcW w:type="dxa" w:w="510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487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verification/protocol_20261021/summary.json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编译返回码、回归计数、三项 SBY 任务、六类注错、限制。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source_manifest.json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41 个本轮输入文件的 SHA256，已逐个核对本机与 VM 相同。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vm_evidence.tar.gz 及 evidence_manifest.json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598 个成员；含运行源码、日志、模型、覆盖波形及失败尝试。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integrity_audit.json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归档成员逐个校验；三份旧 .v 与提交 HEAD 字节相同。</w:t>
            </w:r>
          </w:p>
        </w:tc>
      </w:tr>
    </w:tbl>
    <w:p>
      <w:pPr>
        <w:spacing w:after="0"/>
      </w:pPr>
    </w:p>
    <w:p>
      <w:r>
        <w:rPr>
          <w:b w:val="0"/>
        </w:rPr>
        <w:t>VM 工作目录 /root/cmdbuf_rd/revision_20261021。本轮修改、测试和证据位于独立目录，未覆盖旧证明输入和结论。所有说明与代码尚未因本轮操作上传 GitHub。</w:t>
      </w:r>
    </w:p>
    <w:p>
      <w:pPr>
        <w:pStyle w:val="Heading1"/>
      </w:pPr>
      <w:r>
        <w:t>保留的证明边界</w:t>
      </w:r>
    </w:p>
    <w:p>
      <w:r>
        <w:rPr>
          <w:b w:val="0"/>
        </w:rPr>
        <w:t>本轮证明对象是当前已对齐的规则。尚未与目标设备上的加密 RTL 重新做等价检查，因此不能宣称目标等价性已经通过。</w:t>
      </w:r>
    </w:p>
    <w:p>
      <w:r>
        <w:rPr>
          <w:b w:val="0"/>
        </w:rPr>
        <w:t>五项无界性质以外，完整功能检查仅有已记录的有界结果。旧的 200 项测试点和 1415 个功能覆盖见证没有在本轮逐项重新闭环，不能把旧 PASS 汇入本次计数。</w:t>
      </w:r>
    </w:p>
    <w:p>
      <w:r>
        <w:rPr>
          <w:b w:val="0"/>
        </w:rPr>
        <w:t>未重新定义的行为沿用既有实现：低有效异步复位；RR 初始指向 XAU0，扫描 0→1→2，仅响应后移到胜者下一来源；空闲负载为零；异常响应仍带捕获的数据。若目标设备这些细节不同，仍可能导致等价差异。</w:t>
      </w:r>
    </w:p>
    <w:p>
      <w:r>
        <w:rPr>
          <w:b w:val="0"/>
        </w:rPr>
        <w:t>生命周期保持：C1 接受，C2 预选，C3 请求；成功发射 N，MEM 捕获 N+4，最早 R 为 N+5。只有 R 响应才释放 CMDBUF/OTB entry；地址越界优先于 pc_err。</w:t>
      </w:r>
    </w:p>
    <w:sectPr w:rsidR="00FC693F" w:rsidRPr="0006063C" w:rsidSect="00034616">
      <w:footerReference w:type="default" r:id="rId9"/>
      <w:pgSz w:w="11906" w:h="16838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新版 RTL 修复与验证</dc:title>
  <dc:subject>2026 年 10 月 21 日确认协议的实际实现和独立 VM 验证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