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998" w:rsidRDefault="00343E35">
      <w:pPr>
        <w:pStyle w:val="p17"/>
        <w:spacing w:before="0" w:after="0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城关区食品药品监督管理局</w:t>
      </w:r>
    </w:p>
    <w:p w:rsidR="00D03998" w:rsidRDefault="00343E35">
      <w:pPr>
        <w:jc w:val="center"/>
        <w:rPr>
          <w:b/>
          <w:color w:val="000000"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</w:rPr>
        <w:t>案件调查终结报告</w:t>
      </w:r>
    </w:p>
    <w:p w:rsidR="00D03998" w:rsidRDefault="00343E35">
      <w:pPr>
        <w:spacing w:beforeLines="50" w:before="156" w:line="360" w:lineRule="auto"/>
        <w:ind w:left="960" w:hangingChars="300" w:hanging="96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案由：</w:t>
      </w:r>
      <w:r w:rsidR="002E736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兰州雅诗莲医疗美容门诊部（普通合伙）涉嫌进货时未查验许可证和相关证明文件案</w:t>
      </w:r>
    </w:p>
    <w:p w:rsidR="00D03998" w:rsidRDefault="00343E35">
      <w:pPr>
        <w:spacing w:beforeLines="50" w:before="156" w:line="360" w:lineRule="auto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当事人基本情况：</w:t>
      </w:r>
    </w:p>
    <w:p w:rsidR="00D03998" w:rsidRDefault="00343E35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一、单位情况</w:t>
      </w:r>
    </w:p>
    <w:p w:rsidR="00D03998" w:rsidRDefault="00343E35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1、机构名称：</w:t>
      </w:r>
      <w:r w:rsidR="002E736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兰州雅诗莲医疗美容门诊部（普通合伙）</w:t>
      </w:r>
    </w:p>
    <w:p w:rsidR="00D03998" w:rsidRDefault="00343E35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2、单位地址：</w:t>
      </w:r>
      <w:r w:rsidR="002E7363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甘肃省兰州市城关区武都路166号</w:t>
      </w:r>
    </w:p>
    <w:p w:rsidR="00D03998" w:rsidRDefault="00343E35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二、负责人情况</w:t>
      </w:r>
    </w:p>
    <w:p w:rsidR="00D03998" w:rsidRDefault="00343E35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1、姓名：</w:t>
      </w:r>
      <w:r w:rsidR="002E7363" w:rsidRPr="002E7363">
        <w:rPr>
          <w:rFonts w:ascii="仿宋_GB2312" w:eastAsia="仿宋_GB2312" w:hAnsi="仿宋_GB2312" w:cs="仿宋_GB2312"/>
          <w:color w:val="000000"/>
          <w:sz w:val="32"/>
          <w:szCs w:val="32"/>
        </w:rPr>
        <w:t>陈旺成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ab/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ab/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ab/>
        <w:t>2</w:t>
      </w:r>
      <w:r w:rsid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、性别：男</w:t>
      </w:r>
    </w:p>
    <w:p w:rsidR="00D03998" w:rsidRDefault="00343E35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3、职务：负责人       4、联系电话：</w:t>
      </w:r>
      <w:r w:rsidR="002E7363" w:rsidRPr="002E7363">
        <w:rPr>
          <w:rFonts w:ascii="仿宋_GB2312" w:eastAsia="仿宋_GB2312" w:hAnsi="仿宋_GB2312" w:cs="仿宋_GB2312"/>
          <w:color w:val="000000"/>
          <w:sz w:val="32"/>
          <w:szCs w:val="32"/>
        </w:rPr>
        <w:t>15390667107</w:t>
      </w:r>
    </w:p>
    <w:p w:rsidR="00D03998" w:rsidRDefault="00343E35">
      <w:pPr>
        <w:widowControl/>
        <w:spacing w:line="360" w:lineRule="auto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违法事实：</w:t>
      </w:r>
    </w:p>
    <w:p w:rsidR="00D03998" w:rsidRDefault="002C4CE2">
      <w:pPr>
        <w:tabs>
          <w:tab w:val="right" w:pos="8306"/>
        </w:tabs>
        <w:spacing w:beforeLines="50" w:before="156"/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/>
          <w:color w:val="000000"/>
          <w:sz w:val="32"/>
          <w:szCs w:val="32"/>
        </w:rPr>
        <w:t>    2018年5月30日，我局执法人员唐九阳、郝治萍到位于甘肃省兰州市城关区武都路166号的兰州雅诗莲医疗美容门诊部（普通合伙）进行检查，xxxxxxx。</w:t>
      </w:r>
    </w:p>
    <w:p w:rsidR="00D03998" w:rsidRDefault="00343E35">
      <w:pPr>
        <w:widowControl/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2018年5月31日，经分管领导马莉批准，对该案立案调查，由唐九阳和郝治萍承办。</w:t>
      </w:r>
    </w:p>
    <w:p w:rsidR="00D03998" w:rsidRDefault="00343E35" w:rsidP="002C4CE2">
      <w:pPr>
        <w:widowControl/>
        <w:ind w:firstLineChars="200" w:firstLine="640"/>
        <w:jc w:val="left"/>
        <w:rPr>
          <w:rFonts w:ascii="仿宋_GB2312" w:eastAsia="仿宋_GB2312" w:hAnsi="仿宋_GB2312" w:cs="仿宋_GB2312" w:hint="eastAsia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2018年6月1日，执法人员唐九阳、郝治萍在城关区食品药品监督管理局广武门街道食药所对</w:t>
      </w:r>
      <w:r w:rsidR="002C4CE2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负责人陈旺成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进行了调查询问，</w:t>
      </w:r>
      <w:r w:rsidR="002C4CE2" w:rsidRPr="002C4CE2">
        <w:rPr>
          <w:rFonts w:ascii="仿宋_GB2312" w:eastAsia="仿宋_GB2312" w:hAnsi="仿宋_GB2312" w:cs="仿宋_GB2312"/>
          <w:color w:val="000000"/>
          <w:sz w:val="32"/>
          <w:szCs w:val="32"/>
        </w:rPr>
        <w:t>负责人陈旺成</w:t>
      </w:r>
      <w:r w:rsidR="002C4CE2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对该店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涉嫌</w:t>
      </w:r>
      <w:r w:rsidR="002C4CE2" w:rsidRPr="002C4CE2">
        <w:rPr>
          <w:rFonts w:ascii="仿宋_GB2312" w:eastAsia="仿宋_GB2312" w:hAnsi="仿宋_GB2312" w:cs="仿宋_GB2312"/>
          <w:color w:val="000000"/>
          <w:sz w:val="32"/>
          <w:szCs w:val="32"/>
        </w:rPr>
        <w:t>进货时未查验许可证和相关证明文件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的违法行为无异议。</w:t>
      </w:r>
    </w:p>
    <w:p w:rsidR="00D03998" w:rsidRDefault="00343E35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lastRenderedPageBreak/>
        <w:t>经查，当事人的行为涉嫌违反了</w:t>
      </w:r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《中华人民共和国食品安全法》第五十三条第一款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的规定。</w:t>
      </w:r>
    </w:p>
    <w:p w:rsidR="00D03998" w:rsidRDefault="00343E35">
      <w:pPr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证据材料：</w:t>
      </w:r>
    </w:p>
    <w:p w:rsidR="00D03998" w:rsidRDefault="00343E35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证据一  《现场检查笔录》一份1页;</w:t>
      </w:r>
    </w:p>
    <w:p w:rsidR="00D03998" w:rsidRDefault="00343E35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证据二  负责人刘喜平身份证复印件一份1页；</w:t>
      </w:r>
    </w:p>
    <w:p w:rsidR="00D03998" w:rsidRDefault="00343E35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证据三  被委托人李佳纯身份证复印件一份1页；</w:t>
      </w:r>
    </w:p>
    <w:p w:rsidR="00D03998" w:rsidRDefault="00343E35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证据四  授权委托书原件一份1页；</w:t>
      </w:r>
    </w:p>
    <w:p w:rsidR="00D03998" w:rsidRDefault="00343E35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证据五  《营业执照》复印件一份1页；</w:t>
      </w:r>
    </w:p>
    <w:p w:rsidR="00D03998" w:rsidRDefault="00343E35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证据六  《查封扣押物品决定书》原件一份1页；</w:t>
      </w:r>
    </w:p>
    <w:p w:rsidR="00D03998" w:rsidRDefault="00343E35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证据七  《查封扣押物品清单》原件一份2页；</w:t>
      </w:r>
    </w:p>
    <w:p w:rsidR="00D03998" w:rsidRDefault="00343E35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证据八  销售清单复印件一份8页；</w:t>
      </w:r>
    </w:p>
    <w:p w:rsidR="00D03998" w:rsidRDefault="00343E35">
      <w:pPr>
        <w:tabs>
          <w:tab w:val="right" w:pos="8306"/>
        </w:tabs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证据九  购进票据复印件一份1页。</w:t>
      </w:r>
    </w:p>
    <w:p w:rsidR="00D03998" w:rsidRDefault="00343E35">
      <w:pPr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处罚依据： </w:t>
      </w:r>
    </w:p>
    <w:p w:rsidR="00D03998" w:rsidRDefault="00343E35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当事人的行为涉嫌违反了</w:t>
      </w:r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《中华人民共和国食品安全法》第五十三条第一款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“</w:t>
      </w:r>
      <w:r w:rsidRPr="00343E35"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食品经营者采购食品，应当查验供货者的许可证和食品出厂检验合格证或者其他合格证明。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”的规定。</w:t>
      </w:r>
    </w:p>
    <w:p w:rsidR="00D03998" w:rsidRDefault="00343E35">
      <w:pPr>
        <w:pStyle w:val="a9"/>
        <w:shd w:val="clear" w:color="auto" w:fill="FFFFFF"/>
        <w:spacing w:before="0" w:beforeAutospacing="0" w:after="0" w:afterAutospacing="0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按照</w:t>
      </w:r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《中华人民共和国食品安全法》</w:t>
      </w:r>
      <w:r>
        <w:rPr>
          <w:rFonts w:ascii="仿宋_GB2312" w:eastAsia="仿宋_GB2312" w:hAnsi="仿宋_GB2312" w:cs="仿宋_GB2312"/>
          <w:color w:val="000000"/>
          <w:sz w:val="32"/>
          <w:szCs w:val="32"/>
        </w:rPr>
        <w:t>第一百二十六条第一款第（三）项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“</w:t>
      </w:r>
      <w:r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违反本法规定，有下列情形之一的，由县级以上人民政府食品药品监督管理部门责令改正，给予警告；拒不改正的，处五千元以上五万元以下罚款；情节严重的，责令停产停业，直至吊销许可证：（三）食品、食品添加剂生产经营者进货时未查验许可证和相关证明文件，或者未按规定建立并遵守进货查验记录、出厂检验记录和销售记录制度；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”予以处罚。</w:t>
      </w:r>
    </w:p>
    <w:p w:rsidR="00D03998" w:rsidRDefault="00343E35">
      <w:pPr>
        <w:widowControl/>
        <w:spacing w:line="360" w:lineRule="auto"/>
        <w:rPr>
          <w:rFonts w:ascii="仿宋_GB2312" w:eastAsia="仿宋_GB2312" w:hAnsi="仿宋_GB2312" w:cs="仿宋_GB2312"/>
          <w:color w:val="000000"/>
          <w:sz w:val="32"/>
          <w:szCs w:val="32"/>
        </w:rPr>
      </w:pPr>
      <w:bookmarkStart w:id="0" w:name="_GoBack"/>
      <w:bookmarkEnd w:id="0"/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处罚建议:</w:t>
      </w:r>
    </w:p>
    <w:p w:rsidR="00D03998" w:rsidRDefault="00343E35">
      <w:pPr>
        <w:widowControl/>
        <w:spacing w:line="360" w:lineRule="auto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    没收违法经营的食品（详见《查封扣押物品清单》）；</w:t>
      </w:r>
    </w:p>
    <w:p w:rsidR="00D03998" w:rsidRDefault="00343E35">
      <w:pPr>
        <w:ind w:firstLineChars="200" w:firstLine="640"/>
        <w:jc w:val="left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处罚款人民币6000元。</w:t>
      </w:r>
    </w:p>
    <w:p w:rsidR="00D03998" w:rsidRDefault="00343E35">
      <w:pPr>
        <w:widowControl/>
        <w:spacing w:line="360" w:lineRule="auto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 xml:space="preserve">    </w:t>
      </w:r>
    </w:p>
    <w:p w:rsidR="00D03998" w:rsidRDefault="00343E35">
      <w:pPr>
        <w:spacing w:beforeLines="50" w:before="156" w:line="360" w:lineRule="auto"/>
        <w:rPr>
          <w:rFonts w:ascii="仿宋_GB2312" w:eastAsia="仿宋_GB2312" w:hAnsi="仿宋"/>
          <w:color w:val="00000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t xml:space="preserve">           </w:t>
      </w:r>
    </w:p>
    <w:p w:rsidR="00D03998" w:rsidRDefault="00343E35">
      <w:pPr>
        <w:spacing w:beforeLines="50" w:before="156" w:line="360" w:lineRule="auto"/>
        <w:ind w:firstLineChars="900" w:firstLine="2880"/>
        <w:rPr>
          <w:rFonts w:ascii="仿宋_GB2312" w:eastAsia="仿宋_GB2312" w:hAnsi="仿宋"/>
          <w:color w:val="00000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lastRenderedPageBreak/>
        <w:t>案件承办人：</w:t>
      </w:r>
    </w:p>
    <w:p w:rsidR="00D03998" w:rsidRDefault="00343E35">
      <w:pPr>
        <w:pStyle w:val="p17"/>
        <w:spacing w:beforeLines="50" w:before="156" w:after="0"/>
        <w:ind w:firstLineChars="1400" w:firstLine="4480"/>
        <w:rPr>
          <w:rFonts w:ascii="仿宋_GB2312" w:eastAsia="仿宋_GB2312" w:hAnsi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201</w:t>
      </w:r>
      <w:r>
        <w:rPr>
          <w:rFonts w:ascii="仿宋_GB2312" w:eastAsia="仿宋_GB2312" w:hAnsi="仿宋" w:cs="仿宋"/>
          <w:color w:val="000000"/>
          <w:sz w:val="32"/>
          <w:szCs w:val="32"/>
        </w:rPr>
        <w:t>8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年6月2</w:t>
      </w:r>
      <w:r>
        <w:rPr>
          <w:rFonts w:ascii="仿宋_GB2312" w:eastAsia="仿宋_GB2312" w:hAnsi="仿宋"/>
          <w:color w:val="000000"/>
          <w:sz w:val="32"/>
          <w:szCs w:val="32"/>
        </w:rPr>
        <w:t>0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日</w:t>
      </w:r>
    </w:p>
    <w:sectPr w:rsidR="00D03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Yuppy SC Regular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仿宋">
    <w:altName w:val="Droid Sans Fallbac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E22"/>
    <w:rsid w:val="0009235A"/>
    <w:rsid w:val="000E33D6"/>
    <w:rsid w:val="001141E7"/>
    <w:rsid w:val="00243E36"/>
    <w:rsid w:val="0025540E"/>
    <w:rsid w:val="00270BD5"/>
    <w:rsid w:val="00272740"/>
    <w:rsid w:val="00272FCA"/>
    <w:rsid w:val="002A6EED"/>
    <w:rsid w:val="002C4CE2"/>
    <w:rsid w:val="002D1B03"/>
    <w:rsid w:val="002E7363"/>
    <w:rsid w:val="00307B07"/>
    <w:rsid w:val="00314C61"/>
    <w:rsid w:val="00343E35"/>
    <w:rsid w:val="0036668D"/>
    <w:rsid w:val="003873A0"/>
    <w:rsid w:val="00396151"/>
    <w:rsid w:val="003C20AD"/>
    <w:rsid w:val="00422512"/>
    <w:rsid w:val="0043319F"/>
    <w:rsid w:val="004C3034"/>
    <w:rsid w:val="004C50D1"/>
    <w:rsid w:val="004F7115"/>
    <w:rsid w:val="005F213D"/>
    <w:rsid w:val="00635FA0"/>
    <w:rsid w:val="0063617D"/>
    <w:rsid w:val="00646C26"/>
    <w:rsid w:val="00665264"/>
    <w:rsid w:val="006673B2"/>
    <w:rsid w:val="006705A2"/>
    <w:rsid w:val="006852F5"/>
    <w:rsid w:val="00686FAE"/>
    <w:rsid w:val="00695764"/>
    <w:rsid w:val="006B7545"/>
    <w:rsid w:val="00773850"/>
    <w:rsid w:val="00796ABE"/>
    <w:rsid w:val="00864B01"/>
    <w:rsid w:val="0088052C"/>
    <w:rsid w:val="008830D5"/>
    <w:rsid w:val="008A0601"/>
    <w:rsid w:val="0092334E"/>
    <w:rsid w:val="00994517"/>
    <w:rsid w:val="00994ABB"/>
    <w:rsid w:val="009A7BD8"/>
    <w:rsid w:val="009E3743"/>
    <w:rsid w:val="00A50C20"/>
    <w:rsid w:val="00A80E7C"/>
    <w:rsid w:val="00A831C1"/>
    <w:rsid w:val="00A90273"/>
    <w:rsid w:val="00AA3769"/>
    <w:rsid w:val="00B270A8"/>
    <w:rsid w:val="00B36B90"/>
    <w:rsid w:val="00B834D2"/>
    <w:rsid w:val="00BA53DE"/>
    <w:rsid w:val="00C00CAF"/>
    <w:rsid w:val="00C56A6D"/>
    <w:rsid w:val="00C9054F"/>
    <w:rsid w:val="00CB1470"/>
    <w:rsid w:val="00CD2441"/>
    <w:rsid w:val="00D00C0E"/>
    <w:rsid w:val="00D03998"/>
    <w:rsid w:val="00DE16C3"/>
    <w:rsid w:val="00DF69F5"/>
    <w:rsid w:val="00E2708C"/>
    <w:rsid w:val="00E27428"/>
    <w:rsid w:val="00E82759"/>
    <w:rsid w:val="00E96C23"/>
    <w:rsid w:val="00F32883"/>
    <w:rsid w:val="00F55425"/>
    <w:rsid w:val="00F66AA6"/>
    <w:rsid w:val="00F72E22"/>
    <w:rsid w:val="00FD2DAB"/>
    <w:rsid w:val="00FE265B"/>
    <w:rsid w:val="00FE51CE"/>
    <w:rsid w:val="00FF4AC6"/>
    <w:rsid w:val="65BB8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BC5A"/>
  <w15:docId w15:val="{2C73E1CC-1474-B74A-A2C3-9AD963CF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p17">
    <w:name w:val="p17"/>
    <w:basedOn w:val="a"/>
    <w:qFormat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7434</TotalTime>
  <Pages>3</Pages>
  <Words>134</Words>
  <Characters>765</Characters>
  <Application>Microsoft Office Word</Application>
  <DocSecurity>0</DocSecurity>
  <Lines>6</Lines>
  <Paragraphs>1</Paragraphs>
  <ScaleCrop>false</ScaleCrop>
  <Company>Microsoft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jiuyang tang</cp:lastModifiedBy>
  <cp:revision>21</cp:revision>
  <cp:lastPrinted>2018-06-25T11:11:00Z</cp:lastPrinted>
  <dcterms:created xsi:type="dcterms:W3CDTF">2015-09-17T14:11:00Z</dcterms:created>
  <dcterms:modified xsi:type="dcterms:W3CDTF">2018-11-10T15:08:00Z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