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1" o:spid="_x0000_s1031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城关区大教梁百合一家便利店涉嫌</w:t>
      </w:r>
      <w:r>
        <w:rPr>
          <w:rFonts w:hint="default" w:ascii="仿宋_GB2312" w:hAnsi="仿宋" w:eastAsia="仿宋_GB2312"/>
          <w:color w:val="000000"/>
          <w:szCs w:val="21"/>
        </w:rPr>
        <w:t>未按要求进行食品贮存</w:t>
      </w:r>
      <w:r>
        <w:rPr>
          <w:rFonts w:hint="eastAsia" w:ascii="仿宋_GB2312" w:hAnsi="仿宋" w:eastAsia="仿宋_GB2312"/>
          <w:color w:val="000000"/>
          <w:szCs w:val="21"/>
        </w:rPr>
        <w:t>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城关区大教梁百合一家便利店          </w:t>
      </w:r>
      <w:r>
        <w:rPr>
          <w:rFonts w:hint="eastAsia" w:ascii="仿宋_GB2312" w:hAnsi="仿宋" w:eastAsia="仿宋_GB2312"/>
          <w:color w:val="000000"/>
        </w:rPr>
        <w:t xml:space="preserve">      法定代表人（负责人）：廖卫国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址：甘肃省兰州市城关区大教梁5号楼1楼铺面    联系方式：139</w:t>
      </w:r>
      <w:r>
        <w:rPr>
          <w:rFonts w:hint="default" w:ascii="仿宋_GB2312" w:hAnsi="仿宋" w:eastAsia="仿宋_GB2312"/>
          <w:color w:val="000000"/>
        </w:rPr>
        <w:t>20752241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0" o:spid="_x0000_s1030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9" o:spid="_x0000_s1029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Cs w:val="21"/>
        </w:rPr>
        <w:t>2018年</w:t>
      </w:r>
      <w:r>
        <w:rPr>
          <w:rFonts w:hint="default" w:ascii="仿宋_GB2312" w:hAnsi="仿宋" w:eastAsia="仿宋_GB2312"/>
          <w:color w:val="000000"/>
          <w:szCs w:val="21"/>
        </w:rPr>
        <w:t>7</w:t>
      </w:r>
      <w:r>
        <w:rPr>
          <w:rFonts w:hint="eastAsia" w:ascii="仿宋_GB2312" w:hAnsi="仿宋" w:eastAsia="仿宋_GB2312"/>
          <w:color w:val="000000"/>
          <w:szCs w:val="21"/>
        </w:rPr>
        <w:t>月</w:t>
      </w:r>
      <w:r>
        <w:rPr>
          <w:rFonts w:hint="default" w:ascii="仿宋_GB2312" w:hAnsi="仿宋" w:eastAsia="仿宋_GB2312"/>
          <w:color w:val="000000"/>
          <w:szCs w:val="21"/>
        </w:rPr>
        <w:t>24</w:t>
      </w:r>
      <w:r>
        <w:rPr>
          <w:rFonts w:hint="eastAsia" w:ascii="仿宋_GB2312" w:hAnsi="仿宋" w:eastAsia="仿宋_GB2312"/>
          <w:color w:val="000000"/>
          <w:szCs w:val="21"/>
        </w:rPr>
        <w:t>日，我局执法人员郝治萍</w:t>
      </w:r>
      <w:r>
        <w:rPr>
          <w:rFonts w:hint="default" w:ascii="仿宋_GB2312" w:hAnsi="仿宋" w:eastAsia="仿宋_GB2312"/>
          <w:color w:val="000000"/>
          <w:szCs w:val="21"/>
        </w:rPr>
        <w:t>、岳欣梅</w:t>
      </w:r>
      <w:r>
        <w:rPr>
          <w:rFonts w:hint="eastAsia" w:ascii="仿宋_GB2312" w:hAnsi="仿宋" w:eastAsia="仿宋_GB2312"/>
          <w:color w:val="000000"/>
          <w:szCs w:val="21"/>
        </w:rPr>
        <w:t>到位于甘肃省兰州市城关区大教梁5号楼1楼铺面的</w:t>
      </w:r>
      <w:r>
        <w:rPr>
          <w:rFonts w:ascii="仿宋_GB2312" w:hAnsi="仿宋" w:eastAsia="仿宋_GB2312"/>
          <w:color w:val="000000"/>
          <w:szCs w:val="21"/>
        </w:rPr>
        <w:t>城关区大教梁百合一家便利店</w:t>
      </w:r>
      <w:r>
        <w:rPr>
          <w:rFonts w:hint="eastAsia" w:ascii="仿宋_GB2312" w:hAnsi="仿宋" w:eastAsia="仿宋_GB2312"/>
          <w:color w:val="000000"/>
          <w:szCs w:val="21"/>
        </w:rPr>
        <w:t>进行检查，</w:t>
      </w:r>
      <w:r>
        <w:rPr>
          <w:rFonts w:hint="default" w:ascii="仿宋_GB2312" w:hAnsi="仿宋" w:eastAsia="仿宋_GB2312"/>
          <w:color w:val="000000"/>
          <w:szCs w:val="21"/>
        </w:rPr>
        <w:t>现场检查时该店正在经营，执法人员发现该店经营的“阿玛雪牦牛酸奶”，生产商：甘南雪域牦珍乳业有限责任公司，生产日期2017年7月20日，保质期45天，储存条件2至10摄氏度冷藏。该店室内空调设置为21摄氏度，该酸奶未冷藏，常温置于经营场所。执法人员现场责令其三天内将上述行为进行改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="仿宋_GB2312" w:hAnsi="仿宋" w:eastAsia="仿宋_GB2312"/>
          <w:color w:val="000000"/>
          <w:szCs w:val="21"/>
        </w:rPr>
      </w:pPr>
      <w:r>
        <w:rPr>
          <w:rFonts w:hint="default" w:ascii="仿宋_GB2312" w:hAnsi="仿宋" w:eastAsia="仿宋_GB2312"/>
          <w:color w:val="000000"/>
          <w:szCs w:val="21"/>
        </w:rPr>
        <w:t>2018年11月26日，我局执法人员唐九阳、郝治萍再次前往该店进行检查，在该店乳制品区发现室温存放有“阿玛雪牦牛酸奶”，储存条件：冷藏2至10摄氏度，生产商：甘南雪域牦珍乳业有限责任公司；“燎原初牦牛酸奶”，制造商：甘肃甘南藏族自治州燎原乳业有限责任公司，贮存条件：2至6摄氏度冷藏，生产日期2018年11月11日，保质期：冷藏条件下21天。该店酸奶均为室温储存，未冷藏。该店空调显示温度为18摄氏度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hint="eastAsia"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ascii="仿宋_GB2312" w:hAnsi="仿宋" w:eastAsia="仿宋_GB2312"/>
          <w:color w:val="000000"/>
          <w:u w:val="single"/>
        </w:rPr>
        <w:t>《中华人民共和国食品安全法》第五十四条第一款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hint="eastAsia"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default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</w:t>
      </w:r>
      <w:bookmarkStart w:id="0" w:name="_GoBack"/>
      <w:bookmarkEnd w:id="0"/>
      <w:r>
        <w:rPr>
          <w:rFonts w:hint="eastAsia" w:ascii="仿宋_GB2312" w:hAnsi="仿宋" w:eastAsia="仿宋_GB2312" w:cs="仿宋"/>
          <w:color w:val="000000"/>
          <w:szCs w:val="21"/>
        </w:rPr>
        <w:t xml:space="preserve">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7" o:spid="_x0000_s1027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6" o:spid="_x0000_s1026" o:spt="20" style="position:absolute;left:0pt;margin-left:-9pt;margin-top:29.6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05012"/>
    <w:rsid w:val="00A967DF"/>
    <w:rsid w:val="00AD3691"/>
    <w:rsid w:val="00BB6FEE"/>
    <w:rsid w:val="00BF3DEE"/>
    <w:rsid w:val="00C175D0"/>
    <w:rsid w:val="00C953C4"/>
    <w:rsid w:val="00E14C10"/>
    <w:rsid w:val="00E2182B"/>
    <w:rsid w:val="00E3322C"/>
    <w:rsid w:val="00E76F26"/>
    <w:rsid w:val="00E908B4"/>
    <w:rsid w:val="00F446BC"/>
    <w:rsid w:val="00FE4F92"/>
    <w:rsid w:val="00FE56E9"/>
    <w:rsid w:val="7A7FC88B"/>
    <w:rsid w:val="7B5F7586"/>
    <w:rsid w:val="7DEE1D85"/>
    <w:rsid w:val="ABE782B4"/>
    <w:rsid w:val="DF5FEF60"/>
    <w:rsid w:val="F94378F0"/>
    <w:rsid w:val="FAD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92</Words>
  <Characters>525</Characters>
  <Lines>4</Lines>
  <Paragraphs>1</Paragraphs>
  <TotalTime>2</TotalTime>
  <ScaleCrop>false</ScaleCrop>
  <LinksUpToDate>false</LinksUpToDate>
  <CharactersWithSpaces>616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2015-08-29T10:31:00Z</dcterms:created>
  <dc:creator>Microsoft</dc:creator>
  <cp:lastModifiedBy>yszar</cp:lastModifiedBy>
  <cp:lastPrinted>2018-05-10T16:03:00Z</cp:lastPrinted>
  <dcterms:modified xsi:type="dcterms:W3CDTF">2018-11-28T14:32:51Z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