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EC" w:rsidRPr="00426ED7" w:rsidRDefault="00E23CEC" w:rsidP="00076E16">
      <w:pPr>
        <w:jc w:val="center"/>
        <w:rPr>
          <w:rFonts w:ascii="黑体" w:eastAsia="黑体" w:hAnsi="黑体"/>
          <w:b/>
          <w:color w:val="000000"/>
          <w:sz w:val="32"/>
          <w:szCs w:val="32"/>
        </w:rPr>
      </w:pPr>
      <w:r w:rsidRPr="00426ED7">
        <w:rPr>
          <w:rFonts w:ascii="黑体" w:eastAsia="黑体" w:hAnsi="黑体" w:hint="eastAsia"/>
          <w:b/>
          <w:color w:val="000000"/>
          <w:sz w:val="32"/>
          <w:szCs w:val="32"/>
        </w:rPr>
        <w:t>食品药品行政处罚文书</w:t>
      </w:r>
    </w:p>
    <w:p w:rsidR="00E23CEC" w:rsidRPr="00797F5D" w:rsidRDefault="00E23CEC" w:rsidP="00E23CEC">
      <w:pPr>
        <w:jc w:val="center"/>
        <w:rPr>
          <w:b/>
          <w:color w:val="000000"/>
          <w:sz w:val="44"/>
          <w:szCs w:val="44"/>
        </w:rPr>
      </w:pPr>
      <w:r w:rsidRPr="00797F5D">
        <w:rPr>
          <w:rFonts w:hint="eastAsia"/>
          <w:b/>
          <w:color w:val="000000"/>
          <w:sz w:val="44"/>
          <w:szCs w:val="44"/>
        </w:rPr>
        <w:t>案件合议记录</w:t>
      </w:r>
    </w:p>
    <w:p w:rsidR="00E23CEC" w:rsidRPr="00145344" w:rsidRDefault="00E23CEC" w:rsidP="00145344">
      <w:pPr>
        <w:jc w:val="left"/>
        <w:rPr>
          <w:rFonts w:ascii="仿宋" w:eastAsia="仿宋" w:hAnsi="仿宋"/>
          <w:color w:val="000000"/>
          <w:sz w:val="28"/>
          <w:szCs w:val="28"/>
        </w:rPr>
      </w:pPr>
      <w:r w:rsidRPr="00145344">
        <w:rPr>
          <w:rFonts w:ascii="仿宋" w:eastAsia="仿宋" w:hAnsi="仿宋" w:hint="eastAsia"/>
          <w:color w:val="000000"/>
          <w:sz w:val="28"/>
          <w:szCs w:val="28"/>
        </w:rPr>
        <w:t xml:space="preserve">                         </w:t>
      </w:r>
      <w:r w:rsidR="00145344">
        <w:rPr>
          <w:rFonts w:ascii="仿宋" w:eastAsia="仿宋" w:hAnsi="仿宋" w:hint="eastAsia"/>
          <w:color w:val="000000"/>
          <w:sz w:val="28"/>
          <w:szCs w:val="28"/>
        </w:rPr>
        <w:t xml:space="preserve">   </w:t>
      </w:r>
      <w:r w:rsidR="00076E16">
        <w:rPr>
          <w:rFonts w:ascii="仿宋" w:eastAsia="仿宋" w:hAnsi="仿宋" w:hint="eastAsia"/>
          <w:color w:val="000000"/>
          <w:sz w:val="28"/>
          <w:szCs w:val="28"/>
        </w:rPr>
        <w:t xml:space="preserve">          </w:t>
      </w:r>
      <w:r w:rsidRPr="00145344"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 w:rsidR="00F50CAB" w:rsidRPr="00C6758D">
        <w:rPr>
          <w:rFonts w:ascii="仿宋" w:eastAsia="仿宋" w:hAnsi="仿宋" w:hint="eastAsia"/>
          <w:color w:val="000000"/>
          <w:sz w:val="28"/>
          <w:szCs w:val="28"/>
        </w:rPr>
        <w:t>第     页，共     页</w:t>
      </w:r>
    </w:p>
    <w:p w:rsidR="008F6922" w:rsidRPr="00677AF4" w:rsidRDefault="00FE24D7" w:rsidP="00145344">
      <w:pPr>
        <w:jc w:val="left"/>
        <w:rPr>
          <w:rFonts w:ascii="仿宋" w:eastAsia="仿宋" w:hAnsi="仿宋" w:cs="Arial"/>
          <w:color w:val="000000"/>
          <w:sz w:val="28"/>
          <w:szCs w:val="28"/>
        </w:rPr>
      </w:pPr>
      <w:r w:rsidRPr="00FE24D7">
        <w:rPr>
          <w:rFonts w:ascii="仿宋" w:eastAsia="仿宋" w:hAnsi="仿宋"/>
          <w:color w:val="000000"/>
          <w:sz w:val="28"/>
          <w:szCs w:val="28"/>
        </w:rPr>
        <w:pict>
          <v:line id="_x0000_s1026" style="position:absolute;z-index:251660288" from="-9pt,0" to="433.2pt,.05pt" strokeweight="1.5pt"/>
        </w:pict>
      </w:r>
      <w:r w:rsidR="00E23CEC" w:rsidRPr="00145344">
        <w:rPr>
          <w:rFonts w:ascii="仿宋" w:eastAsia="仿宋" w:hAnsi="仿宋" w:hint="eastAsia"/>
          <w:color w:val="000000"/>
          <w:sz w:val="28"/>
          <w:szCs w:val="28"/>
        </w:rPr>
        <w:t>案  由：</w:t>
      </w:r>
      <w:r w:rsidR="00677AF4" w:rsidRPr="00677AF4">
        <w:rPr>
          <w:rFonts w:ascii="仿宋" w:eastAsia="仿宋" w:hAnsi="仿宋" w:hint="eastAsia"/>
          <w:color w:val="000000"/>
          <w:sz w:val="28"/>
          <w:szCs w:val="28"/>
        </w:rPr>
        <w:t>农民巷汪记手工浆水面馆</w:t>
      </w:r>
      <w:r w:rsidR="00677AF4" w:rsidRPr="00677AF4">
        <w:rPr>
          <w:rFonts w:ascii="仿宋" w:eastAsia="仿宋" w:hAnsi="仿宋" w:cs="Arial" w:hint="eastAsia"/>
          <w:color w:val="000000"/>
          <w:sz w:val="28"/>
          <w:szCs w:val="28"/>
        </w:rPr>
        <w:t>涉嫌餐具未消毒案</w:t>
      </w:r>
    </w:p>
    <w:p w:rsidR="008F6922" w:rsidRDefault="00E23CEC" w:rsidP="008F6922">
      <w:pPr>
        <w:jc w:val="left"/>
        <w:rPr>
          <w:rFonts w:ascii="仿宋" w:eastAsia="仿宋" w:hAnsi="仿宋"/>
          <w:color w:val="000000"/>
          <w:sz w:val="28"/>
          <w:szCs w:val="28"/>
        </w:rPr>
      </w:pPr>
      <w:r w:rsidRPr="00145344">
        <w:rPr>
          <w:rFonts w:ascii="仿宋" w:eastAsia="仿宋" w:hAnsi="仿宋" w:hint="eastAsia"/>
          <w:color w:val="000000"/>
          <w:sz w:val="28"/>
          <w:szCs w:val="28"/>
        </w:rPr>
        <w:t>当事人：</w:t>
      </w:r>
      <w:r w:rsidR="00677AF4" w:rsidRPr="00677AF4">
        <w:rPr>
          <w:rFonts w:ascii="仿宋" w:eastAsia="仿宋" w:hAnsi="仿宋" w:hint="eastAsia"/>
          <w:color w:val="000000"/>
          <w:sz w:val="28"/>
          <w:szCs w:val="28"/>
        </w:rPr>
        <w:t>农民巷汪记手工浆水面馆</w:t>
      </w:r>
    </w:p>
    <w:p w:rsidR="00145344" w:rsidRDefault="00E23CEC" w:rsidP="008F6922">
      <w:pPr>
        <w:jc w:val="left"/>
        <w:rPr>
          <w:rFonts w:ascii="仿宋" w:eastAsia="仿宋" w:hAnsi="仿宋"/>
          <w:color w:val="000000"/>
          <w:sz w:val="28"/>
          <w:szCs w:val="28"/>
        </w:rPr>
      </w:pPr>
      <w:r w:rsidRPr="00145344">
        <w:rPr>
          <w:rFonts w:ascii="仿宋" w:eastAsia="仿宋" w:hAnsi="仿宋" w:hint="eastAsia"/>
          <w:color w:val="000000"/>
          <w:sz w:val="28"/>
          <w:szCs w:val="28"/>
        </w:rPr>
        <w:t>合议时间：201</w:t>
      </w:r>
      <w:r w:rsidR="00752ABC">
        <w:rPr>
          <w:rFonts w:ascii="仿宋" w:eastAsia="仿宋" w:hAnsi="仿宋" w:hint="eastAsia"/>
          <w:color w:val="000000"/>
          <w:sz w:val="28"/>
          <w:szCs w:val="28"/>
        </w:rPr>
        <w:t>5</w:t>
      </w:r>
      <w:r w:rsidRPr="00145344">
        <w:rPr>
          <w:rFonts w:ascii="仿宋" w:eastAsia="仿宋" w:hAnsi="仿宋" w:hint="eastAsia"/>
          <w:color w:val="000000"/>
          <w:sz w:val="28"/>
          <w:szCs w:val="28"/>
        </w:rPr>
        <w:t>年</w:t>
      </w:r>
      <w:r w:rsidR="00677AF4">
        <w:rPr>
          <w:rFonts w:ascii="仿宋" w:eastAsia="仿宋" w:hAnsi="仿宋" w:hint="eastAsia"/>
          <w:color w:val="000000"/>
          <w:sz w:val="28"/>
          <w:szCs w:val="28"/>
        </w:rPr>
        <w:t>4</w:t>
      </w:r>
      <w:r w:rsidRPr="00145344">
        <w:rPr>
          <w:rFonts w:ascii="仿宋" w:eastAsia="仿宋" w:hAnsi="仿宋" w:hint="eastAsia"/>
          <w:color w:val="000000"/>
          <w:sz w:val="28"/>
          <w:szCs w:val="28"/>
        </w:rPr>
        <w:t>月</w:t>
      </w:r>
      <w:r w:rsidR="00677AF4">
        <w:rPr>
          <w:rFonts w:ascii="仿宋" w:eastAsia="仿宋" w:hAnsi="仿宋" w:hint="eastAsia"/>
          <w:color w:val="000000"/>
          <w:sz w:val="28"/>
          <w:szCs w:val="28"/>
        </w:rPr>
        <w:t>15</w:t>
      </w:r>
      <w:r w:rsidRPr="00145344">
        <w:rPr>
          <w:rFonts w:ascii="仿宋" w:eastAsia="仿宋" w:hAnsi="仿宋" w:hint="eastAsia"/>
          <w:color w:val="000000"/>
          <w:sz w:val="28"/>
          <w:szCs w:val="28"/>
        </w:rPr>
        <w:t>日   主持人：</w:t>
      </w:r>
      <w:r w:rsidR="007201AB">
        <w:rPr>
          <w:rFonts w:ascii="仿宋" w:eastAsia="仿宋" w:hAnsi="仿宋" w:hint="eastAsia"/>
          <w:color w:val="000000"/>
          <w:sz w:val="28"/>
          <w:szCs w:val="28"/>
        </w:rPr>
        <w:t>段红星</w:t>
      </w:r>
    </w:p>
    <w:p w:rsidR="00E23CEC" w:rsidRPr="00145344" w:rsidRDefault="00E23CEC" w:rsidP="00145344">
      <w:pPr>
        <w:pStyle w:val="p17"/>
        <w:spacing w:before="0" w:after="0"/>
        <w:rPr>
          <w:rFonts w:ascii="仿宋" w:eastAsia="仿宋" w:hAnsi="仿宋"/>
          <w:color w:val="000000"/>
          <w:sz w:val="28"/>
          <w:szCs w:val="28"/>
          <w:u w:val="single"/>
        </w:rPr>
      </w:pPr>
      <w:r w:rsidRPr="00145344">
        <w:rPr>
          <w:rFonts w:ascii="仿宋" w:eastAsia="仿宋" w:hAnsi="仿宋" w:hint="eastAsia"/>
          <w:color w:val="000000"/>
          <w:sz w:val="28"/>
          <w:szCs w:val="28"/>
        </w:rPr>
        <w:t>地点：城关区食药局东岗西路食药所</w:t>
      </w:r>
    </w:p>
    <w:p w:rsidR="00E23CEC" w:rsidRPr="00145344" w:rsidRDefault="00E23CEC" w:rsidP="00145344">
      <w:pPr>
        <w:jc w:val="left"/>
        <w:rPr>
          <w:rFonts w:ascii="仿宋" w:eastAsia="仿宋" w:hAnsi="仿宋" w:cs="仿宋"/>
          <w:color w:val="000000"/>
          <w:sz w:val="28"/>
          <w:szCs w:val="28"/>
        </w:rPr>
      </w:pPr>
      <w:r w:rsidRPr="00145344">
        <w:rPr>
          <w:rFonts w:ascii="仿宋" w:eastAsia="仿宋" w:hAnsi="仿宋" w:hint="eastAsia"/>
          <w:color w:val="000000"/>
          <w:sz w:val="28"/>
          <w:szCs w:val="28"/>
        </w:rPr>
        <w:t>合议人员：</w:t>
      </w:r>
      <w:r w:rsidR="00677AF4">
        <w:rPr>
          <w:rFonts w:ascii="仿宋" w:eastAsia="仿宋" w:hAnsi="仿宋" w:hint="eastAsia"/>
          <w:color w:val="000000"/>
          <w:sz w:val="28"/>
          <w:szCs w:val="28"/>
        </w:rPr>
        <w:t>段红星、</w:t>
      </w:r>
      <w:r w:rsidRPr="00145344">
        <w:rPr>
          <w:rFonts w:ascii="仿宋" w:eastAsia="仿宋" w:hAnsi="仿宋" w:hint="eastAsia"/>
          <w:color w:val="000000"/>
          <w:sz w:val="28"/>
          <w:szCs w:val="28"/>
        </w:rPr>
        <w:t>唐九阳</w:t>
      </w:r>
      <w:r w:rsidRPr="00145344">
        <w:rPr>
          <w:rFonts w:ascii="仿宋" w:eastAsia="仿宋" w:hAnsi="仿宋" w:cs="仿宋" w:hint="eastAsia"/>
          <w:color w:val="000000"/>
          <w:sz w:val="28"/>
          <w:szCs w:val="28"/>
        </w:rPr>
        <w:t>、时春晓</w:t>
      </w:r>
      <w:r w:rsidR="00145344">
        <w:rPr>
          <w:rFonts w:ascii="仿宋" w:eastAsia="仿宋" w:hAnsi="仿宋" w:cs="仿宋" w:hint="eastAsia"/>
          <w:color w:val="000000"/>
          <w:sz w:val="28"/>
          <w:szCs w:val="28"/>
        </w:rPr>
        <w:t xml:space="preserve">     </w:t>
      </w:r>
      <w:r w:rsidRPr="00145344">
        <w:rPr>
          <w:rFonts w:ascii="仿宋" w:eastAsia="仿宋" w:hAnsi="仿宋" w:hint="eastAsia"/>
          <w:color w:val="000000"/>
          <w:sz w:val="28"/>
          <w:szCs w:val="28"/>
        </w:rPr>
        <w:t>记录人：时春晓</w:t>
      </w:r>
    </w:p>
    <w:p w:rsidR="00E23CEC" w:rsidRPr="00145344" w:rsidRDefault="00E23CEC" w:rsidP="00145344">
      <w:pPr>
        <w:jc w:val="left"/>
        <w:rPr>
          <w:rFonts w:ascii="仿宋" w:eastAsia="仿宋" w:hAnsi="仿宋"/>
          <w:color w:val="000000"/>
          <w:sz w:val="28"/>
          <w:szCs w:val="28"/>
        </w:rPr>
      </w:pPr>
      <w:r w:rsidRPr="00145344">
        <w:rPr>
          <w:rFonts w:ascii="仿宋" w:eastAsia="仿宋" w:hAnsi="仿宋" w:hint="eastAsia"/>
          <w:color w:val="000000"/>
          <w:sz w:val="28"/>
          <w:szCs w:val="28"/>
        </w:rPr>
        <w:t>案情介绍：</w:t>
      </w:r>
    </w:p>
    <w:p w:rsidR="00677AF4" w:rsidRPr="00677AF4" w:rsidRDefault="00677AF4" w:rsidP="00677AF4">
      <w:pPr>
        <w:ind w:firstLineChars="150" w:firstLine="420"/>
        <w:jc w:val="left"/>
        <w:rPr>
          <w:rFonts w:ascii="仿宋" w:eastAsia="仿宋" w:hAnsi="仿宋"/>
          <w:color w:val="000000"/>
          <w:sz w:val="28"/>
          <w:szCs w:val="28"/>
        </w:rPr>
      </w:pPr>
      <w:r w:rsidRPr="00677AF4">
        <w:rPr>
          <w:rFonts w:ascii="仿宋" w:eastAsia="仿宋" w:hAnsi="仿宋" w:hint="eastAsia"/>
          <w:color w:val="000000"/>
          <w:sz w:val="28"/>
          <w:szCs w:val="28"/>
        </w:rPr>
        <w:t>我局执法人员时春晓、唐九阳于2015年4月7日，在位于兰州市城关区农民巷96号的农民巷汪记手工浆水面馆进行监督检查时发现，供顾客使用的餐具未消毒使用，执法人员当场给予了警告，并责令该店限期整改，2015年4月14日，执法人员对该店整改情况进行检查验收，发现该店依然未按要求对餐具进行清洗消毒，涉嫌餐具未消毒。</w:t>
      </w:r>
    </w:p>
    <w:p w:rsidR="00752ABC" w:rsidRPr="00003502" w:rsidRDefault="00752ABC" w:rsidP="00752ABC">
      <w:pPr>
        <w:widowControl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 w:rsidRPr="00003502">
        <w:rPr>
          <w:rFonts w:ascii="仿宋" w:eastAsia="仿宋" w:hAnsi="仿宋" w:hint="eastAsia"/>
          <w:color w:val="000000"/>
          <w:sz w:val="28"/>
          <w:szCs w:val="28"/>
        </w:rPr>
        <w:t>201</w:t>
      </w:r>
      <w:r>
        <w:rPr>
          <w:rFonts w:ascii="仿宋" w:eastAsia="仿宋" w:hAnsi="仿宋" w:hint="eastAsia"/>
          <w:color w:val="000000"/>
          <w:sz w:val="28"/>
          <w:szCs w:val="28"/>
        </w:rPr>
        <w:t>5</w:t>
      </w:r>
      <w:r w:rsidRPr="00003502">
        <w:rPr>
          <w:rFonts w:ascii="仿宋" w:eastAsia="仿宋" w:hAnsi="仿宋" w:hint="eastAsia"/>
          <w:color w:val="000000"/>
          <w:sz w:val="28"/>
          <w:szCs w:val="28"/>
        </w:rPr>
        <w:t>年</w:t>
      </w:r>
      <w:r w:rsidR="00677AF4">
        <w:rPr>
          <w:rFonts w:ascii="仿宋" w:eastAsia="仿宋" w:hAnsi="仿宋" w:hint="eastAsia"/>
          <w:color w:val="000000"/>
          <w:sz w:val="28"/>
          <w:szCs w:val="28"/>
        </w:rPr>
        <w:t>4</w:t>
      </w:r>
      <w:r w:rsidRPr="00003502">
        <w:rPr>
          <w:rFonts w:ascii="仿宋" w:eastAsia="仿宋" w:hAnsi="仿宋" w:hint="eastAsia"/>
          <w:color w:val="000000"/>
          <w:sz w:val="28"/>
          <w:szCs w:val="28"/>
        </w:rPr>
        <w:t>月</w:t>
      </w:r>
      <w:r w:rsidR="00677AF4">
        <w:rPr>
          <w:rFonts w:ascii="仿宋" w:eastAsia="仿宋" w:hAnsi="仿宋" w:hint="eastAsia"/>
          <w:color w:val="000000"/>
          <w:sz w:val="28"/>
          <w:szCs w:val="28"/>
        </w:rPr>
        <w:t>14</w:t>
      </w:r>
      <w:r w:rsidRPr="00003502">
        <w:rPr>
          <w:rFonts w:ascii="仿宋" w:eastAsia="仿宋" w:hAnsi="仿宋" w:hint="eastAsia"/>
          <w:color w:val="000000"/>
          <w:sz w:val="28"/>
          <w:szCs w:val="28"/>
        </w:rPr>
        <w:t>日，经</w:t>
      </w:r>
      <w:r w:rsidR="007201AB">
        <w:rPr>
          <w:rFonts w:ascii="仿宋" w:eastAsia="仿宋" w:hAnsi="仿宋" w:hint="eastAsia"/>
          <w:color w:val="000000"/>
          <w:sz w:val="28"/>
          <w:szCs w:val="28"/>
        </w:rPr>
        <w:t>分管</w:t>
      </w:r>
      <w:r w:rsidRPr="00003502">
        <w:rPr>
          <w:rFonts w:ascii="仿宋" w:eastAsia="仿宋" w:hAnsi="仿宋" w:hint="eastAsia"/>
          <w:color w:val="000000"/>
          <w:sz w:val="28"/>
          <w:szCs w:val="28"/>
        </w:rPr>
        <w:t>领导</w:t>
      </w:r>
      <w:r>
        <w:rPr>
          <w:rFonts w:ascii="仿宋" w:eastAsia="仿宋" w:hAnsi="仿宋" w:hint="eastAsia"/>
          <w:color w:val="000000"/>
          <w:sz w:val="28"/>
          <w:szCs w:val="28"/>
        </w:rPr>
        <w:t>张晓霞</w:t>
      </w:r>
      <w:r w:rsidRPr="00003502">
        <w:rPr>
          <w:rFonts w:ascii="仿宋" w:eastAsia="仿宋" w:hAnsi="仿宋" w:hint="eastAsia"/>
          <w:color w:val="000000"/>
          <w:sz w:val="28"/>
          <w:szCs w:val="28"/>
        </w:rPr>
        <w:t>批准，对该案立案调查，由</w:t>
      </w:r>
      <w:r w:rsidR="007201AB">
        <w:rPr>
          <w:rFonts w:ascii="仿宋" w:eastAsia="仿宋" w:hAnsi="仿宋" w:hint="eastAsia"/>
          <w:color w:val="000000"/>
          <w:sz w:val="28"/>
          <w:szCs w:val="28"/>
        </w:rPr>
        <w:t>时春晓</w:t>
      </w:r>
      <w:r w:rsidRPr="00003502">
        <w:rPr>
          <w:rFonts w:ascii="仿宋" w:eastAsia="仿宋" w:hAnsi="仿宋" w:hint="eastAsia"/>
          <w:color w:val="000000"/>
          <w:sz w:val="28"/>
          <w:szCs w:val="28"/>
        </w:rPr>
        <w:t>和</w:t>
      </w:r>
      <w:r w:rsidR="007201AB">
        <w:rPr>
          <w:rFonts w:ascii="仿宋" w:eastAsia="仿宋" w:hAnsi="仿宋" w:hint="eastAsia"/>
          <w:color w:val="000000"/>
          <w:sz w:val="28"/>
          <w:szCs w:val="28"/>
        </w:rPr>
        <w:t>唐九阳</w:t>
      </w:r>
      <w:r w:rsidRPr="00003502">
        <w:rPr>
          <w:rFonts w:ascii="仿宋" w:eastAsia="仿宋" w:hAnsi="仿宋" w:hint="eastAsia"/>
          <w:color w:val="000000"/>
          <w:sz w:val="28"/>
          <w:szCs w:val="28"/>
        </w:rPr>
        <w:t>承办。</w:t>
      </w:r>
    </w:p>
    <w:p w:rsidR="00752ABC" w:rsidRPr="00003502" w:rsidRDefault="00752ABC" w:rsidP="00752ABC">
      <w:pPr>
        <w:widowControl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 w:rsidRPr="00003502">
        <w:rPr>
          <w:rFonts w:ascii="仿宋" w:eastAsia="仿宋" w:hAnsi="仿宋" w:hint="eastAsia"/>
          <w:color w:val="000000"/>
          <w:sz w:val="28"/>
          <w:szCs w:val="28"/>
        </w:rPr>
        <w:t>201</w:t>
      </w:r>
      <w:r>
        <w:rPr>
          <w:rFonts w:ascii="仿宋" w:eastAsia="仿宋" w:hAnsi="仿宋" w:hint="eastAsia"/>
          <w:color w:val="000000"/>
          <w:sz w:val="28"/>
          <w:szCs w:val="28"/>
        </w:rPr>
        <w:t>5</w:t>
      </w:r>
      <w:r w:rsidRPr="00003502">
        <w:rPr>
          <w:rFonts w:ascii="仿宋" w:eastAsia="仿宋" w:hAnsi="仿宋" w:hint="eastAsia"/>
          <w:color w:val="000000"/>
          <w:sz w:val="28"/>
          <w:szCs w:val="28"/>
        </w:rPr>
        <w:t>年</w:t>
      </w:r>
      <w:r w:rsidR="00677AF4">
        <w:rPr>
          <w:rFonts w:ascii="仿宋" w:eastAsia="仿宋" w:hAnsi="仿宋" w:hint="eastAsia"/>
          <w:color w:val="000000"/>
          <w:sz w:val="28"/>
          <w:szCs w:val="28"/>
        </w:rPr>
        <w:t>4</w:t>
      </w:r>
      <w:r w:rsidRPr="00003502">
        <w:rPr>
          <w:rFonts w:ascii="仿宋" w:eastAsia="仿宋" w:hAnsi="仿宋" w:hint="eastAsia"/>
          <w:color w:val="000000"/>
          <w:sz w:val="28"/>
          <w:szCs w:val="28"/>
        </w:rPr>
        <w:t>月</w:t>
      </w:r>
      <w:r w:rsidR="00677AF4">
        <w:rPr>
          <w:rFonts w:ascii="仿宋" w:eastAsia="仿宋" w:hAnsi="仿宋" w:hint="eastAsia"/>
          <w:color w:val="000000"/>
          <w:sz w:val="28"/>
          <w:szCs w:val="28"/>
        </w:rPr>
        <w:t>14</w:t>
      </w:r>
      <w:r w:rsidRPr="00003502">
        <w:rPr>
          <w:rFonts w:ascii="仿宋" w:eastAsia="仿宋" w:hAnsi="仿宋" w:hint="eastAsia"/>
          <w:color w:val="000000"/>
          <w:sz w:val="28"/>
          <w:szCs w:val="28"/>
        </w:rPr>
        <w:t>日，</w:t>
      </w:r>
      <w:r w:rsidR="008F6922" w:rsidRPr="00003502">
        <w:rPr>
          <w:rFonts w:ascii="仿宋" w:eastAsia="仿宋" w:hAnsi="仿宋" w:hint="eastAsia"/>
          <w:color w:val="000000"/>
          <w:sz w:val="28"/>
          <w:szCs w:val="28"/>
        </w:rPr>
        <w:t>执法人员在城关区东岗西路食药所对</w:t>
      </w:r>
      <w:r w:rsidR="008F6922">
        <w:rPr>
          <w:rFonts w:ascii="仿宋" w:eastAsia="仿宋" w:hAnsi="仿宋" w:hint="eastAsia"/>
          <w:color w:val="000000"/>
          <w:sz w:val="28"/>
          <w:szCs w:val="28"/>
        </w:rPr>
        <w:t>该店</w:t>
      </w:r>
      <w:r w:rsidR="00677AF4">
        <w:rPr>
          <w:rFonts w:ascii="仿宋" w:eastAsia="仿宋" w:hAnsi="仿宋" w:hint="eastAsia"/>
          <w:color w:val="000000"/>
          <w:sz w:val="28"/>
          <w:szCs w:val="28"/>
        </w:rPr>
        <w:t>负责人汪春玲</w:t>
      </w:r>
      <w:r w:rsidR="008F6922" w:rsidRPr="00003502">
        <w:rPr>
          <w:rFonts w:ascii="仿宋" w:eastAsia="仿宋" w:hAnsi="仿宋" w:hint="eastAsia"/>
          <w:color w:val="000000"/>
          <w:sz w:val="28"/>
          <w:szCs w:val="28"/>
        </w:rPr>
        <w:t>进行了调查询问，</w:t>
      </w:r>
      <w:r w:rsidR="00677AF4">
        <w:rPr>
          <w:rFonts w:ascii="仿宋" w:eastAsia="仿宋" w:hAnsi="仿宋" w:hint="eastAsia"/>
          <w:color w:val="000000"/>
          <w:sz w:val="28"/>
          <w:szCs w:val="28"/>
        </w:rPr>
        <w:t>负责人汪春玲</w:t>
      </w:r>
      <w:r w:rsidR="008F6922" w:rsidRPr="00003502">
        <w:rPr>
          <w:rFonts w:ascii="仿宋" w:eastAsia="仿宋" w:hAnsi="仿宋" w:hint="eastAsia"/>
          <w:color w:val="000000"/>
          <w:sz w:val="28"/>
          <w:szCs w:val="28"/>
        </w:rPr>
        <w:t>对上述涉嫌违法事实无异议</w:t>
      </w:r>
      <w:r w:rsidRPr="00003502">
        <w:rPr>
          <w:rFonts w:ascii="仿宋" w:eastAsia="仿宋" w:hAnsi="仿宋" w:hint="eastAsia"/>
          <w:color w:val="000000"/>
          <w:sz w:val="28"/>
          <w:szCs w:val="28"/>
        </w:rPr>
        <w:t>。</w:t>
      </w:r>
    </w:p>
    <w:p w:rsidR="00E23CEC" w:rsidRPr="00145344" w:rsidRDefault="00E23CEC" w:rsidP="00145344">
      <w:pPr>
        <w:widowControl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 w:rsidRPr="00145344">
        <w:rPr>
          <w:rFonts w:ascii="仿宋" w:eastAsia="仿宋" w:hAnsi="仿宋" w:hint="eastAsia"/>
          <w:color w:val="000000"/>
          <w:sz w:val="28"/>
          <w:szCs w:val="28"/>
        </w:rPr>
        <w:t>本案于201</w:t>
      </w:r>
      <w:r w:rsidR="00752ABC">
        <w:rPr>
          <w:rFonts w:ascii="仿宋" w:eastAsia="仿宋" w:hAnsi="仿宋" w:hint="eastAsia"/>
          <w:color w:val="000000"/>
          <w:sz w:val="28"/>
          <w:szCs w:val="28"/>
        </w:rPr>
        <w:t>5</w:t>
      </w:r>
      <w:r w:rsidRPr="00145344">
        <w:rPr>
          <w:rFonts w:ascii="仿宋" w:eastAsia="仿宋" w:hAnsi="仿宋" w:hint="eastAsia"/>
          <w:color w:val="000000"/>
          <w:sz w:val="28"/>
          <w:szCs w:val="28"/>
        </w:rPr>
        <w:t>年</w:t>
      </w:r>
      <w:r w:rsidR="00677AF4">
        <w:rPr>
          <w:rFonts w:ascii="仿宋" w:eastAsia="仿宋" w:hAnsi="仿宋" w:hint="eastAsia"/>
          <w:color w:val="000000"/>
          <w:sz w:val="28"/>
          <w:szCs w:val="28"/>
        </w:rPr>
        <w:t>4</w:t>
      </w:r>
      <w:r w:rsidRPr="00145344">
        <w:rPr>
          <w:rFonts w:ascii="仿宋" w:eastAsia="仿宋" w:hAnsi="仿宋" w:hint="eastAsia"/>
          <w:color w:val="000000"/>
          <w:sz w:val="28"/>
          <w:szCs w:val="28"/>
        </w:rPr>
        <w:t>月</w:t>
      </w:r>
      <w:r w:rsidR="00677AF4">
        <w:rPr>
          <w:rFonts w:ascii="仿宋" w:eastAsia="仿宋" w:hAnsi="仿宋" w:hint="eastAsia"/>
          <w:color w:val="000000"/>
          <w:sz w:val="28"/>
          <w:szCs w:val="28"/>
        </w:rPr>
        <w:t>14</w:t>
      </w:r>
      <w:r w:rsidRPr="00145344">
        <w:rPr>
          <w:rFonts w:ascii="仿宋" w:eastAsia="仿宋" w:hAnsi="仿宋" w:hint="eastAsia"/>
          <w:color w:val="000000"/>
          <w:sz w:val="28"/>
          <w:szCs w:val="28"/>
        </w:rPr>
        <w:t>日立案，201</w:t>
      </w:r>
      <w:r w:rsidR="00752ABC">
        <w:rPr>
          <w:rFonts w:ascii="仿宋" w:eastAsia="仿宋" w:hAnsi="仿宋" w:hint="eastAsia"/>
          <w:color w:val="000000"/>
          <w:sz w:val="28"/>
          <w:szCs w:val="28"/>
        </w:rPr>
        <w:t>5</w:t>
      </w:r>
      <w:r w:rsidRPr="00145344">
        <w:rPr>
          <w:rFonts w:ascii="仿宋" w:eastAsia="仿宋" w:hAnsi="仿宋" w:hint="eastAsia"/>
          <w:color w:val="000000"/>
          <w:sz w:val="28"/>
          <w:szCs w:val="28"/>
        </w:rPr>
        <w:t>年</w:t>
      </w:r>
      <w:r w:rsidR="00677AF4">
        <w:rPr>
          <w:rFonts w:ascii="仿宋" w:eastAsia="仿宋" w:hAnsi="仿宋" w:hint="eastAsia"/>
          <w:color w:val="000000"/>
          <w:sz w:val="28"/>
          <w:szCs w:val="28"/>
        </w:rPr>
        <w:t>4</w:t>
      </w:r>
      <w:r w:rsidRPr="00145344">
        <w:rPr>
          <w:rFonts w:ascii="仿宋" w:eastAsia="仿宋" w:hAnsi="仿宋" w:hint="eastAsia"/>
          <w:color w:val="000000"/>
          <w:sz w:val="28"/>
          <w:szCs w:val="28"/>
        </w:rPr>
        <w:t>月</w:t>
      </w:r>
      <w:r w:rsidR="00677AF4">
        <w:rPr>
          <w:rFonts w:ascii="仿宋" w:eastAsia="仿宋" w:hAnsi="仿宋" w:hint="eastAsia"/>
          <w:color w:val="000000"/>
          <w:sz w:val="28"/>
          <w:szCs w:val="28"/>
        </w:rPr>
        <w:t>15</w:t>
      </w:r>
      <w:r w:rsidRPr="00145344">
        <w:rPr>
          <w:rFonts w:ascii="仿宋" w:eastAsia="仿宋" w:hAnsi="仿宋" w:hint="eastAsia"/>
          <w:color w:val="000000"/>
          <w:sz w:val="28"/>
          <w:szCs w:val="28"/>
        </w:rPr>
        <w:t>日调查终结。</w:t>
      </w:r>
    </w:p>
    <w:p w:rsidR="008F6922" w:rsidRPr="005E0D94" w:rsidRDefault="008F6922" w:rsidP="008F6922">
      <w:pPr>
        <w:widowControl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 w:rsidRPr="005E0D94">
        <w:rPr>
          <w:rFonts w:ascii="仿宋" w:eastAsia="仿宋" w:hAnsi="仿宋" w:hint="eastAsia"/>
          <w:color w:val="000000"/>
          <w:sz w:val="28"/>
          <w:szCs w:val="28"/>
        </w:rPr>
        <w:t>当事人的行为涉嫌违反了</w:t>
      </w:r>
      <w:r w:rsidRPr="00410DD5">
        <w:rPr>
          <w:rFonts w:ascii="仿宋" w:eastAsia="仿宋" w:hAnsi="仿宋" w:hint="eastAsia"/>
          <w:color w:val="000000"/>
          <w:sz w:val="28"/>
          <w:szCs w:val="28"/>
        </w:rPr>
        <w:t>《中华人民共和国食品安全法》第二十七条第五款、《食品安全法实施条例》第三十二条第二款的规定</w:t>
      </w:r>
      <w:r w:rsidRPr="00C379D8">
        <w:rPr>
          <w:rFonts w:ascii="仿宋" w:eastAsia="仿宋" w:hAnsi="仿宋" w:hint="eastAsia"/>
          <w:color w:val="000000"/>
          <w:sz w:val="28"/>
          <w:szCs w:val="28"/>
        </w:rPr>
        <w:t>。</w:t>
      </w:r>
    </w:p>
    <w:p w:rsidR="00677AF4" w:rsidRPr="00677AF4" w:rsidRDefault="00677AF4" w:rsidP="00677AF4">
      <w:pPr>
        <w:spacing w:beforeLines="50"/>
        <w:ind w:firstLineChars="200" w:firstLine="643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 w:rsidRPr="00677AF4">
        <w:rPr>
          <w:rFonts w:ascii="黑体" w:eastAsia="黑体" w:hAnsi="黑体" w:hint="eastAsia"/>
          <w:b/>
          <w:bCs/>
          <w:color w:val="000000"/>
          <w:sz w:val="32"/>
          <w:szCs w:val="32"/>
        </w:rPr>
        <w:lastRenderedPageBreak/>
        <w:t>食品药品行政处罚文书</w:t>
      </w:r>
    </w:p>
    <w:p w:rsidR="00677AF4" w:rsidRPr="005F2EBC" w:rsidRDefault="00677AF4" w:rsidP="00677AF4">
      <w:pPr>
        <w:ind w:firstLineChars="200" w:firstLine="883"/>
        <w:jc w:val="center"/>
        <w:rPr>
          <w:rFonts w:asciiTheme="majorEastAsia" w:eastAsiaTheme="majorEastAsia" w:hAnsiTheme="majorEastAsia"/>
          <w:b/>
          <w:color w:val="000000"/>
          <w:sz w:val="44"/>
          <w:szCs w:val="44"/>
        </w:rPr>
      </w:pPr>
      <w:r w:rsidRPr="005F2EBC">
        <w:rPr>
          <w:rFonts w:asciiTheme="majorEastAsia" w:eastAsiaTheme="majorEastAsia" w:hAnsiTheme="majorEastAsia" w:hint="eastAsia"/>
          <w:b/>
          <w:color w:val="000000"/>
          <w:sz w:val="44"/>
          <w:szCs w:val="44"/>
        </w:rPr>
        <w:t>案件合议记录</w:t>
      </w:r>
    </w:p>
    <w:p w:rsidR="00677AF4" w:rsidRPr="00C6758D" w:rsidRDefault="00677AF4" w:rsidP="00677AF4">
      <w:pPr>
        <w:ind w:firstLineChars="200" w:firstLine="643"/>
        <w:jc w:val="right"/>
        <w:rPr>
          <w:rFonts w:ascii="仿宋" w:eastAsia="仿宋" w:hAnsi="仿宋"/>
          <w:color w:val="000000"/>
          <w:sz w:val="28"/>
          <w:szCs w:val="28"/>
        </w:rPr>
      </w:pPr>
      <w:r w:rsidRPr="00941DDD">
        <w:rPr>
          <w:rFonts w:ascii="仿宋" w:eastAsia="仿宋" w:hAnsi="仿宋"/>
          <w:b/>
          <w:noProof/>
          <w:color w:val="000000"/>
          <w:sz w:val="32"/>
          <w:szCs w:val="32"/>
        </w:rPr>
        <w:pict>
          <v:line id="_x0000_s1027" style="position:absolute;left:0;text-align:left;z-index:251662336" from="-24.75pt,29.1pt" to="421.5pt,29.1pt" strokeweight="1.5pt"/>
        </w:pict>
      </w:r>
      <w:r w:rsidRPr="00C6758D">
        <w:rPr>
          <w:rFonts w:ascii="仿宋" w:eastAsia="仿宋" w:hAnsi="仿宋" w:hint="eastAsia"/>
          <w:color w:val="000000"/>
          <w:sz w:val="28"/>
          <w:szCs w:val="28"/>
        </w:rPr>
        <w:t xml:space="preserve">    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                            </w:t>
      </w:r>
      <w:r w:rsidRPr="00C6758D">
        <w:rPr>
          <w:rFonts w:ascii="仿宋" w:eastAsia="仿宋" w:hAnsi="仿宋" w:hint="eastAsia"/>
          <w:color w:val="000000"/>
          <w:sz w:val="28"/>
          <w:szCs w:val="28"/>
        </w:rPr>
        <w:t xml:space="preserve">  第     页，共     页</w:t>
      </w:r>
    </w:p>
    <w:p w:rsidR="00E23CEC" w:rsidRPr="00145344" w:rsidRDefault="008F6922" w:rsidP="00677AF4">
      <w:pPr>
        <w:widowControl/>
        <w:ind w:firstLineChars="100" w:firstLine="280"/>
        <w:jc w:val="left"/>
        <w:rPr>
          <w:rFonts w:ascii="仿宋" w:eastAsia="仿宋" w:hAnsi="仿宋"/>
          <w:color w:val="000000"/>
          <w:sz w:val="28"/>
          <w:szCs w:val="28"/>
        </w:rPr>
      </w:pPr>
      <w:r w:rsidRPr="00003502">
        <w:rPr>
          <w:rFonts w:ascii="仿宋" w:eastAsia="仿宋" w:hAnsi="仿宋" w:hint="eastAsia"/>
          <w:color w:val="000000"/>
          <w:sz w:val="28"/>
          <w:szCs w:val="28"/>
        </w:rPr>
        <w:t>按照《中华人民共和国食品安全法》第八十</w:t>
      </w:r>
      <w:r>
        <w:rPr>
          <w:rFonts w:ascii="仿宋" w:eastAsia="仿宋" w:hAnsi="仿宋" w:hint="eastAsia"/>
          <w:color w:val="000000"/>
          <w:sz w:val="28"/>
          <w:szCs w:val="28"/>
        </w:rPr>
        <w:t>七</w:t>
      </w:r>
      <w:r w:rsidRPr="00003502">
        <w:rPr>
          <w:rFonts w:ascii="仿宋" w:eastAsia="仿宋" w:hAnsi="仿宋" w:hint="eastAsia"/>
          <w:color w:val="000000"/>
          <w:sz w:val="28"/>
          <w:szCs w:val="28"/>
        </w:rPr>
        <w:t>条</w:t>
      </w:r>
      <w:r>
        <w:rPr>
          <w:rFonts w:ascii="仿宋" w:eastAsia="仿宋" w:hAnsi="仿宋" w:hint="eastAsia"/>
          <w:color w:val="000000"/>
          <w:sz w:val="28"/>
          <w:szCs w:val="28"/>
        </w:rPr>
        <w:t>及</w:t>
      </w:r>
      <w:r w:rsidRPr="00410DD5">
        <w:rPr>
          <w:rFonts w:ascii="仿宋" w:eastAsia="仿宋" w:hAnsi="仿宋" w:hint="eastAsia"/>
          <w:color w:val="000000"/>
          <w:sz w:val="28"/>
          <w:szCs w:val="28"/>
        </w:rPr>
        <w:t>《食品安全法实施条例》</w:t>
      </w:r>
      <w:r>
        <w:rPr>
          <w:rFonts w:ascii="仿宋" w:eastAsia="仿宋" w:hAnsi="仿宋" w:hint="eastAsia"/>
          <w:color w:val="000000"/>
          <w:sz w:val="28"/>
          <w:szCs w:val="28"/>
        </w:rPr>
        <w:t>五十七条第六款规定</w:t>
      </w:r>
      <w:r w:rsidR="00E23CEC" w:rsidRPr="00145344">
        <w:rPr>
          <w:rFonts w:ascii="仿宋" w:eastAsia="仿宋" w:hAnsi="仿宋" w:hint="eastAsia"/>
          <w:color w:val="000000"/>
          <w:sz w:val="28"/>
          <w:szCs w:val="28"/>
        </w:rPr>
        <w:t>，建议给予以下行政处罚：</w:t>
      </w:r>
    </w:p>
    <w:p w:rsidR="00E23CEC" w:rsidRPr="00145344" w:rsidRDefault="00E23CEC" w:rsidP="00145344">
      <w:pPr>
        <w:widowControl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 w:rsidRPr="00145344">
        <w:rPr>
          <w:rFonts w:ascii="仿宋" w:eastAsia="仿宋" w:hAnsi="仿宋" w:hint="eastAsia"/>
          <w:color w:val="000000"/>
          <w:sz w:val="28"/>
          <w:szCs w:val="28"/>
        </w:rPr>
        <w:t>1、立即改正违法行为。</w:t>
      </w:r>
    </w:p>
    <w:p w:rsidR="00E23CEC" w:rsidRPr="00145344" w:rsidRDefault="00E23CEC" w:rsidP="00145344">
      <w:pPr>
        <w:widowControl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 w:rsidRPr="00145344">
        <w:rPr>
          <w:rFonts w:ascii="仿宋" w:eastAsia="仿宋" w:hAnsi="仿宋" w:hint="eastAsia"/>
          <w:color w:val="000000"/>
          <w:sz w:val="28"/>
          <w:szCs w:val="28"/>
        </w:rPr>
        <w:t>2、并处罚款</w:t>
      </w:r>
      <w:r w:rsidR="008F6922">
        <w:rPr>
          <w:rFonts w:ascii="仿宋" w:eastAsia="仿宋" w:hAnsi="仿宋" w:hint="eastAsia"/>
          <w:color w:val="000000"/>
          <w:sz w:val="28"/>
          <w:szCs w:val="28"/>
        </w:rPr>
        <w:t>10000</w:t>
      </w:r>
      <w:r w:rsidRPr="00145344">
        <w:rPr>
          <w:rFonts w:ascii="仿宋" w:eastAsia="仿宋" w:hAnsi="仿宋" w:hint="eastAsia"/>
          <w:color w:val="000000"/>
          <w:sz w:val="28"/>
          <w:szCs w:val="28"/>
        </w:rPr>
        <w:t>元。</w:t>
      </w:r>
    </w:p>
    <w:p w:rsidR="00E23CEC" w:rsidRPr="00145344" w:rsidRDefault="00E23CEC" w:rsidP="00145344">
      <w:pPr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 w:rsidRPr="00145344">
        <w:rPr>
          <w:rFonts w:ascii="仿宋" w:eastAsia="仿宋" w:hAnsi="仿宋" w:hint="eastAsia"/>
          <w:color w:val="000000"/>
          <w:sz w:val="28"/>
          <w:szCs w:val="28"/>
        </w:rPr>
        <w:t>讨论记录：</w:t>
      </w:r>
    </w:p>
    <w:p w:rsidR="00E23CEC" w:rsidRPr="00145344" w:rsidRDefault="00E23CEC" w:rsidP="00145344">
      <w:pPr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 w:rsidRPr="00145344">
        <w:rPr>
          <w:rFonts w:ascii="仿宋" w:eastAsia="仿宋" w:hAnsi="仿宋" w:hint="eastAsia"/>
          <w:color w:val="000000"/>
          <w:sz w:val="28"/>
          <w:szCs w:val="28"/>
        </w:rPr>
        <w:t>时春晓：请大家传阅案卷材料并进行讨论。</w:t>
      </w:r>
    </w:p>
    <w:p w:rsidR="00E23CEC" w:rsidRPr="00145344" w:rsidRDefault="008D2F6E" w:rsidP="00145344">
      <w:pPr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 w:rsidRPr="00145344">
        <w:rPr>
          <w:rFonts w:ascii="仿宋" w:eastAsia="仿宋" w:hAnsi="仿宋" w:hint="eastAsia"/>
          <w:color w:val="000000"/>
          <w:sz w:val="28"/>
          <w:szCs w:val="28"/>
        </w:rPr>
        <w:t>参会人员传阅案卷材料后一致表示承办人合议意见。</w:t>
      </w:r>
    </w:p>
    <w:p w:rsidR="00E23CEC" w:rsidRPr="00145344" w:rsidRDefault="00E23CEC" w:rsidP="00145344">
      <w:pPr>
        <w:jc w:val="left"/>
        <w:rPr>
          <w:rFonts w:ascii="仿宋" w:eastAsia="仿宋" w:hAnsi="仿宋"/>
          <w:color w:val="000000"/>
          <w:sz w:val="28"/>
          <w:szCs w:val="28"/>
        </w:rPr>
      </w:pPr>
      <w:r w:rsidRPr="00145344">
        <w:rPr>
          <w:rFonts w:ascii="仿宋" w:eastAsia="仿宋" w:hAnsi="仿宋" w:hint="eastAsia"/>
          <w:color w:val="000000"/>
          <w:sz w:val="28"/>
          <w:szCs w:val="28"/>
        </w:rPr>
        <w:t>合议意见：</w:t>
      </w:r>
    </w:p>
    <w:p w:rsidR="008F6922" w:rsidRDefault="00677AF4" w:rsidP="00145344">
      <w:pPr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 w:rsidRPr="00677AF4">
        <w:rPr>
          <w:rFonts w:ascii="仿宋" w:eastAsia="仿宋" w:hAnsi="仿宋" w:hint="eastAsia"/>
          <w:color w:val="000000"/>
          <w:sz w:val="28"/>
          <w:szCs w:val="28"/>
        </w:rPr>
        <w:t>农民巷汪记手工浆水面馆</w:t>
      </w:r>
      <w:r w:rsidR="008D2F6E" w:rsidRPr="00145344">
        <w:rPr>
          <w:rFonts w:ascii="仿宋" w:eastAsia="仿宋" w:hAnsi="仿宋" w:hint="eastAsia"/>
          <w:color w:val="000000"/>
          <w:sz w:val="28"/>
          <w:szCs w:val="28"/>
        </w:rPr>
        <w:t>涉嫌违反了</w:t>
      </w:r>
      <w:r w:rsidR="008F6922" w:rsidRPr="00410DD5">
        <w:rPr>
          <w:rFonts w:ascii="仿宋" w:eastAsia="仿宋" w:hAnsi="仿宋" w:hint="eastAsia"/>
          <w:color w:val="000000"/>
          <w:sz w:val="28"/>
          <w:szCs w:val="28"/>
        </w:rPr>
        <w:t>《中华人民共和国食品安全法》第二十七条第五款、《食品安全法实施条例》第三十二条第二款的规定</w:t>
      </w:r>
      <w:r>
        <w:rPr>
          <w:rFonts w:ascii="仿宋" w:eastAsia="仿宋" w:hAnsi="仿宋" w:hint="eastAsia"/>
          <w:color w:val="000000"/>
          <w:sz w:val="28"/>
          <w:szCs w:val="28"/>
        </w:rPr>
        <w:t>。</w:t>
      </w:r>
    </w:p>
    <w:p w:rsidR="008D2F6E" w:rsidRPr="00145344" w:rsidRDefault="008F6922" w:rsidP="00145344">
      <w:pPr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 w:rsidRPr="00003502">
        <w:rPr>
          <w:rFonts w:ascii="仿宋" w:eastAsia="仿宋" w:hAnsi="仿宋" w:hint="eastAsia"/>
          <w:color w:val="000000"/>
          <w:sz w:val="28"/>
          <w:szCs w:val="28"/>
        </w:rPr>
        <w:t>按照《中华人民共和国食品安全法》第八十</w:t>
      </w:r>
      <w:r>
        <w:rPr>
          <w:rFonts w:ascii="仿宋" w:eastAsia="仿宋" w:hAnsi="仿宋" w:hint="eastAsia"/>
          <w:color w:val="000000"/>
          <w:sz w:val="28"/>
          <w:szCs w:val="28"/>
        </w:rPr>
        <w:t>七</w:t>
      </w:r>
      <w:r w:rsidRPr="00003502">
        <w:rPr>
          <w:rFonts w:ascii="仿宋" w:eastAsia="仿宋" w:hAnsi="仿宋" w:hint="eastAsia"/>
          <w:color w:val="000000"/>
          <w:sz w:val="28"/>
          <w:szCs w:val="28"/>
        </w:rPr>
        <w:t>条</w:t>
      </w:r>
      <w:r>
        <w:rPr>
          <w:rFonts w:ascii="仿宋" w:eastAsia="仿宋" w:hAnsi="仿宋" w:hint="eastAsia"/>
          <w:color w:val="000000"/>
          <w:sz w:val="28"/>
          <w:szCs w:val="28"/>
        </w:rPr>
        <w:t>及</w:t>
      </w:r>
      <w:r w:rsidRPr="00410DD5">
        <w:rPr>
          <w:rFonts w:ascii="仿宋" w:eastAsia="仿宋" w:hAnsi="仿宋" w:hint="eastAsia"/>
          <w:color w:val="000000"/>
          <w:sz w:val="28"/>
          <w:szCs w:val="28"/>
        </w:rPr>
        <w:t>《食品安全法实施条例》</w:t>
      </w:r>
      <w:r>
        <w:rPr>
          <w:rFonts w:ascii="仿宋" w:eastAsia="仿宋" w:hAnsi="仿宋" w:hint="eastAsia"/>
          <w:color w:val="000000"/>
          <w:sz w:val="28"/>
          <w:szCs w:val="28"/>
        </w:rPr>
        <w:t>五十七条第六款规定</w:t>
      </w:r>
      <w:r w:rsidR="008D2F6E" w:rsidRPr="00145344">
        <w:rPr>
          <w:rFonts w:ascii="仿宋" w:eastAsia="仿宋" w:hAnsi="仿宋" w:hint="eastAsia"/>
          <w:color w:val="000000"/>
          <w:sz w:val="28"/>
          <w:szCs w:val="28"/>
        </w:rPr>
        <w:t>，</w:t>
      </w:r>
      <w:r w:rsidR="00677AF4">
        <w:rPr>
          <w:rFonts w:ascii="仿宋" w:eastAsia="仿宋" w:hAnsi="仿宋" w:hint="eastAsia"/>
          <w:color w:val="000000"/>
          <w:sz w:val="28"/>
          <w:szCs w:val="28"/>
        </w:rPr>
        <w:t>决定</w:t>
      </w:r>
      <w:r w:rsidR="008D2F6E" w:rsidRPr="00145344">
        <w:rPr>
          <w:rFonts w:ascii="仿宋" w:eastAsia="仿宋" w:hAnsi="仿宋" w:hint="eastAsia"/>
          <w:color w:val="000000"/>
          <w:sz w:val="28"/>
          <w:szCs w:val="28"/>
        </w:rPr>
        <w:t>给予以下行政处罚：</w:t>
      </w:r>
    </w:p>
    <w:p w:rsidR="008D2F6E" w:rsidRPr="00145344" w:rsidRDefault="008D2F6E" w:rsidP="00145344">
      <w:pPr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 w:rsidRPr="00145344">
        <w:rPr>
          <w:rFonts w:ascii="仿宋" w:eastAsia="仿宋" w:hAnsi="仿宋" w:hint="eastAsia"/>
          <w:color w:val="000000"/>
          <w:sz w:val="28"/>
          <w:szCs w:val="28"/>
        </w:rPr>
        <w:t>1、立即改正违法行为。</w:t>
      </w:r>
    </w:p>
    <w:p w:rsidR="008D2F6E" w:rsidRPr="00145344" w:rsidRDefault="008D2F6E" w:rsidP="00145344">
      <w:pPr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 w:rsidRPr="00145344">
        <w:rPr>
          <w:rFonts w:ascii="仿宋" w:eastAsia="仿宋" w:hAnsi="仿宋" w:hint="eastAsia"/>
          <w:color w:val="000000"/>
          <w:sz w:val="28"/>
          <w:szCs w:val="28"/>
        </w:rPr>
        <w:t>2、并处罚款</w:t>
      </w:r>
      <w:r w:rsidR="008F6922">
        <w:rPr>
          <w:rFonts w:ascii="仿宋" w:eastAsia="仿宋" w:hAnsi="仿宋" w:hint="eastAsia"/>
          <w:color w:val="000000"/>
          <w:sz w:val="28"/>
          <w:szCs w:val="28"/>
        </w:rPr>
        <w:t>10000</w:t>
      </w:r>
      <w:r w:rsidRPr="00145344">
        <w:rPr>
          <w:rFonts w:ascii="仿宋" w:eastAsia="仿宋" w:hAnsi="仿宋" w:hint="eastAsia"/>
          <w:color w:val="000000"/>
          <w:sz w:val="28"/>
          <w:szCs w:val="28"/>
        </w:rPr>
        <w:t>元。</w:t>
      </w:r>
    </w:p>
    <w:p w:rsidR="00E23CEC" w:rsidRPr="00145344" w:rsidRDefault="00E23CEC" w:rsidP="00145344">
      <w:pPr>
        <w:jc w:val="left"/>
        <w:rPr>
          <w:rFonts w:ascii="仿宋" w:eastAsia="仿宋" w:hAnsi="仿宋"/>
          <w:color w:val="000000"/>
          <w:sz w:val="28"/>
          <w:szCs w:val="28"/>
        </w:rPr>
      </w:pPr>
    </w:p>
    <w:p w:rsidR="00E23CEC" w:rsidRPr="00145344" w:rsidRDefault="00E23CEC" w:rsidP="00145344">
      <w:pPr>
        <w:jc w:val="left"/>
        <w:rPr>
          <w:rFonts w:ascii="仿宋" w:eastAsia="仿宋" w:hAnsi="仿宋"/>
          <w:color w:val="000000"/>
          <w:sz w:val="28"/>
          <w:szCs w:val="28"/>
          <w:u w:val="single"/>
        </w:rPr>
      </w:pPr>
      <w:r w:rsidRPr="00145344">
        <w:rPr>
          <w:rFonts w:ascii="仿宋" w:eastAsia="仿宋" w:hAnsi="仿宋" w:hint="eastAsia"/>
          <w:color w:val="000000"/>
          <w:sz w:val="28"/>
          <w:szCs w:val="28"/>
        </w:rPr>
        <w:t>主持人：</w:t>
      </w:r>
      <w:r w:rsidR="008D2F6E" w:rsidRPr="00145344">
        <w:rPr>
          <w:rFonts w:ascii="仿宋" w:eastAsia="仿宋" w:hAnsi="仿宋" w:cs="仿宋" w:hint="eastAsia"/>
          <w:color w:val="000000"/>
          <w:sz w:val="28"/>
          <w:szCs w:val="28"/>
        </w:rPr>
        <w:t xml:space="preserve"> </w:t>
      </w:r>
      <w:r w:rsidRPr="00145344">
        <w:rPr>
          <w:rFonts w:ascii="仿宋" w:eastAsia="仿宋" w:hAnsi="仿宋" w:hint="eastAsia"/>
          <w:color w:val="000000"/>
          <w:sz w:val="28"/>
          <w:szCs w:val="28"/>
        </w:rPr>
        <w:t xml:space="preserve">                      </w:t>
      </w:r>
      <w:r w:rsidR="008D2F6E" w:rsidRPr="00145344">
        <w:rPr>
          <w:rFonts w:ascii="仿宋" w:eastAsia="仿宋" w:hAnsi="仿宋" w:hint="eastAsia"/>
          <w:color w:val="000000"/>
          <w:sz w:val="28"/>
          <w:szCs w:val="28"/>
        </w:rPr>
        <w:t xml:space="preserve">         </w:t>
      </w:r>
      <w:r w:rsidRPr="00145344">
        <w:rPr>
          <w:rFonts w:ascii="仿宋" w:eastAsia="仿宋" w:hAnsi="仿宋" w:hint="eastAsia"/>
          <w:color w:val="000000"/>
          <w:sz w:val="28"/>
          <w:szCs w:val="28"/>
        </w:rPr>
        <w:t xml:space="preserve"> 记录人：</w:t>
      </w:r>
      <w:r w:rsidR="008D2F6E" w:rsidRPr="00145344">
        <w:rPr>
          <w:rFonts w:ascii="仿宋" w:eastAsia="仿宋" w:hAnsi="仿宋" w:cs="仿宋" w:hint="eastAsia"/>
          <w:color w:val="000000"/>
          <w:sz w:val="28"/>
          <w:szCs w:val="28"/>
        </w:rPr>
        <w:t xml:space="preserve"> </w:t>
      </w:r>
    </w:p>
    <w:p w:rsidR="00E867DC" w:rsidRPr="00677AF4" w:rsidRDefault="00E23CEC" w:rsidP="00145344">
      <w:pPr>
        <w:jc w:val="left"/>
        <w:rPr>
          <w:rFonts w:ascii="仿宋" w:eastAsia="仿宋" w:hAnsi="仿宋" w:cs="仿宋"/>
          <w:color w:val="000000"/>
          <w:sz w:val="28"/>
          <w:szCs w:val="28"/>
        </w:rPr>
      </w:pPr>
      <w:r w:rsidRPr="00145344">
        <w:rPr>
          <w:rFonts w:ascii="仿宋" w:eastAsia="仿宋" w:hAnsi="仿宋" w:hint="eastAsia"/>
          <w:color w:val="000000"/>
          <w:sz w:val="28"/>
          <w:szCs w:val="28"/>
        </w:rPr>
        <w:t>合议人员：</w:t>
      </w:r>
      <w:r w:rsidR="008D2F6E" w:rsidRPr="00145344">
        <w:rPr>
          <w:rFonts w:ascii="仿宋" w:eastAsia="仿宋" w:hAnsi="仿宋" w:cs="仿宋" w:hint="eastAsia"/>
          <w:color w:val="000000"/>
          <w:sz w:val="28"/>
          <w:szCs w:val="28"/>
        </w:rPr>
        <w:t xml:space="preserve"> </w:t>
      </w:r>
    </w:p>
    <w:sectPr w:rsidR="00E867DC" w:rsidRPr="00677AF4" w:rsidSect="00E86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D38" w:rsidRDefault="00476D38" w:rsidP="009A3C3E">
      <w:r>
        <w:separator/>
      </w:r>
    </w:p>
  </w:endnote>
  <w:endnote w:type="continuationSeparator" w:id="0">
    <w:p w:rsidR="00476D38" w:rsidRDefault="00476D38" w:rsidP="009A3C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D38" w:rsidRDefault="00476D38" w:rsidP="009A3C3E">
      <w:r>
        <w:separator/>
      </w:r>
    </w:p>
  </w:footnote>
  <w:footnote w:type="continuationSeparator" w:id="0">
    <w:p w:rsidR="00476D38" w:rsidRDefault="00476D38" w:rsidP="009A3C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3CEC"/>
    <w:rsid w:val="00057D2A"/>
    <w:rsid w:val="00076E16"/>
    <w:rsid w:val="000F385D"/>
    <w:rsid w:val="00145344"/>
    <w:rsid w:val="00156806"/>
    <w:rsid w:val="00267110"/>
    <w:rsid w:val="002F583B"/>
    <w:rsid w:val="003205F3"/>
    <w:rsid w:val="003425C8"/>
    <w:rsid w:val="003E6060"/>
    <w:rsid w:val="00426ED7"/>
    <w:rsid w:val="00476D38"/>
    <w:rsid w:val="00492A74"/>
    <w:rsid w:val="005424B1"/>
    <w:rsid w:val="00564643"/>
    <w:rsid w:val="005810A8"/>
    <w:rsid w:val="005D4AE0"/>
    <w:rsid w:val="00677AF4"/>
    <w:rsid w:val="00681C99"/>
    <w:rsid w:val="006A015C"/>
    <w:rsid w:val="00702BE2"/>
    <w:rsid w:val="007201AB"/>
    <w:rsid w:val="00752ABC"/>
    <w:rsid w:val="00757258"/>
    <w:rsid w:val="007A5024"/>
    <w:rsid w:val="007B7001"/>
    <w:rsid w:val="007D52ED"/>
    <w:rsid w:val="008D2F6E"/>
    <w:rsid w:val="008F6922"/>
    <w:rsid w:val="009A3C3E"/>
    <w:rsid w:val="00C52ED1"/>
    <w:rsid w:val="00C7169F"/>
    <w:rsid w:val="00D91244"/>
    <w:rsid w:val="00E23CEC"/>
    <w:rsid w:val="00E55A48"/>
    <w:rsid w:val="00E57328"/>
    <w:rsid w:val="00E7575D"/>
    <w:rsid w:val="00E867DC"/>
    <w:rsid w:val="00EB3381"/>
    <w:rsid w:val="00F33684"/>
    <w:rsid w:val="00F50CAB"/>
    <w:rsid w:val="00F831AF"/>
    <w:rsid w:val="00FE2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7">
    <w:name w:val="p17"/>
    <w:basedOn w:val="a"/>
    <w:rsid w:val="00E23CEC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paragraph" w:customStyle="1" w:styleId="p15">
    <w:name w:val="p15"/>
    <w:basedOn w:val="a"/>
    <w:rsid w:val="00E23CEC"/>
    <w:pPr>
      <w:widowControl/>
    </w:pPr>
    <w:rPr>
      <w:kern w:val="0"/>
      <w:szCs w:val="21"/>
    </w:rPr>
  </w:style>
  <w:style w:type="paragraph" w:styleId="a3">
    <w:name w:val="List Paragraph"/>
    <w:basedOn w:val="a"/>
    <w:uiPriority w:val="34"/>
    <w:qFormat/>
    <w:rsid w:val="00E23CE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A3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A3C3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A3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A3C3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cp:lastPrinted>2015-02-06T05:30:00Z</cp:lastPrinted>
  <dcterms:created xsi:type="dcterms:W3CDTF">2014-09-15T01:46:00Z</dcterms:created>
  <dcterms:modified xsi:type="dcterms:W3CDTF">2015-05-05T05:27:00Z</dcterms:modified>
</cp:coreProperties>
</file>