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）食药监妆案源〔201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hint="default" w:ascii="仿宋_GB2312" w:hAnsi="仿宋" w:eastAsia="仿宋_GB2312"/>
          <w:color w:val="000000"/>
          <w:szCs w:val="21"/>
        </w:rPr>
        <w:t>{{num}}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bookmarkStart w:id="0" w:name="_Hlk517252554"/>
      <w:r>
        <w:rPr>
          <w:rFonts w:hint="eastAsia" w:ascii="仿宋_GB2312" w:hAnsi="仿宋" w:eastAsia="仿宋_GB2312"/>
          <w:color w:val="000000"/>
          <w:szCs w:val="21"/>
          <w:u w:val="single"/>
        </w:rPr>
        <w:t>城关区秦安路栖云茶器店</w:t>
      </w:r>
      <w:bookmarkEnd w:id="0"/>
      <w:r>
        <w:rPr>
          <w:rFonts w:hint="eastAsia" w:ascii="仿宋_GB2312" w:hAnsi="仿宋" w:eastAsia="仿宋_GB2312"/>
          <w:color w:val="000000"/>
          <w:szCs w:val="21"/>
          <w:u w:val="single"/>
        </w:rPr>
        <w:t>涉嫌未取得食品经营许可</w:t>
      </w:r>
      <w:bookmarkStart w:id="2" w:name="_GoBack"/>
      <w:bookmarkEnd w:id="2"/>
      <w:r>
        <w:rPr>
          <w:rFonts w:hint="eastAsia" w:ascii="仿宋_GB2312" w:hAnsi="仿宋" w:eastAsia="仿宋_GB2312"/>
          <w:color w:val="000000"/>
          <w:szCs w:val="21"/>
          <w:u w:val="single"/>
        </w:rPr>
        <w:t>从事食品经营活动案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1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甘肃省兰州市城关广武门街道秦安路25号</w:t>
      </w:r>
      <w:bookmarkEnd w:id="1"/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刘喜平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 xml:space="preserve">18294430812 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62242119880612035X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ascii="仿宋_GB2312" w:hAnsi="仿宋" w:eastAsia="仿宋_GB2312"/>
          <w:color w:val="000000"/>
          <w:szCs w:val="21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spacing w:line="500" w:lineRule="exact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 xml:space="preserve">    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现场检查笔录》一份</w:t>
      </w:r>
      <w:r>
        <w:rPr>
          <w:rFonts w:ascii="仿宋_GB2312" w:hAnsi="宋体" w:eastAsia="仿宋_GB2312"/>
          <w:color w:val="000000"/>
          <w:szCs w:val="21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页；《查封扣押物品决定书》一份1页；《查封扣押物品清单》一份</w:t>
      </w:r>
      <w:r>
        <w:rPr>
          <w:rFonts w:ascii="仿宋_GB2312" w:hAnsi="宋体" w:eastAsia="仿宋_GB2312"/>
          <w:color w:val="000000"/>
          <w:szCs w:val="21"/>
        </w:rPr>
        <w:t>2</w:t>
      </w:r>
      <w:r>
        <w:rPr>
          <w:rFonts w:hint="eastAsia" w:ascii="仿宋_GB2312" w:hAnsi="宋体" w:eastAsia="仿宋_GB2312"/>
          <w:color w:val="000000"/>
          <w:szCs w:val="21"/>
        </w:rPr>
        <w:t>页。</w:t>
      </w:r>
      <w:r>
        <w:rPr>
          <w:rFonts w:hint="eastAsia" w:ascii="仿宋_GB2312" w:hAnsi="仿宋" w:eastAsia="仿宋_GB2312"/>
          <w:color w:val="000000"/>
        </w:rPr>
        <w:t xml:space="preserve">                                       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hint="eastAsia" w:ascii="仿宋_GB2312" w:hAnsi="仿宋" w:eastAsia="仿宋_GB2312"/>
          <w:color w:val="000000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</w:t>
      </w:r>
      <w:r>
        <w:rPr>
          <w:rFonts w:ascii="仿宋_GB2312" w:hAnsi="仿宋" w:eastAsia="仿宋_GB2312"/>
          <w:color w:val="000000"/>
        </w:rPr>
        <w:t xml:space="preserve">                 </w:t>
      </w:r>
      <w:r>
        <w:rPr>
          <w:rFonts w:hint="eastAsia" w:ascii="仿宋_GB2312" w:hAnsi="仿宋" w:eastAsia="仿宋_GB2312"/>
          <w:color w:val="000000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B45BC2"/>
    <w:rsid w:val="00BC1AC4"/>
    <w:rsid w:val="00CA1DD5"/>
    <w:rsid w:val="00D94000"/>
    <w:rsid w:val="00ED13B6"/>
    <w:rsid w:val="5D77C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157</Words>
  <Characters>896</Characters>
  <Lines>7</Lines>
  <Paragraphs>2</Paragraphs>
  <TotalTime>11257</TotalTime>
  <ScaleCrop>false</ScaleCrop>
  <LinksUpToDate>false</LinksUpToDate>
  <CharactersWithSpaces>1051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2015-08-26T11:39:00Z</dcterms:created>
  <dc:creator>Microsoft</dc:creator>
  <cp:lastModifiedBy>yszar</cp:lastModifiedBy>
  <cp:lastPrinted>2018-06-20T10:11:00Z</cp:lastPrinted>
  <dcterms:modified xsi:type="dcterms:W3CDTF">2018-11-07T11:19:18Z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