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998" w:rsidRDefault="00343E35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D03998" w:rsidRDefault="00343E35">
      <w:pPr>
        <w:jc w:val="center"/>
        <w:rPr>
          <w:b/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案件调查终结报告</w:t>
      </w:r>
    </w:p>
    <w:p w:rsidR="00D03998" w:rsidRDefault="00343E35">
      <w:pPr>
        <w:spacing w:beforeLines="50" w:before="156" w:line="360" w:lineRule="auto"/>
        <w:ind w:left="960" w:hangingChars="300" w:hanging="96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案由：</w:t>
      </w:r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{{</w:t>
      </w:r>
      <w:proofErr w:type="spellStart"/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company_name</w:t>
      </w:r>
      <w:proofErr w:type="spellEnd"/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}}涉嫌{{</w:t>
      </w:r>
      <w:proofErr w:type="spellStart"/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illegal_behavior</w:t>
      </w:r>
      <w:proofErr w:type="spellEnd"/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}}案</w:t>
      </w:r>
    </w:p>
    <w:p w:rsidR="00D03998" w:rsidRDefault="00343E35">
      <w:pPr>
        <w:spacing w:beforeLines="50" w:before="156"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当事人基本情况：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一、单位情况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1、机构名称：</w:t>
      </w:r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{{</w:t>
      </w:r>
      <w:proofErr w:type="spellStart"/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company_name</w:t>
      </w:r>
      <w:proofErr w:type="spellEnd"/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2、单位地址：</w:t>
      </w:r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甘肃省兰州市城关区{{address}}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二、负责人情况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1、姓名：</w:t>
      </w:r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legal_representative</w:t>
      </w:r>
      <w:proofErr w:type="spellEnd"/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ab/>
        <w:t>2</w:t>
      </w:r>
      <w:r w:rsid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、性别：{{</w:t>
      </w:r>
      <w:r w:rsidR="002E7363">
        <w:rPr>
          <w:rFonts w:ascii="仿宋_GB2312" w:eastAsia="仿宋_GB2312" w:hAnsi="仿宋_GB2312" w:cs="仿宋_GB2312"/>
          <w:color w:val="000000"/>
          <w:sz w:val="32"/>
          <w:szCs w:val="32"/>
        </w:rPr>
        <w:t>gender</w:t>
      </w:r>
      <w:r w:rsid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3、职务：负责人       4、联系电话：</w:t>
      </w:r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telephone_number</w:t>
      </w:r>
      <w:proofErr w:type="spellEnd"/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</w:p>
    <w:p w:rsidR="00D03998" w:rsidRDefault="00343E35">
      <w:pPr>
        <w:widowControl/>
        <w:spacing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违法事实：</w:t>
      </w:r>
    </w:p>
    <w:p w:rsidR="00D03998" w:rsidRDefault="002C4CE2">
      <w:pPr>
        <w:tabs>
          <w:tab w:val="right" w:pos="8306"/>
        </w:tabs>
        <w:spacing w:beforeLines="50" w:before="156"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r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happening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</w:p>
    <w:p w:rsidR="00D03998" w:rsidRDefault="00343E35">
      <w:pPr>
        <w:widowControl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2018年5月31日，经分管领导马莉批准，对该案立案调查，由唐九阳和郝治萍承办。</w:t>
      </w:r>
    </w:p>
    <w:p w:rsidR="00D03998" w:rsidRDefault="00343E35" w:rsidP="002C4CE2">
      <w:pPr>
        <w:widowControl/>
        <w:ind w:firstLineChars="200" w:firstLine="640"/>
        <w:jc w:val="left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2018年6月1日，执法人员唐九阳、郝治萍在城关区食品药品监督管理局广武门街道食药所对</w:t>
      </w:r>
      <w:r w:rsidR="002C4CE2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{{</w:t>
      </w:r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position</w:t>
      </w:r>
      <w:r w:rsidR="002C4CE2">
        <w:rPr>
          <w:rFonts w:ascii="仿宋_GB2312" w:eastAsia="仿宋_GB2312" w:hAnsi="仿宋_GB2312" w:cs="仿宋_GB2312"/>
          <w:color w:val="000000"/>
          <w:sz w:val="32"/>
          <w:szCs w:val="32"/>
        </w:rPr>
        <w:t>}</w:t>
      </w:r>
      <w:r w:rsidR="002C4CE2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}{{</w:t>
      </w:r>
      <w:proofErr w:type="spellStart"/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legal_representative</w:t>
      </w:r>
      <w:proofErr w:type="spellEnd"/>
      <w:r w:rsidR="002C4CE2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进行了调查询问，</w:t>
      </w:r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{{position}}{{</w:t>
      </w:r>
      <w:proofErr w:type="spellStart"/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legal_representative</w:t>
      </w:r>
      <w:proofErr w:type="spellEnd"/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 w:rsidR="002C4CE2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对该店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涉嫌</w:t>
      </w:r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illegal_behavior</w:t>
      </w:r>
      <w:proofErr w:type="spellEnd"/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的违法行为无异议。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lastRenderedPageBreak/>
        <w:t>经查，当事人的行为涉嫌违反了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}}{{violation}}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的规定。</w:t>
      </w:r>
    </w:p>
    <w:p w:rsidR="00D03998" w:rsidRDefault="00343E35">
      <w:pPr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证据材料：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证据一  《现场检查笔录》一份1页;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证据二  负责人刘喜平身份证复印件一份1页；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证据三  被委托人李佳纯身份证复印件一份1页；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证据四  授权委托书原件一份1页；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证据五  《营业执照》复印件一份1页；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证据六  《查封扣押物品决定书》原件一份1页；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证据七  《查封扣押物品清单》原件一份2页；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证据八  销售清单复印件一份8页；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证据九  购进票据复印件一份1页。</w:t>
      </w:r>
    </w:p>
    <w:p w:rsidR="00D03998" w:rsidRDefault="00343E35">
      <w:pPr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处罚依据： 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当事人的行为涉嫌违反了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}}{{violation}}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“</w:t>
      </w:r>
      <w:r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{{</w:t>
      </w:r>
      <w:proofErr w:type="spellStart"/>
      <w:r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violation_content</w:t>
      </w:r>
      <w:proofErr w:type="spellEnd"/>
      <w:r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”的规定。</w:t>
      </w:r>
    </w:p>
    <w:p w:rsidR="00D03998" w:rsidRDefault="00343E35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按照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according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“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according</w:t>
      </w:r>
      <w:r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_content</w:t>
      </w:r>
      <w:proofErr w:type="spellEnd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 xml:space="preserve"> 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”予以处罚。</w:t>
      </w:r>
    </w:p>
    <w:p w:rsidR="00D03998" w:rsidRDefault="00343E35">
      <w:pPr>
        <w:widowControl/>
        <w:spacing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处罚建议:</w:t>
      </w:r>
    </w:p>
    <w:p w:rsidR="00D03998" w:rsidRDefault="00343E35">
      <w:pPr>
        <w:widowControl/>
        <w:spacing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没收违法经营的食品（详见《查封扣押物品清单》）；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处罚款人民币6000元。</w:t>
      </w:r>
    </w:p>
    <w:p w:rsidR="00D03998" w:rsidRDefault="00343E35">
      <w:pPr>
        <w:widowControl/>
        <w:spacing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</w:t>
      </w:r>
    </w:p>
    <w:p w:rsidR="00D03998" w:rsidRDefault="00343E35">
      <w:pPr>
        <w:spacing w:beforeLines="50" w:before="156" w:line="360" w:lineRule="auto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 xml:space="preserve">           </w:t>
      </w:r>
    </w:p>
    <w:p w:rsidR="00D03998" w:rsidRDefault="00343E35">
      <w:pPr>
        <w:spacing w:beforeLines="50" w:before="156" w:line="360" w:lineRule="auto"/>
        <w:ind w:firstLineChars="900" w:firstLine="2880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案件承办人：</w:t>
      </w:r>
    </w:p>
    <w:p w:rsidR="00D03998" w:rsidRDefault="00343E35">
      <w:pPr>
        <w:pStyle w:val="p17"/>
        <w:spacing w:beforeLines="50" w:before="156" w:after="0"/>
        <w:ind w:firstLineChars="1400" w:firstLine="4480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201</w:t>
      </w:r>
      <w:r>
        <w:rPr>
          <w:rFonts w:ascii="仿宋_GB2312" w:eastAsia="仿宋_GB2312" w:hAnsi="仿宋" w:cs="仿宋"/>
          <w:color w:val="000000"/>
          <w:sz w:val="32"/>
          <w:szCs w:val="32"/>
        </w:rPr>
        <w:t>8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年6月2</w:t>
      </w:r>
      <w:r>
        <w:rPr>
          <w:rFonts w:ascii="仿宋_GB2312" w:eastAsia="仿宋_GB2312" w:hAnsi="仿宋"/>
          <w:color w:val="000000"/>
          <w:sz w:val="32"/>
          <w:szCs w:val="32"/>
        </w:rPr>
        <w:t>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日</w:t>
      </w:r>
    </w:p>
    <w:sectPr w:rsidR="00D03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E22"/>
    <w:rsid w:val="0009235A"/>
    <w:rsid w:val="000E33D6"/>
    <w:rsid w:val="001141E7"/>
    <w:rsid w:val="00243E36"/>
    <w:rsid w:val="0025540E"/>
    <w:rsid w:val="00270BD5"/>
    <w:rsid w:val="00272740"/>
    <w:rsid w:val="00272FCA"/>
    <w:rsid w:val="002A6EED"/>
    <w:rsid w:val="002C4CE2"/>
    <w:rsid w:val="002D1B03"/>
    <w:rsid w:val="002E7363"/>
    <w:rsid w:val="00307B07"/>
    <w:rsid w:val="00314C61"/>
    <w:rsid w:val="00343E35"/>
    <w:rsid w:val="0036668D"/>
    <w:rsid w:val="003873A0"/>
    <w:rsid w:val="00396151"/>
    <w:rsid w:val="003C20AD"/>
    <w:rsid w:val="00422512"/>
    <w:rsid w:val="0043319F"/>
    <w:rsid w:val="004C3034"/>
    <w:rsid w:val="004C50D1"/>
    <w:rsid w:val="004F7115"/>
    <w:rsid w:val="005F213D"/>
    <w:rsid w:val="00635FA0"/>
    <w:rsid w:val="0063617D"/>
    <w:rsid w:val="00646C26"/>
    <w:rsid w:val="00665264"/>
    <w:rsid w:val="006673B2"/>
    <w:rsid w:val="006705A2"/>
    <w:rsid w:val="006852F5"/>
    <w:rsid w:val="00686FAE"/>
    <w:rsid w:val="00695764"/>
    <w:rsid w:val="006B7545"/>
    <w:rsid w:val="00773850"/>
    <w:rsid w:val="00796ABE"/>
    <w:rsid w:val="00864B01"/>
    <w:rsid w:val="0088052C"/>
    <w:rsid w:val="008830D5"/>
    <w:rsid w:val="008A0601"/>
    <w:rsid w:val="0092334E"/>
    <w:rsid w:val="00994517"/>
    <w:rsid w:val="00994ABB"/>
    <w:rsid w:val="009A7BD8"/>
    <w:rsid w:val="009E3743"/>
    <w:rsid w:val="00A50C20"/>
    <w:rsid w:val="00A80E7C"/>
    <w:rsid w:val="00A831C1"/>
    <w:rsid w:val="00A90273"/>
    <w:rsid w:val="00AA3769"/>
    <w:rsid w:val="00B270A8"/>
    <w:rsid w:val="00B36B90"/>
    <w:rsid w:val="00B834D2"/>
    <w:rsid w:val="00BA53DE"/>
    <w:rsid w:val="00C00CAF"/>
    <w:rsid w:val="00C56A6D"/>
    <w:rsid w:val="00C9054F"/>
    <w:rsid w:val="00CB1470"/>
    <w:rsid w:val="00CD2441"/>
    <w:rsid w:val="00D00C0E"/>
    <w:rsid w:val="00D03998"/>
    <w:rsid w:val="00DE16C3"/>
    <w:rsid w:val="00DF69F5"/>
    <w:rsid w:val="00E2708C"/>
    <w:rsid w:val="00E27428"/>
    <w:rsid w:val="00E82759"/>
    <w:rsid w:val="00E96C23"/>
    <w:rsid w:val="00F32883"/>
    <w:rsid w:val="00F55425"/>
    <w:rsid w:val="00F66AA6"/>
    <w:rsid w:val="00F72E22"/>
    <w:rsid w:val="00FD2DAB"/>
    <w:rsid w:val="00FE265B"/>
    <w:rsid w:val="00FE51CE"/>
    <w:rsid w:val="00FF4AC6"/>
    <w:rsid w:val="65BB8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BC5A"/>
  <w15:docId w15:val="{2C73E1CC-1474-B74A-A2C3-9AD963C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17">
    <w:name w:val="p17"/>
    <w:basedOn w:val="a"/>
    <w:qFormat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7434</TotalTime>
  <Pages>3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21</cp:revision>
  <cp:lastPrinted>2018-06-25T11:11:00Z</cp:lastPrinted>
  <dcterms:created xsi:type="dcterms:W3CDTF">2015-09-17T14:11:00Z</dcterms:created>
  <dcterms:modified xsi:type="dcterms:W3CDTF">2018-11-10T15:08:00Z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