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998" w:rsidRDefault="00343E35">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D03998" w:rsidRDefault="00343E35">
      <w:pPr>
        <w:jc w:val="center"/>
        <w:rPr>
          <w:b/>
          <w:color w:val="000000"/>
          <w:sz w:val="44"/>
          <w:szCs w:val="44"/>
        </w:rPr>
      </w:pPr>
      <w:r>
        <w:rPr>
          <w:rFonts w:hint="eastAsia"/>
          <w:b/>
          <w:color w:val="000000"/>
          <w:sz w:val="44"/>
          <w:szCs w:val="44"/>
        </w:rPr>
        <w:t>案件调查终结报告</w:t>
      </w:r>
    </w:p>
    <w:p w:rsidR="00D03998" w:rsidRDefault="00343E35">
      <w:pPr>
        <w:spacing w:beforeLines="50" w:before="156" w:line="360" w:lineRule="auto"/>
        <w:ind w:left="960" w:hangingChars="300" w:hanging="96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案由：</w:t>
      </w:r>
      <w:r w:rsidR="002E7363" w:rsidRPr="002E7363">
        <w:rPr>
          <w:rFonts w:ascii="仿宋_GB2312" w:eastAsia="仿宋_GB2312" w:hAnsi="仿宋_GB2312" w:cs="仿宋_GB2312" w:hint="eastAsia"/>
          <w:color w:val="000000"/>
          <w:sz w:val="32"/>
          <w:szCs w:val="32"/>
        </w:rPr>
        <w:t>{{</w:t>
      </w:r>
      <w:proofErr w:type="spellStart"/>
      <w:r w:rsidR="002E7363" w:rsidRPr="002E7363">
        <w:rPr>
          <w:rFonts w:ascii="仿宋_GB2312" w:eastAsia="仿宋_GB2312" w:hAnsi="仿宋_GB2312" w:cs="仿宋_GB2312" w:hint="eastAsia"/>
          <w:color w:val="000000"/>
          <w:sz w:val="32"/>
          <w:szCs w:val="32"/>
        </w:rPr>
        <w:t>company_name</w:t>
      </w:r>
      <w:proofErr w:type="spellEnd"/>
      <w:r w:rsidR="002E7363" w:rsidRPr="002E7363">
        <w:rPr>
          <w:rFonts w:ascii="仿宋_GB2312" w:eastAsia="仿宋_GB2312" w:hAnsi="仿宋_GB2312" w:cs="仿宋_GB2312" w:hint="eastAsia"/>
          <w:color w:val="000000"/>
          <w:sz w:val="32"/>
          <w:szCs w:val="32"/>
        </w:rPr>
        <w:t>}}涉嫌{{</w:t>
      </w:r>
      <w:proofErr w:type="spellStart"/>
      <w:r w:rsidR="002E7363" w:rsidRPr="002E7363">
        <w:rPr>
          <w:rFonts w:ascii="仿宋_GB2312" w:eastAsia="仿宋_GB2312" w:hAnsi="仿宋_GB2312" w:cs="仿宋_GB2312" w:hint="eastAsia"/>
          <w:color w:val="000000"/>
          <w:sz w:val="32"/>
          <w:szCs w:val="32"/>
        </w:rPr>
        <w:t>illegal_behavior</w:t>
      </w:r>
      <w:proofErr w:type="spellEnd"/>
      <w:r w:rsidR="002E7363" w:rsidRPr="002E7363">
        <w:rPr>
          <w:rFonts w:ascii="仿宋_GB2312" w:eastAsia="仿宋_GB2312" w:hAnsi="仿宋_GB2312" w:cs="仿宋_GB2312" w:hint="eastAsia"/>
          <w:color w:val="000000"/>
          <w:sz w:val="32"/>
          <w:szCs w:val="32"/>
        </w:rPr>
        <w:t>}}案</w:t>
      </w:r>
    </w:p>
    <w:p w:rsidR="00D03998" w:rsidRDefault="00343E35">
      <w:pPr>
        <w:spacing w:beforeLines="50" w:before="156"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当事人基本情况：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一、单位情况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、机构名称：</w:t>
      </w:r>
      <w:r w:rsidR="002E7363" w:rsidRPr="002E7363">
        <w:rPr>
          <w:rFonts w:ascii="仿宋_GB2312" w:eastAsia="仿宋_GB2312" w:hAnsi="仿宋_GB2312" w:cs="仿宋_GB2312" w:hint="eastAsia"/>
          <w:color w:val="000000"/>
          <w:sz w:val="32"/>
          <w:szCs w:val="32"/>
        </w:rPr>
        <w:t>{{</w:t>
      </w:r>
      <w:proofErr w:type="spellStart"/>
      <w:r w:rsidR="002E7363" w:rsidRPr="002E7363">
        <w:rPr>
          <w:rFonts w:ascii="仿宋_GB2312" w:eastAsia="仿宋_GB2312" w:hAnsi="仿宋_GB2312" w:cs="仿宋_GB2312" w:hint="eastAsia"/>
          <w:color w:val="000000"/>
          <w:sz w:val="32"/>
          <w:szCs w:val="32"/>
        </w:rPr>
        <w:t>company_name</w:t>
      </w:r>
      <w:proofErr w:type="spellEnd"/>
      <w:r w:rsidR="002E7363" w:rsidRPr="002E7363">
        <w:rPr>
          <w:rFonts w:ascii="仿宋_GB2312" w:eastAsia="仿宋_GB2312" w:hAnsi="仿宋_GB2312" w:cs="仿宋_GB2312" w:hint="eastAsia"/>
          <w:color w:val="000000"/>
          <w:sz w:val="32"/>
          <w:szCs w:val="32"/>
        </w:rPr>
        <w:t>}}</w:t>
      </w:r>
    </w:p>
    <w:p w:rsidR="00D03998" w:rsidRDefault="00343E35">
      <w:pPr>
        <w:ind w:firstLineChars="200" w:firstLine="640"/>
        <w:jc w:val="left"/>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、单位地址：</w:t>
      </w:r>
      <w:r w:rsidR="002E7363" w:rsidRPr="002E7363">
        <w:rPr>
          <w:rFonts w:ascii="仿宋_GB2312" w:eastAsia="仿宋_GB2312" w:hAnsi="仿宋_GB2312" w:cs="仿宋_GB2312" w:hint="eastAsia"/>
          <w:color w:val="000000"/>
          <w:sz w:val="32"/>
          <w:szCs w:val="32"/>
        </w:rPr>
        <w:t>甘肃省兰州市城关区{{address}}</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二、负责人情况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、姓名：</w:t>
      </w:r>
      <w:r w:rsidR="002E7363" w:rsidRPr="002E7363">
        <w:rPr>
          <w:rFonts w:ascii="仿宋_GB2312" w:eastAsia="仿宋_GB2312" w:hAnsi="仿宋_GB2312" w:cs="仿宋_GB2312"/>
          <w:color w:val="000000"/>
          <w:sz w:val="32"/>
          <w:szCs w:val="32"/>
        </w:rPr>
        <w:t>{{</w:t>
      </w:r>
      <w:proofErr w:type="spellStart"/>
      <w:r w:rsidR="002E7363" w:rsidRPr="002E7363">
        <w:rPr>
          <w:rFonts w:ascii="仿宋_GB2312" w:eastAsia="仿宋_GB2312" w:hAnsi="仿宋_GB2312" w:cs="仿宋_GB2312"/>
          <w:color w:val="000000"/>
          <w:sz w:val="32"/>
          <w:szCs w:val="32"/>
        </w:rPr>
        <w:t>legal_representative</w:t>
      </w:r>
      <w:proofErr w:type="spellEnd"/>
      <w:r w:rsidR="002E7363" w:rsidRPr="002E7363">
        <w:rPr>
          <w:rFonts w:ascii="仿宋_GB2312" w:eastAsia="仿宋_GB2312" w:hAnsi="仿宋_GB2312" w:cs="仿宋_GB2312"/>
          <w:color w:val="000000"/>
          <w:sz w:val="32"/>
          <w:szCs w:val="32"/>
        </w:rPr>
        <w:t>}}</w:t>
      </w:r>
      <w:r>
        <w:rPr>
          <w:rFonts w:ascii="仿宋_GB2312" w:eastAsia="仿宋_GB2312" w:hAnsi="仿宋_GB2312" w:cs="仿宋_GB2312" w:hint="eastAsia"/>
          <w:color w:val="000000"/>
          <w:sz w:val="32"/>
          <w:szCs w:val="32"/>
        </w:rPr>
        <w:tab/>
      </w:r>
      <w:r>
        <w:rPr>
          <w:rFonts w:ascii="仿宋_GB2312" w:eastAsia="仿宋_GB2312" w:hAnsi="仿宋_GB2312" w:cs="仿宋_GB2312" w:hint="eastAsia"/>
          <w:color w:val="000000"/>
          <w:sz w:val="32"/>
          <w:szCs w:val="32"/>
        </w:rPr>
        <w:tab/>
      </w:r>
      <w:r>
        <w:rPr>
          <w:rFonts w:ascii="仿宋_GB2312" w:eastAsia="仿宋_GB2312" w:hAnsi="仿宋_GB2312" w:cs="仿宋_GB2312" w:hint="eastAsia"/>
          <w:color w:val="000000"/>
          <w:sz w:val="32"/>
          <w:szCs w:val="32"/>
        </w:rPr>
        <w:tab/>
        <w:t>2</w:t>
      </w:r>
      <w:r w:rsidR="002E7363">
        <w:rPr>
          <w:rFonts w:ascii="仿宋_GB2312" w:eastAsia="仿宋_GB2312" w:hAnsi="仿宋_GB2312" w:cs="仿宋_GB2312" w:hint="eastAsia"/>
          <w:color w:val="000000"/>
          <w:sz w:val="32"/>
          <w:szCs w:val="32"/>
        </w:rPr>
        <w:t>、性别：{{</w:t>
      </w:r>
      <w:r w:rsidR="002E7363">
        <w:rPr>
          <w:rFonts w:ascii="仿宋_GB2312" w:eastAsia="仿宋_GB2312" w:hAnsi="仿宋_GB2312" w:cs="仿宋_GB2312"/>
          <w:color w:val="000000"/>
          <w:sz w:val="32"/>
          <w:szCs w:val="32"/>
        </w:rPr>
        <w:t>gender</w:t>
      </w:r>
      <w:r w:rsidR="002E7363">
        <w:rPr>
          <w:rFonts w:ascii="仿宋_GB2312" w:eastAsia="仿宋_GB2312" w:hAnsi="仿宋_GB2312" w:cs="仿宋_GB2312" w:hint="eastAsia"/>
          <w:color w:val="000000"/>
          <w:sz w:val="32"/>
          <w:szCs w:val="32"/>
        </w:rPr>
        <w:t>}}</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、职务：负责人</w:t>
      </w:r>
      <w:r>
        <w:rPr>
          <w:rFonts w:ascii="仿宋_GB2312" w:eastAsia="仿宋_GB2312" w:hAnsi="仿宋_GB2312" w:cs="仿宋_GB2312" w:hint="eastAsia"/>
          <w:color w:val="000000"/>
          <w:sz w:val="32"/>
          <w:szCs w:val="32"/>
        </w:rPr>
        <w:t xml:space="preserve">       4</w:t>
      </w:r>
      <w:r>
        <w:rPr>
          <w:rFonts w:ascii="仿宋_GB2312" w:eastAsia="仿宋_GB2312" w:hAnsi="仿宋_GB2312" w:cs="仿宋_GB2312" w:hint="eastAsia"/>
          <w:color w:val="000000"/>
          <w:sz w:val="32"/>
          <w:szCs w:val="32"/>
        </w:rPr>
        <w:t>、联系电话：</w:t>
      </w:r>
      <w:r w:rsidR="002E7363" w:rsidRPr="002E7363">
        <w:rPr>
          <w:rFonts w:ascii="仿宋_GB2312" w:eastAsia="仿宋_GB2312" w:hAnsi="仿宋_GB2312" w:cs="仿宋_GB2312"/>
          <w:color w:val="000000"/>
          <w:sz w:val="32"/>
          <w:szCs w:val="32"/>
        </w:rPr>
        <w:t>{{</w:t>
      </w:r>
      <w:proofErr w:type="spellStart"/>
      <w:r w:rsidR="002E7363" w:rsidRPr="002E7363">
        <w:rPr>
          <w:rFonts w:ascii="仿宋_GB2312" w:eastAsia="仿宋_GB2312" w:hAnsi="仿宋_GB2312" w:cs="仿宋_GB2312"/>
          <w:color w:val="000000"/>
          <w:sz w:val="32"/>
          <w:szCs w:val="32"/>
        </w:rPr>
        <w:t>telephone_number</w:t>
      </w:r>
      <w:proofErr w:type="spellEnd"/>
      <w:r w:rsidR="002E7363" w:rsidRPr="002E7363">
        <w:rPr>
          <w:rFonts w:ascii="仿宋_GB2312" w:eastAsia="仿宋_GB2312" w:hAnsi="仿宋_GB2312" w:cs="仿宋_GB2312"/>
          <w:color w:val="000000"/>
          <w:sz w:val="32"/>
          <w:szCs w:val="32"/>
        </w:rPr>
        <w:t>}}</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违法事实：</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30</w:t>
      </w:r>
      <w:r>
        <w:rPr>
          <w:rFonts w:ascii="仿宋_GB2312" w:eastAsia="仿宋_GB2312" w:hAnsi="仿宋_GB2312" w:cs="仿宋_GB2312" w:hint="eastAsia"/>
          <w:color w:val="000000"/>
          <w:sz w:val="32"/>
          <w:szCs w:val="32"/>
        </w:rPr>
        <w:t>日，我局执法人员唐九阳、郝治萍到位于甘肃省兰州市城关广武门街道秦安路</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号的城关区秦安路栖云茶器店进行检查，在该店大门入口处货架及店内南侧货架上发现甘肃玉清源养生食品有限公司生产的“老兰州玫瑰三泡台”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；“老兰州金银花三泡台”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2018104102</w:t>
      </w:r>
      <w:r>
        <w:rPr>
          <w:rFonts w:ascii="仿宋_GB2312" w:eastAsia="仿宋_GB2312" w:hAnsi="仿宋_GB2312" w:cs="仿宋_GB2312" w:hint="eastAsia"/>
          <w:color w:val="000000"/>
          <w:sz w:val="32"/>
          <w:szCs w:val="32"/>
        </w:rPr>
        <w:t>；“老兰州百合花三泡台”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2018103123</w:t>
      </w:r>
      <w:r>
        <w:rPr>
          <w:rFonts w:ascii="仿宋_GB2312" w:eastAsia="仿宋_GB2312" w:hAnsi="仿宋_GB2312" w:cs="仿宋_GB2312" w:hint="eastAsia"/>
          <w:color w:val="000000"/>
          <w:sz w:val="32"/>
          <w:szCs w:val="32"/>
        </w:rPr>
        <w:t>；“老兰州菊花三泡台”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lastRenderedPageBreak/>
        <w:t>“老兰州原味三泡台”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w:t>
      </w:r>
      <w:r>
        <w:rPr>
          <w:rFonts w:ascii="仿宋_GB2312" w:eastAsia="仿宋_GB2312" w:hAnsi="仿宋_GB2312" w:cs="仿宋_GB2312" w:hint="eastAsia"/>
          <w:color w:val="000000"/>
          <w:sz w:val="32"/>
          <w:szCs w:val="32"/>
        </w:rPr>
        <w:t>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；“老兰州黑枸杞三泡台”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2018104104</w:t>
      </w:r>
      <w:r>
        <w:rPr>
          <w:rFonts w:ascii="仿宋_GB2312" w:eastAsia="仿宋_GB2312" w:hAnsi="仿宋_GB2312" w:cs="仿宋_GB2312" w:hint="eastAsia"/>
          <w:color w:val="000000"/>
          <w:sz w:val="32"/>
          <w:szCs w:val="32"/>
        </w:rPr>
        <w:t>；“老兰州黑枸杞三泡台”</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2018103126</w:t>
      </w:r>
      <w:r>
        <w:rPr>
          <w:rFonts w:ascii="仿宋_GB2312" w:eastAsia="仿宋_GB2312" w:hAnsi="仿宋_GB2312" w:cs="仿宋_GB2312" w:hint="eastAsia"/>
          <w:color w:val="000000"/>
          <w:sz w:val="32"/>
          <w:szCs w:val="32"/>
        </w:rPr>
        <w:t>；“老兰州玫瑰三泡台”</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2018101123</w:t>
      </w:r>
      <w:r>
        <w:rPr>
          <w:rFonts w:ascii="仿宋_GB2312" w:eastAsia="仿宋_GB2312" w:hAnsi="仿宋_GB2312" w:cs="仿宋_GB2312" w:hint="eastAsia"/>
          <w:color w:val="000000"/>
          <w:sz w:val="32"/>
          <w:szCs w:val="32"/>
        </w:rPr>
        <w:t>。</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广河县伊源清真食品有限公司生产的“伊源精品王三泡台”，每盒</w:t>
      </w:r>
      <w:r>
        <w:rPr>
          <w:rFonts w:ascii="仿宋_GB2312" w:eastAsia="仿宋_GB2312" w:hAnsi="仿宋_GB2312" w:cs="仿宋_GB2312" w:hint="eastAsia"/>
          <w:color w:val="000000"/>
          <w:sz w:val="32"/>
          <w:szCs w:val="32"/>
        </w:rPr>
        <w:t>600</w:t>
      </w:r>
      <w:r>
        <w:rPr>
          <w:rFonts w:ascii="仿宋_GB2312" w:eastAsia="仿宋_GB2312" w:hAnsi="仿宋_GB2312" w:cs="仿宋_GB2312" w:hint="eastAsia"/>
          <w:color w:val="000000"/>
          <w:sz w:val="32"/>
          <w:szCs w:val="32"/>
        </w:rPr>
        <w:t>克，批号为</w:t>
      </w:r>
      <w:r>
        <w:rPr>
          <w:rFonts w:ascii="仿宋_GB2312" w:eastAsia="仿宋_GB2312" w:hAnsi="仿宋_GB2312" w:cs="仿宋_GB2312" w:hint="eastAsia"/>
          <w:color w:val="000000"/>
          <w:sz w:val="32"/>
          <w:szCs w:val="32"/>
        </w:rPr>
        <w:t>2018105110</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37</w:t>
      </w:r>
      <w:r>
        <w:rPr>
          <w:rFonts w:ascii="仿宋_GB2312" w:eastAsia="仿宋_GB2312" w:hAnsi="仿宋_GB2312" w:cs="仿宋_GB2312" w:hint="eastAsia"/>
          <w:color w:val="000000"/>
          <w:sz w:val="32"/>
          <w:szCs w:val="32"/>
        </w:rPr>
        <w:t>盒，批号为</w:t>
      </w:r>
      <w:r>
        <w:rPr>
          <w:rFonts w:ascii="仿宋_GB2312" w:eastAsia="仿宋_GB2312" w:hAnsi="仿宋_GB2312" w:cs="仿宋_GB2312" w:hint="eastAsia"/>
          <w:color w:val="000000"/>
          <w:sz w:val="32"/>
          <w:szCs w:val="32"/>
        </w:rPr>
        <w:t>2018105105</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盒。</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西昌市红荞食品厂生产的“大凉山苦荞茶”</w:t>
      </w:r>
      <w:r>
        <w:rPr>
          <w:rFonts w:ascii="仿宋_GB2312" w:eastAsia="仿宋_GB2312" w:hAnsi="仿宋_GB2312" w:cs="仿宋_GB2312" w:hint="eastAsia"/>
          <w:color w:val="000000"/>
          <w:sz w:val="32"/>
          <w:szCs w:val="32"/>
        </w:rPr>
        <w:t>11</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日；“大凉山苦荞茶（黑苦荞膨化）”</w:t>
      </w:r>
      <w:r>
        <w:rPr>
          <w:rFonts w:ascii="仿宋_GB2312" w:eastAsia="仿宋_GB2312" w:hAnsi="仿宋_GB2312" w:cs="仿宋_GB2312" w:hint="eastAsia"/>
          <w:color w:val="000000"/>
          <w:sz w:val="32"/>
          <w:szCs w:val="32"/>
        </w:rPr>
        <w:t>19</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w:t>
      </w:r>
      <w:r>
        <w:rPr>
          <w:rFonts w:ascii="仿宋_GB2312" w:eastAsia="仿宋_GB2312" w:hAnsi="仿宋_GB2312" w:cs="仿宋_GB2312" w:hint="eastAsia"/>
          <w:color w:val="000000"/>
          <w:sz w:val="32"/>
          <w:szCs w:val="32"/>
        </w:rPr>
        <w:t>，生产日期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日；</w:t>
      </w:r>
      <w:bookmarkStart w:id="0" w:name="_Hlk517254282"/>
      <w:r>
        <w:rPr>
          <w:rFonts w:ascii="仿宋_GB2312" w:eastAsia="仿宋_GB2312" w:hAnsi="仿宋_GB2312" w:cs="仿宋_GB2312" w:hint="eastAsia"/>
          <w:color w:val="000000"/>
          <w:sz w:val="32"/>
          <w:szCs w:val="32"/>
        </w:rPr>
        <w:t>“大凉山苦荞茶（黑苦荞全胚型）”</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日；“大凉山苦荞茶（黑苦荞全胚型）”</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日。</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丰镇市新荞农苦荞茶生产经营有限责任公司生产的“新荞农苦荞茶”</w:t>
      </w:r>
      <w:r>
        <w:rPr>
          <w:rFonts w:ascii="仿宋_GB2312" w:eastAsia="仿宋_GB2312" w:hAnsi="仿宋_GB2312" w:cs="仿宋_GB2312" w:hint="eastAsia"/>
          <w:color w:val="000000"/>
          <w:sz w:val="32"/>
          <w:szCs w:val="32"/>
        </w:rPr>
        <w:t>17</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7</w:t>
      </w:r>
      <w:r>
        <w:rPr>
          <w:rFonts w:ascii="仿宋_GB2312" w:eastAsia="仿宋_GB2312" w:hAnsi="仿宋_GB2312" w:cs="仿宋_GB2312" w:hint="eastAsia"/>
          <w:color w:val="000000"/>
          <w:sz w:val="32"/>
          <w:szCs w:val="32"/>
        </w:rPr>
        <w:t>日；“新荞农苦荞茶（黑珍珠粒）”</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攀枝花绿韵天和农业开发有限公司生产的“黑苦荞麦香茶”</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280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芜湖市天方御井茶叶有</w:t>
      </w:r>
      <w:r>
        <w:rPr>
          <w:rFonts w:ascii="仿宋_GB2312" w:eastAsia="仿宋_GB2312" w:hAnsi="仿宋_GB2312" w:cs="仿宋_GB2312" w:hint="eastAsia"/>
          <w:color w:val="000000"/>
          <w:sz w:val="32"/>
          <w:szCs w:val="32"/>
        </w:rPr>
        <w:t>限公司生产的“夏日恋情”</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日。</w:t>
      </w:r>
    </w:p>
    <w:bookmarkEnd w:id="0"/>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该店现场无法提供《食品经营许可证》，执法人员现场将上述涉嫌违法经营的食品进行查封扣押。</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31</w:t>
      </w:r>
      <w:r>
        <w:rPr>
          <w:rFonts w:ascii="仿宋_GB2312" w:eastAsia="仿宋_GB2312" w:hAnsi="仿宋_GB2312" w:cs="仿宋_GB2312" w:hint="eastAsia"/>
          <w:color w:val="000000"/>
          <w:sz w:val="32"/>
          <w:szCs w:val="32"/>
        </w:rPr>
        <w:t>日，经分管领导马莉批准，对该案立案调查，由唐九阳和郝治萍承办。</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执法人员唐九阳、郝治萍在城关区食品药品监督管理局广武门街道食药所对负责人刘喜平授权委托人李佳纯进行了调查询问，被委托人李佳纯对其涉嫌未取得食品经营许可证从事食品经营活动的违法行为无异议，但因其刚开始经营时间不久，茶叶是刚上架，并未销售出。</w:t>
      </w:r>
    </w:p>
    <w:p w:rsidR="00D03998" w:rsidRDefault="00343E35">
      <w:pPr>
        <w:widowControl/>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现场发现的一本“销售单”里并无销售茶叶的记录。被委托人李佳纯向执法人员提供了购进票据，票据显示购进数量与执法人员</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30</w:t>
      </w:r>
      <w:r>
        <w:rPr>
          <w:rFonts w:ascii="仿宋_GB2312" w:eastAsia="仿宋_GB2312" w:hAnsi="仿宋_GB2312" w:cs="仿宋_GB2312" w:hint="eastAsia"/>
          <w:color w:val="000000"/>
          <w:sz w:val="32"/>
          <w:szCs w:val="32"/>
        </w:rPr>
        <w:t>日查封扣押的食品数量一致。</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经被委托人李佳纯供述，该店所销售的</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盒“老兰州玫瑰三泡台”，每盒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盒“老兰州金银花三泡台”，每盒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2018104102</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盒“老兰州百合花三泡台”，每盒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2018103123</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盒“老兰州菊花三泡台”，每盒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盒“老兰州原味三泡台”，每盒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w:t>
      </w:r>
      <w:r>
        <w:rPr>
          <w:rFonts w:ascii="仿宋_GB2312" w:eastAsia="仿宋_GB2312" w:hAnsi="仿宋_GB2312" w:cs="仿宋_GB2312" w:hint="eastAsia"/>
          <w:color w:val="000000"/>
          <w:sz w:val="32"/>
          <w:szCs w:val="32"/>
        </w:rPr>
        <w:t>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盒“老兰州黑枸杞三泡台”，每盒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2018104104</w:t>
      </w:r>
      <w:r>
        <w:rPr>
          <w:rFonts w:ascii="仿宋_GB2312" w:eastAsia="仿宋_GB2312" w:hAnsi="仿宋_GB2312" w:cs="仿宋_GB2312" w:hint="eastAsia"/>
          <w:color w:val="000000"/>
          <w:sz w:val="32"/>
          <w:szCs w:val="32"/>
        </w:rPr>
        <w:t>；销售单价均为每盒</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盒老兰州黑枸杞三泡台”，每盒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2018103126</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盒老兰州玫瑰三泡台”，每盒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2018101123</w:t>
      </w:r>
      <w:r>
        <w:rPr>
          <w:rFonts w:ascii="仿宋_GB2312" w:eastAsia="仿宋_GB2312" w:hAnsi="仿宋_GB2312" w:cs="仿宋_GB2312" w:hint="eastAsia"/>
          <w:color w:val="000000"/>
          <w:sz w:val="32"/>
          <w:szCs w:val="32"/>
        </w:rPr>
        <w:t>，销售单价均为每盒</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广河县伊源清真食品有限公司生产的“伊源精品王三泡台”，每盒</w:t>
      </w:r>
      <w:r>
        <w:rPr>
          <w:rFonts w:ascii="仿宋_GB2312" w:eastAsia="仿宋_GB2312" w:hAnsi="仿宋_GB2312" w:cs="仿宋_GB2312" w:hint="eastAsia"/>
          <w:color w:val="000000"/>
          <w:sz w:val="32"/>
          <w:szCs w:val="32"/>
        </w:rPr>
        <w:t>600</w:t>
      </w:r>
      <w:r>
        <w:rPr>
          <w:rFonts w:ascii="仿宋_GB2312" w:eastAsia="仿宋_GB2312" w:hAnsi="仿宋_GB2312" w:cs="仿宋_GB2312" w:hint="eastAsia"/>
          <w:color w:val="000000"/>
          <w:sz w:val="32"/>
          <w:szCs w:val="32"/>
        </w:rPr>
        <w:t>克，批号为</w:t>
      </w:r>
      <w:r>
        <w:rPr>
          <w:rFonts w:ascii="仿宋_GB2312" w:eastAsia="仿宋_GB2312" w:hAnsi="仿宋_GB2312" w:cs="仿宋_GB2312" w:hint="eastAsia"/>
          <w:color w:val="000000"/>
          <w:sz w:val="32"/>
          <w:szCs w:val="32"/>
        </w:rPr>
        <w:t>2018105110</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37</w:t>
      </w:r>
      <w:r>
        <w:rPr>
          <w:rFonts w:ascii="仿宋_GB2312" w:eastAsia="仿宋_GB2312" w:hAnsi="仿宋_GB2312" w:cs="仿宋_GB2312" w:hint="eastAsia"/>
          <w:color w:val="000000"/>
          <w:sz w:val="32"/>
          <w:szCs w:val="32"/>
        </w:rPr>
        <w:t>盒，批号为</w:t>
      </w:r>
      <w:r>
        <w:rPr>
          <w:rFonts w:ascii="仿宋_GB2312" w:eastAsia="仿宋_GB2312" w:hAnsi="仿宋_GB2312" w:cs="仿宋_GB2312" w:hint="eastAsia"/>
          <w:color w:val="000000"/>
          <w:sz w:val="32"/>
          <w:szCs w:val="32"/>
        </w:rPr>
        <w:t>2018105105</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盒，销售单价均为每盒</w:t>
      </w:r>
      <w:r>
        <w:rPr>
          <w:rFonts w:ascii="仿宋_GB2312" w:eastAsia="仿宋_GB2312" w:hAnsi="仿宋_GB2312" w:cs="仿宋_GB2312" w:hint="eastAsia"/>
          <w:color w:val="000000"/>
          <w:sz w:val="32"/>
          <w:szCs w:val="32"/>
        </w:rPr>
        <w:t>40</w:t>
      </w:r>
      <w:r>
        <w:rPr>
          <w:rFonts w:ascii="仿宋_GB2312" w:eastAsia="仿宋_GB2312" w:hAnsi="仿宋_GB2312" w:cs="仿宋_GB2312" w:hint="eastAsia"/>
          <w:color w:val="000000"/>
          <w:sz w:val="32"/>
          <w:szCs w:val="32"/>
        </w:rPr>
        <w:t>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西昌市红荞食品厂生产的</w:t>
      </w:r>
      <w:r>
        <w:rPr>
          <w:rFonts w:ascii="仿宋_GB2312" w:eastAsia="仿宋_GB2312" w:hAnsi="仿宋_GB2312" w:cs="仿宋_GB2312" w:hint="eastAsia"/>
          <w:color w:val="000000"/>
          <w:sz w:val="32"/>
          <w:szCs w:val="32"/>
        </w:rPr>
        <w:t>11</w:t>
      </w:r>
      <w:r>
        <w:rPr>
          <w:rFonts w:ascii="仿宋_GB2312" w:eastAsia="仿宋_GB2312" w:hAnsi="仿宋_GB2312" w:cs="仿宋_GB2312" w:hint="eastAsia"/>
          <w:color w:val="000000"/>
          <w:sz w:val="32"/>
          <w:szCs w:val="32"/>
        </w:rPr>
        <w:t>罐“大凉山苦荞茶”，每罐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40</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19</w:t>
      </w:r>
      <w:r>
        <w:rPr>
          <w:rFonts w:ascii="仿宋_GB2312" w:eastAsia="仿宋_GB2312" w:hAnsi="仿宋_GB2312" w:cs="仿宋_GB2312" w:hint="eastAsia"/>
          <w:color w:val="000000"/>
          <w:sz w:val="32"/>
          <w:szCs w:val="32"/>
        </w:rPr>
        <w:t>罐“大凉山苦荞茶（黑苦荞膨化）”，每罐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罐“大凉山苦荞茶（黑苦荞全胚型）”，每罐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罐“大凉山苦荞茶（黑苦荞全胚型）”，每罐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丰镇市新荞农苦荞茶生产经营有限责任公司生产的</w:t>
      </w:r>
      <w:r>
        <w:rPr>
          <w:rFonts w:ascii="仿宋_GB2312" w:eastAsia="仿宋_GB2312" w:hAnsi="仿宋_GB2312" w:cs="仿宋_GB2312" w:hint="eastAsia"/>
          <w:color w:val="000000"/>
          <w:sz w:val="32"/>
          <w:szCs w:val="32"/>
        </w:rPr>
        <w:t>17</w:t>
      </w:r>
      <w:r>
        <w:rPr>
          <w:rFonts w:ascii="仿宋_GB2312" w:eastAsia="仿宋_GB2312" w:hAnsi="仿宋_GB2312" w:cs="仿宋_GB2312" w:hint="eastAsia"/>
          <w:color w:val="000000"/>
          <w:sz w:val="32"/>
          <w:szCs w:val="32"/>
        </w:rPr>
        <w:t>盒“新荞农苦荞茶”，每罐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7</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罐“新荞农苦荞茶（黑珍珠粒）”，每罐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攀枝花绿韵天和农业开发有限公司生产的</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盒“黑苦荞麦香茶”，每盒</w:t>
      </w:r>
      <w:r>
        <w:rPr>
          <w:rFonts w:ascii="仿宋_GB2312" w:eastAsia="仿宋_GB2312" w:hAnsi="仿宋_GB2312" w:cs="仿宋_GB2312" w:hint="eastAsia"/>
          <w:color w:val="000000"/>
          <w:sz w:val="32"/>
          <w:szCs w:val="32"/>
        </w:rPr>
        <w:t>280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日，销售单价为每盒</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芜湖市天方御井茶叶有限公司生产的</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盒“夏日恋情”，每盒</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元。</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共计货值金额</w:t>
      </w:r>
      <w:r>
        <w:rPr>
          <w:rFonts w:ascii="仿宋_GB2312" w:eastAsia="仿宋_GB2312" w:hAnsi="仿宋_GB2312" w:cs="仿宋_GB2312" w:hint="eastAsia"/>
          <w:color w:val="000000"/>
          <w:sz w:val="32"/>
          <w:szCs w:val="32"/>
        </w:rPr>
        <w:t>7243</w:t>
      </w:r>
      <w:r>
        <w:rPr>
          <w:rFonts w:ascii="仿宋_GB2312" w:eastAsia="仿宋_GB2312" w:hAnsi="仿宋_GB2312" w:cs="仿宋_GB2312" w:hint="eastAsia"/>
          <w:color w:val="000000"/>
          <w:sz w:val="32"/>
          <w:szCs w:val="32"/>
        </w:rPr>
        <w:t>元。</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经查，当事人的行为涉嫌违反了</w:t>
      </w:r>
      <w:r w:rsidRPr="00343E35">
        <w:rPr>
          <w:rFonts w:ascii="仿宋_GB2312" w:eastAsia="仿宋_GB2312" w:hAnsi="仿宋_GB2312" w:cs="仿宋_GB2312"/>
          <w:color w:val="000000"/>
          <w:sz w:val="32"/>
          <w:szCs w:val="32"/>
        </w:rPr>
        <w:t>{{</w:t>
      </w:r>
      <w:proofErr w:type="spellStart"/>
      <w:r w:rsidRPr="00343E35">
        <w:rPr>
          <w:rFonts w:ascii="仿宋_GB2312" w:eastAsia="仿宋_GB2312" w:hAnsi="仿宋_GB2312" w:cs="仿宋_GB2312"/>
          <w:color w:val="000000"/>
          <w:sz w:val="32"/>
          <w:szCs w:val="32"/>
        </w:rPr>
        <w:t>law_name</w:t>
      </w:r>
      <w:proofErr w:type="spellEnd"/>
      <w:r w:rsidRPr="00343E35">
        <w:rPr>
          <w:rFonts w:ascii="仿宋_GB2312" w:eastAsia="仿宋_GB2312" w:hAnsi="仿宋_GB2312" w:cs="仿宋_GB2312"/>
          <w:color w:val="000000"/>
          <w:sz w:val="32"/>
          <w:szCs w:val="32"/>
        </w:rPr>
        <w:t>}}{{violation}}</w:t>
      </w:r>
      <w:r>
        <w:rPr>
          <w:rFonts w:ascii="仿宋_GB2312" w:eastAsia="仿宋_GB2312" w:hAnsi="仿宋_GB2312" w:cs="仿宋_GB2312" w:hint="eastAsia"/>
          <w:color w:val="000000"/>
          <w:sz w:val="32"/>
          <w:szCs w:val="32"/>
        </w:rPr>
        <w:t>的规定。</w:t>
      </w:r>
    </w:p>
    <w:p w:rsidR="00D03998" w:rsidRDefault="00343E35">
      <w:pP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证据材料：</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《现场检查笔录》一份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r>
        <w:rPr>
          <w:rFonts w:ascii="仿宋_GB2312" w:eastAsia="仿宋_GB2312" w:hAnsi="仿宋_GB2312" w:cs="仿宋_GB2312" w:hint="eastAsia"/>
          <w:color w:val="000000"/>
          <w:sz w:val="32"/>
          <w:szCs w:val="32"/>
        </w:rPr>
        <w:t>;</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负责人刘喜平身份证复印件一份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被委托人李佳纯身份证复印件一份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证据四</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授权委托书原件一份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证据五</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《营业执照》复印件一份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证据六</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《查封扣押物品决定书》原件一份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证据七</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《查封扣押物品清单》原件一份</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证据八</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销售清单复印件一份</w:t>
      </w:r>
      <w:r>
        <w:rPr>
          <w:rFonts w:ascii="仿宋_GB2312" w:eastAsia="仿宋_GB2312" w:hAnsi="仿宋_GB2312" w:cs="仿宋_GB2312" w:hint="eastAsia"/>
          <w:color w:val="000000"/>
          <w:sz w:val="32"/>
          <w:szCs w:val="32"/>
        </w:rPr>
        <w:t>8</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证据九</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购进票据复印件一份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处罚依据：</w:t>
      </w:r>
      <w:r>
        <w:rPr>
          <w:rFonts w:ascii="仿宋_GB2312" w:eastAsia="仿宋_GB2312" w:hAnsi="仿宋_GB2312" w:cs="仿宋_GB2312" w:hint="eastAsia"/>
          <w:color w:val="000000"/>
          <w:sz w:val="32"/>
          <w:szCs w:val="32"/>
        </w:rPr>
        <w:t xml:space="preserve"> </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当事人的行为涉嫌违反了</w:t>
      </w:r>
      <w:r w:rsidRPr="00343E35">
        <w:rPr>
          <w:rFonts w:ascii="仿宋_GB2312" w:eastAsia="仿宋_GB2312" w:hAnsi="仿宋_GB2312" w:cs="仿宋_GB2312"/>
          <w:color w:val="000000"/>
          <w:sz w:val="32"/>
          <w:szCs w:val="32"/>
        </w:rPr>
        <w:t>{{</w:t>
      </w:r>
      <w:proofErr w:type="spellStart"/>
      <w:r w:rsidRPr="00343E35">
        <w:rPr>
          <w:rFonts w:ascii="仿宋_GB2312" w:eastAsia="仿宋_GB2312" w:hAnsi="仿宋_GB2312" w:cs="仿宋_GB2312"/>
          <w:color w:val="000000"/>
          <w:sz w:val="32"/>
          <w:szCs w:val="32"/>
        </w:rPr>
        <w:t>law_name</w:t>
      </w:r>
      <w:proofErr w:type="spellEnd"/>
      <w:r w:rsidRPr="00343E35">
        <w:rPr>
          <w:rFonts w:ascii="仿宋_GB2312" w:eastAsia="仿宋_GB2312" w:hAnsi="仿宋_GB2312" w:cs="仿宋_GB2312"/>
          <w:color w:val="000000"/>
          <w:sz w:val="32"/>
          <w:szCs w:val="32"/>
        </w:rPr>
        <w:t>}}{{violation}}</w:t>
      </w:r>
      <w:r w:rsidRPr="00343E3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sidRPr="00343E35">
        <w:rPr>
          <w:rFonts w:ascii="仿宋_GB2312" w:eastAsia="仿宋_GB2312" w:hAnsi="仿宋_GB2312" w:cs="仿宋_GB2312"/>
          <w:color w:val="333333"/>
          <w:sz w:val="32"/>
          <w:szCs w:val="32"/>
          <w:shd w:val="clear" w:color="auto" w:fill="FFFFFF"/>
        </w:rPr>
        <w:t>{{</w:t>
      </w:r>
      <w:proofErr w:type="spellStart"/>
      <w:r w:rsidRPr="00343E35">
        <w:rPr>
          <w:rFonts w:ascii="仿宋_GB2312" w:eastAsia="仿宋_GB2312" w:hAnsi="仿宋_GB2312" w:cs="仿宋_GB2312"/>
          <w:color w:val="333333"/>
          <w:sz w:val="32"/>
          <w:szCs w:val="32"/>
          <w:shd w:val="clear" w:color="auto" w:fill="FFFFFF"/>
        </w:rPr>
        <w:t>violation_content</w:t>
      </w:r>
      <w:proofErr w:type="spellEnd"/>
      <w:r w:rsidRPr="00343E35">
        <w:rPr>
          <w:rFonts w:ascii="仿宋_GB2312" w:eastAsia="仿宋_GB2312" w:hAnsi="仿宋_GB2312" w:cs="仿宋_GB2312"/>
          <w:color w:val="333333"/>
          <w:sz w:val="32"/>
          <w:szCs w:val="32"/>
          <w:shd w:val="clear" w:color="auto" w:fill="FFFFFF"/>
        </w:rPr>
        <w:t>}}</w:t>
      </w:r>
      <w:r>
        <w:rPr>
          <w:rFonts w:ascii="仿宋_GB2312" w:eastAsia="仿宋_GB2312" w:hAnsi="仿宋_GB2312" w:cs="仿宋_GB2312" w:hint="eastAsia"/>
          <w:color w:val="000000"/>
          <w:sz w:val="32"/>
          <w:szCs w:val="32"/>
        </w:rPr>
        <w:t>”的规定。</w:t>
      </w:r>
    </w:p>
    <w:p w:rsidR="00D03998" w:rsidRDefault="00343E35">
      <w:pPr>
        <w:pStyle w:val="a9"/>
        <w:shd w:val="clear" w:color="auto" w:fill="FFFFFF"/>
        <w:spacing w:before="0" w:beforeAutospacing="0" w:after="0" w:afterAutospacing="0"/>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按照</w:t>
      </w:r>
      <w:r w:rsidRPr="00343E35">
        <w:rPr>
          <w:rFonts w:ascii="仿宋_GB2312" w:eastAsia="仿宋_GB2312" w:hAnsi="仿宋_GB2312" w:cs="仿宋_GB2312"/>
          <w:color w:val="000000"/>
          <w:sz w:val="32"/>
          <w:szCs w:val="32"/>
        </w:rPr>
        <w:t>{{</w:t>
      </w:r>
      <w:proofErr w:type="spellStart"/>
      <w:r w:rsidRPr="00343E35">
        <w:rPr>
          <w:rFonts w:ascii="仿宋_GB2312" w:eastAsia="仿宋_GB2312" w:hAnsi="仿宋_GB2312" w:cs="仿宋_GB2312"/>
          <w:color w:val="000000"/>
          <w:sz w:val="32"/>
          <w:szCs w:val="32"/>
        </w:rPr>
        <w:t>law_name</w:t>
      </w:r>
      <w:proofErr w:type="spellEnd"/>
      <w:r w:rsidRPr="00343E35">
        <w:rPr>
          <w:rFonts w:ascii="仿宋_GB2312" w:eastAsia="仿宋_GB2312" w:hAnsi="仿宋_GB2312" w:cs="仿宋_GB2312"/>
          <w:color w:val="000000"/>
          <w:sz w:val="32"/>
          <w:szCs w:val="32"/>
        </w:rPr>
        <w:t>}}</w:t>
      </w:r>
      <w:r>
        <w:rPr>
          <w:rFonts w:ascii="仿宋_GB2312" w:eastAsia="仿宋_GB2312" w:hAnsi="仿宋_GB2312" w:cs="仿宋_GB2312"/>
          <w:color w:val="000000"/>
          <w:sz w:val="32"/>
          <w:szCs w:val="32"/>
        </w:rPr>
        <w:t>{{</w:t>
      </w:r>
      <w:r w:rsidRPr="00343E35">
        <w:rPr>
          <w:rFonts w:ascii="仿宋_GB2312" w:eastAsia="仿宋_GB2312" w:hAnsi="仿宋_GB2312" w:cs="仿宋_GB2312"/>
          <w:color w:val="000000"/>
          <w:sz w:val="32"/>
          <w:szCs w:val="32"/>
        </w:rPr>
        <w:t>according</w:t>
      </w:r>
      <w:r>
        <w:rPr>
          <w:rFonts w:ascii="仿宋_GB2312" w:eastAsia="仿宋_GB2312" w:hAnsi="仿宋_GB2312" w:cs="仿宋_GB2312"/>
          <w:color w:val="000000"/>
          <w:sz w:val="32"/>
          <w:szCs w:val="32"/>
        </w:rPr>
        <w:t>}}</w:t>
      </w:r>
      <w:r>
        <w:rPr>
          <w:rFonts w:ascii="仿宋_GB2312" w:eastAsia="仿宋_GB2312" w:hAnsi="仿宋_GB2312" w:cs="仿宋_GB2312" w:hint="eastAsia"/>
          <w:color w:val="000000"/>
          <w:sz w:val="32"/>
          <w:szCs w:val="32"/>
        </w:rPr>
        <w:t>“</w:t>
      </w:r>
      <w:r w:rsidRPr="00343E35">
        <w:rPr>
          <w:rFonts w:ascii="仿宋_GB2312" w:eastAsia="仿宋_GB2312" w:hAnsi="仿宋_GB2312" w:cs="仿宋_GB2312"/>
          <w:color w:val="000000"/>
          <w:sz w:val="32"/>
          <w:szCs w:val="32"/>
        </w:rPr>
        <w:t>{{</w:t>
      </w:r>
      <w:proofErr w:type="spellStart"/>
      <w:r w:rsidRPr="00343E35">
        <w:rPr>
          <w:rFonts w:ascii="仿宋_GB2312" w:eastAsia="仿宋_GB2312" w:hAnsi="仿宋_GB2312" w:cs="仿宋_GB2312"/>
          <w:color w:val="000000"/>
          <w:sz w:val="32"/>
          <w:szCs w:val="32"/>
        </w:rPr>
        <w:t>according</w:t>
      </w:r>
      <w:r w:rsidRPr="00343E35">
        <w:rPr>
          <w:rFonts w:ascii="仿宋_GB2312" w:eastAsia="仿宋_GB2312" w:hAnsi="仿宋_GB2312" w:cs="仿宋_GB2312"/>
          <w:color w:val="333333"/>
          <w:sz w:val="32"/>
          <w:szCs w:val="32"/>
          <w:shd w:val="clear" w:color="auto" w:fill="FFFFFF"/>
        </w:rPr>
        <w:t>_content</w:t>
      </w:r>
      <w:proofErr w:type="spellEnd"/>
      <w:r w:rsidRPr="00343E35">
        <w:rPr>
          <w:rFonts w:ascii="仿宋_GB2312" w:eastAsia="仿宋_GB2312" w:hAnsi="仿宋_GB2312" w:cs="仿宋_GB2312"/>
          <w:color w:val="000000"/>
          <w:sz w:val="32"/>
          <w:szCs w:val="32"/>
        </w:rPr>
        <w:t xml:space="preserve"> </w:t>
      </w:r>
      <w:bookmarkStart w:id="1" w:name="_GoBack"/>
      <w:bookmarkEnd w:id="1"/>
      <w:r w:rsidRPr="00343E35">
        <w:rPr>
          <w:rFonts w:ascii="仿宋_GB2312" w:eastAsia="仿宋_GB2312" w:hAnsi="仿宋_GB2312" w:cs="仿宋_GB2312"/>
          <w:color w:val="000000"/>
          <w:sz w:val="32"/>
          <w:szCs w:val="32"/>
        </w:rPr>
        <w:t>}}</w:t>
      </w:r>
      <w:r>
        <w:rPr>
          <w:rFonts w:ascii="仿宋_GB2312" w:eastAsia="仿宋_GB2312" w:hAnsi="仿宋_GB2312" w:cs="仿宋_GB2312" w:hint="eastAsia"/>
          <w:color w:val="000000"/>
          <w:sz w:val="32"/>
          <w:szCs w:val="32"/>
        </w:rPr>
        <w:t>”予以处罚。</w:t>
      </w:r>
    </w:p>
    <w:p w:rsidR="00D03998" w:rsidRDefault="00343E35">
      <w:pPr>
        <w:pStyle w:val="a9"/>
        <w:shd w:val="clear" w:color="auto" w:fill="FFFFFF"/>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依据《甘肃省食品药品行政处罚自由裁量适用规则》第七条及第九条第（六）项</w:t>
      </w:r>
      <w:r>
        <w:rPr>
          <w:rFonts w:ascii="仿宋_GB2312" w:eastAsia="仿宋_GB2312" w:hAnsi="仿宋_GB2312" w:cs="仿宋_GB2312" w:hint="eastAsia"/>
          <w:color w:val="000000"/>
          <w:sz w:val="32"/>
          <w:szCs w:val="32"/>
        </w:rPr>
        <w:t>“具有下列情形之一的，应当减轻行政处罚：（六）涉案产品尚未销售或者使用的；”的规定，建议减轻处罚。</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处罚建议</w:t>
      </w:r>
      <w:r>
        <w:rPr>
          <w:rFonts w:ascii="仿宋_GB2312" w:eastAsia="仿宋_GB2312" w:hAnsi="仿宋_GB2312" w:cs="仿宋_GB2312" w:hint="eastAsia"/>
          <w:color w:val="000000"/>
          <w:sz w:val="32"/>
          <w:szCs w:val="32"/>
        </w:rPr>
        <w:t>:</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没收违法经营的食品（详见《查封扣押物品清单》）；</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处罚款人民币</w:t>
      </w:r>
      <w:r>
        <w:rPr>
          <w:rFonts w:ascii="仿宋_GB2312" w:eastAsia="仿宋_GB2312" w:hAnsi="仿宋_GB2312" w:cs="仿宋_GB2312" w:hint="eastAsia"/>
          <w:color w:val="000000"/>
          <w:sz w:val="32"/>
          <w:szCs w:val="32"/>
        </w:rPr>
        <w:t>6000</w:t>
      </w:r>
      <w:r>
        <w:rPr>
          <w:rFonts w:ascii="仿宋_GB2312" w:eastAsia="仿宋_GB2312" w:hAnsi="仿宋_GB2312" w:cs="仿宋_GB2312" w:hint="eastAsia"/>
          <w:color w:val="000000"/>
          <w:sz w:val="32"/>
          <w:szCs w:val="32"/>
        </w:rPr>
        <w:t>元。</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p>
    <w:p w:rsidR="00D03998" w:rsidRDefault="00343E35">
      <w:pPr>
        <w:spacing w:beforeLines="50" w:before="156" w:line="360" w:lineRule="auto"/>
        <w:rPr>
          <w:rFonts w:ascii="仿宋_GB2312" w:eastAsia="仿宋_GB2312" w:hAnsi="仿宋"/>
          <w:color w:val="000000"/>
          <w:sz w:val="32"/>
          <w:szCs w:val="32"/>
        </w:rPr>
      </w:pPr>
      <w:r>
        <w:rPr>
          <w:rFonts w:ascii="仿宋_GB2312" w:eastAsia="仿宋_GB2312" w:hAnsi="仿宋" w:hint="eastAsia"/>
          <w:color w:val="000000"/>
          <w:sz w:val="32"/>
          <w:szCs w:val="32"/>
        </w:rPr>
        <w:t xml:space="preserve">           </w:t>
      </w:r>
    </w:p>
    <w:p w:rsidR="00D03998" w:rsidRDefault="00343E35">
      <w:pPr>
        <w:spacing w:beforeLines="50" w:before="156" w:line="360" w:lineRule="auto"/>
        <w:ind w:firstLineChars="900" w:firstLine="2880"/>
        <w:rPr>
          <w:rFonts w:ascii="仿宋_GB2312" w:eastAsia="仿宋_GB2312" w:hAnsi="仿宋"/>
          <w:color w:val="000000"/>
          <w:sz w:val="32"/>
          <w:szCs w:val="32"/>
        </w:rPr>
      </w:pPr>
      <w:r>
        <w:rPr>
          <w:rFonts w:ascii="仿宋_GB2312" w:eastAsia="仿宋_GB2312" w:hAnsi="仿宋" w:hint="eastAsia"/>
          <w:color w:val="000000"/>
          <w:sz w:val="32"/>
          <w:szCs w:val="32"/>
        </w:rPr>
        <w:t>案件承办人：</w:t>
      </w:r>
    </w:p>
    <w:p w:rsidR="00D03998" w:rsidRDefault="00343E35">
      <w:pPr>
        <w:pStyle w:val="p17"/>
        <w:spacing w:beforeLines="50" w:before="156" w:after="0"/>
        <w:ind w:firstLineChars="1400" w:firstLine="4480"/>
        <w:rPr>
          <w:rFonts w:ascii="仿宋_GB2312" w:eastAsia="仿宋_GB2312" w:hAnsi="仿宋"/>
          <w:color w:val="000000"/>
          <w:sz w:val="32"/>
          <w:szCs w:val="32"/>
        </w:rPr>
      </w:pPr>
      <w:r>
        <w:rPr>
          <w:rFonts w:ascii="仿宋_GB2312" w:eastAsia="仿宋_GB2312" w:hAnsi="仿宋" w:cs="仿宋" w:hint="eastAsia"/>
          <w:color w:val="000000"/>
          <w:sz w:val="32"/>
          <w:szCs w:val="32"/>
        </w:rPr>
        <w:t>201</w:t>
      </w:r>
      <w:r>
        <w:rPr>
          <w:rFonts w:ascii="仿宋_GB2312" w:eastAsia="仿宋_GB2312" w:hAnsi="仿宋" w:cs="仿宋"/>
          <w:color w:val="000000"/>
          <w:sz w:val="32"/>
          <w:szCs w:val="32"/>
        </w:rPr>
        <w:t>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6</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0</w:t>
      </w:r>
      <w:r>
        <w:rPr>
          <w:rFonts w:ascii="仿宋_GB2312" w:eastAsia="仿宋_GB2312" w:hAnsi="仿宋" w:hint="eastAsia"/>
          <w:color w:val="000000"/>
          <w:sz w:val="32"/>
          <w:szCs w:val="32"/>
        </w:rPr>
        <w:t>日</w:t>
      </w:r>
    </w:p>
    <w:sectPr w:rsidR="00D03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Yuppy SC Regular"/>
    <w:panose1 w:val="02010609030101010101"/>
    <w:charset w:val="86"/>
    <w:family w:val="modern"/>
    <w:pitch w:val="fixed"/>
    <w:sig w:usb0="00000003" w:usb1="080E0000" w:usb2="00000010"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72E22"/>
    <w:rsid w:val="0009235A"/>
    <w:rsid w:val="000E33D6"/>
    <w:rsid w:val="001141E7"/>
    <w:rsid w:val="00243E36"/>
    <w:rsid w:val="0025540E"/>
    <w:rsid w:val="00270BD5"/>
    <w:rsid w:val="00272740"/>
    <w:rsid w:val="00272FCA"/>
    <w:rsid w:val="002A6EED"/>
    <w:rsid w:val="002D1B03"/>
    <w:rsid w:val="002E7363"/>
    <w:rsid w:val="00307B07"/>
    <w:rsid w:val="00314C61"/>
    <w:rsid w:val="00343E35"/>
    <w:rsid w:val="0036668D"/>
    <w:rsid w:val="003873A0"/>
    <w:rsid w:val="00396151"/>
    <w:rsid w:val="003C20AD"/>
    <w:rsid w:val="00422512"/>
    <w:rsid w:val="0043319F"/>
    <w:rsid w:val="004C3034"/>
    <w:rsid w:val="004C50D1"/>
    <w:rsid w:val="004F7115"/>
    <w:rsid w:val="005F213D"/>
    <w:rsid w:val="00635FA0"/>
    <w:rsid w:val="0063617D"/>
    <w:rsid w:val="00646C26"/>
    <w:rsid w:val="00665264"/>
    <w:rsid w:val="006673B2"/>
    <w:rsid w:val="006705A2"/>
    <w:rsid w:val="006852F5"/>
    <w:rsid w:val="00686FAE"/>
    <w:rsid w:val="00695764"/>
    <w:rsid w:val="006B7545"/>
    <w:rsid w:val="00773850"/>
    <w:rsid w:val="00796ABE"/>
    <w:rsid w:val="00864B01"/>
    <w:rsid w:val="0088052C"/>
    <w:rsid w:val="008830D5"/>
    <w:rsid w:val="008A0601"/>
    <w:rsid w:val="0092334E"/>
    <w:rsid w:val="00994517"/>
    <w:rsid w:val="00994ABB"/>
    <w:rsid w:val="009A7BD8"/>
    <w:rsid w:val="009E3743"/>
    <w:rsid w:val="00A50C20"/>
    <w:rsid w:val="00A80E7C"/>
    <w:rsid w:val="00A831C1"/>
    <w:rsid w:val="00A90273"/>
    <w:rsid w:val="00AA3769"/>
    <w:rsid w:val="00B270A8"/>
    <w:rsid w:val="00B36B90"/>
    <w:rsid w:val="00B834D2"/>
    <w:rsid w:val="00BA53DE"/>
    <w:rsid w:val="00C00CAF"/>
    <w:rsid w:val="00C56A6D"/>
    <w:rsid w:val="00C9054F"/>
    <w:rsid w:val="00CB1470"/>
    <w:rsid w:val="00CD2441"/>
    <w:rsid w:val="00D00C0E"/>
    <w:rsid w:val="00D03998"/>
    <w:rsid w:val="00DE16C3"/>
    <w:rsid w:val="00DF69F5"/>
    <w:rsid w:val="00E2708C"/>
    <w:rsid w:val="00E27428"/>
    <w:rsid w:val="00E82759"/>
    <w:rsid w:val="00E96C23"/>
    <w:rsid w:val="00F32883"/>
    <w:rsid w:val="00F55425"/>
    <w:rsid w:val="00F66AA6"/>
    <w:rsid w:val="00F72E22"/>
    <w:rsid w:val="00FD2DAB"/>
    <w:rsid w:val="00FE265B"/>
    <w:rsid w:val="00FE51CE"/>
    <w:rsid w:val="65BB8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4279"/>
  <w15:docId w15:val="{2C73E1CC-1474-B74A-A2C3-9AD963C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p17">
    <w:name w:val="p17"/>
    <w:basedOn w:val="a"/>
    <w:qFormat/>
    <w:pPr>
      <w:widowControl/>
      <w:spacing w:before="100" w:after="100"/>
      <w:jc w:val="left"/>
    </w:pPr>
    <w:rPr>
      <w:rFonts w:ascii="宋体" w:hAnsi="宋体" w:cs="宋体"/>
      <w:kern w:val="0"/>
      <w:sz w:val="24"/>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7427</TotalTime>
  <Pages>6</Pages>
  <Words>407</Words>
  <Characters>2322</Characters>
  <Application>Microsoft Office Word</Application>
  <DocSecurity>0</DocSecurity>
  <Lines>19</Lines>
  <Paragraphs>5</Paragraphs>
  <ScaleCrop>false</ScaleCrop>
  <Company>Microsoft</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19</cp:revision>
  <cp:lastPrinted>2018-06-25T11:11:00Z</cp:lastPrinted>
  <dcterms:created xsi:type="dcterms:W3CDTF">2015-09-17T14:11:00Z</dcterms:created>
  <dcterms:modified xsi:type="dcterms:W3CDTF">2018-11-09T19:03:00Z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