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66BD8"/>
          <w:sz w:val="20"/>
        </w:rPr>
        <w:t>SOURCE ARCHIVE · ORIGINAL EXCERPTS</w:t>
      </w:r>
    </w:p>
    <w:p>
      <w:pPr>
        <w:jc w:val="center"/>
      </w:pPr>
      <w:r>
        <w:rPr>
          <w:rFonts w:ascii="Arial" w:hAnsi="Arial"/>
          <w:b/>
          <w:color w:val="0C1C3D"/>
          <w:sz w:val="44"/>
        </w:rPr>
        <w:t>Global Tech Headlines | 11 September 2026</w:t>
      </w:r>
    </w:p>
    <w:p>
      <w:pPr>
        <w:jc w:val="center"/>
      </w:pPr>
      <w:r>
        <w:rPr>
          <w:rFonts w:ascii="Arial" w:hAnsi="Arial"/>
          <w:b w:val="0"/>
          <w:color w:val="0C1C3D"/>
          <w:sz w:val="22"/>
        </w:rPr>
        <w:t>Five original English headlines with direct publisher links and exact source excerpts.</w:t>
      </w:r>
    </w:p>
    <w:p>
      <w:r>
        <w:rPr>
          <w:rFonts w:ascii="Arial" w:hAnsi="Arial"/>
          <w:b/>
          <w:color w:val="166BD8"/>
          <w:sz w:val="30"/>
        </w:rPr>
        <w:t>This Week</w:t>
      </w:r>
    </w:p>
    <w:p>
      <w:pPr>
        <w:pStyle w:val="ListNumber"/>
      </w:pPr>
      <w:r>
        <w:rPr>
          <w:rFonts w:ascii="Arial" w:hAnsi="Arial"/>
          <w:b/>
          <w:color w:val="0C1C3D"/>
          <w:sz w:val="22"/>
        </w:rPr>
        <w:t>Could United Launch Alliance's money problems finally force its owners to sell?</w:t>
      </w:r>
    </w:p>
    <w:p>
      <w:pPr>
        <w:pStyle w:val="ListNumber"/>
      </w:pPr>
      <w:r>
        <w:rPr>
          <w:rFonts w:ascii="Arial" w:hAnsi="Arial"/>
          <w:b/>
          <w:color w:val="0C1C3D"/>
          <w:sz w:val="22"/>
        </w:rPr>
        <w:t>Arizona’s lifeline for chip manufacturing is drying up</w:t>
      </w:r>
    </w:p>
    <w:p>
      <w:pPr>
        <w:pStyle w:val="ListNumber"/>
      </w:pPr>
      <w:r>
        <w:rPr>
          <w:rFonts w:ascii="Arial" w:hAnsi="Arial"/>
          <w:b/>
          <w:color w:val="0C1C3D"/>
          <w:sz w:val="22"/>
        </w:rPr>
        <w:t>Trump dismisses AI extinction fears as lab staff urge a slowdown</w:t>
      </w:r>
    </w:p>
    <w:p>
      <w:pPr>
        <w:pStyle w:val="ListNumber"/>
      </w:pPr>
      <w:r>
        <w:rPr>
          <w:rFonts w:ascii="Arial" w:hAnsi="Arial"/>
          <w:b/>
          <w:color w:val="0C1C3D"/>
          <w:sz w:val="22"/>
        </w:rPr>
        <w:t>How This Doctor-Turned-Startup-Founder Decided To Fix The Healthcare Staffing Crunch: Make Employers Apply</w:t>
      </w:r>
    </w:p>
    <w:p>
      <w:pPr>
        <w:pStyle w:val="ListNumber"/>
      </w:pPr>
      <w:r>
        <w:rPr>
          <w:rFonts w:ascii="Arial" w:hAnsi="Arial"/>
          <w:b/>
          <w:color w:val="0C1C3D"/>
          <w:sz w:val="22"/>
        </w:rPr>
        <w:t>When machines attack: frontier AI cyber threats and policy responses in the financial sector</w:t>
      </w:r>
    </w:p>
    <w:p>
      <w:pPr>
        <w:pageBreakBefore/>
      </w:pPr>
      <w:r>
        <w:rPr>
          <w:rFonts w:ascii="Arial" w:hAnsi="Arial"/>
          <w:b/>
          <w:color w:val="166BD8"/>
          <w:sz w:val="18"/>
        </w:rPr>
        <w:t>01 · GLOBAL TECH NEWS</w:t>
      </w:r>
    </w:p>
    <w:p>
      <w:r>
        <w:rPr>
          <w:rFonts w:ascii="Arial" w:hAnsi="Arial"/>
          <w:b/>
          <w:color w:val="0C1C3D"/>
          <w:sz w:val="36"/>
        </w:rPr>
        <w:t>Could United Launch Alliance's money problems finally force its owners to sell?</w:t>
      </w:r>
    </w:p>
    <w:p>
      <w:r>
        <w:rPr>
          <w:rFonts w:ascii="Arial" w:hAnsi="Arial"/>
          <w:b/>
          <w:color w:val="0C1C3D"/>
          <w:sz w:val="20"/>
        </w:rPr>
        <w:t>Ars Technica · 2026-09-11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>ULA is preparing to resume launching the Vulcan rocket in the coming weeks.</w:t>
        <w:br/>
        <w:br/>
        <w:t>Pretty much every rocket company in the United States, save one, has embraced two fundamental tenets: reusability and diversification.</w:t>
        <w:br/>
        <w:br/>
        <w:t>Most famously, SpaceX branched out from reusable rockets to pursue and dominate a growing spectrum of space services: cargo delivery, human spaceflight, satellite production, broadband, and, perhaps soon, orbital data centers and in-space manufacturing.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>Blue Origin is evolving from a pure rocket company into a satellite manufacturer, robotics developer, and, most recently, a potential competitor for SpaceX’s Starlink network.</w:t>
        <w:br/>
        <w:br/>
        <w:t>Rocket Lab used a different approach to diversify after achieving success with its small Electron launch vehicle.</w:t>
      </w:r>
    </w:p>
    <w:p>
      <w:pPr>
        <w:keepNext/>
        <w:spacing w:after="200"/>
      </w:pPr>
      <w:r>
        <w:rPr>
          <w:rFonts w:ascii="Arial" w:hAnsi="Arial"/>
          <w:b w:val="0"/>
          <w:color w:val="0C1C3D"/>
          <w:sz w:val="22"/>
        </w:rPr>
        <w:t>The company relocated its headquarters from New Zealand to Southern California, started building spacecraft and payloads, and then went on a spree of corporate acquisitions to expand into satellite communications and take on a new role as a merchant supplier of satellite components and sensors. It’s now in a stage of advanced development of its partially reusable next-generation Neutron launch vehicle.</w:t>
      </w:r>
    </w:p>
    <w:p>
      <w:r>
        <w:rPr>
          <w:rFonts w:ascii="Arial" w:hAnsi="Arial"/>
          <w:b w:val="0"/>
          <w:color w:val="166BD8"/>
          <w:sz w:val="18"/>
        </w:rPr>
        <w:t>Source: https://arstechnica.com/space/2026/09/could-united-launch-alliances-money-problems-finally-force-its-owners-to-sell</w:t>
      </w:r>
    </w:p>
    <w:p>
      <w:pPr>
        <w:pageBreakBefore/>
      </w:pPr>
      <w:r>
        <w:rPr>
          <w:rFonts w:ascii="Arial" w:hAnsi="Arial"/>
          <w:b/>
          <w:color w:val="166BD8"/>
          <w:sz w:val="18"/>
        </w:rPr>
        <w:t>02 · GLOBAL TECH NEWS</w:t>
      </w:r>
    </w:p>
    <w:p>
      <w:r>
        <w:rPr>
          <w:rFonts w:ascii="Arial" w:hAnsi="Arial"/>
          <w:b/>
          <w:color w:val="0C1C3D"/>
          <w:sz w:val="36"/>
        </w:rPr>
        <w:t>Arizona’s lifeline for chip manufacturing is drying up</w:t>
      </w:r>
    </w:p>
    <w:p>
      <w:r>
        <w:rPr>
          <w:rFonts w:ascii="Arial" w:hAnsi="Arial"/>
          <w:b/>
          <w:color w:val="0C1C3D"/>
          <w:sz w:val="20"/>
        </w:rPr>
        <w:t>The Verge · 2026-09-11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>Posts from this topic will be added to your daily email digest and your homepage feed.</w:t>
        <w:br/>
        <w:br/>
        <w:t>See All Science</w:t>
        <w:br/>
        <w:br/>
        <w:t>Posts from this topic will be added to your daily email digest and your homepage feed.</w:t>
        <w:br/>
        <w:br/>
        <w:t>See All Policy</w:t>
        <w:br/>
        <w:br/>
        <w:t>Posts from this topic will be added to your daily email digest and your homepage feed.</w:t>
        <w:br/>
        <w:br/>
        <w:t>See All Environment</w:t>
        <w:br/>
        <w:br/>
        <w:t>Water from the Colorado River is getting scarce — and more expensive for everyone.</w:t>
        <w:br/>
        <w:br/>
        <w:t>Posts from this author will be added to your daily email digest and your homepage feed.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>See All by Justine Calma</w:t>
        <w:br/>
        <w:br/>
        <w:t>If you buy something from a Verge link, Vox Media may earn a commission. See our ethics statement.</w:t>
        <w:br/>
        <w:br/>
        <w:t>Posts from this topic will be added to your daily email digest and your homepage feed.</w:t>
        <w:br/>
        <w:br/>
        <w:t>See All Science</w:t>
        <w:br/>
        <w:br/>
        <w:t>Posts from this topic will be added to your daily email digest and your homepage feed.</w:t>
        <w:br/>
        <w:br/>
        <w:t>See All Policy</w:t>
        <w:br/>
        <w:br/>
        <w:t>Posts from this topic will be added to your daily email digest and your homepage feed.</w:t>
        <w:br/>
        <w:br/>
        <w:t>See All Environment</w:t>
      </w:r>
    </w:p>
    <w:p>
      <w:pPr>
        <w:keepNext/>
        <w:spacing w:after="200"/>
      </w:pPr>
      <w:r>
        <w:rPr>
          <w:rFonts w:ascii="Arial" w:hAnsi="Arial"/>
          <w:b w:val="0"/>
          <w:color w:val="0C1C3D"/>
          <w:sz w:val="22"/>
        </w:rPr>
        <w:t>Water from the Colorado River is getting scarce — and more expensive for everyone.</w:t>
        <w:br/>
        <w:br/>
        <w:t>Posts from this author will be added to your daily email digest and your homepage feed.</w:t>
        <w:br/>
        <w:br/>
        <w:t>See All by Justine Calma</w:t>
        <w:br/>
        <w:br/>
        <w:t>If you buy something from a Verge link, Vox Media may earn a commission. See our ethics statement.</w:t>
        <w:br/>
        <w:br/>
        <w:t>Posts from this author will be added to your daily email digest and your homepage feed.</w:t>
        <w:br/>
        <w:br/>
        <w:t>See All by Justine Calma</w:t>
      </w:r>
    </w:p>
    <w:p>
      <w:r>
        <w:rPr>
          <w:rFonts w:ascii="Arial" w:hAnsi="Arial"/>
          <w:b w:val="0"/>
          <w:color w:val="166BD8"/>
          <w:sz w:val="18"/>
        </w:rPr>
        <w:t>Source: https://theverge.com/science/993522/water-chip-semiconductor-manufacturing-colorado-river</w:t>
      </w:r>
    </w:p>
    <w:p>
      <w:pPr>
        <w:pageBreakBefore/>
      </w:pPr>
      <w:r>
        <w:rPr>
          <w:rFonts w:ascii="Arial" w:hAnsi="Arial"/>
          <w:b/>
          <w:color w:val="166BD8"/>
          <w:sz w:val="18"/>
        </w:rPr>
        <w:t>03 · GLOBAL TECH NEWS</w:t>
      </w:r>
    </w:p>
    <w:p>
      <w:r>
        <w:rPr>
          <w:rFonts w:ascii="Arial" w:hAnsi="Arial"/>
          <w:b/>
          <w:color w:val="0C1C3D"/>
          <w:sz w:val="36"/>
        </w:rPr>
        <w:t>Trump dismisses AI extinction fears as lab staff urge a slowdown</w:t>
      </w:r>
    </w:p>
    <w:p>
      <w:r>
        <w:rPr>
          <w:rFonts w:ascii="Arial" w:hAnsi="Arial"/>
          <w:b/>
          <w:color w:val="0C1C3D"/>
          <w:sz w:val="20"/>
        </w:rPr>
        <w:t>The Next Web · 2026-09-11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>Donald Trump says he has no concerns about AI causing human extinction and wants to stay ahead of China. His answer came as Anthropic and OpenAI employees urged a slowdown and lawmakers proposed new rules. The EU called for global ones before Trump meets Xi Jinping this month.</w:t>
        <w:br/>
        <w:br/>
        <w:t>President Donald J. Trump oversees Operation Epic Fury at Mar-a-Lago, Palm Beach, FL, March 1, 2026.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>US President Donald Trump has no concerns about AI leading to human extinction. “No, I don’t have any,” he told reporters on Thursday, as he left Dallas. Jeff Mason reported the exchange for Bloomberg .</w:t>
        <w:br/>
        <w:br/>
        <w:t>Trump said his worry was losing the race. “I have concerns that if we don’t win AI, we’re going to be put in a very bad position,” he said. He put the US lead over China at about a year, “which is, you know, considered a lot”, CNBC ’s Kai Nicol-Schwarz reported.</w:t>
      </w:r>
    </w:p>
    <w:p>
      <w:pPr>
        <w:keepNext/>
        <w:spacing w:after="200"/>
      </w:pPr>
      <w:r>
        <w:rPr>
          <w:rFonts w:ascii="Arial" w:hAnsi="Arial"/>
          <w:b w:val="0"/>
          <w:color w:val="0C1C3D"/>
          <w:sz w:val="22"/>
        </w:rPr>
        <w:t>His answer came in a week of warnings. Employees at Anthropic and OpenAI spoke out. So did members of Congress and the European Commission. Washington and Beijing, meanwhile, prepared for a summit.</w:t>
        <w:br/>
        <w:br/>
        <w:t>It started with Jacob Coxon. The pretraining researcher resigned from Anthropic this week. On X, he said Anthropic and OpenAI were “racing straight to self-improving superintelligence and gambling with our lives”.</w:t>
      </w:r>
    </w:p>
    <w:p>
      <w:r>
        <w:rPr>
          <w:rFonts w:ascii="Arial" w:hAnsi="Arial"/>
          <w:b w:val="0"/>
          <w:color w:val="166BD8"/>
          <w:sz w:val="18"/>
        </w:rPr>
        <w:t>Source: https://thenextweb.com/news/trump-ai-extinction-risk-lab-staff-eu-china</w:t>
      </w:r>
    </w:p>
    <w:p>
      <w:pPr>
        <w:pageBreakBefore/>
      </w:pPr>
      <w:r>
        <w:rPr>
          <w:rFonts w:ascii="Arial" w:hAnsi="Arial"/>
          <w:b/>
          <w:color w:val="166BD8"/>
          <w:sz w:val="18"/>
        </w:rPr>
        <w:t>04 · SILICON VALLEY</w:t>
      </w:r>
    </w:p>
    <w:p>
      <w:r>
        <w:rPr>
          <w:rFonts w:ascii="Arial" w:hAnsi="Arial"/>
          <w:b/>
          <w:color w:val="0C1C3D"/>
          <w:sz w:val="36"/>
        </w:rPr>
        <w:t>How This Doctor-Turned-Startup-Founder Decided To Fix The Healthcare Staffing Crunch: Make Employers Apply</w:t>
      </w:r>
    </w:p>
    <w:p>
      <w:r>
        <w:rPr>
          <w:rFonts w:ascii="Arial" w:hAnsi="Arial"/>
          <w:b/>
          <w:color w:val="0C1C3D"/>
          <w:sz w:val="20"/>
        </w:rPr>
        <w:t>Crunchbase News · 2026-09-11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>Editor’s note: The following is the sixth profile in a series of articles about startup founders from non-technical backgrounds who have launched successful venture-backed companies. Read the previous interviews with MagicSchool AI founder Adeel Khan here , Trunk Tools founder Sarah Buchner here , Tabs founder Ali Hussain here , Craft founder Ilya Levtov here , and GC AI founder Cecilia Ziniti here .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>After completing medical school in London, Iman Abuzeid decided not to pursue a residency. Her father was disappointed.</w:t>
        <w:br/>
        <w:br/>
        <w:t>But she didn’t change her mind because she lost interest in healthcare. Instead, Abuzeid realized she wanted to work on problems affecting more people than she could treat individually.</w:t>
      </w:r>
    </w:p>
    <w:p>
      <w:pPr>
        <w:keepNext/>
        <w:spacing w:after="200"/>
      </w:pPr>
      <w:r>
        <w:rPr>
          <w:rFonts w:ascii="Arial" w:hAnsi="Arial"/>
          <w:b w:val="0"/>
          <w:color w:val="0C1C3D"/>
          <w:sz w:val="22"/>
        </w:rPr>
        <w:t>“Working as a doctor is great, but you’re only working with one patient at a time,” she said in an interview with Crunchbase News. With software, “you have millions of users using your products.”</w:t>
        <w:br/>
        <w:br/>
        <w:t>Abuzeid went on to co-found Incredible Health , a San Francisco-based healthcare hiring platform that has raised about $97.5 million from investors such as Andreessen Horowitz , Base10 Partners , Obvious Ventures , Precursor Ventures and NFX .</w:t>
      </w:r>
    </w:p>
    <w:p>
      <w:r>
        <w:rPr>
          <w:rFonts w:ascii="Arial" w:hAnsi="Arial"/>
          <w:b w:val="0"/>
          <w:color w:val="166BD8"/>
          <w:sz w:val="18"/>
        </w:rPr>
        <w:t>Source: https://news.crunchbase.com/venture/doctor-turned-startup-founder-healthcare-staffing-crunch-abuzeid-incredible</w:t>
      </w:r>
    </w:p>
    <w:p>
      <w:pPr>
        <w:pageBreakBefore/>
      </w:pPr>
      <w:r>
        <w:rPr>
          <w:rFonts w:ascii="Arial" w:hAnsi="Arial"/>
          <w:b/>
          <w:color w:val="166BD8"/>
          <w:sz w:val="18"/>
        </w:rPr>
        <w:t>05 · THINK TANK WATCH</w:t>
      </w:r>
    </w:p>
    <w:p>
      <w:r>
        <w:rPr>
          <w:rFonts w:ascii="Arial" w:hAnsi="Arial"/>
          <w:b/>
          <w:color w:val="0C1C3D"/>
          <w:sz w:val="36"/>
        </w:rPr>
        <w:t>When machines attack: frontier AI cyber threats and policy responses in the financial sector</w:t>
      </w:r>
    </w:p>
    <w:p>
      <w:r>
        <w:rPr>
          <w:rFonts w:ascii="Arial" w:hAnsi="Arial"/>
          <w:b/>
          <w:color w:val="0C1C3D"/>
          <w:sz w:val="20"/>
        </w:rPr>
        <w:t>Bank for International Settlements · 2026-09-09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 xml:space="preserve">When machines attack: frontier AI cyber threats and policy responses in the financial sector iii </w:t>
        <w:br/>
        <w:t xml:space="preserve"> </w:t>
        <w:br/>
        <w:t xml:space="preserve"> </w:t>
        <w:br/>
        <w:t xml:space="preserve">Abstract </w:t>
        <w:br/>
        <w:t xml:space="preserve">Frontier artificial intelligence (AI) models are a game changer in the cyber threat landscape. Unlike earlier </w:t>
        <w:br/>
        <w:t xml:space="preserve">generations of AI models, they can autonomously identify critical vulnerabilities, develop effective exploits </w:t>
        <w:br/>
        <w:t xml:space="preserve">and conduct increasingly complex multi- step cyber operations, thus reduc ing the expertise, time and </w:t>
        <w:br/>
        <w:t>resources needed to carry out sophisticated attacks.</w:t>
      </w:r>
    </w:p>
    <w:p>
      <w:pPr>
        <w:spacing w:after="200"/>
      </w:pPr>
      <w:r>
        <w:rPr>
          <w:rFonts w:ascii="Arial" w:hAnsi="Arial"/>
          <w:b w:val="0"/>
          <w:color w:val="0C1C3D"/>
          <w:sz w:val="22"/>
        </w:rPr>
        <w:t xml:space="preserve">At the same time, the se capabilities offer significant </w:t>
        <w:br/>
        <w:t xml:space="preserve">defensive opportunities, including faster vulnerability discovery, threat detection and incident response. </w:t>
        <w:br/>
        <w:t xml:space="preserve">The risks for financial institutions arise from compressed cyber remediation windows, higher likelihood of </w:t>
        <w:br/>
        <w:t>breach and amplified third‐party dependencies.</w:t>
      </w:r>
    </w:p>
    <w:p>
      <w:pPr>
        <w:keepNext/>
        <w:spacing w:after="200"/>
      </w:pPr>
      <w:r>
        <w:rPr>
          <w:rFonts w:ascii="Arial" w:hAnsi="Arial"/>
          <w:b w:val="0"/>
          <w:color w:val="0C1C3D"/>
          <w:sz w:val="22"/>
        </w:rPr>
        <w:t xml:space="preserve">By collapsing the window from discovery to exploitation </w:t>
        <w:br/>
        <w:t xml:space="preserve">and automating exploit chaining, frontier mode ls materially increase the likelihood of breach, with </w:t>
        <w:br/>
        <w:t xml:space="preserve">unpatched software becoming the leading initial access vector in many incidents. Reliance on common </w:t>
        <w:br/>
        <w:t xml:space="preserve">cloud, software and frontier AI providers introduces concentration and sovereign access risks, whereby a </w:t>
        <w:br/>
        <w:t>single provider’s disruption or policy decision can cascade across firms and jurisdictions.</w:t>
      </w:r>
    </w:p>
    <w:p>
      <w:r>
        <w:rPr>
          <w:rFonts w:ascii="Arial" w:hAnsi="Arial"/>
          <w:b w:val="0"/>
          <w:color w:val="166BD8"/>
          <w:sz w:val="18"/>
        </w:rPr>
        <w:t>Source: https://bis.org/publications/fsi-paper-28-when-machines-attack-frontier-ai-cyber-threats-and-policy-responses-financial-sector.pdf</w:t>
      </w:r>
    </w:p>
    <w:p>
      <w:r>
        <w:rPr>
          <w:rFonts w:ascii="Arial" w:hAnsi="Arial"/>
          <w:b w:val="0"/>
          <w:color w:val="0C1C3D"/>
          <w:sz w:val="18"/>
        </w:rPr>
        <w:t>Source note: titles and excerpts are preserved from the collected publisher text. Direct links are supplied for the complete articles.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Tech Headlines | 11 September 2026</dc:title>
  <dc:subject>Source archive for GateX ingestion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