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核燃料生产周报告</w:t>
      </w:r>
    </w:p>
    <w:p>
      <w:r>
        <w:t>报告周期：2025-07-20 至 2025-07-26</w:t>
      </w:r>
    </w:p>
    <w:p>
      <w:r>
        <w:t>生成时间：2025-07-27 14:26</w:t>
      </w:r>
    </w:p>
    <w:p>
      <w:pPr>
        <w:pStyle w:val="Heading1"/>
      </w:pPr>
      <w:r>
        <w:t>一、周汇总指标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总生产数量</w:t>
            </w:r>
          </w:p>
        </w:tc>
        <w:tc>
          <w:tcPr>
            <w:tcW w:type="dxa" w:w="4320"/>
          </w:tcPr>
          <w:p>
            <w:r>
              <w:t>950 根</w:t>
            </w:r>
          </w:p>
        </w:tc>
      </w:tr>
      <w:tr>
        <w:tc>
          <w:tcPr>
            <w:tcW w:type="dxa" w:w="4320"/>
          </w:tcPr>
          <w:p>
            <w:r>
              <w:t>平均合格率</w:t>
            </w:r>
          </w:p>
        </w:tc>
        <w:tc>
          <w:tcPr>
            <w:tcW w:type="dxa" w:w="4320"/>
          </w:tcPr>
          <w:p>
            <w:r>
              <w:t>98.7%</w:t>
            </w:r>
          </w:p>
        </w:tc>
      </w:tr>
    </w:tbl>
    <w:p>
      <w:pPr>
        <w:pStyle w:val="Heading1"/>
      </w:pPr>
      <w:r>
        <w:t>二、生产趋势分析</w:t>
      </w:r>
    </w:p>
    <w:p>
      <w:r>
        <w:t>本周生产数量与合格率均呈上升趋势，合格率较上周提升0.5%。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duction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