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97BB19" w14:textId="77777777" w:rsidR="00684145" w:rsidRDefault="00684145" w:rsidP="001469BC">
      <w:pPr>
        <w:pStyle w:val="ab"/>
        <w:jc w:val="center"/>
        <w:rPr>
          <w:rFonts w:ascii="Times New Roman" w:eastAsiaTheme="majorEastAsia" w:hAnsi="Times New Roman" w:cs="Times New Roman"/>
          <w:b/>
          <w:bCs/>
          <w:caps/>
          <w:color w:val="4472C4" w:themeColor="accent1"/>
          <w:spacing w:val="10"/>
          <w:kern w:val="2"/>
          <w:sz w:val="48"/>
          <w:szCs w:val="48"/>
        </w:rPr>
      </w:pPr>
      <w:bookmarkStart w:id="0" w:name="_Hlk173944374"/>
      <w:bookmarkEnd w:id="0"/>
    </w:p>
    <w:p w14:paraId="059F49EE" w14:textId="77777777" w:rsidR="00684145" w:rsidRDefault="00684145" w:rsidP="00684145">
      <w:pPr>
        <w:pStyle w:val="ab"/>
        <w:jc w:val="center"/>
        <w:rPr>
          <w:rFonts w:ascii="Times New Roman" w:eastAsiaTheme="majorEastAsia" w:hAnsi="Times New Roman" w:cs="Times New Roman"/>
          <w:b/>
          <w:bCs/>
          <w:caps/>
          <w:color w:val="4472C4" w:themeColor="accent1"/>
          <w:spacing w:val="10"/>
          <w:kern w:val="2"/>
          <w:sz w:val="48"/>
          <w:szCs w:val="48"/>
        </w:rPr>
      </w:pPr>
    </w:p>
    <w:p w14:paraId="07CBE4D4" w14:textId="0939802C" w:rsidR="00205EA0" w:rsidRPr="00684145" w:rsidRDefault="0067509C" w:rsidP="00684145">
      <w:pPr>
        <w:pStyle w:val="ab"/>
        <w:jc w:val="center"/>
        <w:rPr>
          <w:rFonts w:ascii="Times New Roman" w:eastAsiaTheme="majorEastAsia" w:hAnsi="Times New Roman" w:cs="Times New Roman"/>
          <w:b/>
          <w:bCs/>
          <w:caps/>
          <w:color w:val="4472C4" w:themeColor="accent1"/>
          <w:spacing w:val="10"/>
          <w:kern w:val="2"/>
          <w:sz w:val="48"/>
          <w:szCs w:val="48"/>
        </w:rPr>
      </w:pPr>
      <w:bookmarkStart w:id="1" w:name="OLE_LINK28"/>
      <w:r w:rsidRPr="00684145">
        <w:rPr>
          <w:rFonts w:ascii="Times New Roman" w:eastAsiaTheme="majorEastAsia" w:hAnsi="Times New Roman" w:cs="Times New Roman" w:hint="eastAsia"/>
          <w:b/>
          <w:bCs/>
          <w:caps/>
          <w:color w:val="4472C4" w:themeColor="accent1"/>
          <w:spacing w:val="10"/>
          <w:kern w:val="2"/>
          <w:sz w:val="48"/>
          <w:szCs w:val="48"/>
        </w:rPr>
        <w:t xml:space="preserve">tissue microbiome in </w:t>
      </w:r>
      <w:r w:rsidR="00132A6E" w:rsidRPr="00684145">
        <w:rPr>
          <w:rFonts w:ascii="Times New Roman" w:eastAsiaTheme="majorEastAsia" w:hAnsi="Times New Roman" w:cs="Times New Roman" w:hint="eastAsia"/>
          <w:b/>
          <w:bCs/>
          <w:caps/>
          <w:color w:val="4472C4" w:themeColor="accent1"/>
          <w:spacing w:val="10"/>
          <w:kern w:val="2"/>
          <w:sz w:val="48"/>
          <w:szCs w:val="48"/>
        </w:rPr>
        <w:t>colorectal cancer</w:t>
      </w:r>
      <w:r w:rsidR="007040E9">
        <w:rPr>
          <w:rFonts w:ascii="Times New Roman" w:eastAsiaTheme="majorEastAsia" w:hAnsi="Times New Roman" w:cs="Times New Roman" w:hint="eastAsia"/>
          <w:b/>
          <w:bCs/>
          <w:caps/>
          <w:color w:val="4472C4" w:themeColor="accent1"/>
          <w:spacing w:val="10"/>
          <w:kern w:val="2"/>
          <w:sz w:val="48"/>
          <w:szCs w:val="48"/>
        </w:rPr>
        <w:t xml:space="preserve"> Compared Different</w:t>
      </w:r>
      <w:r w:rsidR="00132A6E" w:rsidRPr="00684145">
        <w:rPr>
          <w:rFonts w:ascii="Times New Roman" w:eastAsiaTheme="majorEastAsia" w:hAnsi="Times New Roman" w:cs="Times New Roman" w:hint="eastAsia"/>
          <w:b/>
          <w:bCs/>
          <w:caps/>
          <w:color w:val="4472C4" w:themeColor="accent1"/>
          <w:spacing w:val="10"/>
          <w:kern w:val="2"/>
          <w:sz w:val="48"/>
          <w:szCs w:val="48"/>
        </w:rPr>
        <w:t xml:space="preserve"> microsatellite </w:t>
      </w:r>
      <w:r w:rsidR="00B424FB" w:rsidRPr="00684145">
        <w:rPr>
          <w:rFonts w:ascii="Times New Roman" w:eastAsiaTheme="majorEastAsia" w:hAnsi="Times New Roman" w:cs="Times New Roman" w:hint="eastAsia"/>
          <w:b/>
          <w:bCs/>
          <w:caps/>
          <w:color w:val="4472C4" w:themeColor="accent1"/>
          <w:spacing w:val="10"/>
          <w:kern w:val="2"/>
          <w:sz w:val="48"/>
          <w:szCs w:val="48"/>
        </w:rPr>
        <w:t>conditions</w:t>
      </w:r>
    </w:p>
    <w:bookmarkEnd w:id="1"/>
    <w:p w14:paraId="2F13D74A" w14:textId="77777777" w:rsidR="00085E2A" w:rsidRDefault="00085E2A">
      <w:pPr>
        <w:rPr>
          <w:rFonts w:hint="eastAsia"/>
          <w:b/>
          <w:bCs/>
          <w:sz w:val="22"/>
          <w:szCs w:val="24"/>
        </w:rPr>
      </w:pPr>
    </w:p>
    <w:p w14:paraId="02D9A616" w14:textId="77777777" w:rsidR="00060079" w:rsidRDefault="00060079">
      <w:pPr>
        <w:rPr>
          <w:rFonts w:hint="eastAsia"/>
          <w:b/>
          <w:bCs/>
          <w:sz w:val="22"/>
          <w:szCs w:val="24"/>
        </w:rPr>
      </w:pPr>
    </w:p>
    <w:p w14:paraId="16C3C010" w14:textId="77777777" w:rsidR="00060079" w:rsidRDefault="00060079">
      <w:pPr>
        <w:rPr>
          <w:rFonts w:hint="eastAsia"/>
          <w:b/>
          <w:bCs/>
          <w:sz w:val="22"/>
          <w:szCs w:val="24"/>
        </w:rPr>
      </w:pPr>
    </w:p>
    <w:p w14:paraId="5439E0D8" w14:textId="5B6E1E04" w:rsidR="00060079" w:rsidRDefault="00684145">
      <w:pPr>
        <w:rPr>
          <w:rFonts w:hint="eastAsia"/>
          <w:b/>
          <w:bCs/>
          <w:sz w:val="22"/>
          <w:szCs w:val="24"/>
        </w:rPr>
      </w:pPr>
      <w:r>
        <w:rPr>
          <w:noProof/>
          <w:sz w:val="48"/>
          <w:szCs w:val="48"/>
        </w:rPr>
        <mc:AlternateContent>
          <mc:Choice Requires="wps">
            <w:drawing>
              <wp:anchor distT="0" distB="0" distL="114300" distR="114300" simplePos="0" relativeHeight="251661312" behindDoc="0" locked="0" layoutInCell="1" allowOverlap="1" wp14:anchorId="10123FFE" wp14:editId="6ADBAC8E">
                <wp:simplePos x="0" y="0"/>
                <wp:positionH relativeFrom="column">
                  <wp:posOffset>0</wp:posOffset>
                </wp:positionH>
                <wp:positionV relativeFrom="paragraph">
                  <wp:posOffset>195943</wp:posOffset>
                </wp:positionV>
                <wp:extent cx="5511800" cy="4343400"/>
                <wp:effectExtent l="0" t="0" r="0" b="0"/>
                <wp:wrapNone/>
                <wp:docPr id="68290422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1800" cy="434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53"/>
                              <w:gridCol w:w="2767"/>
                              <w:gridCol w:w="2872"/>
                            </w:tblGrid>
                            <w:tr w:rsidR="00684145" w:rsidRPr="00BF6AC2" w14:paraId="740A9EE7" w14:textId="77777777" w:rsidTr="00BF6AC2">
                              <w:trPr>
                                <w:trHeight w:val="300"/>
                              </w:trPr>
                              <w:tc>
                                <w:tcPr>
                                  <w:tcW w:w="3015" w:type="dxa"/>
                                  <w:tcBorders>
                                    <w:top w:val="nil"/>
                                    <w:left w:val="nil"/>
                                    <w:bottom w:val="nil"/>
                                    <w:right w:val="nil"/>
                                  </w:tcBorders>
                                  <w:shd w:val="clear" w:color="auto" w:fill="auto"/>
                                  <w:hideMark/>
                                </w:tcPr>
                                <w:p w14:paraId="3BBF1580" w14:textId="77777777" w:rsidR="00684145" w:rsidRPr="00BF6AC2" w:rsidRDefault="00684145" w:rsidP="00BF6AC2">
                                  <w:pPr>
                                    <w:textAlignment w:val="baseline"/>
                                    <w:rPr>
                                      <w:rFonts w:ascii="Times New Roman" w:eastAsia="宋体" w:hAnsi="Times New Roman" w:cs="Times New Roman"/>
                                      <w:sz w:val="28"/>
                                      <w:szCs w:val="28"/>
                                    </w:rPr>
                                  </w:pPr>
                                  <w:r w:rsidRPr="00BF6AC2">
                                    <w:rPr>
                                      <w:rFonts w:ascii="Times New Roman" w:eastAsia="宋体" w:hAnsi="Times New Roman" w:cs="Times New Roman"/>
                                      <w:b/>
                                      <w:bCs/>
                                      <w:sz w:val="28"/>
                                      <w:szCs w:val="28"/>
                                    </w:rPr>
                                    <w:t>Author</w:t>
                                  </w:r>
                                  <w:r w:rsidRPr="00BF6AC2">
                                    <w:rPr>
                                      <w:rFonts w:ascii="Times New Roman" w:eastAsia="宋体" w:hAnsi="Times New Roman" w:cs="Times New Roman"/>
                                      <w:sz w:val="28"/>
                                      <w:szCs w:val="28"/>
                                    </w:rPr>
                                    <w:t> </w:t>
                                  </w:r>
                                </w:p>
                              </w:tc>
                              <w:tc>
                                <w:tcPr>
                                  <w:tcW w:w="3015" w:type="dxa"/>
                                  <w:tcBorders>
                                    <w:top w:val="nil"/>
                                    <w:left w:val="nil"/>
                                    <w:bottom w:val="nil"/>
                                    <w:right w:val="nil"/>
                                  </w:tcBorders>
                                  <w:shd w:val="clear" w:color="auto" w:fill="auto"/>
                                  <w:hideMark/>
                                </w:tcPr>
                                <w:p w14:paraId="2CA8B062" w14:textId="77777777" w:rsidR="00684145" w:rsidRPr="00BF6AC2" w:rsidRDefault="00684145" w:rsidP="00BF6AC2">
                                  <w:pPr>
                                    <w:textAlignment w:val="baseline"/>
                                    <w:rPr>
                                      <w:rFonts w:ascii="Times New Roman" w:eastAsia="宋体" w:hAnsi="Times New Roman" w:cs="Times New Roman"/>
                                      <w:sz w:val="28"/>
                                      <w:szCs w:val="28"/>
                                    </w:rPr>
                                  </w:pPr>
                                  <w:r w:rsidRPr="00BF6AC2">
                                    <w:rPr>
                                      <w:rFonts w:ascii="Times New Roman" w:eastAsia="宋体" w:hAnsi="Times New Roman" w:cs="Times New Roman"/>
                                      <w:b/>
                                      <w:bCs/>
                                      <w:sz w:val="28"/>
                                      <w:szCs w:val="28"/>
                                    </w:rPr>
                                    <w:t>Student number</w:t>
                                  </w:r>
                                  <w:r w:rsidRPr="00BF6AC2">
                                    <w:rPr>
                                      <w:rFonts w:ascii="Times New Roman" w:eastAsia="宋体" w:hAnsi="Times New Roman" w:cs="Times New Roman"/>
                                      <w:sz w:val="28"/>
                                      <w:szCs w:val="28"/>
                                    </w:rPr>
                                    <w:t> </w:t>
                                  </w:r>
                                </w:p>
                              </w:tc>
                              <w:tc>
                                <w:tcPr>
                                  <w:tcW w:w="3015" w:type="dxa"/>
                                  <w:tcBorders>
                                    <w:top w:val="nil"/>
                                    <w:left w:val="nil"/>
                                    <w:bottom w:val="nil"/>
                                    <w:right w:val="nil"/>
                                  </w:tcBorders>
                                  <w:shd w:val="clear" w:color="auto" w:fill="auto"/>
                                  <w:hideMark/>
                                </w:tcPr>
                                <w:p w14:paraId="5E83741E" w14:textId="77777777" w:rsidR="00684145" w:rsidRPr="00BF6AC2" w:rsidRDefault="00684145" w:rsidP="00BF6AC2">
                                  <w:pPr>
                                    <w:textAlignment w:val="baseline"/>
                                    <w:rPr>
                                      <w:rFonts w:ascii="Times New Roman" w:eastAsia="宋体" w:hAnsi="Times New Roman" w:cs="Times New Roman"/>
                                      <w:sz w:val="28"/>
                                      <w:szCs w:val="28"/>
                                    </w:rPr>
                                  </w:pPr>
                                  <w:r w:rsidRPr="00BF6AC2">
                                    <w:rPr>
                                      <w:rFonts w:ascii="Times New Roman" w:eastAsia="宋体" w:hAnsi="Times New Roman" w:cs="Times New Roman"/>
                                      <w:b/>
                                      <w:bCs/>
                                      <w:sz w:val="28"/>
                                      <w:szCs w:val="28"/>
                                    </w:rPr>
                                    <w:t>Email</w:t>
                                  </w:r>
                                  <w:r w:rsidRPr="00BF6AC2">
                                    <w:rPr>
                                      <w:rFonts w:ascii="Times New Roman" w:eastAsia="宋体" w:hAnsi="Times New Roman" w:cs="Times New Roman"/>
                                      <w:sz w:val="28"/>
                                      <w:szCs w:val="28"/>
                                    </w:rPr>
                                    <w:t> </w:t>
                                  </w:r>
                                </w:p>
                              </w:tc>
                            </w:tr>
                            <w:tr w:rsidR="00684145" w:rsidRPr="00BF6AC2" w14:paraId="6E40A40A" w14:textId="77777777" w:rsidTr="00BF6AC2">
                              <w:trPr>
                                <w:trHeight w:val="300"/>
                              </w:trPr>
                              <w:tc>
                                <w:tcPr>
                                  <w:tcW w:w="3015" w:type="dxa"/>
                                  <w:tcBorders>
                                    <w:top w:val="nil"/>
                                    <w:left w:val="nil"/>
                                    <w:bottom w:val="nil"/>
                                    <w:right w:val="nil"/>
                                  </w:tcBorders>
                                  <w:shd w:val="clear" w:color="auto" w:fill="auto"/>
                                  <w:hideMark/>
                                </w:tcPr>
                                <w:p w14:paraId="567EF55C" w14:textId="77777777" w:rsidR="00684145" w:rsidRPr="00BF6AC2" w:rsidRDefault="00684145" w:rsidP="00BF6AC2">
                                  <w:pPr>
                                    <w:textAlignment w:val="baseline"/>
                                    <w:rPr>
                                      <w:rFonts w:ascii="Times New Roman" w:eastAsia="宋体" w:hAnsi="Times New Roman" w:cs="Times New Roman"/>
                                      <w:sz w:val="28"/>
                                      <w:szCs w:val="28"/>
                                    </w:rPr>
                                  </w:pPr>
                                  <w:r w:rsidRPr="00BF6AC2">
                                    <w:rPr>
                                      <w:rFonts w:ascii="Times New Roman" w:eastAsia="宋体" w:hAnsi="Times New Roman" w:cs="Times New Roman"/>
                                      <w:sz w:val="28"/>
                                      <w:szCs w:val="28"/>
                                    </w:rPr>
                                    <w:t>Tong Yu</w:t>
                                  </w:r>
                                </w:p>
                              </w:tc>
                              <w:tc>
                                <w:tcPr>
                                  <w:tcW w:w="3015" w:type="dxa"/>
                                  <w:tcBorders>
                                    <w:top w:val="nil"/>
                                    <w:left w:val="nil"/>
                                    <w:bottom w:val="nil"/>
                                    <w:right w:val="nil"/>
                                  </w:tcBorders>
                                  <w:shd w:val="clear" w:color="auto" w:fill="auto"/>
                                  <w:hideMark/>
                                </w:tcPr>
                                <w:p w14:paraId="5F97A48F" w14:textId="77777777" w:rsidR="00684145" w:rsidRPr="00BF6AC2" w:rsidRDefault="00684145" w:rsidP="00BF6AC2">
                                  <w:pPr>
                                    <w:textAlignment w:val="baseline"/>
                                    <w:rPr>
                                      <w:rFonts w:ascii="Times New Roman" w:eastAsia="宋体" w:hAnsi="Times New Roman" w:cs="Times New Roman"/>
                                      <w:sz w:val="28"/>
                                      <w:szCs w:val="28"/>
                                    </w:rPr>
                                  </w:pPr>
                                  <w:r w:rsidRPr="00BF6AC2">
                                    <w:rPr>
                                      <w:rFonts w:ascii="Times New Roman" w:eastAsia="宋体" w:hAnsi="Times New Roman" w:cs="Times New Roman"/>
                                      <w:sz w:val="28"/>
                                      <w:szCs w:val="28"/>
                                    </w:rPr>
                                    <w:t>1210661 </w:t>
                                  </w:r>
                                </w:p>
                              </w:tc>
                              <w:tc>
                                <w:tcPr>
                                  <w:tcW w:w="3015" w:type="dxa"/>
                                  <w:tcBorders>
                                    <w:top w:val="nil"/>
                                    <w:left w:val="nil"/>
                                    <w:bottom w:val="nil"/>
                                    <w:right w:val="nil"/>
                                  </w:tcBorders>
                                  <w:shd w:val="clear" w:color="auto" w:fill="auto"/>
                                  <w:hideMark/>
                                </w:tcPr>
                                <w:p w14:paraId="5790EF7E" w14:textId="77777777" w:rsidR="00684145" w:rsidRPr="00BF6AC2" w:rsidRDefault="00684145" w:rsidP="00BF6AC2">
                                  <w:pPr>
                                    <w:textAlignment w:val="baseline"/>
                                    <w:rPr>
                                      <w:rFonts w:ascii="Times New Roman" w:eastAsia="宋体" w:hAnsi="Times New Roman" w:cs="Times New Roman"/>
                                      <w:sz w:val="28"/>
                                      <w:szCs w:val="28"/>
                                    </w:rPr>
                                  </w:pPr>
                                  <w:r w:rsidRPr="00BF6AC2">
                                    <w:rPr>
                                      <w:rFonts w:ascii="Times New Roman" w:eastAsia="宋体" w:hAnsi="Times New Roman" w:cs="Times New Roman"/>
                                      <w:sz w:val="28"/>
                                      <w:szCs w:val="28"/>
                                    </w:rPr>
                                    <w:t>tong.yu@wur.nl </w:t>
                                  </w:r>
                                </w:p>
                              </w:tc>
                            </w:tr>
                          </w:tbl>
                          <w:p w14:paraId="40E209B8" w14:textId="77777777" w:rsidR="00684145" w:rsidRPr="00BF6AC2" w:rsidRDefault="00684145" w:rsidP="00684145">
                            <w:pPr>
                              <w:textAlignment w:val="baseline"/>
                              <w:rPr>
                                <w:rFonts w:ascii="Times New Roman" w:eastAsia="宋体" w:hAnsi="Times New Roman" w:cs="Times New Roman"/>
                                <w:sz w:val="18"/>
                                <w:szCs w:val="18"/>
                              </w:rPr>
                            </w:pPr>
                            <w:r w:rsidRPr="00BF6AC2">
                              <w:rPr>
                                <w:rFonts w:ascii="Times New Roman" w:eastAsia="宋体" w:hAnsi="Times New Roman" w:cs="Times New Roman"/>
                                <w:sz w:val="22"/>
                              </w:rPr>
                              <w:t> </w:t>
                            </w:r>
                          </w:p>
                          <w:p w14:paraId="3A9BBBE0" w14:textId="77777777" w:rsidR="00684145" w:rsidRPr="00BF6AC2" w:rsidRDefault="00684145" w:rsidP="00684145">
                            <w:pPr>
                              <w:textAlignment w:val="baseline"/>
                              <w:rPr>
                                <w:rFonts w:ascii="Times New Roman" w:eastAsia="宋体" w:hAnsi="Times New Roman" w:cs="Times New Roman"/>
                                <w:szCs w:val="21"/>
                              </w:rPr>
                            </w:pPr>
                            <w:r w:rsidRPr="00BF6AC2">
                              <w:rPr>
                                <w:rFonts w:ascii="Times New Roman" w:eastAsia="宋体" w:hAnsi="Times New Roman" w:cs="Times New Roman"/>
                                <w:b/>
                                <w:bCs/>
                                <w:sz w:val="28"/>
                                <w:szCs w:val="28"/>
                              </w:rPr>
                              <w:t>Supervisors Erasmus University Medical Centre</w:t>
                            </w:r>
                            <w:r w:rsidRPr="00BF6AC2">
                              <w:rPr>
                                <w:rFonts w:ascii="Times New Roman" w:eastAsia="宋体" w:hAnsi="Times New Roman" w:cs="Times New Roman"/>
                                <w:sz w:val="28"/>
                                <w:szCs w:val="28"/>
                              </w:rPr>
                              <w:t> </w:t>
                            </w:r>
                          </w:p>
                          <w:p w14:paraId="038346A9" w14:textId="77777777" w:rsidR="00684145" w:rsidRDefault="00684145" w:rsidP="00684145">
                            <w:pPr>
                              <w:textAlignment w:val="baseline"/>
                              <w:rPr>
                                <w:rFonts w:ascii="Times New Roman" w:eastAsia="宋体" w:hAnsi="Times New Roman" w:cs="Times New Roman"/>
                                <w:sz w:val="28"/>
                                <w:szCs w:val="28"/>
                              </w:rPr>
                            </w:pPr>
                            <w:r w:rsidRPr="00BF6AC2">
                              <w:rPr>
                                <w:rFonts w:ascii="Times New Roman" w:eastAsia="宋体" w:hAnsi="Times New Roman" w:cs="Times New Roman"/>
                                <w:sz w:val="28"/>
                                <w:szCs w:val="28"/>
                              </w:rPr>
                              <w:t>Nikolaos Strepis</w:t>
                            </w:r>
                            <w:r w:rsidRPr="00BF6AC2">
                              <w:rPr>
                                <w:rFonts w:ascii="Times New Roman" w:eastAsia="宋体" w:hAnsi="Times New Roman" w:cs="Times New Roman"/>
                                <w:sz w:val="28"/>
                                <w:szCs w:val="28"/>
                              </w:rPr>
                              <w:tab/>
                            </w:r>
                            <w:r w:rsidRPr="00BF6AC2">
                              <w:rPr>
                                <w:rFonts w:ascii="Times New Roman" w:eastAsia="宋体" w:hAnsi="Times New Roman" w:cs="Times New Roman"/>
                                <w:sz w:val="28"/>
                                <w:szCs w:val="28"/>
                              </w:rPr>
                              <w:tab/>
                            </w:r>
                            <w:r w:rsidRPr="00BF6AC2">
                              <w:rPr>
                                <w:rFonts w:ascii="Times New Roman" w:eastAsia="宋体" w:hAnsi="Times New Roman" w:cs="Times New Roman"/>
                                <w:sz w:val="28"/>
                                <w:szCs w:val="28"/>
                              </w:rPr>
                              <w:tab/>
                              <w:t>     </w:t>
                            </w:r>
                            <w:r w:rsidRPr="00BF6AC2">
                              <w:rPr>
                                <w:rFonts w:ascii="Times New Roman" w:eastAsia="宋体" w:hAnsi="Times New Roman" w:cs="Times New Roman" w:hint="eastAsia"/>
                                <w:sz w:val="28"/>
                                <w:szCs w:val="28"/>
                              </w:rPr>
                              <w:t xml:space="preserve">   </w:t>
                            </w:r>
                            <w:r w:rsidRPr="00BF6AC2">
                              <w:rPr>
                                <w:rFonts w:ascii="Times New Roman" w:eastAsia="宋体" w:hAnsi="Times New Roman" w:cs="Times New Roman"/>
                                <w:sz w:val="28"/>
                                <w:szCs w:val="28"/>
                              </w:rPr>
                              <w:t xml:space="preserve">  </w:t>
                            </w:r>
                            <w:hyperlink r:id="rId8" w:tgtFrame="_blank" w:history="1">
                              <w:r w:rsidRPr="00BF6AC2">
                                <w:rPr>
                                  <w:rFonts w:ascii="Times New Roman" w:eastAsia="宋体" w:hAnsi="Times New Roman" w:cs="Times New Roman"/>
                                  <w:sz w:val="28"/>
                                  <w:szCs w:val="28"/>
                                </w:rPr>
                                <w:t>n.strepis@erasmusmc.nl</w:t>
                              </w:r>
                            </w:hyperlink>
                            <w:r w:rsidRPr="00BF6AC2">
                              <w:rPr>
                                <w:rFonts w:ascii="Times New Roman" w:eastAsia="宋体" w:hAnsi="Times New Roman" w:cs="Times New Roman"/>
                                <w:sz w:val="28"/>
                                <w:szCs w:val="28"/>
                              </w:rPr>
                              <w:t>  </w:t>
                            </w:r>
                          </w:p>
                          <w:p w14:paraId="3485348C" w14:textId="410B0599" w:rsidR="00684145" w:rsidRDefault="00684145" w:rsidP="00684145">
                            <w:pPr>
                              <w:textAlignment w:val="baseline"/>
                              <w:rPr>
                                <w:rFonts w:ascii="Times New Roman" w:eastAsia="宋体" w:hAnsi="Times New Roman" w:cs="Times New Roman"/>
                                <w:szCs w:val="21"/>
                              </w:rPr>
                            </w:pPr>
                            <w:r w:rsidRPr="00BF6AC2">
                              <w:rPr>
                                <w:rFonts w:ascii="Times New Roman" w:eastAsia="宋体" w:hAnsi="Times New Roman" w:cs="Times New Roman"/>
                                <w:sz w:val="28"/>
                                <w:szCs w:val="28"/>
                              </w:rPr>
                              <w:t>Andrew Stubbs</w:t>
                            </w:r>
                            <w:r w:rsidRPr="00BF6AC2">
                              <w:rPr>
                                <w:rFonts w:ascii="Times New Roman" w:eastAsia="宋体" w:hAnsi="Times New Roman" w:cs="Times New Roman" w:hint="eastAsia"/>
                                <w:sz w:val="28"/>
                                <w:szCs w:val="28"/>
                              </w:rPr>
                              <w:t xml:space="preserve"> </w:t>
                            </w:r>
                            <w:r w:rsidRPr="00BF6AC2">
                              <w:rPr>
                                <w:rFonts w:ascii="Times New Roman" w:eastAsia="宋体" w:hAnsi="Times New Roman" w:cs="Times New Roman"/>
                                <w:sz w:val="28"/>
                                <w:szCs w:val="28"/>
                              </w:rPr>
                              <w:tab/>
                            </w:r>
                            <w:r w:rsidRPr="00BF6AC2">
                              <w:rPr>
                                <w:rFonts w:ascii="Times New Roman" w:eastAsia="宋体" w:hAnsi="Times New Roman" w:cs="Times New Roman"/>
                                <w:sz w:val="28"/>
                                <w:szCs w:val="28"/>
                              </w:rPr>
                              <w:tab/>
                            </w:r>
                            <w:r>
                              <w:rPr>
                                <w:rFonts w:ascii="Times New Roman" w:eastAsia="宋体" w:hAnsi="Times New Roman" w:cs="Times New Roman" w:hint="eastAsia"/>
                                <w:sz w:val="28"/>
                                <w:szCs w:val="28"/>
                              </w:rPr>
                              <w:t xml:space="preserve">          </w:t>
                            </w:r>
                            <w:hyperlink r:id="rId9" w:history="1">
                              <w:r w:rsidRPr="00BF6AC2">
                                <w:rPr>
                                  <w:rStyle w:val="a7"/>
                                  <w:rFonts w:ascii="Times New Roman" w:eastAsia="宋体" w:hAnsi="Times New Roman" w:cs="Times New Roman"/>
                                  <w:sz w:val="28"/>
                                  <w:szCs w:val="28"/>
                                </w:rPr>
                                <w:t>a.stubbs@erasmusmc.nl</w:t>
                              </w:r>
                            </w:hyperlink>
                            <w:r w:rsidRPr="00BF6AC2">
                              <w:rPr>
                                <w:rFonts w:ascii="Times New Roman" w:eastAsia="宋体" w:hAnsi="Times New Roman" w:cs="Times New Roman"/>
                                <w:sz w:val="24"/>
                                <w:szCs w:val="24"/>
                              </w:rPr>
                              <w:t>  </w:t>
                            </w:r>
                          </w:p>
                          <w:p w14:paraId="5803C951" w14:textId="590A341A" w:rsidR="00684145" w:rsidRPr="000E1B56" w:rsidRDefault="00684145" w:rsidP="00684145">
                            <w:pPr>
                              <w:textAlignment w:val="baseline"/>
                              <w:rPr>
                                <w:rFonts w:ascii="Times New Roman" w:eastAsia="宋体" w:hAnsi="Times New Roman" w:cs="Times New Roman"/>
                                <w:sz w:val="28"/>
                                <w:szCs w:val="28"/>
                              </w:rPr>
                            </w:pPr>
                            <w:r w:rsidRPr="000E1B56">
                              <w:rPr>
                                <w:rFonts w:ascii="Times New Roman" w:eastAsia="宋体" w:hAnsi="Times New Roman" w:cs="Times New Roman" w:hint="eastAsia"/>
                                <w:sz w:val="28"/>
                                <w:szCs w:val="28"/>
                              </w:rPr>
                              <w:t xml:space="preserve">Willem de Koning </w:t>
                            </w:r>
                            <w:r w:rsidR="00CC7774" w:rsidRPr="000E1B56">
                              <w:rPr>
                                <w:rFonts w:ascii="Times New Roman" w:eastAsia="宋体" w:hAnsi="Times New Roman" w:cs="Times New Roman" w:hint="eastAsia"/>
                                <w:sz w:val="28"/>
                                <w:szCs w:val="28"/>
                              </w:rPr>
                              <w:t xml:space="preserve">          </w:t>
                            </w:r>
                            <w:r w:rsidR="000E1B56" w:rsidRPr="000E1B56">
                              <w:rPr>
                                <w:rFonts w:ascii="Times New Roman" w:eastAsia="宋体" w:hAnsi="Times New Roman" w:cs="Times New Roman" w:hint="eastAsia"/>
                                <w:sz w:val="28"/>
                                <w:szCs w:val="28"/>
                              </w:rPr>
                              <w:t xml:space="preserve"> w.dekoning.1@erasmusmc.nl</w:t>
                            </w:r>
                            <w:r w:rsidR="00CC7774" w:rsidRPr="000E1B56">
                              <w:rPr>
                                <w:rFonts w:ascii="Times New Roman" w:eastAsia="宋体" w:hAnsi="Times New Roman" w:cs="Times New Roman" w:hint="eastAsia"/>
                                <w:sz w:val="28"/>
                                <w:szCs w:val="28"/>
                              </w:rPr>
                              <w:t xml:space="preserve">            </w:t>
                            </w:r>
                          </w:p>
                          <w:p w14:paraId="41C44586" w14:textId="77777777" w:rsidR="000E1B56" w:rsidRPr="000E1B56" w:rsidRDefault="000E1B56" w:rsidP="00684145">
                            <w:pPr>
                              <w:textAlignment w:val="baseline"/>
                              <w:rPr>
                                <w:rFonts w:ascii="Times New Roman" w:eastAsia="宋体" w:hAnsi="Times New Roman" w:cs="Times New Roman"/>
                                <w:sz w:val="28"/>
                                <w:szCs w:val="28"/>
                              </w:rPr>
                            </w:pPr>
                          </w:p>
                          <w:p w14:paraId="18C031C1" w14:textId="77777777" w:rsidR="00684145" w:rsidRPr="00BF6AC2" w:rsidRDefault="00684145" w:rsidP="00684145">
                            <w:pPr>
                              <w:textAlignment w:val="baseline"/>
                              <w:rPr>
                                <w:rFonts w:ascii="Times New Roman" w:eastAsia="宋体" w:hAnsi="Times New Roman" w:cs="Times New Roman"/>
                                <w:szCs w:val="21"/>
                              </w:rPr>
                            </w:pPr>
                            <w:r w:rsidRPr="00BF6AC2">
                              <w:rPr>
                                <w:rFonts w:ascii="Times New Roman" w:eastAsia="宋体" w:hAnsi="Times New Roman" w:cs="Times New Roman"/>
                                <w:b/>
                                <w:bCs/>
                                <w:sz w:val="28"/>
                                <w:szCs w:val="28"/>
                              </w:rPr>
                              <w:t xml:space="preserve">Supervisor </w:t>
                            </w:r>
                            <w:r w:rsidRPr="00BF6AC2">
                              <w:rPr>
                                <w:rFonts w:ascii="Times New Roman" w:eastAsia="宋体" w:hAnsi="Times New Roman" w:cs="Times New Roman" w:hint="eastAsia"/>
                                <w:b/>
                                <w:bCs/>
                                <w:sz w:val="28"/>
                                <w:szCs w:val="28"/>
                              </w:rPr>
                              <w:t>Wageningen University &amp; Research</w:t>
                            </w:r>
                          </w:p>
                          <w:p w14:paraId="2041834B" w14:textId="77777777" w:rsidR="00684145" w:rsidRPr="00BF6AC2" w:rsidRDefault="00684145" w:rsidP="00684145">
                            <w:pPr>
                              <w:textAlignment w:val="baseline"/>
                              <w:rPr>
                                <w:rFonts w:ascii="Times New Roman" w:eastAsia="宋体" w:hAnsi="Times New Roman" w:cs="Times New Roman"/>
                                <w:sz w:val="28"/>
                                <w:szCs w:val="28"/>
                              </w:rPr>
                            </w:pPr>
                            <w:r w:rsidRPr="00BF6AC2">
                              <w:rPr>
                                <w:rFonts w:ascii="Times New Roman" w:eastAsia="宋体" w:hAnsi="Times New Roman" w:cs="Times New Roman" w:hint="eastAsia"/>
                                <w:sz w:val="28"/>
                                <w:szCs w:val="28"/>
                              </w:rPr>
                              <w:t>Peter van Baarlen</w:t>
                            </w:r>
                            <w:r w:rsidRPr="00BF6AC2">
                              <w:rPr>
                                <w:rFonts w:ascii="Times New Roman" w:eastAsia="宋体" w:hAnsi="Times New Roman" w:cs="Times New Roman"/>
                                <w:sz w:val="28"/>
                                <w:szCs w:val="28"/>
                              </w:rPr>
                              <w:tab/>
                            </w:r>
                            <w:r w:rsidRPr="00BF6AC2">
                              <w:rPr>
                                <w:rFonts w:ascii="Times New Roman" w:eastAsia="宋体" w:hAnsi="Times New Roman" w:cs="Times New Roman"/>
                                <w:sz w:val="28"/>
                                <w:szCs w:val="28"/>
                              </w:rPr>
                              <w:tab/>
                            </w:r>
                            <w:r>
                              <w:rPr>
                                <w:rFonts w:ascii="Times New Roman" w:eastAsia="宋体" w:hAnsi="Times New Roman" w:cs="Times New Roman" w:hint="eastAsia"/>
                                <w:sz w:val="28"/>
                                <w:szCs w:val="28"/>
                              </w:rPr>
                              <w:t xml:space="preserve">        </w:t>
                            </w:r>
                            <w:r w:rsidRPr="00BF6AC2">
                              <w:rPr>
                                <w:rFonts w:ascii="Times New Roman" w:eastAsia="宋体" w:hAnsi="Times New Roman" w:cs="Times New Roman" w:hint="eastAsia"/>
                                <w:sz w:val="28"/>
                                <w:szCs w:val="28"/>
                              </w:rPr>
                              <w:t xml:space="preserve"> </w:t>
                            </w:r>
                            <w:r w:rsidRPr="00BF6AC2">
                              <w:rPr>
                                <w:rFonts w:ascii="Times New Roman" w:eastAsia="宋体" w:hAnsi="Times New Roman" w:cs="Times New Roman"/>
                                <w:sz w:val="28"/>
                                <w:szCs w:val="28"/>
                              </w:rPr>
                              <w:t>peter.vanbaarlen@wur.nl</w:t>
                            </w:r>
                          </w:p>
                          <w:p w14:paraId="0C56A758" w14:textId="77777777" w:rsidR="00684145" w:rsidRPr="00101ED4" w:rsidRDefault="00684145" w:rsidP="00684145">
                            <w:pPr>
                              <w:rPr>
                                <w:rFonts w:ascii="Times New Roman" w:hAnsi="Times New Roman" w:cs="Times New Roma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123FFE" id="_x0000_t202" coordsize="21600,21600" o:spt="202" path="m,l,21600r21600,l21600,xe">
                <v:stroke joinstyle="miter"/>
                <v:path gradientshapeok="t" o:connecttype="rect"/>
              </v:shapetype>
              <v:shape id="Text Box 6" o:spid="_x0000_s1026" type="#_x0000_t202" style="position:absolute;left:0;text-align:left;margin-left:0;margin-top:15.45pt;width:434pt;height:3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" filled="f" stroked="f">
                <v:textbox>
                  <w:txbxContent>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753"/>
                        <w:gridCol w:w="2767"/>
                        <w:gridCol w:w="2872"/>
                      </w:tblGrid>
                      <w:tr w:rsidR="00684145" w:rsidRPr="00BF6AC2" w14:paraId="740A9EE7" w14:textId="77777777" w:rsidTr="00BF6AC2">
                        <w:trPr>
                          <w:trHeight w:val="300"/>
                        </w:trPr>
                        <w:tc>
                          <w:tcPr>
                            <w:tcW w:w="3015" w:type="dxa"/>
                            <w:tcBorders>
                              <w:top w:val="nil"/>
                              <w:left w:val="nil"/>
                              <w:bottom w:val="nil"/>
                              <w:right w:val="nil"/>
                            </w:tcBorders>
                            <w:shd w:val="clear" w:color="auto" w:fill="auto"/>
                            <w:hideMark/>
                          </w:tcPr>
                          <w:p w14:paraId="3BBF1580" w14:textId="77777777" w:rsidR="00684145" w:rsidRPr="00BF6AC2" w:rsidRDefault="00684145" w:rsidP="00BF6AC2">
                            <w:pPr>
                              <w:textAlignment w:val="baseline"/>
                              <w:rPr>
                                <w:rFonts w:ascii="Times New Roman" w:eastAsia="宋体" w:hAnsi="Times New Roman" w:cs="Times New Roman"/>
                                <w:sz w:val="28"/>
                                <w:szCs w:val="28"/>
                              </w:rPr>
                            </w:pPr>
                            <w:r w:rsidRPr="00BF6AC2">
                              <w:rPr>
                                <w:rFonts w:ascii="Times New Roman" w:eastAsia="宋体" w:hAnsi="Times New Roman" w:cs="Times New Roman"/>
                                <w:b/>
                                <w:bCs/>
                                <w:sz w:val="28"/>
                                <w:szCs w:val="28"/>
                              </w:rPr>
                              <w:t>Author</w:t>
                            </w:r>
                            <w:r w:rsidRPr="00BF6AC2">
                              <w:rPr>
                                <w:rFonts w:ascii="Times New Roman" w:eastAsia="宋体" w:hAnsi="Times New Roman" w:cs="Times New Roman"/>
                                <w:sz w:val="28"/>
                                <w:szCs w:val="28"/>
                              </w:rPr>
                              <w:t> </w:t>
                            </w:r>
                          </w:p>
                        </w:tc>
                        <w:tc>
                          <w:tcPr>
                            <w:tcW w:w="3015" w:type="dxa"/>
                            <w:tcBorders>
                              <w:top w:val="nil"/>
                              <w:left w:val="nil"/>
                              <w:bottom w:val="nil"/>
                              <w:right w:val="nil"/>
                            </w:tcBorders>
                            <w:shd w:val="clear" w:color="auto" w:fill="auto"/>
                            <w:hideMark/>
                          </w:tcPr>
                          <w:p w14:paraId="2CA8B062" w14:textId="77777777" w:rsidR="00684145" w:rsidRPr="00BF6AC2" w:rsidRDefault="00684145" w:rsidP="00BF6AC2">
                            <w:pPr>
                              <w:textAlignment w:val="baseline"/>
                              <w:rPr>
                                <w:rFonts w:ascii="Times New Roman" w:eastAsia="宋体" w:hAnsi="Times New Roman" w:cs="Times New Roman"/>
                                <w:sz w:val="28"/>
                                <w:szCs w:val="28"/>
                              </w:rPr>
                            </w:pPr>
                            <w:r w:rsidRPr="00BF6AC2">
                              <w:rPr>
                                <w:rFonts w:ascii="Times New Roman" w:eastAsia="宋体" w:hAnsi="Times New Roman" w:cs="Times New Roman"/>
                                <w:b/>
                                <w:bCs/>
                                <w:sz w:val="28"/>
                                <w:szCs w:val="28"/>
                              </w:rPr>
                              <w:t>Student number</w:t>
                            </w:r>
                            <w:r w:rsidRPr="00BF6AC2">
                              <w:rPr>
                                <w:rFonts w:ascii="Times New Roman" w:eastAsia="宋体" w:hAnsi="Times New Roman" w:cs="Times New Roman"/>
                                <w:sz w:val="28"/>
                                <w:szCs w:val="28"/>
                              </w:rPr>
                              <w:t> </w:t>
                            </w:r>
                          </w:p>
                        </w:tc>
                        <w:tc>
                          <w:tcPr>
                            <w:tcW w:w="3015" w:type="dxa"/>
                            <w:tcBorders>
                              <w:top w:val="nil"/>
                              <w:left w:val="nil"/>
                              <w:bottom w:val="nil"/>
                              <w:right w:val="nil"/>
                            </w:tcBorders>
                            <w:shd w:val="clear" w:color="auto" w:fill="auto"/>
                            <w:hideMark/>
                          </w:tcPr>
                          <w:p w14:paraId="5E83741E" w14:textId="77777777" w:rsidR="00684145" w:rsidRPr="00BF6AC2" w:rsidRDefault="00684145" w:rsidP="00BF6AC2">
                            <w:pPr>
                              <w:textAlignment w:val="baseline"/>
                              <w:rPr>
                                <w:rFonts w:ascii="Times New Roman" w:eastAsia="宋体" w:hAnsi="Times New Roman" w:cs="Times New Roman"/>
                                <w:sz w:val="28"/>
                                <w:szCs w:val="28"/>
                              </w:rPr>
                            </w:pPr>
                            <w:r w:rsidRPr="00BF6AC2">
                              <w:rPr>
                                <w:rFonts w:ascii="Times New Roman" w:eastAsia="宋体" w:hAnsi="Times New Roman" w:cs="Times New Roman"/>
                                <w:b/>
                                <w:bCs/>
                                <w:sz w:val="28"/>
                                <w:szCs w:val="28"/>
                              </w:rPr>
                              <w:t>Email</w:t>
                            </w:r>
                            <w:r w:rsidRPr="00BF6AC2">
                              <w:rPr>
                                <w:rFonts w:ascii="Times New Roman" w:eastAsia="宋体" w:hAnsi="Times New Roman" w:cs="Times New Roman"/>
                                <w:sz w:val="28"/>
                                <w:szCs w:val="28"/>
                              </w:rPr>
                              <w:t> </w:t>
                            </w:r>
                          </w:p>
                        </w:tc>
                      </w:tr>
                      <w:tr w:rsidR="00684145" w:rsidRPr="00BF6AC2" w14:paraId="6E40A40A" w14:textId="77777777" w:rsidTr="00BF6AC2">
                        <w:trPr>
                          <w:trHeight w:val="300"/>
                        </w:trPr>
                        <w:tc>
                          <w:tcPr>
                            <w:tcW w:w="3015" w:type="dxa"/>
                            <w:tcBorders>
                              <w:top w:val="nil"/>
                              <w:left w:val="nil"/>
                              <w:bottom w:val="nil"/>
                              <w:right w:val="nil"/>
                            </w:tcBorders>
                            <w:shd w:val="clear" w:color="auto" w:fill="auto"/>
                            <w:hideMark/>
                          </w:tcPr>
                          <w:p w14:paraId="567EF55C" w14:textId="77777777" w:rsidR="00684145" w:rsidRPr="00BF6AC2" w:rsidRDefault="00684145" w:rsidP="00BF6AC2">
                            <w:pPr>
                              <w:textAlignment w:val="baseline"/>
                              <w:rPr>
                                <w:rFonts w:ascii="Times New Roman" w:eastAsia="宋体" w:hAnsi="Times New Roman" w:cs="Times New Roman"/>
                                <w:sz w:val="28"/>
                                <w:szCs w:val="28"/>
                              </w:rPr>
                            </w:pPr>
                            <w:r w:rsidRPr="00BF6AC2">
                              <w:rPr>
                                <w:rFonts w:ascii="Times New Roman" w:eastAsia="宋体" w:hAnsi="Times New Roman" w:cs="Times New Roman"/>
                                <w:sz w:val="28"/>
                                <w:szCs w:val="28"/>
                              </w:rPr>
                              <w:t>Tong Yu</w:t>
                            </w:r>
                          </w:p>
                        </w:tc>
                        <w:tc>
                          <w:tcPr>
                            <w:tcW w:w="3015" w:type="dxa"/>
                            <w:tcBorders>
                              <w:top w:val="nil"/>
                              <w:left w:val="nil"/>
                              <w:bottom w:val="nil"/>
                              <w:right w:val="nil"/>
                            </w:tcBorders>
                            <w:shd w:val="clear" w:color="auto" w:fill="auto"/>
                            <w:hideMark/>
                          </w:tcPr>
                          <w:p w14:paraId="5F97A48F" w14:textId="77777777" w:rsidR="00684145" w:rsidRPr="00BF6AC2" w:rsidRDefault="00684145" w:rsidP="00BF6AC2">
                            <w:pPr>
                              <w:textAlignment w:val="baseline"/>
                              <w:rPr>
                                <w:rFonts w:ascii="Times New Roman" w:eastAsia="宋体" w:hAnsi="Times New Roman" w:cs="Times New Roman"/>
                                <w:sz w:val="28"/>
                                <w:szCs w:val="28"/>
                              </w:rPr>
                            </w:pPr>
                            <w:r w:rsidRPr="00BF6AC2">
                              <w:rPr>
                                <w:rFonts w:ascii="Times New Roman" w:eastAsia="宋体" w:hAnsi="Times New Roman" w:cs="Times New Roman"/>
                                <w:sz w:val="28"/>
                                <w:szCs w:val="28"/>
                              </w:rPr>
                              <w:t>1210661 </w:t>
                            </w:r>
                          </w:p>
                        </w:tc>
                        <w:tc>
                          <w:tcPr>
                            <w:tcW w:w="3015" w:type="dxa"/>
                            <w:tcBorders>
                              <w:top w:val="nil"/>
                              <w:left w:val="nil"/>
                              <w:bottom w:val="nil"/>
                              <w:right w:val="nil"/>
                            </w:tcBorders>
                            <w:shd w:val="clear" w:color="auto" w:fill="auto"/>
                            <w:hideMark/>
                          </w:tcPr>
                          <w:p w14:paraId="5790EF7E" w14:textId="77777777" w:rsidR="00684145" w:rsidRPr="00BF6AC2" w:rsidRDefault="00684145" w:rsidP="00BF6AC2">
                            <w:pPr>
                              <w:textAlignment w:val="baseline"/>
                              <w:rPr>
                                <w:rFonts w:ascii="Times New Roman" w:eastAsia="宋体" w:hAnsi="Times New Roman" w:cs="Times New Roman"/>
                                <w:sz w:val="28"/>
                                <w:szCs w:val="28"/>
                              </w:rPr>
                            </w:pPr>
                            <w:r w:rsidRPr="00BF6AC2">
                              <w:rPr>
                                <w:rFonts w:ascii="Times New Roman" w:eastAsia="宋体" w:hAnsi="Times New Roman" w:cs="Times New Roman"/>
                                <w:sz w:val="28"/>
                                <w:szCs w:val="28"/>
                              </w:rPr>
                              <w:t>tong.yu@wur.nl </w:t>
                            </w:r>
                          </w:p>
                        </w:tc>
                      </w:tr>
                    </w:tbl>
                    <w:p w14:paraId="40E209B8" w14:textId="77777777" w:rsidR="00684145" w:rsidRPr="00BF6AC2" w:rsidRDefault="00684145" w:rsidP="00684145">
                      <w:pPr>
                        <w:textAlignment w:val="baseline"/>
                        <w:rPr>
                          <w:rFonts w:ascii="Times New Roman" w:eastAsia="宋体" w:hAnsi="Times New Roman" w:cs="Times New Roman"/>
                          <w:sz w:val="18"/>
                          <w:szCs w:val="18"/>
                        </w:rPr>
                      </w:pPr>
                      <w:r w:rsidRPr="00BF6AC2">
                        <w:rPr>
                          <w:rFonts w:ascii="Times New Roman" w:eastAsia="宋体" w:hAnsi="Times New Roman" w:cs="Times New Roman"/>
                          <w:sz w:val="22"/>
                        </w:rPr>
                        <w:t> </w:t>
                      </w:r>
                    </w:p>
                    <w:p w14:paraId="3A9BBBE0" w14:textId="77777777" w:rsidR="00684145" w:rsidRPr="00BF6AC2" w:rsidRDefault="00684145" w:rsidP="00684145">
                      <w:pPr>
                        <w:textAlignment w:val="baseline"/>
                        <w:rPr>
                          <w:rFonts w:ascii="Times New Roman" w:eastAsia="宋体" w:hAnsi="Times New Roman" w:cs="Times New Roman"/>
                          <w:szCs w:val="21"/>
                        </w:rPr>
                      </w:pPr>
                      <w:r w:rsidRPr="00BF6AC2">
                        <w:rPr>
                          <w:rFonts w:ascii="Times New Roman" w:eastAsia="宋体" w:hAnsi="Times New Roman" w:cs="Times New Roman"/>
                          <w:b/>
                          <w:bCs/>
                          <w:sz w:val="28"/>
                          <w:szCs w:val="28"/>
                        </w:rPr>
                        <w:t>Supervisors Erasmus University Medical Centre</w:t>
                      </w:r>
                      <w:r w:rsidRPr="00BF6AC2">
                        <w:rPr>
                          <w:rFonts w:ascii="Times New Roman" w:eastAsia="宋体" w:hAnsi="Times New Roman" w:cs="Times New Roman"/>
                          <w:sz w:val="28"/>
                          <w:szCs w:val="28"/>
                        </w:rPr>
                        <w:t> </w:t>
                      </w:r>
                    </w:p>
                    <w:p w14:paraId="038346A9" w14:textId="77777777" w:rsidR="00684145" w:rsidRDefault="00684145" w:rsidP="00684145">
                      <w:pPr>
                        <w:textAlignment w:val="baseline"/>
                        <w:rPr>
                          <w:rFonts w:ascii="Times New Roman" w:eastAsia="宋体" w:hAnsi="Times New Roman" w:cs="Times New Roman"/>
                          <w:sz w:val="28"/>
                          <w:szCs w:val="28"/>
                        </w:rPr>
                      </w:pPr>
                      <w:r w:rsidRPr="00BF6AC2">
                        <w:rPr>
                          <w:rFonts w:ascii="Times New Roman" w:eastAsia="宋体" w:hAnsi="Times New Roman" w:cs="Times New Roman"/>
                          <w:sz w:val="28"/>
                          <w:szCs w:val="28"/>
                        </w:rPr>
                        <w:t>Nikolaos Strepis</w:t>
                      </w:r>
                      <w:r w:rsidRPr="00BF6AC2">
                        <w:rPr>
                          <w:rFonts w:ascii="Times New Roman" w:eastAsia="宋体" w:hAnsi="Times New Roman" w:cs="Times New Roman"/>
                          <w:sz w:val="28"/>
                          <w:szCs w:val="28"/>
                        </w:rPr>
                        <w:tab/>
                      </w:r>
                      <w:r w:rsidRPr="00BF6AC2">
                        <w:rPr>
                          <w:rFonts w:ascii="Times New Roman" w:eastAsia="宋体" w:hAnsi="Times New Roman" w:cs="Times New Roman"/>
                          <w:sz w:val="28"/>
                          <w:szCs w:val="28"/>
                        </w:rPr>
                        <w:tab/>
                      </w:r>
                      <w:r w:rsidRPr="00BF6AC2">
                        <w:rPr>
                          <w:rFonts w:ascii="Times New Roman" w:eastAsia="宋体" w:hAnsi="Times New Roman" w:cs="Times New Roman"/>
                          <w:sz w:val="28"/>
                          <w:szCs w:val="28"/>
                        </w:rPr>
                        <w:tab/>
                        <w:t>     </w:t>
                      </w:r>
                      <w:r w:rsidRPr="00BF6AC2">
                        <w:rPr>
                          <w:rFonts w:ascii="Times New Roman" w:eastAsia="宋体" w:hAnsi="Times New Roman" w:cs="Times New Roman" w:hint="eastAsia"/>
                          <w:sz w:val="28"/>
                          <w:szCs w:val="28"/>
                        </w:rPr>
                        <w:t xml:space="preserve">   </w:t>
                      </w:r>
                      <w:r w:rsidRPr="00BF6AC2">
                        <w:rPr>
                          <w:rFonts w:ascii="Times New Roman" w:eastAsia="宋体" w:hAnsi="Times New Roman" w:cs="Times New Roman"/>
                          <w:sz w:val="28"/>
                          <w:szCs w:val="28"/>
                        </w:rPr>
                        <w:t xml:space="preserve">  </w:t>
                      </w:r>
                      <w:hyperlink r:id="rId10" w:tgtFrame="_blank" w:history="1">
                        <w:r w:rsidRPr="00BF6AC2">
                          <w:rPr>
                            <w:rFonts w:ascii="Times New Roman" w:eastAsia="宋体" w:hAnsi="Times New Roman" w:cs="Times New Roman"/>
                            <w:sz w:val="28"/>
                            <w:szCs w:val="28"/>
                          </w:rPr>
                          <w:t>n.strepis@erasmusmc.nl</w:t>
                        </w:r>
                      </w:hyperlink>
                      <w:r w:rsidRPr="00BF6AC2">
                        <w:rPr>
                          <w:rFonts w:ascii="Times New Roman" w:eastAsia="宋体" w:hAnsi="Times New Roman" w:cs="Times New Roman"/>
                          <w:sz w:val="28"/>
                          <w:szCs w:val="28"/>
                        </w:rPr>
                        <w:t>  </w:t>
                      </w:r>
                    </w:p>
                    <w:p w14:paraId="3485348C" w14:textId="410B0599" w:rsidR="00684145" w:rsidRDefault="00684145" w:rsidP="00684145">
                      <w:pPr>
                        <w:textAlignment w:val="baseline"/>
                        <w:rPr>
                          <w:rFonts w:ascii="Times New Roman" w:eastAsia="宋体" w:hAnsi="Times New Roman" w:cs="Times New Roman"/>
                          <w:szCs w:val="21"/>
                        </w:rPr>
                      </w:pPr>
                      <w:r w:rsidRPr="00BF6AC2">
                        <w:rPr>
                          <w:rFonts w:ascii="Times New Roman" w:eastAsia="宋体" w:hAnsi="Times New Roman" w:cs="Times New Roman"/>
                          <w:sz w:val="28"/>
                          <w:szCs w:val="28"/>
                        </w:rPr>
                        <w:t>Andrew Stubbs</w:t>
                      </w:r>
                      <w:r w:rsidRPr="00BF6AC2">
                        <w:rPr>
                          <w:rFonts w:ascii="Times New Roman" w:eastAsia="宋体" w:hAnsi="Times New Roman" w:cs="Times New Roman" w:hint="eastAsia"/>
                          <w:sz w:val="28"/>
                          <w:szCs w:val="28"/>
                        </w:rPr>
                        <w:t xml:space="preserve"> </w:t>
                      </w:r>
                      <w:r w:rsidRPr="00BF6AC2">
                        <w:rPr>
                          <w:rFonts w:ascii="Times New Roman" w:eastAsia="宋体" w:hAnsi="Times New Roman" w:cs="Times New Roman"/>
                          <w:sz w:val="28"/>
                          <w:szCs w:val="28"/>
                        </w:rPr>
                        <w:tab/>
                      </w:r>
                      <w:r w:rsidRPr="00BF6AC2">
                        <w:rPr>
                          <w:rFonts w:ascii="Times New Roman" w:eastAsia="宋体" w:hAnsi="Times New Roman" w:cs="Times New Roman"/>
                          <w:sz w:val="28"/>
                          <w:szCs w:val="28"/>
                        </w:rPr>
                        <w:tab/>
                      </w:r>
                      <w:r>
                        <w:rPr>
                          <w:rFonts w:ascii="Times New Roman" w:eastAsia="宋体" w:hAnsi="Times New Roman" w:cs="Times New Roman" w:hint="eastAsia"/>
                          <w:sz w:val="28"/>
                          <w:szCs w:val="28"/>
                        </w:rPr>
                        <w:t xml:space="preserve">          </w:t>
                      </w:r>
                      <w:hyperlink r:id="rId11" w:history="1">
                        <w:r w:rsidRPr="00BF6AC2">
                          <w:rPr>
                            <w:rStyle w:val="a7"/>
                            <w:rFonts w:ascii="Times New Roman" w:eastAsia="宋体" w:hAnsi="Times New Roman" w:cs="Times New Roman"/>
                            <w:sz w:val="28"/>
                            <w:szCs w:val="28"/>
                          </w:rPr>
                          <w:t>a.stubbs@erasmusmc.nl</w:t>
                        </w:r>
                      </w:hyperlink>
                      <w:r w:rsidRPr="00BF6AC2">
                        <w:rPr>
                          <w:rFonts w:ascii="Times New Roman" w:eastAsia="宋体" w:hAnsi="Times New Roman" w:cs="Times New Roman"/>
                          <w:sz w:val="24"/>
                          <w:szCs w:val="24"/>
                        </w:rPr>
                        <w:t>  </w:t>
                      </w:r>
                    </w:p>
                    <w:p w14:paraId="5803C951" w14:textId="590A341A" w:rsidR="00684145" w:rsidRPr="000E1B56" w:rsidRDefault="00684145" w:rsidP="00684145">
                      <w:pPr>
                        <w:textAlignment w:val="baseline"/>
                        <w:rPr>
                          <w:rFonts w:ascii="Times New Roman" w:eastAsia="宋体" w:hAnsi="Times New Roman" w:cs="Times New Roman"/>
                          <w:sz w:val="28"/>
                          <w:szCs w:val="28"/>
                        </w:rPr>
                      </w:pPr>
                      <w:r w:rsidRPr="000E1B56">
                        <w:rPr>
                          <w:rFonts w:ascii="Times New Roman" w:eastAsia="宋体" w:hAnsi="Times New Roman" w:cs="Times New Roman" w:hint="eastAsia"/>
                          <w:sz w:val="28"/>
                          <w:szCs w:val="28"/>
                        </w:rPr>
                        <w:t xml:space="preserve">Willem de Koning </w:t>
                      </w:r>
                      <w:r w:rsidR="00CC7774" w:rsidRPr="000E1B56">
                        <w:rPr>
                          <w:rFonts w:ascii="Times New Roman" w:eastAsia="宋体" w:hAnsi="Times New Roman" w:cs="Times New Roman" w:hint="eastAsia"/>
                          <w:sz w:val="28"/>
                          <w:szCs w:val="28"/>
                        </w:rPr>
                        <w:t xml:space="preserve">          </w:t>
                      </w:r>
                      <w:r w:rsidR="000E1B56" w:rsidRPr="000E1B56">
                        <w:rPr>
                          <w:rFonts w:ascii="Times New Roman" w:eastAsia="宋体" w:hAnsi="Times New Roman" w:cs="Times New Roman" w:hint="eastAsia"/>
                          <w:sz w:val="28"/>
                          <w:szCs w:val="28"/>
                        </w:rPr>
                        <w:t xml:space="preserve"> w.dekoning.1@erasmusmc.nl</w:t>
                      </w:r>
                      <w:r w:rsidR="00CC7774" w:rsidRPr="000E1B56">
                        <w:rPr>
                          <w:rFonts w:ascii="Times New Roman" w:eastAsia="宋体" w:hAnsi="Times New Roman" w:cs="Times New Roman" w:hint="eastAsia"/>
                          <w:sz w:val="28"/>
                          <w:szCs w:val="28"/>
                        </w:rPr>
                        <w:t xml:space="preserve">            </w:t>
                      </w:r>
                    </w:p>
                    <w:p w14:paraId="41C44586" w14:textId="77777777" w:rsidR="000E1B56" w:rsidRPr="000E1B56" w:rsidRDefault="000E1B56" w:rsidP="00684145">
                      <w:pPr>
                        <w:textAlignment w:val="baseline"/>
                        <w:rPr>
                          <w:rFonts w:ascii="Times New Roman" w:eastAsia="宋体" w:hAnsi="Times New Roman" w:cs="Times New Roman"/>
                          <w:sz w:val="28"/>
                          <w:szCs w:val="28"/>
                        </w:rPr>
                      </w:pPr>
                    </w:p>
                    <w:p w14:paraId="18C031C1" w14:textId="77777777" w:rsidR="00684145" w:rsidRPr="00BF6AC2" w:rsidRDefault="00684145" w:rsidP="00684145">
                      <w:pPr>
                        <w:textAlignment w:val="baseline"/>
                        <w:rPr>
                          <w:rFonts w:ascii="Times New Roman" w:eastAsia="宋体" w:hAnsi="Times New Roman" w:cs="Times New Roman"/>
                          <w:szCs w:val="21"/>
                        </w:rPr>
                      </w:pPr>
                      <w:r w:rsidRPr="00BF6AC2">
                        <w:rPr>
                          <w:rFonts w:ascii="Times New Roman" w:eastAsia="宋体" w:hAnsi="Times New Roman" w:cs="Times New Roman"/>
                          <w:b/>
                          <w:bCs/>
                          <w:sz w:val="28"/>
                          <w:szCs w:val="28"/>
                        </w:rPr>
                        <w:t xml:space="preserve">Supervisor </w:t>
                      </w:r>
                      <w:r w:rsidRPr="00BF6AC2">
                        <w:rPr>
                          <w:rFonts w:ascii="Times New Roman" w:eastAsia="宋体" w:hAnsi="Times New Roman" w:cs="Times New Roman" w:hint="eastAsia"/>
                          <w:b/>
                          <w:bCs/>
                          <w:sz w:val="28"/>
                          <w:szCs w:val="28"/>
                        </w:rPr>
                        <w:t>Wageningen University &amp; Research</w:t>
                      </w:r>
                    </w:p>
                    <w:p w14:paraId="2041834B" w14:textId="77777777" w:rsidR="00684145" w:rsidRPr="00BF6AC2" w:rsidRDefault="00684145" w:rsidP="00684145">
                      <w:pPr>
                        <w:textAlignment w:val="baseline"/>
                        <w:rPr>
                          <w:rFonts w:ascii="Times New Roman" w:eastAsia="宋体" w:hAnsi="Times New Roman" w:cs="Times New Roman"/>
                          <w:sz w:val="28"/>
                          <w:szCs w:val="28"/>
                        </w:rPr>
                      </w:pPr>
                      <w:r w:rsidRPr="00BF6AC2">
                        <w:rPr>
                          <w:rFonts w:ascii="Times New Roman" w:eastAsia="宋体" w:hAnsi="Times New Roman" w:cs="Times New Roman" w:hint="eastAsia"/>
                          <w:sz w:val="28"/>
                          <w:szCs w:val="28"/>
                        </w:rPr>
                        <w:t>Peter van Baarlen</w:t>
                      </w:r>
                      <w:r w:rsidRPr="00BF6AC2">
                        <w:rPr>
                          <w:rFonts w:ascii="Times New Roman" w:eastAsia="宋体" w:hAnsi="Times New Roman" w:cs="Times New Roman"/>
                          <w:sz w:val="28"/>
                          <w:szCs w:val="28"/>
                        </w:rPr>
                        <w:tab/>
                      </w:r>
                      <w:r w:rsidRPr="00BF6AC2">
                        <w:rPr>
                          <w:rFonts w:ascii="Times New Roman" w:eastAsia="宋体" w:hAnsi="Times New Roman" w:cs="Times New Roman"/>
                          <w:sz w:val="28"/>
                          <w:szCs w:val="28"/>
                        </w:rPr>
                        <w:tab/>
                      </w:r>
                      <w:r>
                        <w:rPr>
                          <w:rFonts w:ascii="Times New Roman" w:eastAsia="宋体" w:hAnsi="Times New Roman" w:cs="Times New Roman" w:hint="eastAsia"/>
                          <w:sz w:val="28"/>
                          <w:szCs w:val="28"/>
                        </w:rPr>
                        <w:t xml:space="preserve">        </w:t>
                      </w:r>
                      <w:r w:rsidRPr="00BF6AC2">
                        <w:rPr>
                          <w:rFonts w:ascii="Times New Roman" w:eastAsia="宋体" w:hAnsi="Times New Roman" w:cs="Times New Roman" w:hint="eastAsia"/>
                          <w:sz w:val="28"/>
                          <w:szCs w:val="28"/>
                        </w:rPr>
                        <w:t xml:space="preserve"> </w:t>
                      </w:r>
                      <w:r w:rsidRPr="00BF6AC2">
                        <w:rPr>
                          <w:rFonts w:ascii="Times New Roman" w:eastAsia="宋体" w:hAnsi="Times New Roman" w:cs="Times New Roman"/>
                          <w:sz w:val="28"/>
                          <w:szCs w:val="28"/>
                        </w:rPr>
                        <w:t>peter.vanbaarlen@wur.nl</w:t>
                      </w:r>
                    </w:p>
                    <w:p w14:paraId="0C56A758" w14:textId="77777777" w:rsidR="00684145" w:rsidRPr="00101ED4" w:rsidRDefault="00684145" w:rsidP="00684145">
                      <w:pPr>
                        <w:rPr>
                          <w:rFonts w:ascii="Times New Roman" w:hAnsi="Times New Roman" w:cs="Times New Roman"/>
                        </w:rPr>
                      </w:pPr>
                    </w:p>
                  </w:txbxContent>
                </v:textbox>
              </v:shape>
            </w:pict>
          </mc:Fallback>
        </mc:AlternateContent>
      </w:r>
    </w:p>
    <w:p w14:paraId="2D75D710" w14:textId="4893714B" w:rsidR="00060079" w:rsidRDefault="00060079">
      <w:pPr>
        <w:rPr>
          <w:rFonts w:hint="eastAsia"/>
          <w:b/>
          <w:bCs/>
          <w:sz w:val="22"/>
          <w:szCs w:val="24"/>
        </w:rPr>
      </w:pPr>
    </w:p>
    <w:p w14:paraId="49007BBE" w14:textId="77777777" w:rsidR="00060079" w:rsidRDefault="00060079">
      <w:pPr>
        <w:rPr>
          <w:rFonts w:hint="eastAsia"/>
          <w:b/>
          <w:bCs/>
          <w:sz w:val="22"/>
          <w:szCs w:val="24"/>
        </w:rPr>
      </w:pPr>
    </w:p>
    <w:p w14:paraId="0CAECB69" w14:textId="77777777" w:rsidR="00060079" w:rsidRDefault="00060079">
      <w:pPr>
        <w:rPr>
          <w:rFonts w:hint="eastAsia"/>
          <w:b/>
          <w:bCs/>
          <w:sz w:val="22"/>
          <w:szCs w:val="24"/>
        </w:rPr>
      </w:pPr>
    </w:p>
    <w:p w14:paraId="2154AF5A" w14:textId="77777777" w:rsidR="00060079" w:rsidRDefault="00060079">
      <w:pPr>
        <w:rPr>
          <w:rFonts w:hint="eastAsia"/>
          <w:b/>
          <w:bCs/>
          <w:sz w:val="22"/>
          <w:szCs w:val="24"/>
        </w:rPr>
      </w:pPr>
    </w:p>
    <w:p w14:paraId="1B751D7B" w14:textId="77777777" w:rsidR="00060079" w:rsidRDefault="00060079">
      <w:pPr>
        <w:rPr>
          <w:rFonts w:hint="eastAsia"/>
          <w:b/>
          <w:bCs/>
          <w:sz w:val="22"/>
          <w:szCs w:val="24"/>
        </w:rPr>
      </w:pPr>
    </w:p>
    <w:p w14:paraId="4137A29D" w14:textId="77777777" w:rsidR="00060079" w:rsidRDefault="00060079">
      <w:pPr>
        <w:rPr>
          <w:rFonts w:hint="eastAsia"/>
          <w:b/>
          <w:bCs/>
          <w:sz w:val="22"/>
          <w:szCs w:val="24"/>
        </w:rPr>
      </w:pPr>
    </w:p>
    <w:p w14:paraId="00FF0B4C" w14:textId="77777777" w:rsidR="00060079" w:rsidRDefault="00060079">
      <w:pPr>
        <w:rPr>
          <w:rFonts w:hint="eastAsia"/>
          <w:b/>
          <w:bCs/>
          <w:sz w:val="22"/>
          <w:szCs w:val="24"/>
        </w:rPr>
      </w:pPr>
    </w:p>
    <w:p w14:paraId="4B857F1A" w14:textId="77777777" w:rsidR="00060079" w:rsidRDefault="00060079">
      <w:pPr>
        <w:rPr>
          <w:rFonts w:hint="eastAsia"/>
          <w:b/>
          <w:bCs/>
          <w:sz w:val="22"/>
          <w:szCs w:val="24"/>
        </w:rPr>
      </w:pPr>
    </w:p>
    <w:p w14:paraId="1BD5C97D" w14:textId="77777777" w:rsidR="008F7460" w:rsidRDefault="008F7460">
      <w:pPr>
        <w:rPr>
          <w:rFonts w:hint="eastAsia"/>
          <w:b/>
          <w:bCs/>
          <w:sz w:val="22"/>
          <w:szCs w:val="24"/>
        </w:rPr>
      </w:pPr>
    </w:p>
    <w:p w14:paraId="4B6F0C1F" w14:textId="77777777" w:rsidR="008F7460" w:rsidRDefault="008F7460">
      <w:pPr>
        <w:rPr>
          <w:rFonts w:hint="eastAsia"/>
          <w:b/>
          <w:bCs/>
          <w:sz w:val="22"/>
          <w:szCs w:val="24"/>
        </w:rPr>
      </w:pPr>
    </w:p>
    <w:p w14:paraId="34EA73C1" w14:textId="77777777" w:rsidR="008F7460" w:rsidRDefault="008F7460">
      <w:pPr>
        <w:rPr>
          <w:rFonts w:hint="eastAsia"/>
          <w:b/>
          <w:bCs/>
          <w:sz w:val="22"/>
          <w:szCs w:val="24"/>
        </w:rPr>
      </w:pPr>
    </w:p>
    <w:p w14:paraId="1B104FE7" w14:textId="77777777" w:rsidR="008F7460" w:rsidRDefault="008F7460">
      <w:pPr>
        <w:rPr>
          <w:rFonts w:hint="eastAsia"/>
          <w:b/>
          <w:bCs/>
          <w:sz w:val="22"/>
          <w:szCs w:val="24"/>
        </w:rPr>
      </w:pPr>
    </w:p>
    <w:p w14:paraId="3FE300CA" w14:textId="77777777" w:rsidR="008F7460" w:rsidRDefault="008F7460">
      <w:pPr>
        <w:rPr>
          <w:rFonts w:hint="eastAsia"/>
          <w:b/>
          <w:bCs/>
          <w:sz w:val="22"/>
          <w:szCs w:val="24"/>
        </w:rPr>
      </w:pPr>
    </w:p>
    <w:p w14:paraId="2141179F" w14:textId="77777777" w:rsidR="008F7460" w:rsidRDefault="008F7460">
      <w:pPr>
        <w:rPr>
          <w:rFonts w:hint="eastAsia"/>
          <w:b/>
          <w:bCs/>
          <w:sz w:val="22"/>
          <w:szCs w:val="24"/>
        </w:rPr>
      </w:pPr>
    </w:p>
    <w:p w14:paraId="399A42E2" w14:textId="77777777" w:rsidR="008F7460" w:rsidRDefault="008F7460">
      <w:pPr>
        <w:rPr>
          <w:rFonts w:hint="eastAsia"/>
          <w:b/>
          <w:bCs/>
          <w:sz w:val="22"/>
          <w:szCs w:val="24"/>
        </w:rPr>
      </w:pPr>
    </w:p>
    <w:p w14:paraId="44876398" w14:textId="77777777" w:rsidR="008F7460" w:rsidRDefault="008F7460">
      <w:pPr>
        <w:rPr>
          <w:rFonts w:hint="eastAsia"/>
          <w:b/>
          <w:bCs/>
          <w:sz w:val="22"/>
          <w:szCs w:val="24"/>
        </w:rPr>
      </w:pPr>
    </w:p>
    <w:p w14:paraId="60F1019E" w14:textId="77777777" w:rsidR="008F7460" w:rsidRDefault="008F7460">
      <w:pPr>
        <w:rPr>
          <w:rFonts w:hint="eastAsia"/>
          <w:b/>
          <w:bCs/>
          <w:sz w:val="22"/>
          <w:szCs w:val="24"/>
        </w:rPr>
      </w:pPr>
    </w:p>
    <w:p w14:paraId="31B717A8" w14:textId="77777777" w:rsidR="008F7460" w:rsidRDefault="008F7460">
      <w:pPr>
        <w:rPr>
          <w:rFonts w:hint="eastAsia"/>
          <w:b/>
          <w:bCs/>
          <w:sz w:val="22"/>
          <w:szCs w:val="24"/>
        </w:rPr>
      </w:pPr>
    </w:p>
    <w:p w14:paraId="76A4E776" w14:textId="77777777" w:rsidR="008F7460" w:rsidRDefault="008F7460">
      <w:pPr>
        <w:rPr>
          <w:rFonts w:hint="eastAsia"/>
          <w:b/>
          <w:bCs/>
          <w:sz w:val="22"/>
          <w:szCs w:val="24"/>
        </w:rPr>
      </w:pPr>
    </w:p>
    <w:p w14:paraId="424A7540" w14:textId="77777777" w:rsidR="008F7460" w:rsidRDefault="008F7460">
      <w:pPr>
        <w:rPr>
          <w:rFonts w:hint="eastAsia"/>
          <w:b/>
          <w:bCs/>
          <w:sz w:val="22"/>
          <w:szCs w:val="24"/>
        </w:rPr>
      </w:pPr>
    </w:p>
    <w:p w14:paraId="189D3978" w14:textId="77777777" w:rsidR="008F7460" w:rsidRDefault="008F7460">
      <w:pPr>
        <w:rPr>
          <w:rFonts w:hint="eastAsia"/>
          <w:b/>
          <w:bCs/>
          <w:sz w:val="22"/>
          <w:szCs w:val="24"/>
        </w:rPr>
      </w:pPr>
    </w:p>
    <w:p w14:paraId="702EBE49" w14:textId="77777777" w:rsidR="008F7460" w:rsidRDefault="008F7460">
      <w:pPr>
        <w:rPr>
          <w:rFonts w:hint="eastAsia"/>
          <w:b/>
          <w:bCs/>
          <w:sz w:val="22"/>
          <w:szCs w:val="24"/>
        </w:rPr>
      </w:pPr>
    </w:p>
    <w:p w14:paraId="59AA8692" w14:textId="2B8A40E0" w:rsidR="008F7460" w:rsidRDefault="000E1B56">
      <w:pPr>
        <w:rPr>
          <w:rFonts w:hint="eastAsia"/>
          <w:b/>
          <w:bCs/>
          <w:sz w:val="22"/>
          <w:szCs w:val="24"/>
        </w:rPr>
      </w:pPr>
      <w:r>
        <w:rPr>
          <w:noProof/>
        </w:rPr>
        <w:drawing>
          <wp:inline distT="0" distB="0" distL="0" distR="0" wp14:anchorId="5EF71A2C" wp14:editId="3D330D6A">
            <wp:extent cx="1850110" cy="727710"/>
            <wp:effectExtent l="0" t="0" r="0" b="0"/>
            <wp:docPr id="241302578" name="图片 2" descr="Erasmus MC Logo PNG Vector (EPS)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607251" name="图片 2" descr="Erasmus MC Logo PNG Vector (EPS) Free Download"/>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2129" cy="732438"/>
                    </a:xfrm>
                    <a:prstGeom prst="rect">
                      <a:avLst/>
                    </a:prstGeom>
                    <a:noFill/>
                    <a:ln>
                      <a:noFill/>
                    </a:ln>
                  </pic:spPr>
                </pic:pic>
              </a:graphicData>
            </a:graphic>
          </wp:inline>
        </w:drawing>
      </w:r>
      <w:r w:rsidR="001879CE">
        <w:rPr>
          <w:rFonts w:hint="eastAsia"/>
          <w:b/>
          <w:bCs/>
          <w:sz w:val="22"/>
          <w:szCs w:val="24"/>
        </w:rPr>
        <w:t xml:space="preserve">        </w:t>
      </w:r>
      <w:r>
        <w:rPr>
          <w:noProof/>
        </w:rPr>
        <w:drawing>
          <wp:inline distT="0" distB="0" distL="0" distR="0" wp14:anchorId="62D2D090" wp14:editId="46005971">
            <wp:extent cx="2524941" cy="533400"/>
            <wp:effectExtent l="0" t="0" r="8890" b="0"/>
            <wp:docPr id="7854423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41190" name="图片 3"/>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8364" cy="534123"/>
                    </a:xfrm>
                    <a:prstGeom prst="rect">
                      <a:avLst/>
                    </a:prstGeom>
                    <a:noFill/>
                  </pic:spPr>
                </pic:pic>
              </a:graphicData>
            </a:graphic>
          </wp:inline>
        </w:drawing>
      </w:r>
    </w:p>
    <w:p w14:paraId="66025CD8" w14:textId="77777777" w:rsidR="008F7460" w:rsidRDefault="008F7460">
      <w:pPr>
        <w:rPr>
          <w:rFonts w:hint="eastAsia"/>
          <w:b/>
          <w:bCs/>
          <w:sz w:val="22"/>
          <w:szCs w:val="24"/>
        </w:rPr>
      </w:pPr>
    </w:p>
    <w:p w14:paraId="0B0527A3" w14:textId="77777777" w:rsidR="008F7460" w:rsidRDefault="008F7460">
      <w:pPr>
        <w:rPr>
          <w:rFonts w:hint="eastAsia"/>
          <w:b/>
          <w:bCs/>
          <w:sz w:val="22"/>
          <w:szCs w:val="24"/>
        </w:rPr>
      </w:pPr>
    </w:p>
    <w:p w14:paraId="7D217873" w14:textId="7A8D0B9C" w:rsidR="00693BFE" w:rsidRPr="00DE2C48" w:rsidRDefault="001879CE" w:rsidP="00DE2C48">
      <w:pPr>
        <w:pStyle w:val="1"/>
      </w:pPr>
      <w:bookmarkStart w:id="2" w:name="_Toc175010780"/>
      <w:r>
        <w:rPr>
          <w:rFonts w:eastAsiaTheme="minorEastAsia" w:hint="eastAsia"/>
        </w:rPr>
        <w:lastRenderedPageBreak/>
        <w:t>A</w:t>
      </w:r>
      <w:r w:rsidR="00693BFE" w:rsidRPr="00DE2C48">
        <w:rPr>
          <w:rFonts w:hint="eastAsia"/>
        </w:rPr>
        <w:t>bstract</w:t>
      </w:r>
      <w:bookmarkEnd w:id="2"/>
    </w:p>
    <w:p w14:paraId="03B8AB50" w14:textId="77777777" w:rsidR="001879CE" w:rsidRDefault="001879CE">
      <w:pPr>
        <w:rPr>
          <w:rFonts w:hint="eastAsia"/>
          <w:b/>
          <w:bCs/>
        </w:rPr>
      </w:pPr>
    </w:p>
    <w:p w14:paraId="3E67E8C1" w14:textId="1B2D31A8" w:rsidR="007E6D3E" w:rsidRPr="007E6D3E" w:rsidRDefault="007E6D3E" w:rsidP="007E6D3E">
      <w:pPr>
        <w:rPr>
          <w:rFonts w:ascii="Times New Roman" w:hAnsi="Times New Roman" w:cs="Times New Roman"/>
          <w:sz w:val="22"/>
        </w:rPr>
      </w:pPr>
      <w:r w:rsidRPr="007E6D3E">
        <w:rPr>
          <w:rFonts w:ascii="Times New Roman" w:hAnsi="Times New Roman" w:cs="Times New Roman"/>
          <w:b/>
          <w:bCs/>
          <w:sz w:val="22"/>
        </w:rPr>
        <w:t>Colorectal cancer (CRC)</w:t>
      </w:r>
      <w:r w:rsidRPr="007E6D3E">
        <w:rPr>
          <w:rFonts w:ascii="Times New Roman" w:hAnsi="Times New Roman" w:cs="Times New Roman"/>
          <w:sz w:val="22"/>
        </w:rPr>
        <w:t xml:space="preserve"> is a prevalent and deadly disease with a significant need for improved therapies. CRC can be classified into two main subtypes: </w:t>
      </w:r>
      <w:r w:rsidRPr="007E6D3E">
        <w:rPr>
          <w:rFonts w:ascii="Times New Roman" w:hAnsi="Times New Roman" w:cs="Times New Roman"/>
          <w:b/>
          <w:bCs/>
          <w:sz w:val="22"/>
        </w:rPr>
        <w:t>deficient DNA mismatch repair (MSI)</w:t>
      </w:r>
      <w:r w:rsidRPr="007E6D3E">
        <w:rPr>
          <w:rFonts w:ascii="Times New Roman" w:hAnsi="Times New Roman" w:cs="Times New Roman"/>
          <w:sz w:val="22"/>
        </w:rPr>
        <w:t xml:space="preserve"> and </w:t>
      </w:r>
      <w:r w:rsidRPr="007E6D3E">
        <w:rPr>
          <w:rFonts w:ascii="Times New Roman" w:hAnsi="Times New Roman" w:cs="Times New Roman"/>
          <w:b/>
          <w:bCs/>
          <w:sz w:val="22"/>
        </w:rPr>
        <w:t>proficient DNA mismatch repair (MSS)</w:t>
      </w:r>
      <w:r w:rsidRPr="007E6D3E">
        <w:rPr>
          <w:rFonts w:ascii="Times New Roman" w:hAnsi="Times New Roman" w:cs="Times New Roman"/>
          <w:sz w:val="22"/>
        </w:rPr>
        <w:t>. In metastatic cases, MSI tumors are significantly less common than MSS tumors. In this study, MSI status was identified in 33 out of 162 patients (20%). These MSI patients often exhibit heterogeneous tumor characteristics, varying responses to immunotherapy, and distinct survival outcomes compared to patients with MSS tumors.</w:t>
      </w:r>
      <w:r>
        <w:rPr>
          <w:rFonts w:ascii="Times New Roman" w:hAnsi="Times New Roman" w:cs="Times New Roman" w:hint="eastAsia"/>
          <w:sz w:val="22"/>
        </w:rPr>
        <w:t xml:space="preserve"> </w:t>
      </w:r>
      <w:r w:rsidRPr="007E6D3E">
        <w:rPr>
          <w:rFonts w:ascii="Times New Roman" w:hAnsi="Times New Roman" w:cs="Times New Roman"/>
          <w:sz w:val="22"/>
        </w:rPr>
        <w:t xml:space="preserve">Previous research has suggested that the tumor microbiome may differ between these two CRC subtypes. To our knowledge, this is the first study to investigate tumor microbiome profiling in MSI and MSS statuses using bulk RNA-sequencing. In this report, we explore the differences in microbiome diversity, composition, and structure between the two subtypes. The characterization of the microbial communities revealed significant differences in both alpha and beta diversity. Additionally, nine genera, including </w:t>
      </w:r>
      <w:r w:rsidRPr="00A47FDD">
        <w:rPr>
          <w:rFonts w:ascii="Times New Roman" w:hAnsi="Times New Roman" w:cs="Times New Roman"/>
          <w:b/>
          <w:bCs/>
          <w:i/>
          <w:iCs/>
          <w:sz w:val="22"/>
        </w:rPr>
        <w:t>Fusobacterium</w:t>
      </w:r>
      <w:r w:rsidRPr="007E6D3E">
        <w:rPr>
          <w:rFonts w:ascii="Times New Roman" w:hAnsi="Times New Roman" w:cs="Times New Roman"/>
          <w:sz w:val="22"/>
        </w:rPr>
        <w:t xml:space="preserve"> and </w:t>
      </w:r>
      <w:r w:rsidRPr="00A47FDD">
        <w:rPr>
          <w:rFonts w:ascii="Times New Roman" w:hAnsi="Times New Roman" w:cs="Times New Roman"/>
          <w:b/>
          <w:bCs/>
          <w:i/>
          <w:iCs/>
          <w:sz w:val="22"/>
        </w:rPr>
        <w:t>Leptotrichia</w:t>
      </w:r>
      <w:r w:rsidRPr="007E6D3E">
        <w:rPr>
          <w:rFonts w:ascii="Times New Roman" w:hAnsi="Times New Roman" w:cs="Times New Roman"/>
          <w:sz w:val="22"/>
        </w:rPr>
        <w:t>, were identified as potential biomarkers capable of modulating host gene expression.</w:t>
      </w:r>
      <w:r>
        <w:rPr>
          <w:rFonts w:ascii="Times New Roman" w:hAnsi="Times New Roman" w:cs="Times New Roman" w:hint="eastAsia"/>
          <w:sz w:val="22"/>
        </w:rPr>
        <w:t xml:space="preserve">  </w:t>
      </w:r>
      <w:r w:rsidRPr="007E6D3E">
        <w:rPr>
          <w:rFonts w:ascii="Times New Roman" w:hAnsi="Times New Roman" w:cs="Times New Roman"/>
          <w:sz w:val="22"/>
        </w:rPr>
        <w:t>KEGG pathway analysis was conducted, revealing active functional pathways in MSI tumors, particularly in carbohydrate metabolism, amino acid metabolism, and genetic replication and repair. The study also investigated antimicrobial resistance (AMR) genes, with findings indicating the prevalence of genes conferring resistance to broad-spectrum antibiotics. These results demonstrate that CRC patients with different cancer subtypes harbor distinct microbiomes, which could have a profound impact on subtype detection and treatment outcomes in the future.</w:t>
      </w:r>
    </w:p>
    <w:p w14:paraId="71B0B2BF" w14:textId="77777777" w:rsidR="001879CE" w:rsidRPr="007E6D3E" w:rsidRDefault="001879CE">
      <w:pPr>
        <w:rPr>
          <w:rFonts w:hint="eastAsia"/>
          <w:b/>
          <w:bCs/>
        </w:rPr>
      </w:pPr>
    </w:p>
    <w:p w14:paraId="2941B75D" w14:textId="77777777" w:rsidR="001879CE" w:rsidRDefault="001879CE">
      <w:pPr>
        <w:rPr>
          <w:rFonts w:hint="eastAsia"/>
          <w:b/>
          <w:bCs/>
        </w:rPr>
      </w:pPr>
    </w:p>
    <w:p w14:paraId="5D83B5A7" w14:textId="77777777" w:rsidR="001879CE" w:rsidRDefault="001879CE">
      <w:pPr>
        <w:rPr>
          <w:rFonts w:hint="eastAsia"/>
          <w:b/>
          <w:bCs/>
        </w:rPr>
      </w:pPr>
    </w:p>
    <w:p w14:paraId="4BFEA075" w14:textId="77777777" w:rsidR="001879CE" w:rsidRDefault="001879CE">
      <w:pPr>
        <w:rPr>
          <w:rFonts w:hint="eastAsia"/>
          <w:b/>
          <w:bCs/>
        </w:rPr>
      </w:pPr>
    </w:p>
    <w:p w14:paraId="00711C06" w14:textId="77777777" w:rsidR="00333FEB" w:rsidRDefault="00333FEB">
      <w:pPr>
        <w:rPr>
          <w:rFonts w:hint="eastAsia"/>
          <w:b/>
          <w:bCs/>
        </w:rPr>
      </w:pPr>
    </w:p>
    <w:p w14:paraId="2FACADB6" w14:textId="77777777" w:rsidR="00333FEB" w:rsidRDefault="00333FEB">
      <w:pPr>
        <w:rPr>
          <w:rFonts w:hint="eastAsia"/>
          <w:b/>
          <w:bCs/>
        </w:rPr>
      </w:pPr>
    </w:p>
    <w:p w14:paraId="6620E4FC" w14:textId="77777777" w:rsidR="00333FEB" w:rsidRDefault="00333FEB">
      <w:pPr>
        <w:rPr>
          <w:rFonts w:hint="eastAsia"/>
          <w:b/>
          <w:bCs/>
        </w:rPr>
      </w:pPr>
    </w:p>
    <w:p w14:paraId="195BC668" w14:textId="77777777" w:rsidR="00333FEB" w:rsidRDefault="00333FEB">
      <w:pPr>
        <w:rPr>
          <w:rFonts w:hint="eastAsia"/>
          <w:b/>
          <w:bCs/>
        </w:rPr>
      </w:pPr>
    </w:p>
    <w:p w14:paraId="0D7AD91D" w14:textId="77777777" w:rsidR="00333FEB" w:rsidRDefault="00333FEB">
      <w:pPr>
        <w:rPr>
          <w:rFonts w:hint="eastAsia"/>
          <w:b/>
          <w:bCs/>
        </w:rPr>
      </w:pPr>
    </w:p>
    <w:p w14:paraId="2933E4CB" w14:textId="77777777" w:rsidR="00333FEB" w:rsidRDefault="00333FEB">
      <w:pPr>
        <w:rPr>
          <w:rFonts w:hint="eastAsia"/>
          <w:b/>
          <w:bCs/>
        </w:rPr>
      </w:pPr>
    </w:p>
    <w:p w14:paraId="2ABE2614" w14:textId="77777777" w:rsidR="00333FEB" w:rsidRDefault="00333FEB">
      <w:pPr>
        <w:rPr>
          <w:rFonts w:hint="eastAsia"/>
          <w:b/>
          <w:bCs/>
        </w:rPr>
      </w:pPr>
    </w:p>
    <w:p w14:paraId="15CA03D4" w14:textId="77777777" w:rsidR="00333FEB" w:rsidRDefault="00333FEB">
      <w:pPr>
        <w:rPr>
          <w:rFonts w:hint="eastAsia"/>
          <w:b/>
          <w:bCs/>
        </w:rPr>
      </w:pPr>
    </w:p>
    <w:p w14:paraId="119CDE6E" w14:textId="77777777" w:rsidR="00333FEB" w:rsidRDefault="00333FEB">
      <w:pPr>
        <w:rPr>
          <w:rFonts w:hint="eastAsia"/>
          <w:b/>
          <w:bCs/>
        </w:rPr>
      </w:pPr>
    </w:p>
    <w:p w14:paraId="11A4FCA4" w14:textId="77777777" w:rsidR="00333FEB" w:rsidRDefault="00333FEB">
      <w:pPr>
        <w:rPr>
          <w:rFonts w:hint="eastAsia"/>
          <w:b/>
          <w:bCs/>
        </w:rPr>
      </w:pPr>
    </w:p>
    <w:p w14:paraId="2B07854A" w14:textId="77777777" w:rsidR="00333FEB" w:rsidRDefault="00333FEB">
      <w:pPr>
        <w:rPr>
          <w:rFonts w:hint="eastAsia"/>
          <w:b/>
          <w:bCs/>
        </w:rPr>
      </w:pPr>
    </w:p>
    <w:p w14:paraId="0D0707C3" w14:textId="77777777" w:rsidR="00333FEB" w:rsidRDefault="00333FEB">
      <w:pPr>
        <w:rPr>
          <w:rFonts w:hint="eastAsia"/>
          <w:b/>
          <w:bCs/>
        </w:rPr>
      </w:pPr>
    </w:p>
    <w:p w14:paraId="5556183F" w14:textId="77777777" w:rsidR="00333FEB" w:rsidRDefault="00333FEB">
      <w:pPr>
        <w:rPr>
          <w:rFonts w:hint="eastAsia"/>
          <w:b/>
          <w:bCs/>
        </w:rPr>
      </w:pPr>
    </w:p>
    <w:p w14:paraId="38271B69" w14:textId="77777777" w:rsidR="00333FEB" w:rsidRDefault="00333FEB">
      <w:pPr>
        <w:rPr>
          <w:rFonts w:hint="eastAsia"/>
          <w:b/>
          <w:bCs/>
        </w:rPr>
      </w:pPr>
    </w:p>
    <w:p w14:paraId="7F92D1F0" w14:textId="77777777" w:rsidR="001879CE" w:rsidRDefault="001879CE">
      <w:pPr>
        <w:rPr>
          <w:rFonts w:hint="eastAsia"/>
          <w:b/>
          <w:bCs/>
        </w:rPr>
      </w:pPr>
    </w:p>
    <w:p w14:paraId="3DBE1D9B" w14:textId="77777777" w:rsidR="001879CE" w:rsidRDefault="001879CE">
      <w:pPr>
        <w:rPr>
          <w:rFonts w:hint="eastAsia"/>
          <w:b/>
          <w:bCs/>
        </w:rPr>
      </w:pPr>
    </w:p>
    <w:p w14:paraId="491040C8" w14:textId="77777777" w:rsidR="001879CE" w:rsidRDefault="001879CE">
      <w:pPr>
        <w:rPr>
          <w:rFonts w:hint="eastAsia"/>
          <w:b/>
          <w:bCs/>
        </w:rPr>
      </w:pPr>
    </w:p>
    <w:p w14:paraId="7104CD81" w14:textId="77777777" w:rsidR="001879CE" w:rsidRDefault="001879CE">
      <w:pPr>
        <w:rPr>
          <w:rFonts w:hint="eastAsia"/>
          <w:b/>
          <w:bCs/>
        </w:rPr>
      </w:pPr>
    </w:p>
    <w:sdt>
      <w:sdtPr>
        <w:rPr>
          <w:rFonts w:asciiTheme="minorHAnsi" w:eastAsiaTheme="minorEastAsia" w:hAnsiTheme="minorHAnsi" w:cstheme="minorBidi"/>
          <w:color w:val="auto"/>
          <w:kern w:val="2"/>
          <w:sz w:val="21"/>
          <w:szCs w:val="22"/>
          <w:lang w:val="zh-CN"/>
        </w:rPr>
        <w:id w:val="-671642453"/>
        <w:docPartObj>
          <w:docPartGallery w:val="Table of Contents"/>
          <w:docPartUnique/>
        </w:docPartObj>
      </w:sdtPr>
      <w:sdtEndPr>
        <w:rPr>
          <w:b/>
          <w:bCs/>
        </w:rPr>
      </w:sdtEndPr>
      <w:sdtContent>
        <w:p w14:paraId="68BCA9C9" w14:textId="695C7A65" w:rsidR="00333FEB" w:rsidRPr="00720F47" w:rsidRDefault="00333FEB">
          <w:pPr>
            <w:pStyle w:val="TOC"/>
            <w:rPr>
              <w:rFonts w:ascii="Times New Roman" w:hAnsi="Times New Roman" w:cs="Times New Roman"/>
              <w:b/>
              <w:bCs/>
              <w:sz w:val="36"/>
              <w:szCs w:val="36"/>
            </w:rPr>
          </w:pPr>
          <w:r w:rsidRPr="00720F47">
            <w:rPr>
              <w:rFonts w:ascii="Times New Roman" w:hAnsi="Times New Roman" w:cs="Times New Roman"/>
              <w:b/>
              <w:bCs/>
              <w:sz w:val="36"/>
              <w:szCs w:val="36"/>
            </w:rPr>
            <w:t>Table of Contents</w:t>
          </w:r>
        </w:p>
        <w:p w14:paraId="03673485" w14:textId="78FEB116" w:rsidR="00A43301" w:rsidRPr="00A43301" w:rsidRDefault="00333FEB">
          <w:pPr>
            <w:pStyle w:val="TOC1"/>
            <w:tabs>
              <w:tab w:val="right" w:leader="dot" w:pos="8296"/>
            </w:tabs>
            <w:rPr>
              <w:rFonts w:ascii="Times New Roman" w:hAnsi="Times New Roman"/>
              <w:noProof/>
              <w:kern w:val="2"/>
              <w:sz w:val="21"/>
              <w14:ligatures w14:val="standardContextual"/>
            </w:rPr>
          </w:pPr>
          <w:r>
            <w:fldChar w:fldCharType="begin"/>
          </w:r>
          <w:r>
            <w:instrText xml:space="preserve"> TOC \o "1-3" \h \z \u </w:instrText>
          </w:r>
          <w:r>
            <w:fldChar w:fldCharType="separate"/>
          </w:r>
          <w:hyperlink w:anchor="_Toc175010780" w:history="1">
            <w:r w:rsidR="00A43301" w:rsidRPr="00A43301">
              <w:rPr>
                <w:rStyle w:val="a7"/>
                <w:rFonts w:ascii="Times New Roman" w:hAnsi="Times New Roman"/>
                <w:noProof/>
              </w:rPr>
              <w:t>Abstract</w:t>
            </w:r>
            <w:r w:rsidR="00A43301" w:rsidRPr="00A43301">
              <w:rPr>
                <w:rFonts w:ascii="Times New Roman" w:hAnsi="Times New Roman"/>
                <w:noProof/>
                <w:webHidden/>
              </w:rPr>
              <w:tab/>
            </w:r>
            <w:r w:rsidR="00A43301" w:rsidRPr="00A43301">
              <w:rPr>
                <w:rFonts w:ascii="Times New Roman" w:hAnsi="Times New Roman"/>
                <w:noProof/>
                <w:webHidden/>
              </w:rPr>
              <w:fldChar w:fldCharType="begin"/>
            </w:r>
            <w:r w:rsidR="00A43301" w:rsidRPr="00A43301">
              <w:rPr>
                <w:rFonts w:ascii="Times New Roman" w:hAnsi="Times New Roman"/>
                <w:noProof/>
                <w:webHidden/>
              </w:rPr>
              <w:instrText xml:space="preserve"> PAGEREF _Toc175010780 \h </w:instrText>
            </w:r>
            <w:r w:rsidR="00A43301" w:rsidRPr="00A43301">
              <w:rPr>
                <w:rFonts w:ascii="Times New Roman" w:hAnsi="Times New Roman"/>
                <w:noProof/>
                <w:webHidden/>
              </w:rPr>
            </w:r>
            <w:r w:rsidR="00A43301" w:rsidRPr="00A43301">
              <w:rPr>
                <w:rFonts w:ascii="Times New Roman" w:hAnsi="Times New Roman"/>
                <w:noProof/>
                <w:webHidden/>
              </w:rPr>
              <w:fldChar w:fldCharType="separate"/>
            </w:r>
            <w:r w:rsidR="005F6E47">
              <w:rPr>
                <w:rFonts w:ascii="Times New Roman" w:hAnsi="Times New Roman"/>
                <w:noProof/>
                <w:webHidden/>
              </w:rPr>
              <w:t>2</w:t>
            </w:r>
            <w:r w:rsidR="00A43301" w:rsidRPr="00A43301">
              <w:rPr>
                <w:rFonts w:ascii="Times New Roman" w:hAnsi="Times New Roman"/>
                <w:noProof/>
                <w:webHidden/>
              </w:rPr>
              <w:fldChar w:fldCharType="end"/>
            </w:r>
          </w:hyperlink>
        </w:p>
        <w:p w14:paraId="29569155" w14:textId="18C0B14F" w:rsidR="00A43301" w:rsidRPr="00A43301" w:rsidRDefault="00000000">
          <w:pPr>
            <w:pStyle w:val="TOC1"/>
            <w:tabs>
              <w:tab w:val="right" w:leader="dot" w:pos="8296"/>
            </w:tabs>
            <w:rPr>
              <w:rFonts w:ascii="Times New Roman" w:hAnsi="Times New Roman"/>
              <w:noProof/>
              <w:kern w:val="2"/>
              <w:sz w:val="21"/>
              <w14:ligatures w14:val="standardContextual"/>
            </w:rPr>
          </w:pPr>
          <w:hyperlink w:anchor="_Toc175010781" w:history="1">
            <w:r w:rsidR="00A43301" w:rsidRPr="00A43301">
              <w:rPr>
                <w:rStyle w:val="a7"/>
                <w:rFonts w:ascii="Times New Roman" w:hAnsi="Times New Roman"/>
                <w:noProof/>
              </w:rPr>
              <w:t>Introduction</w:t>
            </w:r>
            <w:r w:rsidR="00A43301" w:rsidRPr="00A43301">
              <w:rPr>
                <w:rFonts w:ascii="Times New Roman" w:hAnsi="Times New Roman"/>
                <w:noProof/>
                <w:webHidden/>
              </w:rPr>
              <w:tab/>
            </w:r>
            <w:r w:rsidR="00A43301" w:rsidRPr="00A43301">
              <w:rPr>
                <w:rFonts w:ascii="Times New Roman" w:hAnsi="Times New Roman"/>
                <w:noProof/>
                <w:webHidden/>
              </w:rPr>
              <w:fldChar w:fldCharType="begin"/>
            </w:r>
            <w:r w:rsidR="00A43301" w:rsidRPr="00A43301">
              <w:rPr>
                <w:rFonts w:ascii="Times New Roman" w:hAnsi="Times New Roman"/>
                <w:noProof/>
                <w:webHidden/>
              </w:rPr>
              <w:instrText xml:space="preserve"> PAGEREF _Toc175010781 \h </w:instrText>
            </w:r>
            <w:r w:rsidR="00A43301" w:rsidRPr="00A43301">
              <w:rPr>
                <w:rFonts w:ascii="Times New Roman" w:hAnsi="Times New Roman"/>
                <w:noProof/>
                <w:webHidden/>
              </w:rPr>
            </w:r>
            <w:r w:rsidR="00A43301" w:rsidRPr="00A43301">
              <w:rPr>
                <w:rFonts w:ascii="Times New Roman" w:hAnsi="Times New Roman"/>
                <w:noProof/>
                <w:webHidden/>
              </w:rPr>
              <w:fldChar w:fldCharType="separate"/>
            </w:r>
            <w:r w:rsidR="005F6E47">
              <w:rPr>
                <w:rFonts w:ascii="Times New Roman" w:hAnsi="Times New Roman"/>
                <w:noProof/>
                <w:webHidden/>
              </w:rPr>
              <w:t>4</w:t>
            </w:r>
            <w:r w:rsidR="00A43301" w:rsidRPr="00A43301">
              <w:rPr>
                <w:rFonts w:ascii="Times New Roman" w:hAnsi="Times New Roman"/>
                <w:noProof/>
                <w:webHidden/>
              </w:rPr>
              <w:fldChar w:fldCharType="end"/>
            </w:r>
          </w:hyperlink>
        </w:p>
        <w:p w14:paraId="79123A80" w14:textId="5882EA3E" w:rsidR="00A43301" w:rsidRPr="00A43301" w:rsidRDefault="00000000">
          <w:pPr>
            <w:pStyle w:val="TOC2"/>
            <w:rPr>
              <w:rFonts w:ascii="Times New Roman" w:hAnsi="Times New Roman"/>
              <w:noProof/>
              <w:kern w:val="2"/>
              <w:sz w:val="21"/>
              <w14:ligatures w14:val="standardContextual"/>
            </w:rPr>
          </w:pPr>
          <w:hyperlink w:anchor="_Toc175010782" w:history="1">
            <w:r w:rsidR="00A43301" w:rsidRPr="00A43301">
              <w:rPr>
                <w:rStyle w:val="a7"/>
                <w:rFonts w:ascii="Times New Roman" w:hAnsi="Times New Roman"/>
                <w:noProof/>
                <w:spacing w:val="15"/>
              </w:rPr>
              <w:t>CRC and the two MS status</w:t>
            </w:r>
            <w:r w:rsidR="00A43301" w:rsidRPr="00A43301">
              <w:rPr>
                <w:rFonts w:ascii="Times New Roman" w:hAnsi="Times New Roman"/>
                <w:noProof/>
                <w:webHidden/>
              </w:rPr>
              <w:tab/>
            </w:r>
            <w:r w:rsidR="00A43301" w:rsidRPr="00A43301">
              <w:rPr>
                <w:rFonts w:ascii="Times New Roman" w:hAnsi="Times New Roman"/>
                <w:noProof/>
                <w:webHidden/>
              </w:rPr>
              <w:fldChar w:fldCharType="begin"/>
            </w:r>
            <w:r w:rsidR="00A43301" w:rsidRPr="00A43301">
              <w:rPr>
                <w:rFonts w:ascii="Times New Roman" w:hAnsi="Times New Roman"/>
                <w:noProof/>
                <w:webHidden/>
              </w:rPr>
              <w:instrText xml:space="preserve"> PAGEREF _Toc175010782 \h </w:instrText>
            </w:r>
            <w:r w:rsidR="00A43301" w:rsidRPr="00A43301">
              <w:rPr>
                <w:rFonts w:ascii="Times New Roman" w:hAnsi="Times New Roman"/>
                <w:noProof/>
                <w:webHidden/>
              </w:rPr>
            </w:r>
            <w:r w:rsidR="00A43301" w:rsidRPr="00A43301">
              <w:rPr>
                <w:rFonts w:ascii="Times New Roman" w:hAnsi="Times New Roman"/>
                <w:noProof/>
                <w:webHidden/>
              </w:rPr>
              <w:fldChar w:fldCharType="separate"/>
            </w:r>
            <w:r w:rsidR="005F6E47">
              <w:rPr>
                <w:rFonts w:ascii="Times New Roman" w:hAnsi="Times New Roman"/>
                <w:noProof/>
                <w:webHidden/>
              </w:rPr>
              <w:t>4</w:t>
            </w:r>
            <w:r w:rsidR="00A43301" w:rsidRPr="00A43301">
              <w:rPr>
                <w:rFonts w:ascii="Times New Roman" w:hAnsi="Times New Roman"/>
                <w:noProof/>
                <w:webHidden/>
              </w:rPr>
              <w:fldChar w:fldCharType="end"/>
            </w:r>
          </w:hyperlink>
        </w:p>
        <w:p w14:paraId="4B5B2B6C" w14:textId="790378B1" w:rsidR="00A43301" w:rsidRPr="00A43301" w:rsidRDefault="00000000">
          <w:pPr>
            <w:pStyle w:val="TOC2"/>
            <w:rPr>
              <w:rFonts w:ascii="Times New Roman" w:hAnsi="Times New Roman"/>
              <w:noProof/>
              <w:kern w:val="2"/>
              <w:sz w:val="21"/>
              <w14:ligatures w14:val="standardContextual"/>
            </w:rPr>
          </w:pPr>
          <w:hyperlink w:anchor="_Toc175010783" w:history="1">
            <w:r w:rsidR="00A43301" w:rsidRPr="00A43301">
              <w:rPr>
                <w:rStyle w:val="a7"/>
                <w:rFonts w:ascii="Times New Roman" w:hAnsi="Times New Roman"/>
                <w:noProof/>
                <w:spacing w:val="15"/>
              </w:rPr>
              <w:t>Roles and Impact introduced by tumor microbiome in CRC</w:t>
            </w:r>
            <w:r w:rsidR="00A43301" w:rsidRPr="00A43301">
              <w:rPr>
                <w:rFonts w:ascii="Times New Roman" w:hAnsi="Times New Roman"/>
                <w:noProof/>
                <w:webHidden/>
              </w:rPr>
              <w:tab/>
            </w:r>
            <w:r w:rsidR="00A43301" w:rsidRPr="00A43301">
              <w:rPr>
                <w:rFonts w:ascii="Times New Roman" w:hAnsi="Times New Roman"/>
                <w:noProof/>
                <w:webHidden/>
              </w:rPr>
              <w:fldChar w:fldCharType="begin"/>
            </w:r>
            <w:r w:rsidR="00A43301" w:rsidRPr="00A43301">
              <w:rPr>
                <w:rFonts w:ascii="Times New Roman" w:hAnsi="Times New Roman"/>
                <w:noProof/>
                <w:webHidden/>
              </w:rPr>
              <w:instrText xml:space="preserve"> PAGEREF _Toc175010783 \h </w:instrText>
            </w:r>
            <w:r w:rsidR="00A43301" w:rsidRPr="00A43301">
              <w:rPr>
                <w:rFonts w:ascii="Times New Roman" w:hAnsi="Times New Roman"/>
                <w:noProof/>
                <w:webHidden/>
              </w:rPr>
            </w:r>
            <w:r w:rsidR="00A43301" w:rsidRPr="00A43301">
              <w:rPr>
                <w:rFonts w:ascii="Times New Roman" w:hAnsi="Times New Roman"/>
                <w:noProof/>
                <w:webHidden/>
              </w:rPr>
              <w:fldChar w:fldCharType="separate"/>
            </w:r>
            <w:r w:rsidR="005F6E47">
              <w:rPr>
                <w:rFonts w:ascii="Times New Roman" w:hAnsi="Times New Roman"/>
                <w:noProof/>
                <w:webHidden/>
              </w:rPr>
              <w:t>5</w:t>
            </w:r>
            <w:r w:rsidR="00A43301" w:rsidRPr="00A43301">
              <w:rPr>
                <w:rFonts w:ascii="Times New Roman" w:hAnsi="Times New Roman"/>
                <w:noProof/>
                <w:webHidden/>
              </w:rPr>
              <w:fldChar w:fldCharType="end"/>
            </w:r>
          </w:hyperlink>
        </w:p>
        <w:p w14:paraId="039DAFDF" w14:textId="7229C72D" w:rsidR="00A43301" w:rsidRPr="00A43301" w:rsidRDefault="00000000">
          <w:pPr>
            <w:pStyle w:val="TOC2"/>
            <w:rPr>
              <w:rFonts w:ascii="Times New Roman" w:hAnsi="Times New Roman"/>
              <w:noProof/>
              <w:kern w:val="2"/>
              <w:sz w:val="21"/>
              <w14:ligatures w14:val="standardContextual"/>
            </w:rPr>
          </w:pPr>
          <w:hyperlink w:anchor="_Toc175010784" w:history="1">
            <w:r w:rsidR="00A43301" w:rsidRPr="00A43301">
              <w:rPr>
                <w:rStyle w:val="a7"/>
                <w:rFonts w:ascii="Times New Roman" w:eastAsia="Times New Roman" w:hAnsi="Times New Roman"/>
                <w:noProof/>
                <w:spacing w:val="15"/>
              </w:rPr>
              <w:t>Microbiome in CRC patients between MSI and MSS status</w:t>
            </w:r>
            <w:r w:rsidR="00A43301" w:rsidRPr="00A43301">
              <w:rPr>
                <w:rFonts w:ascii="Times New Roman" w:hAnsi="Times New Roman"/>
                <w:noProof/>
                <w:webHidden/>
              </w:rPr>
              <w:tab/>
            </w:r>
            <w:r w:rsidR="00A43301" w:rsidRPr="00A43301">
              <w:rPr>
                <w:rFonts w:ascii="Times New Roman" w:hAnsi="Times New Roman"/>
                <w:noProof/>
                <w:webHidden/>
              </w:rPr>
              <w:fldChar w:fldCharType="begin"/>
            </w:r>
            <w:r w:rsidR="00A43301" w:rsidRPr="00A43301">
              <w:rPr>
                <w:rFonts w:ascii="Times New Roman" w:hAnsi="Times New Roman"/>
                <w:noProof/>
                <w:webHidden/>
              </w:rPr>
              <w:instrText xml:space="preserve"> PAGEREF _Toc175010784 \h </w:instrText>
            </w:r>
            <w:r w:rsidR="00A43301" w:rsidRPr="00A43301">
              <w:rPr>
                <w:rFonts w:ascii="Times New Roman" w:hAnsi="Times New Roman"/>
                <w:noProof/>
                <w:webHidden/>
              </w:rPr>
            </w:r>
            <w:r w:rsidR="00A43301" w:rsidRPr="00A43301">
              <w:rPr>
                <w:rFonts w:ascii="Times New Roman" w:hAnsi="Times New Roman"/>
                <w:noProof/>
                <w:webHidden/>
              </w:rPr>
              <w:fldChar w:fldCharType="separate"/>
            </w:r>
            <w:r w:rsidR="005F6E47">
              <w:rPr>
                <w:rFonts w:ascii="Times New Roman" w:hAnsi="Times New Roman"/>
                <w:noProof/>
                <w:webHidden/>
              </w:rPr>
              <w:t>7</w:t>
            </w:r>
            <w:r w:rsidR="00A43301" w:rsidRPr="00A43301">
              <w:rPr>
                <w:rFonts w:ascii="Times New Roman" w:hAnsi="Times New Roman"/>
                <w:noProof/>
                <w:webHidden/>
              </w:rPr>
              <w:fldChar w:fldCharType="end"/>
            </w:r>
          </w:hyperlink>
        </w:p>
        <w:p w14:paraId="5370A520" w14:textId="51432E87" w:rsidR="00A43301" w:rsidRPr="00A43301" w:rsidRDefault="00000000">
          <w:pPr>
            <w:pStyle w:val="TOC2"/>
            <w:rPr>
              <w:rFonts w:ascii="Times New Roman" w:hAnsi="Times New Roman"/>
              <w:noProof/>
              <w:kern w:val="2"/>
              <w:sz w:val="21"/>
              <w14:ligatures w14:val="standardContextual"/>
            </w:rPr>
          </w:pPr>
          <w:hyperlink w:anchor="_Toc175010785" w:history="1">
            <w:r w:rsidR="00A43301" w:rsidRPr="00A43301">
              <w:rPr>
                <w:rStyle w:val="a7"/>
                <w:rFonts w:ascii="Times New Roman" w:hAnsi="Times New Roman"/>
                <w:noProof/>
                <w:spacing w:val="15"/>
              </w:rPr>
              <w:t>Roles of Antibiotics in different MS status</w:t>
            </w:r>
            <w:r w:rsidR="00A43301" w:rsidRPr="00A43301">
              <w:rPr>
                <w:rFonts w:ascii="Times New Roman" w:hAnsi="Times New Roman"/>
                <w:noProof/>
                <w:webHidden/>
              </w:rPr>
              <w:tab/>
            </w:r>
            <w:r w:rsidR="00A43301" w:rsidRPr="00A43301">
              <w:rPr>
                <w:rFonts w:ascii="Times New Roman" w:hAnsi="Times New Roman"/>
                <w:noProof/>
                <w:webHidden/>
              </w:rPr>
              <w:fldChar w:fldCharType="begin"/>
            </w:r>
            <w:r w:rsidR="00A43301" w:rsidRPr="00A43301">
              <w:rPr>
                <w:rFonts w:ascii="Times New Roman" w:hAnsi="Times New Roman"/>
                <w:noProof/>
                <w:webHidden/>
              </w:rPr>
              <w:instrText xml:space="preserve"> PAGEREF _Toc175010785 \h </w:instrText>
            </w:r>
            <w:r w:rsidR="00A43301" w:rsidRPr="00A43301">
              <w:rPr>
                <w:rFonts w:ascii="Times New Roman" w:hAnsi="Times New Roman"/>
                <w:noProof/>
                <w:webHidden/>
              </w:rPr>
            </w:r>
            <w:r w:rsidR="00A43301" w:rsidRPr="00A43301">
              <w:rPr>
                <w:rFonts w:ascii="Times New Roman" w:hAnsi="Times New Roman"/>
                <w:noProof/>
                <w:webHidden/>
              </w:rPr>
              <w:fldChar w:fldCharType="separate"/>
            </w:r>
            <w:r w:rsidR="005F6E47">
              <w:rPr>
                <w:rFonts w:ascii="Times New Roman" w:hAnsi="Times New Roman"/>
                <w:noProof/>
                <w:webHidden/>
              </w:rPr>
              <w:t>8</w:t>
            </w:r>
            <w:r w:rsidR="00A43301" w:rsidRPr="00A43301">
              <w:rPr>
                <w:rFonts w:ascii="Times New Roman" w:hAnsi="Times New Roman"/>
                <w:noProof/>
                <w:webHidden/>
              </w:rPr>
              <w:fldChar w:fldCharType="end"/>
            </w:r>
          </w:hyperlink>
        </w:p>
        <w:p w14:paraId="237B8F6C" w14:textId="16A6BFDF" w:rsidR="00A43301" w:rsidRPr="00A43301" w:rsidRDefault="00000000">
          <w:pPr>
            <w:pStyle w:val="TOC2"/>
            <w:rPr>
              <w:rFonts w:ascii="Times New Roman" w:hAnsi="Times New Roman"/>
              <w:noProof/>
              <w:kern w:val="2"/>
              <w:sz w:val="21"/>
              <w14:ligatures w14:val="standardContextual"/>
            </w:rPr>
          </w:pPr>
          <w:hyperlink w:anchor="_Toc175010786" w:history="1">
            <w:r w:rsidR="00A43301" w:rsidRPr="00A43301">
              <w:rPr>
                <w:rStyle w:val="a7"/>
                <w:rFonts w:ascii="Times New Roman" w:hAnsi="Times New Roman"/>
                <w:noProof/>
                <w:spacing w:val="15"/>
              </w:rPr>
              <w:t>Characterization of tumor microbiome with next generation sequencing and its challenges</w:t>
            </w:r>
            <w:r w:rsidR="00A43301" w:rsidRPr="00A43301">
              <w:rPr>
                <w:rFonts w:ascii="Times New Roman" w:hAnsi="Times New Roman"/>
                <w:noProof/>
                <w:webHidden/>
              </w:rPr>
              <w:tab/>
            </w:r>
            <w:r w:rsidR="00A43301" w:rsidRPr="00A43301">
              <w:rPr>
                <w:rFonts w:ascii="Times New Roman" w:hAnsi="Times New Roman"/>
                <w:noProof/>
                <w:webHidden/>
              </w:rPr>
              <w:fldChar w:fldCharType="begin"/>
            </w:r>
            <w:r w:rsidR="00A43301" w:rsidRPr="00A43301">
              <w:rPr>
                <w:rFonts w:ascii="Times New Roman" w:hAnsi="Times New Roman"/>
                <w:noProof/>
                <w:webHidden/>
              </w:rPr>
              <w:instrText xml:space="preserve"> PAGEREF _Toc175010786 \h </w:instrText>
            </w:r>
            <w:r w:rsidR="00A43301" w:rsidRPr="00A43301">
              <w:rPr>
                <w:rFonts w:ascii="Times New Roman" w:hAnsi="Times New Roman"/>
                <w:noProof/>
                <w:webHidden/>
              </w:rPr>
            </w:r>
            <w:r w:rsidR="00A43301" w:rsidRPr="00A43301">
              <w:rPr>
                <w:rFonts w:ascii="Times New Roman" w:hAnsi="Times New Roman"/>
                <w:noProof/>
                <w:webHidden/>
              </w:rPr>
              <w:fldChar w:fldCharType="separate"/>
            </w:r>
            <w:r w:rsidR="005F6E47">
              <w:rPr>
                <w:rFonts w:ascii="Times New Roman" w:hAnsi="Times New Roman"/>
                <w:noProof/>
                <w:webHidden/>
              </w:rPr>
              <w:t>8</w:t>
            </w:r>
            <w:r w:rsidR="00A43301" w:rsidRPr="00A43301">
              <w:rPr>
                <w:rFonts w:ascii="Times New Roman" w:hAnsi="Times New Roman"/>
                <w:noProof/>
                <w:webHidden/>
              </w:rPr>
              <w:fldChar w:fldCharType="end"/>
            </w:r>
          </w:hyperlink>
        </w:p>
        <w:p w14:paraId="5639F10F" w14:textId="3C459BEA" w:rsidR="00A43301" w:rsidRPr="00A43301" w:rsidRDefault="00000000">
          <w:pPr>
            <w:pStyle w:val="TOC1"/>
            <w:tabs>
              <w:tab w:val="right" w:leader="dot" w:pos="8296"/>
            </w:tabs>
            <w:rPr>
              <w:rFonts w:ascii="Times New Roman" w:hAnsi="Times New Roman"/>
              <w:noProof/>
              <w:kern w:val="2"/>
              <w:sz w:val="21"/>
              <w14:ligatures w14:val="standardContextual"/>
            </w:rPr>
          </w:pPr>
          <w:hyperlink w:anchor="_Toc175010787" w:history="1">
            <w:r w:rsidR="00A43301" w:rsidRPr="00A43301">
              <w:rPr>
                <w:rStyle w:val="a7"/>
                <w:rFonts w:ascii="Times New Roman" w:hAnsi="Times New Roman"/>
                <w:noProof/>
              </w:rPr>
              <w:t>RESEARCH AIM</w:t>
            </w:r>
            <w:r w:rsidR="00A43301" w:rsidRPr="00A43301">
              <w:rPr>
                <w:rFonts w:ascii="Times New Roman" w:hAnsi="Times New Roman"/>
                <w:noProof/>
                <w:webHidden/>
              </w:rPr>
              <w:tab/>
            </w:r>
            <w:r w:rsidR="00A43301" w:rsidRPr="00A43301">
              <w:rPr>
                <w:rFonts w:ascii="Times New Roman" w:hAnsi="Times New Roman"/>
                <w:noProof/>
                <w:webHidden/>
              </w:rPr>
              <w:fldChar w:fldCharType="begin"/>
            </w:r>
            <w:r w:rsidR="00A43301" w:rsidRPr="00A43301">
              <w:rPr>
                <w:rFonts w:ascii="Times New Roman" w:hAnsi="Times New Roman"/>
                <w:noProof/>
                <w:webHidden/>
              </w:rPr>
              <w:instrText xml:space="preserve"> PAGEREF _Toc175010787 \h </w:instrText>
            </w:r>
            <w:r w:rsidR="00A43301" w:rsidRPr="00A43301">
              <w:rPr>
                <w:rFonts w:ascii="Times New Roman" w:hAnsi="Times New Roman"/>
                <w:noProof/>
                <w:webHidden/>
              </w:rPr>
            </w:r>
            <w:r w:rsidR="00A43301" w:rsidRPr="00A43301">
              <w:rPr>
                <w:rFonts w:ascii="Times New Roman" w:hAnsi="Times New Roman"/>
                <w:noProof/>
                <w:webHidden/>
              </w:rPr>
              <w:fldChar w:fldCharType="separate"/>
            </w:r>
            <w:r w:rsidR="005F6E47">
              <w:rPr>
                <w:rFonts w:ascii="Times New Roman" w:hAnsi="Times New Roman"/>
                <w:noProof/>
                <w:webHidden/>
              </w:rPr>
              <w:t>9</w:t>
            </w:r>
            <w:r w:rsidR="00A43301" w:rsidRPr="00A43301">
              <w:rPr>
                <w:rFonts w:ascii="Times New Roman" w:hAnsi="Times New Roman"/>
                <w:noProof/>
                <w:webHidden/>
              </w:rPr>
              <w:fldChar w:fldCharType="end"/>
            </w:r>
          </w:hyperlink>
        </w:p>
        <w:p w14:paraId="07E1A997" w14:textId="7153436D" w:rsidR="00A43301" w:rsidRPr="00A43301" w:rsidRDefault="00000000">
          <w:pPr>
            <w:pStyle w:val="TOC1"/>
            <w:tabs>
              <w:tab w:val="right" w:leader="dot" w:pos="8296"/>
            </w:tabs>
            <w:rPr>
              <w:rFonts w:ascii="Times New Roman" w:hAnsi="Times New Roman"/>
              <w:noProof/>
              <w:kern w:val="2"/>
              <w:sz w:val="21"/>
              <w14:ligatures w14:val="standardContextual"/>
            </w:rPr>
          </w:pPr>
          <w:hyperlink w:anchor="_Toc175010788" w:history="1">
            <w:r w:rsidR="00A43301" w:rsidRPr="00A43301">
              <w:rPr>
                <w:rStyle w:val="a7"/>
                <w:rFonts w:ascii="Times New Roman" w:hAnsi="Times New Roman"/>
                <w:noProof/>
              </w:rPr>
              <w:t>Material and Methods</w:t>
            </w:r>
            <w:r w:rsidR="00A43301" w:rsidRPr="00A43301">
              <w:rPr>
                <w:rFonts w:ascii="Times New Roman" w:hAnsi="Times New Roman"/>
                <w:noProof/>
                <w:webHidden/>
              </w:rPr>
              <w:tab/>
            </w:r>
            <w:r w:rsidR="00A43301" w:rsidRPr="00A43301">
              <w:rPr>
                <w:rFonts w:ascii="Times New Roman" w:hAnsi="Times New Roman"/>
                <w:noProof/>
                <w:webHidden/>
              </w:rPr>
              <w:fldChar w:fldCharType="begin"/>
            </w:r>
            <w:r w:rsidR="00A43301" w:rsidRPr="00A43301">
              <w:rPr>
                <w:rFonts w:ascii="Times New Roman" w:hAnsi="Times New Roman"/>
                <w:noProof/>
                <w:webHidden/>
              </w:rPr>
              <w:instrText xml:space="preserve"> PAGEREF _Toc175010788 \h </w:instrText>
            </w:r>
            <w:r w:rsidR="00A43301" w:rsidRPr="00A43301">
              <w:rPr>
                <w:rFonts w:ascii="Times New Roman" w:hAnsi="Times New Roman"/>
                <w:noProof/>
                <w:webHidden/>
              </w:rPr>
            </w:r>
            <w:r w:rsidR="00A43301" w:rsidRPr="00A43301">
              <w:rPr>
                <w:rFonts w:ascii="Times New Roman" w:hAnsi="Times New Roman"/>
                <w:noProof/>
                <w:webHidden/>
              </w:rPr>
              <w:fldChar w:fldCharType="separate"/>
            </w:r>
            <w:r w:rsidR="005F6E47">
              <w:rPr>
                <w:rFonts w:ascii="Times New Roman" w:hAnsi="Times New Roman"/>
                <w:noProof/>
                <w:webHidden/>
              </w:rPr>
              <w:t>10</w:t>
            </w:r>
            <w:r w:rsidR="00A43301" w:rsidRPr="00A43301">
              <w:rPr>
                <w:rFonts w:ascii="Times New Roman" w:hAnsi="Times New Roman"/>
                <w:noProof/>
                <w:webHidden/>
              </w:rPr>
              <w:fldChar w:fldCharType="end"/>
            </w:r>
          </w:hyperlink>
        </w:p>
        <w:p w14:paraId="7733B0DC" w14:textId="3E7BEF54" w:rsidR="00A43301" w:rsidRPr="00A43301" w:rsidRDefault="00000000">
          <w:pPr>
            <w:pStyle w:val="TOC2"/>
            <w:rPr>
              <w:rFonts w:ascii="Times New Roman" w:hAnsi="Times New Roman"/>
              <w:noProof/>
              <w:kern w:val="2"/>
              <w:sz w:val="21"/>
              <w14:ligatures w14:val="standardContextual"/>
            </w:rPr>
          </w:pPr>
          <w:hyperlink w:anchor="_Toc175010789" w:history="1">
            <w:r w:rsidR="00A43301" w:rsidRPr="00A43301">
              <w:rPr>
                <w:rStyle w:val="a7"/>
                <w:rFonts w:ascii="Times New Roman" w:hAnsi="Times New Roman"/>
                <w:noProof/>
                <w:spacing w:val="15"/>
              </w:rPr>
              <w:t>Sample Acquisition and Decontamination</w:t>
            </w:r>
            <w:r w:rsidR="00A43301" w:rsidRPr="00A43301">
              <w:rPr>
                <w:rFonts w:ascii="Times New Roman" w:hAnsi="Times New Roman"/>
                <w:noProof/>
                <w:webHidden/>
              </w:rPr>
              <w:tab/>
            </w:r>
            <w:r w:rsidR="00A43301" w:rsidRPr="00A43301">
              <w:rPr>
                <w:rFonts w:ascii="Times New Roman" w:hAnsi="Times New Roman"/>
                <w:noProof/>
                <w:webHidden/>
              </w:rPr>
              <w:fldChar w:fldCharType="begin"/>
            </w:r>
            <w:r w:rsidR="00A43301" w:rsidRPr="00A43301">
              <w:rPr>
                <w:rFonts w:ascii="Times New Roman" w:hAnsi="Times New Roman"/>
                <w:noProof/>
                <w:webHidden/>
              </w:rPr>
              <w:instrText xml:space="preserve"> PAGEREF _Toc175010789 \h </w:instrText>
            </w:r>
            <w:r w:rsidR="00A43301" w:rsidRPr="00A43301">
              <w:rPr>
                <w:rFonts w:ascii="Times New Roman" w:hAnsi="Times New Roman"/>
                <w:noProof/>
                <w:webHidden/>
              </w:rPr>
            </w:r>
            <w:r w:rsidR="00A43301" w:rsidRPr="00A43301">
              <w:rPr>
                <w:rFonts w:ascii="Times New Roman" w:hAnsi="Times New Roman"/>
                <w:noProof/>
                <w:webHidden/>
              </w:rPr>
              <w:fldChar w:fldCharType="separate"/>
            </w:r>
            <w:r w:rsidR="005F6E47">
              <w:rPr>
                <w:rFonts w:ascii="Times New Roman" w:hAnsi="Times New Roman"/>
                <w:noProof/>
                <w:webHidden/>
              </w:rPr>
              <w:t>10</w:t>
            </w:r>
            <w:r w:rsidR="00A43301" w:rsidRPr="00A43301">
              <w:rPr>
                <w:rFonts w:ascii="Times New Roman" w:hAnsi="Times New Roman"/>
                <w:noProof/>
                <w:webHidden/>
              </w:rPr>
              <w:fldChar w:fldCharType="end"/>
            </w:r>
          </w:hyperlink>
        </w:p>
        <w:p w14:paraId="1514F22B" w14:textId="17838536" w:rsidR="00A43301" w:rsidRPr="00A43301" w:rsidRDefault="00000000">
          <w:pPr>
            <w:pStyle w:val="TOC2"/>
            <w:rPr>
              <w:rFonts w:ascii="Times New Roman" w:hAnsi="Times New Roman"/>
              <w:noProof/>
              <w:kern w:val="2"/>
              <w:sz w:val="21"/>
              <w14:ligatures w14:val="standardContextual"/>
            </w:rPr>
          </w:pPr>
          <w:hyperlink w:anchor="_Toc175010790" w:history="1">
            <w:r w:rsidR="00A43301" w:rsidRPr="00A43301">
              <w:rPr>
                <w:rStyle w:val="a7"/>
                <w:rFonts w:ascii="Times New Roman" w:hAnsi="Times New Roman"/>
                <w:noProof/>
                <w:spacing w:val="15"/>
              </w:rPr>
              <w:t>Sequence decontamination</w:t>
            </w:r>
            <w:r w:rsidR="00A43301" w:rsidRPr="00A43301">
              <w:rPr>
                <w:rFonts w:ascii="Times New Roman" w:hAnsi="Times New Roman"/>
                <w:noProof/>
                <w:webHidden/>
              </w:rPr>
              <w:tab/>
            </w:r>
            <w:r w:rsidR="00A43301" w:rsidRPr="00A43301">
              <w:rPr>
                <w:rFonts w:ascii="Times New Roman" w:hAnsi="Times New Roman"/>
                <w:noProof/>
                <w:webHidden/>
              </w:rPr>
              <w:fldChar w:fldCharType="begin"/>
            </w:r>
            <w:r w:rsidR="00A43301" w:rsidRPr="00A43301">
              <w:rPr>
                <w:rFonts w:ascii="Times New Roman" w:hAnsi="Times New Roman"/>
                <w:noProof/>
                <w:webHidden/>
              </w:rPr>
              <w:instrText xml:space="preserve"> PAGEREF _Toc175010790 \h </w:instrText>
            </w:r>
            <w:r w:rsidR="00A43301" w:rsidRPr="00A43301">
              <w:rPr>
                <w:rFonts w:ascii="Times New Roman" w:hAnsi="Times New Roman"/>
                <w:noProof/>
                <w:webHidden/>
              </w:rPr>
            </w:r>
            <w:r w:rsidR="00A43301" w:rsidRPr="00A43301">
              <w:rPr>
                <w:rFonts w:ascii="Times New Roman" w:hAnsi="Times New Roman"/>
                <w:noProof/>
                <w:webHidden/>
              </w:rPr>
              <w:fldChar w:fldCharType="separate"/>
            </w:r>
            <w:r w:rsidR="005F6E47">
              <w:rPr>
                <w:rFonts w:ascii="Times New Roman" w:hAnsi="Times New Roman"/>
                <w:noProof/>
                <w:webHidden/>
              </w:rPr>
              <w:t>10</w:t>
            </w:r>
            <w:r w:rsidR="00A43301" w:rsidRPr="00A43301">
              <w:rPr>
                <w:rFonts w:ascii="Times New Roman" w:hAnsi="Times New Roman"/>
                <w:noProof/>
                <w:webHidden/>
              </w:rPr>
              <w:fldChar w:fldCharType="end"/>
            </w:r>
          </w:hyperlink>
        </w:p>
        <w:p w14:paraId="5F9B140A" w14:textId="5311EC6F" w:rsidR="00A43301" w:rsidRPr="00A43301" w:rsidRDefault="00000000">
          <w:pPr>
            <w:pStyle w:val="TOC2"/>
            <w:rPr>
              <w:rFonts w:ascii="Times New Roman" w:hAnsi="Times New Roman"/>
              <w:noProof/>
              <w:kern w:val="2"/>
              <w:sz w:val="21"/>
              <w14:ligatures w14:val="standardContextual"/>
            </w:rPr>
          </w:pPr>
          <w:hyperlink w:anchor="_Toc175010791" w:history="1">
            <w:r w:rsidR="00A43301" w:rsidRPr="00A43301">
              <w:rPr>
                <w:rStyle w:val="a7"/>
                <w:rFonts w:ascii="Times New Roman" w:hAnsi="Times New Roman"/>
                <w:noProof/>
                <w:spacing w:val="15"/>
              </w:rPr>
              <w:t>MSI and MSS microbiota analysis</w:t>
            </w:r>
            <w:r w:rsidR="00A43301" w:rsidRPr="00A43301">
              <w:rPr>
                <w:rFonts w:ascii="Times New Roman" w:hAnsi="Times New Roman"/>
                <w:noProof/>
                <w:webHidden/>
              </w:rPr>
              <w:tab/>
            </w:r>
            <w:r w:rsidR="00A43301" w:rsidRPr="00A43301">
              <w:rPr>
                <w:rFonts w:ascii="Times New Roman" w:hAnsi="Times New Roman"/>
                <w:noProof/>
                <w:webHidden/>
              </w:rPr>
              <w:fldChar w:fldCharType="begin"/>
            </w:r>
            <w:r w:rsidR="00A43301" w:rsidRPr="00A43301">
              <w:rPr>
                <w:rFonts w:ascii="Times New Roman" w:hAnsi="Times New Roman"/>
                <w:noProof/>
                <w:webHidden/>
              </w:rPr>
              <w:instrText xml:space="preserve"> PAGEREF _Toc175010791 \h </w:instrText>
            </w:r>
            <w:r w:rsidR="00A43301" w:rsidRPr="00A43301">
              <w:rPr>
                <w:rFonts w:ascii="Times New Roman" w:hAnsi="Times New Roman"/>
                <w:noProof/>
                <w:webHidden/>
              </w:rPr>
            </w:r>
            <w:r w:rsidR="00A43301" w:rsidRPr="00A43301">
              <w:rPr>
                <w:rFonts w:ascii="Times New Roman" w:hAnsi="Times New Roman"/>
                <w:noProof/>
                <w:webHidden/>
              </w:rPr>
              <w:fldChar w:fldCharType="separate"/>
            </w:r>
            <w:r w:rsidR="005F6E47">
              <w:rPr>
                <w:rFonts w:ascii="Times New Roman" w:hAnsi="Times New Roman"/>
                <w:noProof/>
                <w:webHidden/>
              </w:rPr>
              <w:t>11</w:t>
            </w:r>
            <w:r w:rsidR="00A43301" w:rsidRPr="00A43301">
              <w:rPr>
                <w:rFonts w:ascii="Times New Roman" w:hAnsi="Times New Roman"/>
                <w:noProof/>
                <w:webHidden/>
              </w:rPr>
              <w:fldChar w:fldCharType="end"/>
            </w:r>
          </w:hyperlink>
        </w:p>
        <w:p w14:paraId="5B5CBB38" w14:textId="5BDEA7AE" w:rsidR="00A43301" w:rsidRPr="00A43301" w:rsidRDefault="00000000">
          <w:pPr>
            <w:pStyle w:val="TOC2"/>
            <w:rPr>
              <w:rFonts w:ascii="Times New Roman" w:hAnsi="Times New Roman"/>
              <w:noProof/>
              <w:kern w:val="2"/>
              <w:sz w:val="21"/>
              <w14:ligatures w14:val="standardContextual"/>
            </w:rPr>
          </w:pPr>
          <w:hyperlink w:anchor="_Toc175010792" w:history="1">
            <w:r w:rsidR="00A43301" w:rsidRPr="00A43301">
              <w:rPr>
                <w:rStyle w:val="a7"/>
                <w:rFonts w:ascii="Times New Roman" w:hAnsi="Times New Roman"/>
                <w:noProof/>
                <w:spacing w:val="15"/>
              </w:rPr>
              <w:t>Identification of MSI and MSS-associated microbiota</w:t>
            </w:r>
            <w:r w:rsidR="00A43301" w:rsidRPr="00A43301">
              <w:rPr>
                <w:rFonts w:ascii="Times New Roman" w:hAnsi="Times New Roman"/>
                <w:noProof/>
                <w:webHidden/>
              </w:rPr>
              <w:tab/>
            </w:r>
            <w:r w:rsidR="00A43301" w:rsidRPr="00A43301">
              <w:rPr>
                <w:rFonts w:ascii="Times New Roman" w:hAnsi="Times New Roman"/>
                <w:noProof/>
                <w:webHidden/>
              </w:rPr>
              <w:fldChar w:fldCharType="begin"/>
            </w:r>
            <w:r w:rsidR="00A43301" w:rsidRPr="00A43301">
              <w:rPr>
                <w:rFonts w:ascii="Times New Roman" w:hAnsi="Times New Roman"/>
                <w:noProof/>
                <w:webHidden/>
              </w:rPr>
              <w:instrText xml:space="preserve"> PAGEREF _Toc175010792 \h </w:instrText>
            </w:r>
            <w:r w:rsidR="00A43301" w:rsidRPr="00A43301">
              <w:rPr>
                <w:rFonts w:ascii="Times New Roman" w:hAnsi="Times New Roman"/>
                <w:noProof/>
                <w:webHidden/>
              </w:rPr>
            </w:r>
            <w:r w:rsidR="00A43301" w:rsidRPr="00A43301">
              <w:rPr>
                <w:rFonts w:ascii="Times New Roman" w:hAnsi="Times New Roman"/>
                <w:noProof/>
                <w:webHidden/>
              </w:rPr>
              <w:fldChar w:fldCharType="separate"/>
            </w:r>
            <w:r w:rsidR="005F6E47">
              <w:rPr>
                <w:rFonts w:ascii="Times New Roman" w:hAnsi="Times New Roman"/>
                <w:noProof/>
                <w:webHidden/>
              </w:rPr>
              <w:t>11</w:t>
            </w:r>
            <w:r w:rsidR="00A43301" w:rsidRPr="00A43301">
              <w:rPr>
                <w:rFonts w:ascii="Times New Roman" w:hAnsi="Times New Roman"/>
                <w:noProof/>
                <w:webHidden/>
              </w:rPr>
              <w:fldChar w:fldCharType="end"/>
            </w:r>
          </w:hyperlink>
        </w:p>
        <w:p w14:paraId="0F87294A" w14:textId="5EBE96E3" w:rsidR="00A43301" w:rsidRPr="00A43301" w:rsidRDefault="00000000">
          <w:pPr>
            <w:pStyle w:val="TOC2"/>
            <w:rPr>
              <w:rFonts w:ascii="Times New Roman" w:hAnsi="Times New Roman"/>
              <w:noProof/>
              <w:kern w:val="2"/>
              <w:sz w:val="21"/>
              <w14:ligatures w14:val="standardContextual"/>
            </w:rPr>
          </w:pPr>
          <w:hyperlink w:anchor="_Toc175010793" w:history="1">
            <w:r w:rsidR="00A43301" w:rsidRPr="00A43301">
              <w:rPr>
                <w:rStyle w:val="a7"/>
                <w:rFonts w:ascii="Times New Roman" w:hAnsi="Times New Roman"/>
                <w:noProof/>
                <w:spacing w:val="15"/>
              </w:rPr>
              <w:t>Functional profiling</w:t>
            </w:r>
            <w:r w:rsidR="00A43301" w:rsidRPr="00A43301">
              <w:rPr>
                <w:rFonts w:ascii="Times New Roman" w:hAnsi="Times New Roman"/>
                <w:noProof/>
                <w:webHidden/>
              </w:rPr>
              <w:tab/>
            </w:r>
            <w:r w:rsidR="00A43301" w:rsidRPr="00A43301">
              <w:rPr>
                <w:rFonts w:ascii="Times New Roman" w:hAnsi="Times New Roman"/>
                <w:noProof/>
                <w:webHidden/>
              </w:rPr>
              <w:fldChar w:fldCharType="begin"/>
            </w:r>
            <w:r w:rsidR="00A43301" w:rsidRPr="00A43301">
              <w:rPr>
                <w:rFonts w:ascii="Times New Roman" w:hAnsi="Times New Roman"/>
                <w:noProof/>
                <w:webHidden/>
              </w:rPr>
              <w:instrText xml:space="preserve"> PAGEREF _Toc175010793 \h </w:instrText>
            </w:r>
            <w:r w:rsidR="00A43301" w:rsidRPr="00A43301">
              <w:rPr>
                <w:rFonts w:ascii="Times New Roman" w:hAnsi="Times New Roman"/>
                <w:noProof/>
                <w:webHidden/>
              </w:rPr>
            </w:r>
            <w:r w:rsidR="00A43301" w:rsidRPr="00A43301">
              <w:rPr>
                <w:rFonts w:ascii="Times New Roman" w:hAnsi="Times New Roman"/>
                <w:noProof/>
                <w:webHidden/>
              </w:rPr>
              <w:fldChar w:fldCharType="separate"/>
            </w:r>
            <w:r w:rsidR="005F6E47">
              <w:rPr>
                <w:rFonts w:ascii="Times New Roman" w:hAnsi="Times New Roman"/>
                <w:noProof/>
                <w:webHidden/>
              </w:rPr>
              <w:t>11</w:t>
            </w:r>
            <w:r w:rsidR="00A43301" w:rsidRPr="00A43301">
              <w:rPr>
                <w:rFonts w:ascii="Times New Roman" w:hAnsi="Times New Roman"/>
                <w:noProof/>
                <w:webHidden/>
              </w:rPr>
              <w:fldChar w:fldCharType="end"/>
            </w:r>
          </w:hyperlink>
        </w:p>
        <w:p w14:paraId="4F47BC78" w14:textId="774336A7" w:rsidR="00A43301" w:rsidRPr="00A43301" w:rsidRDefault="00000000">
          <w:pPr>
            <w:pStyle w:val="TOC2"/>
            <w:rPr>
              <w:rFonts w:ascii="Times New Roman" w:hAnsi="Times New Roman"/>
              <w:noProof/>
              <w:kern w:val="2"/>
              <w:sz w:val="21"/>
              <w14:ligatures w14:val="standardContextual"/>
            </w:rPr>
          </w:pPr>
          <w:hyperlink w:anchor="_Toc175010794" w:history="1">
            <w:r w:rsidR="00A43301" w:rsidRPr="00A43301">
              <w:rPr>
                <w:rStyle w:val="a7"/>
                <w:rFonts w:ascii="Times New Roman" w:hAnsi="Times New Roman"/>
                <w:noProof/>
                <w:spacing w:val="15"/>
              </w:rPr>
              <w:t>Analysis of Antimicrobial Resistant Genes</w:t>
            </w:r>
            <w:r w:rsidR="00A43301" w:rsidRPr="00A43301">
              <w:rPr>
                <w:rFonts w:ascii="Times New Roman" w:hAnsi="Times New Roman"/>
                <w:noProof/>
                <w:webHidden/>
              </w:rPr>
              <w:tab/>
            </w:r>
            <w:r w:rsidR="00A43301" w:rsidRPr="00A43301">
              <w:rPr>
                <w:rFonts w:ascii="Times New Roman" w:hAnsi="Times New Roman"/>
                <w:noProof/>
                <w:webHidden/>
              </w:rPr>
              <w:fldChar w:fldCharType="begin"/>
            </w:r>
            <w:r w:rsidR="00A43301" w:rsidRPr="00A43301">
              <w:rPr>
                <w:rFonts w:ascii="Times New Roman" w:hAnsi="Times New Roman"/>
                <w:noProof/>
                <w:webHidden/>
              </w:rPr>
              <w:instrText xml:space="preserve"> PAGEREF _Toc175010794 \h </w:instrText>
            </w:r>
            <w:r w:rsidR="00A43301" w:rsidRPr="00A43301">
              <w:rPr>
                <w:rFonts w:ascii="Times New Roman" w:hAnsi="Times New Roman"/>
                <w:noProof/>
                <w:webHidden/>
              </w:rPr>
            </w:r>
            <w:r w:rsidR="00A43301" w:rsidRPr="00A43301">
              <w:rPr>
                <w:rFonts w:ascii="Times New Roman" w:hAnsi="Times New Roman"/>
                <w:noProof/>
                <w:webHidden/>
              </w:rPr>
              <w:fldChar w:fldCharType="separate"/>
            </w:r>
            <w:r w:rsidR="005F6E47">
              <w:rPr>
                <w:rFonts w:ascii="Times New Roman" w:hAnsi="Times New Roman"/>
                <w:noProof/>
                <w:webHidden/>
              </w:rPr>
              <w:t>12</w:t>
            </w:r>
            <w:r w:rsidR="00A43301" w:rsidRPr="00A43301">
              <w:rPr>
                <w:rFonts w:ascii="Times New Roman" w:hAnsi="Times New Roman"/>
                <w:noProof/>
                <w:webHidden/>
              </w:rPr>
              <w:fldChar w:fldCharType="end"/>
            </w:r>
          </w:hyperlink>
        </w:p>
        <w:p w14:paraId="0E163777" w14:textId="29970FFC" w:rsidR="00A43301" w:rsidRPr="00A43301" w:rsidRDefault="00000000">
          <w:pPr>
            <w:pStyle w:val="TOC1"/>
            <w:tabs>
              <w:tab w:val="right" w:leader="dot" w:pos="8296"/>
            </w:tabs>
            <w:rPr>
              <w:rFonts w:ascii="Times New Roman" w:hAnsi="Times New Roman"/>
              <w:noProof/>
              <w:kern w:val="2"/>
              <w:sz w:val="21"/>
              <w14:ligatures w14:val="standardContextual"/>
            </w:rPr>
          </w:pPr>
          <w:hyperlink w:anchor="_Toc175010795" w:history="1">
            <w:r w:rsidR="00A43301" w:rsidRPr="00A43301">
              <w:rPr>
                <w:rStyle w:val="a7"/>
                <w:rFonts w:ascii="Times New Roman" w:hAnsi="Times New Roman"/>
                <w:noProof/>
              </w:rPr>
              <w:t>Results</w:t>
            </w:r>
            <w:r w:rsidR="00A43301" w:rsidRPr="00A43301">
              <w:rPr>
                <w:rFonts w:ascii="Times New Roman" w:hAnsi="Times New Roman"/>
                <w:noProof/>
                <w:webHidden/>
              </w:rPr>
              <w:tab/>
            </w:r>
            <w:r w:rsidR="00A43301" w:rsidRPr="00A43301">
              <w:rPr>
                <w:rFonts w:ascii="Times New Roman" w:hAnsi="Times New Roman"/>
                <w:noProof/>
                <w:webHidden/>
              </w:rPr>
              <w:fldChar w:fldCharType="begin"/>
            </w:r>
            <w:r w:rsidR="00A43301" w:rsidRPr="00A43301">
              <w:rPr>
                <w:rFonts w:ascii="Times New Roman" w:hAnsi="Times New Roman"/>
                <w:noProof/>
                <w:webHidden/>
              </w:rPr>
              <w:instrText xml:space="preserve"> PAGEREF _Toc175010795 \h </w:instrText>
            </w:r>
            <w:r w:rsidR="00A43301" w:rsidRPr="00A43301">
              <w:rPr>
                <w:rFonts w:ascii="Times New Roman" w:hAnsi="Times New Roman"/>
                <w:noProof/>
                <w:webHidden/>
              </w:rPr>
            </w:r>
            <w:r w:rsidR="00A43301" w:rsidRPr="00A43301">
              <w:rPr>
                <w:rFonts w:ascii="Times New Roman" w:hAnsi="Times New Roman"/>
                <w:noProof/>
                <w:webHidden/>
              </w:rPr>
              <w:fldChar w:fldCharType="separate"/>
            </w:r>
            <w:r w:rsidR="005F6E47">
              <w:rPr>
                <w:rFonts w:ascii="Times New Roman" w:hAnsi="Times New Roman"/>
                <w:noProof/>
                <w:webHidden/>
              </w:rPr>
              <w:t>12</w:t>
            </w:r>
            <w:r w:rsidR="00A43301" w:rsidRPr="00A43301">
              <w:rPr>
                <w:rFonts w:ascii="Times New Roman" w:hAnsi="Times New Roman"/>
                <w:noProof/>
                <w:webHidden/>
              </w:rPr>
              <w:fldChar w:fldCharType="end"/>
            </w:r>
          </w:hyperlink>
        </w:p>
        <w:p w14:paraId="055A8AFA" w14:textId="5BBFF710" w:rsidR="00A43301" w:rsidRPr="00A43301" w:rsidRDefault="00000000">
          <w:pPr>
            <w:pStyle w:val="TOC2"/>
            <w:rPr>
              <w:rFonts w:ascii="Times New Roman" w:hAnsi="Times New Roman"/>
              <w:noProof/>
              <w:kern w:val="2"/>
              <w:sz w:val="21"/>
              <w14:ligatures w14:val="standardContextual"/>
            </w:rPr>
          </w:pPr>
          <w:hyperlink w:anchor="_Toc175010796" w:history="1">
            <w:r w:rsidR="00A43301" w:rsidRPr="00A43301">
              <w:rPr>
                <w:rStyle w:val="a7"/>
                <w:rFonts w:ascii="Times New Roman" w:hAnsi="Times New Roman"/>
                <w:noProof/>
                <w:spacing w:val="15"/>
              </w:rPr>
              <w:t>Changes in Tissue microbiome between MSI and MSS status</w:t>
            </w:r>
            <w:r w:rsidR="00A43301" w:rsidRPr="00A43301">
              <w:rPr>
                <w:rFonts w:ascii="Times New Roman" w:hAnsi="Times New Roman"/>
                <w:noProof/>
                <w:webHidden/>
              </w:rPr>
              <w:tab/>
            </w:r>
            <w:r w:rsidR="00A43301" w:rsidRPr="00A43301">
              <w:rPr>
                <w:rFonts w:ascii="Times New Roman" w:hAnsi="Times New Roman"/>
                <w:noProof/>
                <w:webHidden/>
              </w:rPr>
              <w:fldChar w:fldCharType="begin"/>
            </w:r>
            <w:r w:rsidR="00A43301" w:rsidRPr="00A43301">
              <w:rPr>
                <w:rFonts w:ascii="Times New Roman" w:hAnsi="Times New Roman"/>
                <w:noProof/>
                <w:webHidden/>
              </w:rPr>
              <w:instrText xml:space="preserve"> PAGEREF _Toc175010796 \h </w:instrText>
            </w:r>
            <w:r w:rsidR="00A43301" w:rsidRPr="00A43301">
              <w:rPr>
                <w:rFonts w:ascii="Times New Roman" w:hAnsi="Times New Roman"/>
                <w:noProof/>
                <w:webHidden/>
              </w:rPr>
            </w:r>
            <w:r w:rsidR="00A43301" w:rsidRPr="00A43301">
              <w:rPr>
                <w:rFonts w:ascii="Times New Roman" w:hAnsi="Times New Roman"/>
                <w:noProof/>
                <w:webHidden/>
              </w:rPr>
              <w:fldChar w:fldCharType="separate"/>
            </w:r>
            <w:r w:rsidR="005F6E47">
              <w:rPr>
                <w:rFonts w:ascii="Times New Roman" w:hAnsi="Times New Roman"/>
                <w:noProof/>
                <w:webHidden/>
              </w:rPr>
              <w:t>12</w:t>
            </w:r>
            <w:r w:rsidR="00A43301" w:rsidRPr="00A43301">
              <w:rPr>
                <w:rFonts w:ascii="Times New Roman" w:hAnsi="Times New Roman"/>
                <w:noProof/>
                <w:webHidden/>
              </w:rPr>
              <w:fldChar w:fldCharType="end"/>
            </w:r>
          </w:hyperlink>
        </w:p>
        <w:p w14:paraId="7D925BE1" w14:textId="3FA4C443" w:rsidR="00A43301" w:rsidRPr="00A43301" w:rsidRDefault="00000000">
          <w:pPr>
            <w:pStyle w:val="TOC2"/>
            <w:rPr>
              <w:rFonts w:ascii="Times New Roman" w:hAnsi="Times New Roman"/>
              <w:noProof/>
              <w:kern w:val="2"/>
              <w:sz w:val="21"/>
              <w14:ligatures w14:val="standardContextual"/>
            </w:rPr>
          </w:pPr>
          <w:hyperlink w:anchor="_Toc175010797" w:history="1">
            <w:r w:rsidR="00A43301" w:rsidRPr="00A43301">
              <w:rPr>
                <w:rStyle w:val="a7"/>
                <w:rFonts w:ascii="Times New Roman" w:hAnsi="Times New Roman"/>
                <w:noProof/>
                <w:spacing w:val="15"/>
              </w:rPr>
              <w:t>Tumor microbiome diversity analysis</w:t>
            </w:r>
            <w:r w:rsidR="00A43301" w:rsidRPr="00A43301">
              <w:rPr>
                <w:rFonts w:ascii="Times New Roman" w:hAnsi="Times New Roman"/>
                <w:noProof/>
                <w:webHidden/>
              </w:rPr>
              <w:tab/>
            </w:r>
            <w:r w:rsidR="00A43301" w:rsidRPr="00A43301">
              <w:rPr>
                <w:rFonts w:ascii="Times New Roman" w:hAnsi="Times New Roman"/>
                <w:noProof/>
                <w:webHidden/>
              </w:rPr>
              <w:fldChar w:fldCharType="begin"/>
            </w:r>
            <w:r w:rsidR="00A43301" w:rsidRPr="00A43301">
              <w:rPr>
                <w:rFonts w:ascii="Times New Roman" w:hAnsi="Times New Roman"/>
                <w:noProof/>
                <w:webHidden/>
              </w:rPr>
              <w:instrText xml:space="preserve"> PAGEREF _Toc175010797 \h </w:instrText>
            </w:r>
            <w:r w:rsidR="00A43301" w:rsidRPr="00A43301">
              <w:rPr>
                <w:rFonts w:ascii="Times New Roman" w:hAnsi="Times New Roman"/>
                <w:noProof/>
                <w:webHidden/>
              </w:rPr>
            </w:r>
            <w:r w:rsidR="00A43301" w:rsidRPr="00A43301">
              <w:rPr>
                <w:rFonts w:ascii="Times New Roman" w:hAnsi="Times New Roman"/>
                <w:noProof/>
                <w:webHidden/>
              </w:rPr>
              <w:fldChar w:fldCharType="separate"/>
            </w:r>
            <w:r w:rsidR="005F6E47">
              <w:rPr>
                <w:rFonts w:ascii="Times New Roman" w:hAnsi="Times New Roman"/>
                <w:noProof/>
                <w:webHidden/>
              </w:rPr>
              <w:t>13</w:t>
            </w:r>
            <w:r w:rsidR="00A43301" w:rsidRPr="00A43301">
              <w:rPr>
                <w:rFonts w:ascii="Times New Roman" w:hAnsi="Times New Roman"/>
                <w:noProof/>
                <w:webHidden/>
              </w:rPr>
              <w:fldChar w:fldCharType="end"/>
            </w:r>
          </w:hyperlink>
        </w:p>
        <w:p w14:paraId="72DBB661" w14:textId="30F83244" w:rsidR="00A43301" w:rsidRPr="00A43301" w:rsidRDefault="00000000">
          <w:pPr>
            <w:pStyle w:val="TOC2"/>
            <w:rPr>
              <w:rFonts w:ascii="Times New Roman" w:hAnsi="Times New Roman"/>
              <w:noProof/>
              <w:kern w:val="2"/>
              <w:sz w:val="21"/>
              <w14:ligatures w14:val="standardContextual"/>
            </w:rPr>
          </w:pPr>
          <w:hyperlink w:anchor="_Toc175010798" w:history="1">
            <w:r w:rsidR="00A43301" w:rsidRPr="00A43301">
              <w:rPr>
                <w:rStyle w:val="a7"/>
                <w:rFonts w:ascii="Times New Roman" w:hAnsi="Times New Roman"/>
                <w:noProof/>
                <w:spacing w:val="15"/>
              </w:rPr>
              <w:t>Analysis of microbial co-occurrence networks and topological properties between MSI status</w:t>
            </w:r>
            <w:r w:rsidR="00A43301" w:rsidRPr="00A43301">
              <w:rPr>
                <w:rFonts w:ascii="Times New Roman" w:hAnsi="Times New Roman"/>
                <w:noProof/>
                <w:webHidden/>
              </w:rPr>
              <w:tab/>
            </w:r>
            <w:r w:rsidR="00A43301" w:rsidRPr="00A43301">
              <w:rPr>
                <w:rFonts w:ascii="Times New Roman" w:hAnsi="Times New Roman"/>
                <w:noProof/>
                <w:webHidden/>
              </w:rPr>
              <w:fldChar w:fldCharType="begin"/>
            </w:r>
            <w:r w:rsidR="00A43301" w:rsidRPr="00A43301">
              <w:rPr>
                <w:rFonts w:ascii="Times New Roman" w:hAnsi="Times New Roman"/>
                <w:noProof/>
                <w:webHidden/>
              </w:rPr>
              <w:instrText xml:space="preserve"> PAGEREF _Toc175010798 \h </w:instrText>
            </w:r>
            <w:r w:rsidR="00A43301" w:rsidRPr="00A43301">
              <w:rPr>
                <w:rFonts w:ascii="Times New Roman" w:hAnsi="Times New Roman"/>
                <w:noProof/>
                <w:webHidden/>
              </w:rPr>
            </w:r>
            <w:r w:rsidR="00A43301" w:rsidRPr="00A43301">
              <w:rPr>
                <w:rFonts w:ascii="Times New Roman" w:hAnsi="Times New Roman"/>
                <w:noProof/>
                <w:webHidden/>
              </w:rPr>
              <w:fldChar w:fldCharType="separate"/>
            </w:r>
            <w:r w:rsidR="005F6E47">
              <w:rPr>
                <w:rFonts w:ascii="Times New Roman" w:hAnsi="Times New Roman"/>
                <w:noProof/>
                <w:webHidden/>
              </w:rPr>
              <w:t>14</w:t>
            </w:r>
            <w:r w:rsidR="00A43301" w:rsidRPr="00A43301">
              <w:rPr>
                <w:rFonts w:ascii="Times New Roman" w:hAnsi="Times New Roman"/>
                <w:noProof/>
                <w:webHidden/>
              </w:rPr>
              <w:fldChar w:fldCharType="end"/>
            </w:r>
          </w:hyperlink>
        </w:p>
        <w:p w14:paraId="71F099F3" w14:textId="573C3E6A" w:rsidR="00A43301" w:rsidRPr="00A43301" w:rsidRDefault="00000000">
          <w:pPr>
            <w:pStyle w:val="TOC2"/>
            <w:rPr>
              <w:rFonts w:ascii="Times New Roman" w:hAnsi="Times New Roman"/>
              <w:noProof/>
              <w:kern w:val="2"/>
              <w:sz w:val="21"/>
              <w14:ligatures w14:val="standardContextual"/>
            </w:rPr>
          </w:pPr>
          <w:hyperlink w:anchor="_Toc175010799" w:history="1">
            <w:r w:rsidR="00A43301" w:rsidRPr="00A43301">
              <w:rPr>
                <w:rStyle w:val="a7"/>
                <w:rFonts w:ascii="Times New Roman" w:hAnsi="Times New Roman"/>
                <w:noProof/>
                <w:spacing w:val="15"/>
              </w:rPr>
              <w:t>Phylogenetic profiles of tissue microbial communities in MSI status</w:t>
            </w:r>
            <w:r w:rsidR="00A43301" w:rsidRPr="00A43301">
              <w:rPr>
                <w:rFonts w:ascii="Times New Roman" w:hAnsi="Times New Roman"/>
                <w:noProof/>
                <w:webHidden/>
              </w:rPr>
              <w:tab/>
            </w:r>
            <w:r w:rsidR="00A43301" w:rsidRPr="00A43301">
              <w:rPr>
                <w:rFonts w:ascii="Times New Roman" w:hAnsi="Times New Roman"/>
                <w:noProof/>
                <w:webHidden/>
              </w:rPr>
              <w:fldChar w:fldCharType="begin"/>
            </w:r>
            <w:r w:rsidR="00A43301" w:rsidRPr="00A43301">
              <w:rPr>
                <w:rFonts w:ascii="Times New Roman" w:hAnsi="Times New Roman"/>
                <w:noProof/>
                <w:webHidden/>
              </w:rPr>
              <w:instrText xml:space="preserve"> PAGEREF _Toc175010799 \h </w:instrText>
            </w:r>
            <w:r w:rsidR="00A43301" w:rsidRPr="00A43301">
              <w:rPr>
                <w:rFonts w:ascii="Times New Roman" w:hAnsi="Times New Roman"/>
                <w:noProof/>
                <w:webHidden/>
              </w:rPr>
            </w:r>
            <w:r w:rsidR="00A43301" w:rsidRPr="00A43301">
              <w:rPr>
                <w:rFonts w:ascii="Times New Roman" w:hAnsi="Times New Roman"/>
                <w:noProof/>
                <w:webHidden/>
              </w:rPr>
              <w:fldChar w:fldCharType="separate"/>
            </w:r>
            <w:r w:rsidR="005F6E47">
              <w:rPr>
                <w:rFonts w:ascii="Times New Roman" w:hAnsi="Times New Roman"/>
                <w:noProof/>
                <w:webHidden/>
              </w:rPr>
              <w:t>16</w:t>
            </w:r>
            <w:r w:rsidR="00A43301" w:rsidRPr="00A43301">
              <w:rPr>
                <w:rFonts w:ascii="Times New Roman" w:hAnsi="Times New Roman"/>
                <w:noProof/>
                <w:webHidden/>
              </w:rPr>
              <w:fldChar w:fldCharType="end"/>
            </w:r>
          </w:hyperlink>
        </w:p>
        <w:p w14:paraId="364F0314" w14:textId="74BE4865" w:rsidR="00A43301" w:rsidRPr="00A43301" w:rsidRDefault="00000000">
          <w:pPr>
            <w:pStyle w:val="TOC2"/>
            <w:rPr>
              <w:rFonts w:ascii="Times New Roman" w:hAnsi="Times New Roman"/>
              <w:noProof/>
              <w:kern w:val="2"/>
              <w:sz w:val="21"/>
              <w14:ligatures w14:val="standardContextual"/>
            </w:rPr>
          </w:pPr>
          <w:hyperlink w:anchor="_Toc175010800" w:history="1">
            <w:r w:rsidR="00A43301" w:rsidRPr="00A43301">
              <w:rPr>
                <w:rStyle w:val="a7"/>
                <w:rFonts w:ascii="Times New Roman" w:hAnsi="Times New Roman"/>
                <w:noProof/>
                <w:spacing w:val="15"/>
              </w:rPr>
              <w:t>Key species are predictive of MSI and MSS status of host tissue molecular environment</w:t>
            </w:r>
            <w:r w:rsidR="00A43301" w:rsidRPr="00A43301">
              <w:rPr>
                <w:rFonts w:ascii="Times New Roman" w:hAnsi="Times New Roman"/>
                <w:noProof/>
                <w:webHidden/>
              </w:rPr>
              <w:tab/>
            </w:r>
            <w:r w:rsidR="00A43301" w:rsidRPr="00A43301">
              <w:rPr>
                <w:rFonts w:ascii="Times New Roman" w:hAnsi="Times New Roman"/>
                <w:noProof/>
                <w:webHidden/>
              </w:rPr>
              <w:fldChar w:fldCharType="begin"/>
            </w:r>
            <w:r w:rsidR="00A43301" w:rsidRPr="00A43301">
              <w:rPr>
                <w:rFonts w:ascii="Times New Roman" w:hAnsi="Times New Roman"/>
                <w:noProof/>
                <w:webHidden/>
              </w:rPr>
              <w:instrText xml:space="preserve"> PAGEREF _Toc175010800 \h </w:instrText>
            </w:r>
            <w:r w:rsidR="00A43301" w:rsidRPr="00A43301">
              <w:rPr>
                <w:rFonts w:ascii="Times New Roman" w:hAnsi="Times New Roman"/>
                <w:noProof/>
                <w:webHidden/>
              </w:rPr>
            </w:r>
            <w:r w:rsidR="00A43301" w:rsidRPr="00A43301">
              <w:rPr>
                <w:rFonts w:ascii="Times New Roman" w:hAnsi="Times New Roman"/>
                <w:noProof/>
                <w:webHidden/>
              </w:rPr>
              <w:fldChar w:fldCharType="separate"/>
            </w:r>
            <w:r w:rsidR="005F6E47">
              <w:rPr>
                <w:rFonts w:ascii="Times New Roman" w:hAnsi="Times New Roman"/>
                <w:noProof/>
                <w:webHidden/>
              </w:rPr>
              <w:t>17</w:t>
            </w:r>
            <w:r w:rsidR="00A43301" w:rsidRPr="00A43301">
              <w:rPr>
                <w:rFonts w:ascii="Times New Roman" w:hAnsi="Times New Roman"/>
                <w:noProof/>
                <w:webHidden/>
              </w:rPr>
              <w:fldChar w:fldCharType="end"/>
            </w:r>
          </w:hyperlink>
        </w:p>
        <w:p w14:paraId="1035DD3A" w14:textId="7C64178F" w:rsidR="00A43301" w:rsidRPr="00A43301" w:rsidRDefault="00000000">
          <w:pPr>
            <w:pStyle w:val="TOC2"/>
            <w:rPr>
              <w:rFonts w:ascii="Times New Roman" w:hAnsi="Times New Roman"/>
              <w:noProof/>
              <w:kern w:val="2"/>
              <w:sz w:val="21"/>
              <w14:ligatures w14:val="standardContextual"/>
            </w:rPr>
          </w:pPr>
          <w:hyperlink w:anchor="_Toc175010801" w:history="1">
            <w:r w:rsidR="00A43301" w:rsidRPr="00A43301">
              <w:rPr>
                <w:rStyle w:val="a7"/>
                <w:rFonts w:ascii="Times New Roman" w:hAnsi="Times New Roman"/>
                <w:noProof/>
                <w:spacing w:val="15"/>
              </w:rPr>
              <w:t>The alteration of microbial KEGG orthology genes from MSI and MSS CRC</w:t>
            </w:r>
            <w:r w:rsidR="00A43301" w:rsidRPr="00A43301">
              <w:rPr>
                <w:rFonts w:ascii="Times New Roman" w:hAnsi="Times New Roman"/>
                <w:noProof/>
                <w:webHidden/>
              </w:rPr>
              <w:tab/>
            </w:r>
            <w:r w:rsidR="00A43301" w:rsidRPr="00A43301">
              <w:rPr>
                <w:rFonts w:ascii="Times New Roman" w:hAnsi="Times New Roman"/>
                <w:noProof/>
                <w:webHidden/>
              </w:rPr>
              <w:fldChar w:fldCharType="begin"/>
            </w:r>
            <w:r w:rsidR="00A43301" w:rsidRPr="00A43301">
              <w:rPr>
                <w:rFonts w:ascii="Times New Roman" w:hAnsi="Times New Roman"/>
                <w:noProof/>
                <w:webHidden/>
              </w:rPr>
              <w:instrText xml:space="preserve"> PAGEREF _Toc175010801 \h </w:instrText>
            </w:r>
            <w:r w:rsidR="00A43301" w:rsidRPr="00A43301">
              <w:rPr>
                <w:rFonts w:ascii="Times New Roman" w:hAnsi="Times New Roman"/>
                <w:noProof/>
                <w:webHidden/>
              </w:rPr>
            </w:r>
            <w:r w:rsidR="00A43301" w:rsidRPr="00A43301">
              <w:rPr>
                <w:rFonts w:ascii="Times New Roman" w:hAnsi="Times New Roman"/>
                <w:noProof/>
                <w:webHidden/>
              </w:rPr>
              <w:fldChar w:fldCharType="separate"/>
            </w:r>
            <w:r w:rsidR="005F6E47">
              <w:rPr>
                <w:rFonts w:ascii="Times New Roman" w:hAnsi="Times New Roman"/>
                <w:noProof/>
                <w:webHidden/>
              </w:rPr>
              <w:t>18</w:t>
            </w:r>
            <w:r w:rsidR="00A43301" w:rsidRPr="00A43301">
              <w:rPr>
                <w:rFonts w:ascii="Times New Roman" w:hAnsi="Times New Roman"/>
                <w:noProof/>
                <w:webHidden/>
              </w:rPr>
              <w:fldChar w:fldCharType="end"/>
            </w:r>
          </w:hyperlink>
        </w:p>
        <w:p w14:paraId="7D74AE11" w14:textId="4965E6EA" w:rsidR="00A43301" w:rsidRPr="00A43301" w:rsidRDefault="00000000">
          <w:pPr>
            <w:pStyle w:val="TOC2"/>
            <w:rPr>
              <w:rFonts w:ascii="Times New Roman" w:hAnsi="Times New Roman"/>
              <w:noProof/>
              <w:kern w:val="2"/>
              <w:sz w:val="21"/>
              <w14:ligatures w14:val="standardContextual"/>
            </w:rPr>
          </w:pPr>
          <w:hyperlink w:anchor="_Toc175010802" w:history="1">
            <w:r w:rsidR="00A43301" w:rsidRPr="00A43301">
              <w:rPr>
                <w:rStyle w:val="a7"/>
                <w:rFonts w:ascii="Times New Roman" w:hAnsi="Times New Roman"/>
                <w:noProof/>
                <w:spacing w:val="15"/>
              </w:rPr>
              <w:t>Antimicrobial resistance gene in the tissue samples sequences</w:t>
            </w:r>
            <w:r w:rsidR="00A43301" w:rsidRPr="00A43301">
              <w:rPr>
                <w:rFonts w:ascii="Times New Roman" w:hAnsi="Times New Roman"/>
                <w:noProof/>
                <w:webHidden/>
              </w:rPr>
              <w:tab/>
            </w:r>
            <w:r w:rsidR="00A43301" w:rsidRPr="00A43301">
              <w:rPr>
                <w:rFonts w:ascii="Times New Roman" w:hAnsi="Times New Roman"/>
                <w:noProof/>
                <w:webHidden/>
              </w:rPr>
              <w:fldChar w:fldCharType="begin"/>
            </w:r>
            <w:r w:rsidR="00A43301" w:rsidRPr="00A43301">
              <w:rPr>
                <w:rFonts w:ascii="Times New Roman" w:hAnsi="Times New Roman"/>
                <w:noProof/>
                <w:webHidden/>
              </w:rPr>
              <w:instrText xml:space="preserve"> PAGEREF _Toc175010802 \h </w:instrText>
            </w:r>
            <w:r w:rsidR="00A43301" w:rsidRPr="00A43301">
              <w:rPr>
                <w:rFonts w:ascii="Times New Roman" w:hAnsi="Times New Roman"/>
                <w:noProof/>
                <w:webHidden/>
              </w:rPr>
            </w:r>
            <w:r w:rsidR="00A43301" w:rsidRPr="00A43301">
              <w:rPr>
                <w:rFonts w:ascii="Times New Roman" w:hAnsi="Times New Roman"/>
                <w:noProof/>
                <w:webHidden/>
              </w:rPr>
              <w:fldChar w:fldCharType="separate"/>
            </w:r>
            <w:r w:rsidR="005F6E47">
              <w:rPr>
                <w:rFonts w:ascii="Times New Roman" w:hAnsi="Times New Roman"/>
                <w:noProof/>
                <w:webHidden/>
              </w:rPr>
              <w:t>19</w:t>
            </w:r>
            <w:r w:rsidR="00A43301" w:rsidRPr="00A43301">
              <w:rPr>
                <w:rFonts w:ascii="Times New Roman" w:hAnsi="Times New Roman"/>
                <w:noProof/>
                <w:webHidden/>
              </w:rPr>
              <w:fldChar w:fldCharType="end"/>
            </w:r>
          </w:hyperlink>
        </w:p>
        <w:p w14:paraId="0046C4A1" w14:textId="0F6B7FA2" w:rsidR="00A43301" w:rsidRPr="00A43301" w:rsidRDefault="00000000">
          <w:pPr>
            <w:pStyle w:val="TOC1"/>
            <w:tabs>
              <w:tab w:val="right" w:leader="dot" w:pos="8296"/>
            </w:tabs>
            <w:rPr>
              <w:rFonts w:ascii="Times New Roman" w:hAnsi="Times New Roman"/>
              <w:noProof/>
              <w:kern w:val="2"/>
              <w:sz w:val="21"/>
              <w14:ligatures w14:val="standardContextual"/>
            </w:rPr>
          </w:pPr>
          <w:hyperlink w:anchor="_Toc175010803" w:history="1">
            <w:r w:rsidR="00A43301" w:rsidRPr="00A43301">
              <w:rPr>
                <w:rStyle w:val="a7"/>
                <w:rFonts w:ascii="Times New Roman" w:hAnsi="Times New Roman"/>
                <w:b/>
                <w:bCs/>
                <w:noProof/>
              </w:rPr>
              <w:t>Discussion</w:t>
            </w:r>
            <w:r w:rsidR="00A43301" w:rsidRPr="00A43301">
              <w:rPr>
                <w:rFonts w:ascii="Times New Roman" w:hAnsi="Times New Roman"/>
                <w:noProof/>
                <w:webHidden/>
              </w:rPr>
              <w:tab/>
            </w:r>
            <w:r w:rsidR="00A43301" w:rsidRPr="00A43301">
              <w:rPr>
                <w:rFonts w:ascii="Times New Roman" w:hAnsi="Times New Roman"/>
                <w:noProof/>
                <w:webHidden/>
              </w:rPr>
              <w:fldChar w:fldCharType="begin"/>
            </w:r>
            <w:r w:rsidR="00A43301" w:rsidRPr="00A43301">
              <w:rPr>
                <w:rFonts w:ascii="Times New Roman" w:hAnsi="Times New Roman"/>
                <w:noProof/>
                <w:webHidden/>
              </w:rPr>
              <w:instrText xml:space="preserve"> PAGEREF _Toc175010803 \h </w:instrText>
            </w:r>
            <w:r w:rsidR="00A43301" w:rsidRPr="00A43301">
              <w:rPr>
                <w:rFonts w:ascii="Times New Roman" w:hAnsi="Times New Roman"/>
                <w:noProof/>
                <w:webHidden/>
              </w:rPr>
            </w:r>
            <w:r w:rsidR="00A43301" w:rsidRPr="00A43301">
              <w:rPr>
                <w:rFonts w:ascii="Times New Roman" w:hAnsi="Times New Roman"/>
                <w:noProof/>
                <w:webHidden/>
              </w:rPr>
              <w:fldChar w:fldCharType="separate"/>
            </w:r>
            <w:r w:rsidR="005F6E47">
              <w:rPr>
                <w:rFonts w:ascii="Times New Roman" w:hAnsi="Times New Roman"/>
                <w:noProof/>
                <w:webHidden/>
              </w:rPr>
              <w:t>21</w:t>
            </w:r>
            <w:r w:rsidR="00A43301" w:rsidRPr="00A43301">
              <w:rPr>
                <w:rFonts w:ascii="Times New Roman" w:hAnsi="Times New Roman"/>
                <w:noProof/>
                <w:webHidden/>
              </w:rPr>
              <w:fldChar w:fldCharType="end"/>
            </w:r>
          </w:hyperlink>
        </w:p>
        <w:p w14:paraId="35F2111B" w14:textId="31742728" w:rsidR="00A43301" w:rsidRPr="00A43301" w:rsidRDefault="00000000">
          <w:pPr>
            <w:pStyle w:val="TOC2"/>
            <w:rPr>
              <w:rFonts w:ascii="Times New Roman" w:hAnsi="Times New Roman"/>
              <w:noProof/>
              <w:kern w:val="2"/>
              <w:sz w:val="21"/>
              <w14:ligatures w14:val="standardContextual"/>
            </w:rPr>
          </w:pPr>
          <w:hyperlink w:anchor="_Toc175010804" w:history="1">
            <w:r w:rsidR="00A43301" w:rsidRPr="00A43301">
              <w:rPr>
                <w:rStyle w:val="a7"/>
                <w:rFonts w:ascii="Times New Roman" w:hAnsi="Times New Roman"/>
                <w:noProof/>
                <w:spacing w:val="15"/>
              </w:rPr>
              <w:t>Oral pathogens formed a cluster in MSS status</w:t>
            </w:r>
            <w:r w:rsidR="00A43301" w:rsidRPr="00A43301">
              <w:rPr>
                <w:rFonts w:ascii="Times New Roman" w:hAnsi="Times New Roman"/>
                <w:noProof/>
                <w:webHidden/>
              </w:rPr>
              <w:tab/>
            </w:r>
            <w:r w:rsidR="00A43301" w:rsidRPr="00A43301">
              <w:rPr>
                <w:rFonts w:ascii="Times New Roman" w:hAnsi="Times New Roman"/>
                <w:noProof/>
                <w:webHidden/>
              </w:rPr>
              <w:fldChar w:fldCharType="begin"/>
            </w:r>
            <w:r w:rsidR="00A43301" w:rsidRPr="00A43301">
              <w:rPr>
                <w:rFonts w:ascii="Times New Roman" w:hAnsi="Times New Roman"/>
                <w:noProof/>
                <w:webHidden/>
              </w:rPr>
              <w:instrText xml:space="preserve"> PAGEREF _Toc175010804 \h </w:instrText>
            </w:r>
            <w:r w:rsidR="00A43301" w:rsidRPr="00A43301">
              <w:rPr>
                <w:rFonts w:ascii="Times New Roman" w:hAnsi="Times New Roman"/>
                <w:noProof/>
                <w:webHidden/>
              </w:rPr>
            </w:r>
            <w:r w:rsidR="00A43301" w:rsidRPr="00A43301">
              <w:rPr>
                <w:rFonts w:ascii="Times New Roman" w:hAnsi="Times New Roman"/>
                <w:noProof/>
                <w:webHidden/>
              </w:rPr>
              <w:fldChar w:fldCharType="separate"/>
            </w:r>
            <w:r w:rsidR="005F6E47">
              <w:rPr>
                <w:rFonts w:ascii="Times New Roman" w:hAnsi="Times New Roman"/>
                <w:noProof/>
                <w:webHidden/>
              </w:rPr>
              <w:t>22</w:t>
            </w:r>
            <w:r w:rsidR="00A43301" w:rsidRPr="00A43301">
              <w:rPr>
                <w:rFonts w:ascii="Times New Roman" w:hAnsi="Times New Roman"/>
                <w:noProof/>
                <w:webHidden/>
              </w:rPr>
              <w:fldChar w:fldCharType="end"/>
            </w:r>
          </w:hyperlink>
        </w:p>
        <w:p w14:paraId="228710A1" w14:textId="6B714023" w:rsidR="00A43301" w:rsidRPr="00A43301" w:rsidRDefault="00000000">
          <w:pPr>
            <w:pStyle w:val="TOC2"/>
            <w:rPr>
              <w:rFonts w:ascii="Times New Roman" w:hAnsi="Times New Roman"/>
              <w:noProof/>
              <w:kern w:val="2"/>
              <w:sz w:val="21"/>
              <w14:ligatures w14:val="standardContextual"/>
            </w:rPr>
          </w:pPr>
          <w:hyperlink w:anchor="_Toc175010805" w:history="1">
            <w:r w:rsidR="00A43301" w:rsidRPr="00A43301">
              <w:rPr>
                <w:rStyle w:val="a7"/>
                <w:rFonts w:ascii="Times New Roman" w:hAnsi="Times New Roman"/>
                <w:noProof/>
                <w:spacing w:val="15"/>
              </w:rPr>
              <w:t>Different functions behind two CRC subtypes</w:t>
            </w:r>
            <w:r w:rsidR="00A43301" w:rsidRPr="00A43301">
              <w:rPr>
                <w:rFonts w:ascii="Times New Roman" w:hAnsi="Times New Roman"/>
                <w:noProof/>
                <w:webHidden/>
              </w:rPr>
              <w:tab/>
            </w:r>
            <w:r w:rsidR="00A43301" w:rsidRPr="00A43301">
              <w:rPr>
                <w:rFonts w:ascii="Times New Roman" w:hAnsi="Times New Roman"/>
                <w:noProof/>
                <w:webHidden/>
              </w:rPr>
              <w:fldChar w:fldCharType="begin"/>
            </w:r>
            <w:r w:rsidR="00A43301" w:rsidRPr="00A43301">
              <w:rPr>
                <w:rFonts w:ascii="Times New Roman" w:hAnsi="Times New Roman"/>
                <w:noProof/>
                <w:webHidden/>
              </w:rPr>
              <w:instrText xml:space="preserve"> PAGEREF _Toc175010805 \h </w:instrText>
            </w:r>
            <w:r w:rsidR="00A43301" w:rsidRPr="00A43301">
              <w:rPr>
                <w:rFonts w:ascii="Times New Roman" w:hAnsi="Times New Roman"/>
                <w:noProof/>
                <w:webHidden/>
              </w:rPr>
            </w:r>
            <w:r w:rsidR="00A43301" w:rsidRPr="00A43301">
              <w:rPr>
                <w:rFonts w:ascii="Times New Roman" w:hAnsi="Times New Roman"/>
                <w:noProof/>
                <w:webHidden/>
              </w:rPr>
              <w:fldChar w:fldCharType="separate"/>
            </w:r>
            <w:r w:rsidR="005F6E47">
              <w:rPr>
                <w:rFonts w:ascii="Times New Roman" w:hAnsi="Times New Roman"/>
                <w:noProof/>
                <w:webHidden/>
              </w:rPr>
              <w:t>22</w:t>
            </w:r>
            <w:r w:rsidR="00A43301" w:rsidRPr="00A43301">
              <w:rPr>
                <w:rFonts w:ascii="Times New Roman" w:hAnsi="Times New Roman"/>
                <w:noProof/>
                <w:webHidden/>
              </w:rPr>
              <w:fldChar w:fldCharType="end"/>
            </w:r>
          </w:hyperlink>
        </w:p>
        <w:p w14:paraId="3295ADDB" w14:textId="5D07BC5D" w:rsidR="00A43301" w:rsidRPr="00A43301" w:rsidRDefault="00000000">
          <w:pPr>
            <w:pStyle w:val="TOC2"/>
            <w:rPr>
              <w:rFonts w:ascii="Times New Roman" w:hAnsi="Times New Roman"/>
              <w:noProof/>
              <w:kern w:val="2"/>
              <w:sz w:val="21"/>
              <w14:ligatures w14:val="standardContextual"/>
            </w:rPr>
          </w:pPr>
          <w:hyperlink w:anchor="_Toc175010806" w:history="1">
            <w:r w:rsidR="00A43301" w:rsidRPr="00A43301">
              <w:rPr>
                <w:rStyle w:val="a7"/>
                <w:rFonts w:ascii="Times New Roman" w:hAnsi="Times New Roman"/>
                <w:noProof/>
                <w:spacing w:val="15"/>
              </w:rPr>
              <w:t>Antimicrobial resistance genes in the samples</w:t>
            </w:r>
            <w:r w:rsidR="00A43301" w:rsidRPr="00A43301">
              <w:rPr>
                <w:rFonts w:ascii="Times New Roman" w:hAnsi="Times New Roman"/>
                <w:noProof/>
                <w:webHidden/>
              </w:rPr>
              <w:tab/>
            </w:r>
            <w:r w:rsidR="00A43301" w:rsidRPr="00A43301">
              <w:rPr>
                <w:rFonts w:ascii="Times New Roman" w:hAnsi="Times New Roman"/>
                <w:noProof/>
                <w:webHidden/>
              </w:rPr>
              <w:fldChar w:fldCharType="begin"/>
            </w:r>
            <w:r w:rsidR="00A43301" w:rsidRPr="00A43301">
              <w:rPr>
                <w:rFonts w:ascii="Times New Roman" w:hAnsi="Times New Roman"/>
                <w:noProof/>
                <w:webHidden/>
              </w:rPr>
              <w:instrText xml:space="preserve"> PAGEREF _Toc175010806 \h </w:instrText>
            </w:r>
            <w:r w:rsidR="00A43301" w:rsidRPr="00A43301">
              <w:rPr>
                <w:rFonts w:ascii="Times New Roman" w:hAnsi="Times New Roman"/>
                <w:noProof/>
                <w:webHidden/>
              </w:rPr>
            </w:r>
            <w:r w:rsidR="00A43301" w:rsidRPr="00A43301">
              <w:rPr>
                <w:rFonts w:ascii="Times New Roman" w:hAnsi="Times New Roman"/>
                <w:noProof/>
                <w:webHidden/>
              </w:rPr>
              <w:fldChar w:fldCharType="separate"/>
            </w:r>
            <w:r w:rsidR="005F6E47">
              <w:rPr>
                <w:rFonts w:ascii="Times New Roman" w:hAnsi="Times New Roman"/>
                <w:noProof/>
                <w:webHidden/>
              </w:rPr>
              <w:t>23</w:t>
            </w:r>
            <w:r w:rsidR="00A43301" w:rsidRPr="00A43301">
              <w:rPr>
                <w:rFonts w:ascii="Times New Roman" w:hAnsi="Times New Roman"/>
                <w:noProof/>
                <w:webHidden/>
              </w:rPr>
              <w:fldChar w:fldCharType="end"/>
            </w:r>
          </w:hyperlink>
        </w:p>
        <w:p w14:paraId="333B7B55" w14:textId="72E4E92C" w:rsidR="00A43301" w:rsidRPr="00A43301" w:rsidRDefault="00000000">
          <w:pPr>
            <w:pStyle w:val="TOC1"/>
            <w:tabs>
              <w:tab w:val="right" w:leader="dot" w:pos="8296"/>
            </w:tabs>
            <w:rPr>
              <w:rFonts w:ascii="Times New Roman" w:hAnsi="Times New Roman"/>
              <w:noProof/>
              <w:kern w:val="2"/>
              <w:sz w:val="21"/>
              <w14:ligatures w14:val="standardContextual"/>
            </w:rPr>
          </w:pPr>
          <w:hyperlink w:anchor="_Toc175010807" w:history="1">
            <w:r w:rsidR="00A43301" w:rsidRPr="00A43301">
              <w:rPr>
                <w:rStyle w:val="a7"/>
                <w:rFonts w:ascii="Times New Roman" w:hAnsi="Times New Roman"/>
                <w:b/>
                <w:bCs/>
                <w:noProof/>
              </w:rPr>
              <w:t>Conclusion</w:t>
            </w:r>
            <w:r w:rsidR="00A43301" w:rsidRPr="00A43301">
              <w:rPr>
                <w:rFonts w:ascii="Times New Roman" w:hAnsi="Times New Roman"/>
                <w:noProof/>
                <w:webHidden/>
              </w:rPr>
              <w:tab/>
            </w:r>
            <w:r w:rsidR="00A43301" w:rsidRPr="00A43301">
              <w:rPr>
                <w:rFonts w:ascii="Times New Roman" w:hAnsi="Times New Roman"/>
                <w:noProof/>
                <w:webHidden/>
              </w:rPr>
              <w:fldChar w:fldCharType="begin"/>
            </w:r>
            <w:r w:rsidR="00A43301" w:rsidRPr="00A43301">
              <w:rPr>
                <w:rFonts w:ascii="Times New Roman" w:hAnsi="Times New Roman"/>
                <w:noProof/>
                <w:webHidden/>
              </w:rPr>
              <w:instrText xml:space="preserve"> PAGEREF _Toc175010807 \h </w:instrText>
            </w:r>
            <w:r w:rsidR="00A43301" w:rsidRPr="00A43301">
              <w:rPr>
                <w:rFonts w:ascii="Times New Roman" w:hAnsi="Times New Roman"/>
                <w:noProof/>
                <w:webHidden/>
              </w:rPr>
            </w:r>
            <w:r w:rsidR="00A43301" w:rsidRPr="00A43301">
              <w:rPr>
                <w:rFonts w:ascii="Times New Roman" w:hAnsi="Times New Roman"/>
                <w:noProof/>
                <w:webHidden/>
              </w:rPr>
              <w:fldChar w:fldCharType="separate"/>
            </w:r>
            <w:r w:rsidR="005F6E47">
              <w:rPr>
                <w:rFonts w:ascii="Times New Roman" w:hAnsi="Times New Roman"/>
                <w:noProof/>
                <w:webHidden/>
              </w:rPr>
              <w:t>24</w:t>
            </w:r>
            <w:r w:rsidR="00A43301" w:rsidRPr="00A43301">
              <w:rPr>
                <w:rFonts w:ascii="Times New Roman" w:hAnsi="Times New Roman"/>
                <w:noProof/>
                <w:webHidden/>
              </w:rPr>
              <w:fldChar w:fldCharType="end"/>
            </w:r>
          </w:hyperlink>
        </w:p>
        <w:p w14:paraId="0BF73E61" w14:textId="66656D7A" w:rsidR="00A43301" w:rsidRPr="00A43301" w:rsidRDefault="00000000">
          <w:pPr>
            <w:pStyle w:val="TOC1"/>
            <w:tabs>
              <w:tab w:val="right" w:leader="dot" w:pos="8296"/>
            </w:tabs>
            <w:rPr>
              <w:rFonts w:ascii="Times New Roman" w:hAnsi="Times New Roman"/>
              <w:noProof/>
              <w:kern w:val="2"/>
              <w:sz w:val="21"/>
              <w14:ligatures w14:val="standardContextual"/>
            </w:rPr>
          </w:pPr>
          <w:hyperlink w:anchor="_Toc175010808" w:history="1">
            <w:r w:rsidR="00A43301" w:rsidRPr="00A43301">
              <w:rPr>
                <w:rStyle w:val="a7"/>
                <w:rFonts w:ascii="Times New Roman" w:hAnsi="Times New Roman"/>
                <w:b/>
                <w:bCs/>
                <w:noProof/>
              </w:rPr>
              <w:t>Appendix</w:t>
            </w:r>
            <w:r w:rsidR="00A43301" w:rsidRPr="00A43301">
              <w:rPr>
                <w:rFonts w:ascii="Times New Roman" w:hAnsi="Times New Roman"/>
                <w:noProof/>
                <w:webHidden/>
              </w:rPr>
              <w:tab/>
            </w:r>
            <w:r w:rsidR="00A43301" w:rsidRPr="00A43301">
              <w:rPr>
                <w:rFonts w:ascii="Times New Roman" w:hAnsi="Times New Roman"/>
                <w:noProof/>
                <w:webHidden/>
              </w:rPr>
              <w:fldChar w:fldCharType="begin"/>
            </w:r>
            <w:r w:rsidR="00A43301" w:rsidRPr="00A43301">
              <w:rPr>
                <w:rFonts w:ascii="Times New Roman" w:hAnsi="Times New Roman"/>
                <w:noProof/>
                <w:webHidden/>
              </w:rPr>
              <w:instrText xml:space="preserve"> PAGEREF _Toc175010808 \h </w:instrText>
            </w:r>
            <w:r w:rsidR="00A43301" w:rsidRPr="00A43301">
              <w:rPr>
                <w:rFonts w:ascii="Times New Roman" w:hAnsi="Times New Roman"/>
                <w:noProof/>
                <w:webHidden/>
              </w:rPr>
            </w:r>
            <w:r w:rsidR="00A43301" w:rsidRPr="00A43301">
              <w:rPr>
                <w:rFonts w:ascii="Times New Roman" w:hAnsi="Times New Roman"/>
                <w:noProof/>
                <w:webHidden/>
              </w:rPr>
              <w:fldChar w:fldCharType="separate"/>
            </w:r>
            <w:r w:rsidR="005F6E47">
              <w:rPr>
                <w:rFonts w:ascii="Times New Roman" w:hAnsi="Times New Roman"/>
                <w:noProof/>
                <w:webHidden/>
              </w:rPr>
              <w:t>25</w:t>
            </w:r>
            <w:r w:rsidR="00A43301" w:rsidRPr="00A43301">
              <w:rPr>
                <w:rFonts w:ascii="Times New Roman" w:hAnsi="Times New Roman"/>
                <w:noProof/>
                <w:webHidden/>
              </w:rPr>
              <w:fldChar w:fldCharType="end"/>
            </w:r>
          </w:hyperlink>
        </w:p>
        <w:p w14:paraId="2720C231" w14:textId="2FF13567" w:rsidR="00A43301" w:rsidRDefault="00000000">
          <w:pPr>
            <w:pStyle w:val="TOC1"/>
            <w:tabs>
              <w:tab w:val="right" w:leader="dot" w:pos="8296"/>
            </w:tabs>
            <w:rPr>
              <w:rFonts w:cstheme="minorBidi" w:hint="eastAsia"/>
              <w:noProof/>
              <w:kern w:val="2"/>
              <w:sz w:val="21"/>
              <w14:ligatures w14:val="standardContextual"/>
            </w:rPr>
          </w:pPr>
          <w:hyperlink w:anchor="_Toc175010809" w:history="1">
            <w:r w:rsidR="00A43301" w:rsidRPr="00A43301">
              <w:rPr>
                <w:rStyle w:val="a7"/>
                <w:rFonts w:ascii="Times New Roman" w:hAnsi="Times New Roman"/>
                <w:b/>
                <w:bCs/>
                <w:noProof/>
              </w:rPr>
              <w:t>References</w:t>
            </w:r>
            <w:r w:rsidR="00A43301" w:rsidRPr="00A43301">
              <w:rPr>
                <w:rFonts w:ascii="Times New Roman" w:hAnsi="Times New Roman"/>
                <w:noProof/>
                <w:webHidden/>
              </w:rPr>
              <w:tab/>
            </w:r>
            <w:r w:rsidR="00A43301" w:rsidRPr="00A43301">
              <w:rPr>
                <w:rFonts w:ascii="Times New Roman" w:hAnsi="Times New Roman"/>
                <w:noProof/>
                <w:webHidden/>
              </w:rPr>
              <w:fldChar w:fldCharType="begin"/>
            </w:r>
            <w:r w:rsidR="00A43301" w:rsidRPr="00A43301">
              <w:rPr>
                <w:rFonts w:ascii="Times New Roman" w:hAnsi="Times New Roman"/>
                <w:noProof/>
                <w:webHidden/>
              </w:rPr>
              <w:instrText xml:space="preserve"> PAGEREF _Toc175010809 \h </w:instrText>
            </w:r>
            <w:r w:rsidR="00A43301" w:rsidRPr="00A43301">
              <w:rPr>
                <w:rFonts w:ascii="Times New Roman" w:hAnsi="Times New Roman"/>
                <w:noProof/>
                <w:webHidden/>
              </w:rPr>
            </w:r>
            <w:r w:rsidR="00A43301" w:rsidRPr="00A43301">
              <w:rPr>
                <w:rFonts w:ascii="Times New Roman" w:hAnsi="Times New Roman"/>
                <w:noProof/>
                <w:webHidden/>
              </w:rPr>
              <w:fldChar w:fldCharType="separate"/>
            </w:r>
            <w:r w:rsidR="005F6E47">
              <w:rPr>
                <w:rFonts w:ascii="Times New Roman" w:hAnsi="Times New Roman"/>
                <w:noProof/>
                <w:webHidden/>
              </w:rPr>
              <w:t>29</w:t>
            </w:r>
            <w:r w:rsidR="00A43301" w:rsidRPr="00A43301">
              <w:rPr>
                <w:rFonts w:ascii="Times New Roman" w:hAnsi="Times New Roman"/>
                <w:noProof/>
                <w:webHidden/>
              </w:rPr>
              <w:fldChar w:fldCharType="end"/>
            </w:r>
          </w:hyperlink>
        </w:p>
        <w:p w14:paraId="28CA6222" w14:textId="2EC6990F" w:rsidR="00333FEB" w:rsidRDefault="00333FEB" w:rsidP="001A2B64">
          <w:pPr>
            <w:rPr>
              <w:rFonts w:hint="eastAsia"/>
            </w:rPr>
          </w:pPr>
          <w:r>
            <w:rPr>
              <w:b/>
              <w:bCs/>
              <w:lang w:val="zh-CN"/>
            </w:rPr>
            <w:fldChar w:fldCharType="end"/>
          </w:r>
        </w:p>
      </w:sdtContent>
    </w:sdt>
    <w:p w14:paraId="559D91F7" w14:textId="1D3CF8B8" w:rsidR="001879CE" w:rsidRDefault="001879CE" w:rsidP="001A2B64">
      <w:pPr>
        <w:pStyle w:val="TOC"/>
        <w:spacing w:line="240" w:lineRule="auto"/>
        <w:rPr>
          <w:rFonts w:cs="Times New Roman" w:hint="eastAsia"/>
          <w:sz w:val="22"/>
        </w:rPr>
      </w:pPr>
    </w:p>
    <w:p w14:paraId="38CFCD09" w14:textId="77777777" w:rsidR="00484140" w:rsidRDefault="00484140" w:rsidP="00484140">
      <w:pPr>
        <w:rPr>
          <w:rFonts w:hint="eastAsia"/>
        </w:rPr>
      </w:pPr>
    </w:p>
    <w:p w14:paraId="1CB44D98" w14:textId="4E02D43A" w:rsidR="00093A92" w:rsidRPr="00DE2C48" w:rsidRDefault="00093A92" w:rsidP="00DE2C48">
      <w:pPr>
        <w:pStyle w:val="1"/>
      </w:pPr>
      <w:bookmarkStart w:id="3" w:name="_Toc175010781"/>
      <w:r w:rsidRPr="00DE2C48">
        <w:rPr>
          <w:rFonts w:hint="eastAsia"/>
        </w:rPr>
        <w:lastRenderedPageBreak/>
        <w:t>Introduction</w:t>
      </w:r>
      <w:bookmarkEnd w:id="3"/>
    </w:p>
    <w:p w14:paraId="3FFD0A49" w14:textId="77777777" w:rsidR="0015234D" w:rsidRDefault="0015234D">
      <w:pPr>
        <w:rPr>
          <w:rFonts w:ascii="Times New Roman" w:hAnsi="Times New Roman" w:cs="Times New Roman"/>
          <w:sz w:val="24"/>
          <w:szCs w:val="24"/>
        </w:rPr>
      </w:pPr>
    </w:p>
    <w:p w14:paraId="518BD1E6" w14:textId="6AF18A6C" w:rsidR="00760E11" w:rsidRDefault="00775884" w:rsidP="00760E11">
      <w:pPr>
        <w:rPr>
          <w:rFonts w:ascii="Times New Roman" w:hAnsi="Times New Roman" w:cs="Times New Roman"/>
          <w:sz w:val="22"/>
        </w:rPr>
      </w:pPr>
      <w:r w:rsidRPr="00B43B81">
        <w:rPr>
          <w:rFonts w:ascii="Times New Roman" w:hAnsi="Times New Roman" w:cs="Times New Roman"/>
          <w:sz w:val="22"/>
        </w:rPr>
        <w:t>Colorectal cancer (CRC) is the third most common type of cancer</w:t>
      </w:r>
      <w:r w:rsidRPr="00B43B81">
        <w:rPr>
          <w:rFonts w:ascii="Times New Roman" w:hAnsi="Times New Roman" w:cs="Times New Roman" w:hint="eastAsia"/>
          <w:sz w:val="22"/>
        </w:rPr>
        <w:t xml:space="preserve"> with the second highest mortality</w:t>
      </w:r>
      <w:r w:rsidRPr="00B43B81">
        <w:rPr>
          <w:rFonts w:ascii="Times New Roman" w:hAnsi="Times New Roman" w:cs="Times New Roman"/>
          <w:sz w:val="22"/>
        </w:rPr>
        <w:t>.</w:t>
      </w:r>
      <w:r w:rsidRPr="00B43B81">
        <w:rPr>
          <w:rFonts w:ascii="Times New Roman" w:hAnsi="Times New Roman" w:cs="Times New Roman" w:hint="eastAsia"/>
          <w:sz w:val="22"/>
        </w:rPr>
        <w:t xml:space="preserve"> In 2020, two million new cases and one million deaths worldwide were reported </w:t>
      </w:r>
      <w:r w:rsidRPr="00B43B81">
        <w:rPr>
          <w:rFonts w:ascii="Times New Roman" w:hAnsi="Times New Roman" w:cs="Times New Roman"/>
          <w:sz w:val="22"/>
        </w:rPr>
        <w:fldChar w:fldCharType="begin"/>
      </w:r>
      <w:r w:rsidRPr="00B43B81">
        <w:rPr>
          <w:rFonts w:ascii="Times New Roman" w:hAnsi="Times New Roman" w:cs="Times New Roman"/>
          <w:sz w:val="22"/>
        </w:rPr>
        <w:instrText xml:space="preserve"> ADDIN ZOTERO_ITEM CSL_CITATION {"citationID":"2lzDG5jv","properties":{"formattedCitation":"(Morgan et al. 2023)","plainCitation":"(Morgan et al. 2023)","noteIndex":0},"citationItems":[{"id":1453,"uris":["http://zotero.org/users/local/2fw9MRcz/items/FUWPBHYX"],"itemData":{"id":1453,"type":"article-journal","abstract":"Objective  Colorectal cancer (CRC) is the third most common cancer worldwide. The geographical and temporal burden of this cancer provides insights into risk factor prevalence and progress in cancer control strategies. We examine the current and future burden of CRC in 185 countries in 2020 and 2040.\nMethods  Data on CRC cases and deaths were extracted from the GLOBOCAN database for the year 2020. Age-­standardised incidence and mortality rates were calculated by sex, country, world region and Human Development Index (HDI) for 185 countries. Age-­specific rates were also estimated. The predicted number of cases and deaths in 2040 were calculated based on global demographic projections by HDI.\nResults  Over 1.9 million new CRC cases and 930 000 deaths were estimated in 2020. Incidence rates were highest in Australia/ New Zealand and European regions (40.6 per 100 000, males) and lowest in several African regions and Southern Asia (4.4 per 100 000, females). Similar patterns were observed for mortality rates, with the highest observed in Eastern Europe (20.2 per 100 000, males) and the lowest in Southern Asia (2.5 per 100 000, females). The burden of CRC is projected to increase to 3.2 million new cases and 1.6 million deaths by 2040 with most cases predicted to occur in high or very high HDI countries.\nConclusions  CRC is a highly frequent cancer worldwide, and largely preventable through changes in modifiable risk factors, alongside the detection and removal of precancerous lesions. With increasing rates in transitioning countries and younger adults, there is a pressing need to better understand and act on findings to avert future cases and deaths from the disease.","container-title":"Gut","DOI":"10.1136/gutjnl-2022-327736","ISSN":"0017-5749, 1468-3288","issue":"2","journalAbbreviation":"Gut","language":"en","page":"338-344","source":"DOI.org (Crossref)","title":"Global burden of colorectal cancer in 2020 and 2040: incidence and mortality estimates from GLOBOCAN","title-short":"Global burden of colorectal cancer in 2020 and 2040","volume":"72","author":[{"family":"Morgan","given":"Eileen"},{"family":"Arnold","given":"Melina"},{"family":"Gini","given":"A"},{"family":"Lorenzoni","given":"V"},{"family":"Cabasag","given":"C J"},{"family":"Laversanne","given":"Mathieu"},{"family":"Vignat","given":"Jerome"},{"family":"Ferlay","given":"Jacques"},{"family":"Murphy","given":"Neil"},{"family":"Bray","given":"Freddie"}],"issued":{"date-parts":[["2023",2]]}}}],"schema":"https://github.com/citation-style-language/schema/raw/master/csl-citation.json"} </w:instrText>
      </w:r>
      <w:r w:rsidRPr="00B43B81">
        <w:rPr>
          <w:rFonts w:ascii="Times New Roman" w:hAnsi="Times New Roman" w:cs="Times New Roman"/>
          <w:sz w:val="22"/>
        </w:rPr>
        <w:fldChar w:fldCharType="separate"/>
      </w:r>
      <w:r w:rsidRPr="00B43B81">
        <w:rPr>
          <w:rFonts w:ascii="Times New Roman" w:hAnsi="Times New Roman" w:cs="Times New Roman"/>
          <w:sz w:val="22"/>
        </w:rPr>
        <w:t>(Morgan et al. 2023)</w:t>
      </w:r>
      <w:r w:rsidRPr="00B43B81">
        <w:rPr>
          <w:rFonts w:ascii="Times New Roman" w:hAnsi="Times New Roman" w:cs="Times New Roman"/>
          <w:sz w:val="22"/>
        </w:rPr>
        <w:fldChar w:fldCharType="end"/>
      </w:r>
      <w:r w:rsidRPr="00B43B81">
        <w:rPr>
          <w:rFonts w:ascii="Times New Roman" w:hAnsi="Times New Roman" w:cs="Times New Roman" w:hint="eastAsia"/>
          <w:sz w:val="22"/>
        </w:rPr>
        <w:t xml:space="preserve">. </w:t>
      </w:r>
      <w:r w:rsidR="006B277C" w:rsidRPr="00B43B81">
        <w:rPr>
          <w:rFonts w:ascii="Times New Roman" w:hAnsi="Times New Roman" w:cs="Times New Roman" w:hint="eastAsia"/>
          <w:sz w:val="22"/>
        </w:rPr>
        <w:t>CR</w:t>
      </w:r>
      <w:r w:rsidR="008C1428" w:rsidRPr="00B43B81">
        <w:rPr>
          <w:rFonts w:ascii="Times New Roman" w:hAnsi="Times New Roman" w:cs="Times New Roman" w:hint="eastAsia"/>
          <w:sz w:val="22"/>
        </w:rPr>
        <w:t xml:space="preserve">C </w:t>
      </w:r>
      <w:r w:rsidR="006B277C" w:rsidRPr="00B43B81">
        <w:rPr>
          <w:rFonts w:ascii="Times New Roman" w:hAnsi="Times New Roman" w:cs="Times New Roman" w:hint="eastAsia"/>
          <w:sz w:val="22"/>
        </w:rPr>
        <w:t xml:space="preserve">generally starts from the </w:t>
      </w:r>
      <w:bookmarkStart w:id="4" w:name="OLE_LINK7"/>
      <w:r w:rsidR="006B277C" w:rsidRPr="00B43B81">
        <w:rPr>
          <w:rFonts w:ascii="Times New Roman" w:hAnsi="Times New Roman" w:cs="Times New Roman"/>
          <w:sz w:val="22"/>
        </w:rPr>
        <w:t>development</w:t>
      </w:r>
      <w:r w:rsidR="006B277C" w:rsidRPr="00B43B81">
        <w:rPr>
          <w:rFonts w:ascii="Times New Roman" w:hAnsi="Times New Roman" w:cs="Times New Roman" w:hint="eastAsia"/>
          <w:sz w:val="22"/>
        </w:rPr>
        <w:t xml:space="preserve"> of localized precancerous adenomatous polyps (ade</w:t>
      </w:r>
      <w:r w:rsidR="006B277C" w:rsidRPr="00B43B81">
        <w:rPr>
          <w:rFonts w:ascii="Times New Roman" w:hAnsi="Times New Roman" w:cs="Times New Roman"/>
          <w:sz w:val="22"/>
        </w:rPr>
        <w:t>nom</w:t>
      </w:r>
      <w:r w:rsidR="006B277C" w:rsidRPr="00B43B81">
        <w:rPr>
          <w:rFonts w:ascii="Times New Roman" w:hAnsi="Times New Roman" w:cs="Times New Roman" w:hint="eastAsia"/>
          <w:sz w:val="22"/>
        </w:rPr>
        <w:t xml:space="preserve">as) in </w:t>
      </w:r>
      <w:r w:rsidR="006B277C" w:rsidRPr="00B43B81">
        <w:rPr>
          <w:rFonts w:ascii="Times New Roman" w:hAnsi="Times New Roman" w:cs="Times New Roman"/>
          <w:sz w:val="22"/>
        </w:rPr>
        <w:t xml:space="preserve">the </w:t>
      </w:r>
      <w:r w:rsidR="006B277C" w:rsidRPr="00B43B81">
        <w:rPr>
          <w:rFonts w:ascii="Times New Roman" w:hAnsi="Times New Roman" w:cs="Times New Roman" w:hint="eastAsia"/>
          <w:sz w:val="22"/>
        </w:rPr>
        <w:t>colon and gradually may progress into invasive and metastatic cancerous tumor</w:t>
      </w:r>
      <w:r w:rsidR="006B277C" w:rsidRPr="00B43B81">
        <w:rPr>
          <w:rFonts w:ascii="Times New Roman" w:hAnsi="Times New Roman" w:cs="Times New Roman"/>
          <w:sz w:val="22"/>
        </w:rPr>
        <w:t>s</w:t>
      </w:r>
      <w:r w:rsidR="006B277C" w:rsidRPr="00B43B81">
        <w:rPr>
          <w:rFonts w:ascii="Times New Roman" w:hAnsi="Times New Roman" w:cs="Times New Roman" w:hint="eastAsia"/>
          <w:sz w:val="22"/>
        </w:rPr>
        <w:t xml:space="preserve"> </w:t>
      </w:r>
      <w:bookmarkEnd w:id="4"/>
      <w:r w:rsidR="006B277C" w:rsidRPr="00B43B81">
        <w:rPr>
          <w:rFonts w:ascii="Times New Roman" w:hAnsi="Times New Roman" w:cs="Times New Roman" w:hint="eastAsia"/>
          <w:sz w:val="22"/>
        </w:rPr>
        <w:t>over</w:t>
      </w:r>
      <w:r w:rsidR="006B277C" w:rsidRPr="00B43B81">
        <w:rPr>
          <w:rFonts w:ascii="Times New Roman" w:hAnsi="Times New Roman" w:cs="Times New Roman"/>
          <w:sz w:val="22"/>
        </w:rPr>
        <w:t xml:space="preserve"> </w:t>
      </w:r>
      <w:r w:rsidR="006B277C" w:rsidRPr="00B43B81">
        <w:rPr>
          <w:rFonts w:ascii="Times New Roman" w:hAnsi="Times New Roman" w:cs="Times New Roman" w:hint="eastAsia"/>
          <w:sz w:val="22"/>
        </w:rPr>
        <w:t xml:space="preserve">time </w:t>
      </w:r>
      <w:r w:rsidR="006B277C" w:rsidRPr="00B43B81">
        <w:rPr>
          <w:rFonts w:ascii="Times New Roman" w:hAnsi="Times New Roman" w:cs="Times New Roman"/>
          <w:sz w:val="22"/>
        </w:rPr>
        <w:fldChar w:fldCharType="begin"/>
      </w:r>
      <w:r w:rsidR="006B277C" w:rsidRPr="00B43B81">
        <w:rPr>
          <w:rFonts w:ascii="Times New Roman" w:hAnsi="Times New Roman" w:cs="Times New Roman"/>
          <w:sz w:val="22"/>
        </w:rPr>
        <w:instrText xml:space="preserve"> ADDIN ZOTERO_ITEM CSL_CITATION {"citationID":"qPwnjOJy","properties":{"formattedCitation":"(Zackular et al. 2014)","plainCitation":"(Zackular et al. 2014)","noteIndex":0},"citationItems":[{"id":1454,"uris":["http://zotero.org/users/local/2fw9MRcz/items/2DAP34WF"],"itemData":{"id":1454,"type":"article-journal","abstract":"Recent studies have suggested that the gut microbiome may be an important factor in the development of colorectal cancer. Abnormalities in the gut microbiome have been reported in patients with colorectal cancer; however, this microbial community has not been explored as a potential screen for early-stage disease. We characterized the gut microbiome in patients from three clinical groups representing the stages of colorectal cancer development: healthy, adenoma, and carcinoma. Analysis of the gut microbiome from stool samples revealed both an enrichment and depletion of several bacterial populations associated with adenomas and carcinomas. Combined with known clinical risk factors of colorectal cancer (e.g., BMI, age, race), data from the gut microbiome significantly improved the ability to differentiate between healthy, adenoma, and carcinoma clinical groups relative to risk factors alone. Using Bayesian methods, we determined that using gut microbiome data as a screening tool improved the pretest to posttest probability of adenoma more than 50-fold. For example, the pretest probability in a 65-year-old was 0.17% and, after using the microbiome data, this increased to 10.67% (1 in 9 chance of having an adenoma). Taken together, the results of our study demonstrate the feasibility of using the composition of the gut microbiome to detect the presence of precancerous and cancerous lesions. Furthermore, these results support the need for more cross-sectional studies with diverse populations and linkage to other stool markers, dietary data, and personal health information. Cancer Prev Res; 7(11); 1112–21. ©2014 AACR.","container-title":"Cancer Prevention Research","DOI":"10.1158/1940-6207.CAPR-14-0129","ISSN":"1940-6207","issue":"11","journalAbbreviation":"Cancer Prevention Research","page":"1112-1121","source":"Silverchair","title":"The Human Gut Microbiome as a Screening Tool for Colorectal Cancer","volume":"7","author":[{"family":"Zackular","given":"Joseph P."},{"family":"Rogers","given":"Mary A.M."},{"family":"Ruffin","given":"Mack T.","suffix":"IV"},{"family":"Schloss","given":"Patrick D."}],"issued":{"date-parts":[["2014",11,2]]}}}],"schema":"https://github.com/citation-style-language/schema/raw/master/csl-citation.json"} </w:instrText>
      </w:r>
      <w:r w:rsidR="006B277C" w:rsidRPr="00B43B81">
        <w:rPr>
          <w:rFonts w:ascii="Times New Roman" w:hAnsi="Times New Roman" w:cs="Times New Roman"/>
          <w:sz w:val="22"/>
        </w:rPr>
        <w:fldChar w:fldCharType="separate"/>
      </w:r>
      <w:r w:rsidR="006B277C" w:rsidRPr="00B43B81">
        <w:rPr>
          <w:rFonts w:ascii="Times New Roman" w:hAnsi="Times New Roman" w:cs="Times New Roman"/>
          <w:sz w:val="22"/>
        </w:rPr>
        <w:t>(Zackular et al. 2014)</w:t>
      </w:r>
      <w:r w:rsidR="006B277C" w:rsidRPr="00B43B81">
        <w:rPr>
          <w:rFonts w:ascii="Times New Roman" w:hAnsi="Times New Roman" w:cs="Times New Roman"/>
          <w:sz w:val="22"/>
        </w:rPr>
        <w:fldChar w:fldCharType="end"/>
      </w:r>
      <w:r w:rsidR="006B277C" w:rsidRPr="00B43B81">
        <w:rPr>
          <w:rFonts w:ascii="Times New Roman" w:hAnsi="Times New Roman" w:cs="Times New Roman" w:hint="eastAsia"/>
          <w:sz w:val="22"/>
        </w:rPr>
        <w:t>.</w:t>
      </w:r>
      <w:r w:rsidR="003849A6" w:rsidRPr="00B43B81">
        <w:rPr>
          <w:rFonts w:ascii="Times New Roman" w:hAnsi="Times New Roman" w:cs="Times New Roman" w:hint="eastAsia"/>
          <w:sz w:val="22"/>
        </w:rPr>
        <w:t xml:space="preserve"> </w:t>
      </w:r>
      <w:r w:rsidRPr="00B43B81">
        <w:rPr>
          <w:rFonts w:ascii="Times New Roman" w:hAnsi="Times New Roman" w:cs="Times New Roman" w:hint="eastAsia"/>
          <w:sz w:val="22"/>
        </w:rPr>
        <w:t xml:space="preserve">Early detection of CRC cancer at </w:t>
      </w:r>
      <w:r w:rsidRPr="00B43B81">
        <w:rPr>
          <w:rFonts w:ascii="Times New Roman" w:hAnsi="Times New Roman" w:cs="Times New Roman"/>
          <w:sz w:val="22"/>
        </w:rPr>
        <w:t xml:space="preserve">the </w:t>
      </w:r>
      <w:r w:rsidRPr="00B43B81">
        <w:rPr>
          <w:rFonts w:ascii="Times New Roman" w:hAnsi="Times New Roman" w:cs="Times New Roman" w:hint="eastAsia"/>
          <w:sz w:val="22"/>
        </w:rPr>
        <w:t>precancerous stage</w:t>
      </w:r>
      <w:r w:rsidR="00EB31B4">
        <w:rPr>
          <w:rFonts w:ascii="Times New Roman" w:hAnsi="Times New Roman" w:cs="Times New Roman" w:hint="eastAsia"/>
          <w:sz w:val="22"/>
        </w:rPr>
        <w:t xml:space="preserve"> </w:t>
      </w:r>
      <w:r w:rsidRPr="00B43B81">
        <w:rPr>
          <w:rFonts w:ascii="Times New Roman" w:hAnsi="Times New Roman" w:cs="Times New Roman" w:hint="eastAsia"/>
          <w:sz w:val="22"/>
        </w:rPr>
        <w:t xml:space="preserve">could lead the 5-year relative survival rate to around 90%. However, 60% </w:t>
      </w:r>
      <w:r w:rsidRPr="00B43B81">
        <w:rPr>
          <w:rFonts w:ascii="Times New Roman" w:hAnsi="Times New Roman" w:cs="Times New Roman"/>
          <w:sz w:val="22"/>
        </w:rPr>
        <w:t xml:space="preserve">of </w:t>
      </w:r>
      <w:r w:rsidRPr="00B43B81">
        <w:rPr>
          <w:rFonts w:ascii="Times New Roman" w:hAnsi="Times New Roman" w:cs="Times New Roman" w:hint="eastAsia"/>
          <w:sz w:val="22"/>
        </w:rPr>
        <w:t xml:space="preserve">patients are identified at </w:t>
      </w:r>
      <w:r w:rsidRPr="00B43B81">
        <w:rPr>
          <w:rFonts w:ascii="Times New Roman" w:hAnsi="Times New Roman" w:cs="Times New Roman"/>
          <w:sz w:val="22"/>
        </w:rPr>
        <w:t xml:space="preserve">the </w:t>
      </w:r>
      <w:r w:rsidRPr="00B43B81">
        <w:rPr>
          <w:rFonts w:ascii="Times New Roman" w:hAnsi="Times New Roman" w:cs="Times New Roman" w:hint="eastAsia"/>
          <w:sz w:val="22"/>
        </w:rPr>
        <w:t>metastatic phase</w:t>
      </w:r>
      <w:r w:rsidR="00EB31B4">
        <w:rPr>
          <w:rFonts w:ascii="Times New Roman" w:hAnsi="Times New Roman" w:cs="Times New Roman" w:hint="eastAsia"/>
          <w:sz w:val="22"/>
        </w:rPr>
        <w:t xml:space="preserve"> </w:t>
      </w:r>
      <w:r w:rsidRPr="00B43B81">
        <w:rPr>
          <w:rFonts w:ascii="Times New Roman" w:hAnsi="Times New Roman" w:cs="Times New Roman" w:hint="eastAsia"/>
          <w:sz w:val="22"/>
        </w:rPr>
        <w:t xml:space="preserve">with a 5-year survival rate of approximately 12-14% </w:t>
      </w:r>
      <w:r w:rsidRPr="00B43B81">
        <w:rPr>
          <w:rFonts w:ascii="Times New Roman" w:hAnsi="Times New Roman" w:cs="Times New Roman"/>
          <w:sz w:val="22"/>
        </w:rPr>
        <w:fldChar w:fldCharType="begin"/>
      </w:r>
      <w:r w:rsidRPr="00B43B81">
        <w:rPr>
          <w:rFonts w:ascii="Times New Roman" w:hAnsi="Times New Roman" w:cs="Times New Roman"/>
          <w:sz w:val="22"/>
        </w:rPr>
        <w:instrText xml:space="preserve"> ADDIN ZOTERO_ITEM CSL_CITATION {"citationID":"abDPlNC9","properties":{"formattedCitation":"(Hashemi et al. 2023)","plainCitation":"(Hashemi et al. 2023)","noteIndex":0},"citationItems":[{"id":1461,"uris":["http://zotero.org/users/local/2fw9MRcz/items/5PCAQXLH"],"itemData":{"id":1461,"type":"article-journal","abstract":"Colorectal cancer (CRC) ranks as the third most aggressive tumor globally, and it can be categorized into two forms: colitis-mediated CRC and sporadic CRC. The therapeutic approaches for CRC encompass surgical intervention, chemotherapy, and radiotherapy. However, even with the implementation of these techniques, the 5-year survival rate for metastatic CRC remains at a mere 12–14%. In the realm of CRC treatment, gene therapy has emerged as a novel therapeutic approach. Among the crucial molecular pathways that govern tumorigenesis, STAT3 plays a significant role. This pathway is subject to regulation by cytokines and growth factors. Once translocated into the nucleus, STAT3 influences the expression levels of factors associated with cell proliferation and metastasis. Literature suggests that the upregulation of STAT3 expression is observed as CRC cells progress towards metastatic stages. Consequently, elevated STAT3 levels serve as a significant determinant of poor prognosis and can be utilized as a diagnostic factor for cancer patients. The biological and malignant characteristics of CRC cells contribute to low survival rates in patients, as the upregulation of STAT3 prevents apoptosis and promotes pro-survival autophagy, thereby accelerating tumorigenesis. Furthermore, STAT3 plays a role in facilitating the proliferation of CRC cells through the stimulation of glycolysis and promoting metastasis via the induction of epithelial-mesenchymal transition (EMT). Notably, an intriguing observation is that the upregulation of STAT3 can mediate resistance to 5-fluorouracil, oxaliplatin, and other anti-cancer drugs. Moreover, the radio-sensitivity of CRC diminishes with increased STAT3 expression. Compounds such as curcumin, epigallocatechin gallate, and other anti-tumor agents exhibit the ability to suppress STAT3 and its associated pathways, thereby impeding tumorigenesis in CRC. Furthermore, it is worth noting that nanostructures have demonstrated anti-proliferative and anti-metastatic properties in CRC.","container-title":"Environmental Research","DOI":"10.1016/j.envres.2023.116458","ISSN":"0013-9351","journalAbbreviation":"Environmental Research","page":"116458","source":"ScienceDirect","title":"STAT3 as a newly emerging target in colorectal cancer therapy: Tumorigenesis, therapy response, and pharmacological/nanoplatform strategies","title-short":"STAT3 as a newly emerging target in colorectal cancer therapy","volume":"233","author":[{"family":"Hashemi","given":"Mehrdad"},{"family":"Abbaszadeh","given":"Sahar"},{"family":"Rashidi","given":"Mohsen"},{"family":"Amini","given":"Nafisesadat"},{"family":"Talebi Anaraki","given":"Kasra"},{"family":"Motahhary","given":"Motahhar"},{"family":"Khalilipouya","given":"Ensi"},{"family":"Harif Nashtifani","given":"Abdorrahman"},{"family":"Shafiei","given":"Sasan"},{"family":"Ramezani Farani","given":"Marzieh"},{"family":"Nabavi","given":"Noushin"},{"family":"Salimimoghadam","given":"Shokooh"},{"family":"Aref","given":"Amir Reza"},{"family":"Raesi","given":"Rasoul"},{"family":"Taheriazam","given":"Afshin"},{"family":"Entezari","given":"Maliheh"},{"family":"Zha","given":"Wenliang"}],"issued":{"date-parts":[["2023",9,15]]}}}],"schema":"https://github.com/citation-style-language/schema/raw/master/csl-citation.json"} </w:instrText>
      </w:r>
      <w:r w:rsidRPr="00B43B81">
        <w:rPr>
          <w:rFonts w:ascii="Times New Roman" w:hAnsi="Times New Roman" w:cs="Times New Roman"/>
          <w:sz w:val="22"/>
        </w:rPr>
        <w:fldChar w:fldCharType="separate"/>
      </w:r>
      <w:r w:rsidRPr="00B43B81">
        <w:rPr>
          <w:rFonts w:ascii="Times New Roman" w:hAnsi="Times New Roman" w:cs="Times New Roman"/>
          <w:sz w:val="22"/>
        </w:rPr>
        <w:t>(Hashemi et al. 2023)</w:t>
      </w:r>
      <w:r w:rsidRPr="00B43B81">
        <w:rPr>
          <w:rFonts w:ascii="Times New Roman" w:hAnsi="Times New Roman" w:cs="Times New Roman"/>
          <w:sz w:val="22"/>
        </w:rPr>
        <w:fldChar w:fldCharType="end"/>
      </w:r>
      <w:r w:rsidRPr="00B43B81">
        <w:rPr>
          <w:rFonts w:ascii="Times New Roman" w:hAnsi="Times New Roman" w:cs="Times New Roman" w:hint="eastAsia"/>
          <w:sz w:val="22"/>
        </w:rPr>
        <w:t xml:space="preserve">. </w:t>
      </w:r>
      <w:r w:rsidR="00904E9C" w:rsidRPr="00B43B81">
        <w:rPr>
          <w:rFonts w:ascii="Times New Roman" w:hAnsi="Times New Roman" w:cs="Times New Roman" w:hint="eastAsia"/>
          <w:sz w:val="22"/>
        </w:rPr>
        <w:t>This low</w:t>
      </w:r>
      <w:r w:rsidR="006302B5" w:rsidRPr="00B43B81">
        <w:rPr>
          <w:rFonts w:ascii="Times New Roman" w:hAnsi="Times New Roman" w:cs="Times New Roman" w:hint="eastAsia"/>
          <w:sz w:val="22"/>
        </w:rPr>
        <w:t xml:space="preserve"> survival rate can</w:t>
      </w:r>
      <w:r w:rsidR="00CF32E4" w:rsidRPr="00B43B81">
        <w:rPr>
          <w:rFonts w:ascii="Times New Roman" w:hAnsi="Times New Roman" w:cs="Times New Roman" w:hint="eastAsia"/>
          <w:sz w:val="22"/>
        </w:rPr>
        <w:t xml:space="preserve"> be caus</w:t>
      </w:r>
      <w:r w:rsidR="007D066B" w:rsidRPr="00B43B81">
        <w:rPr>
          <w:rFonts w:ascii="Times New Roman" w:hAnsi="Times New Roman" w:cs="Times New Roman" w:hint="eastAsia"/>
          <w:sz w:val="22"/>
        </w:rPr>
        <w:t xml:space="preserve">ed by ineffective </w:t>
      </w:r>
      <w:r w:rsidR="007D066B" w:rsidRPr="00B43B81">
        <w:rPr>
          <w:rFonts w:ascii="Times New Roman" w:hAnsi="Times New Roman" w:cs="Times New Roman"/>
          <w:sz w:val="22"/>
        </w:rPr>
        <w:t>treatment</w:t>
      </w:r>
      <w:r w:rsidR="007D066B" w:rsidRPr="00B43B81">
        <w:rPr>
          <w:rFonts w:ascii="Times New Roman" w:hAnsi="Times New Roman" w:cs="Times New Roman" w:hint="eastAsia"/>
          <w:sz w:val="22"/>
        </w:rPr>
        <w:t xml:space="preserve"> re</w:t>
      </w:r>
      <w:r w:rsidR="00921242" w:rsidRPr="00B43B81">
        <w:rPr>
          <w:rFonts w:ascii="Times New Roman" w:hAnsi="Times New Roman" w:cs="Times New Roman" w:hint="eastAsia"/>
          <w:sz w:val="22"/>
        </w:rPr>
        <w:t>gimens which include chemotherapy</w:t>
      </w:r>
      <w:r w:rsidR="004C200B" w:rsidRPr="00B43B81">
        <w:rPr>
          <w:rFonts w:ascii="Times New Roman" w:hAnsi="Times New Roman" w:cs="Times New Roman" w:hint="eastAsia"/>
          <w:sz w:val="22"/>
        </w:rPr>
        <w:t xml:space="preserve"> (e.g. oxaliplatin)</w:t>
      </w:r>
      <w:r w:rsidR="00921242" w:rsidRPr="00B43B81">
        <w:rPr>
          <w:rFonts w:ascii="Times New Roman" w:hAnsi="Times New Roman" w:cs="Times New Roman" w:hint="eastAsia"/>
          <w:sz w:val="22"/>
        </w:rPr>
        <w:t>, targeted therapy</w:t>
      </w:r>
      <w:r w:rsidR="004C200B" w:rsidRPr="00B43B81">
        <w:rPr>
          <w:rFonts w:ascii="Times New Roman" w:hAnsi="Times New Roman" w:cs="Times New Roman" w:hint="eastAsia"/>
          <w:sz w:val="22"/>
        </w:rPr>
        <w:t xml:space="preserve"> (e.g. bevacizumab that target</w:t>
      </w:r>
      <w:r w:rsidR="00F83E56">
        <w:rPr>
          <w:rFonts w:ascii="Times New Roman" w:hAnsi="Times New Roman" w:cs="Times New Roman"/>
          <w:sz w:val="22"/>
        </w:rPr>
        <w:t>s</w:t>
      </w:r>
      <w:r w:rsidR="004C200B" w:rsidRPr="00B43B81">
        <w:rPr>
          <w:rFonts w:ascii="Times New Roman" w:hAnsi="Times New Roman" w:cs="Times New Roman" w:hint="eastAsia"/>
          <w:sz w:val="22"/>
        </w:rPr>
        <w:t xml:space="preserve"> vascular </w:t>
      </w:r>
      <w:r w:rsidR="004C200B" w:rsidRPr="00B43B81">
        <w:rPr>
          <w:rFonts w:ascii="Times New Roman" w:hAnsi="Times New Roman" w:cs="Times New Roman"/>
          <w:sz w:val="22"/>
        </w:rPr>
        <w:t>endothelial</w:t>
      </w:r>
      <w:r w:rsidR="004C200B" w:rsidRPr="00B43B81">
        <w:rPr>
          <w:rFonts w:ascii="Times New Roman" w:hAnsi="Times New Roman" w:cs="Times New Roman" w:hint="eastAsia"/>
          <w:sz w:val="22"/>
        </w:rPr>
        <w:t xml:space="preserve"> growth factor)</w:t>
      </w:r>
      <w:r w:rsidR="00921242" w:rsidRPr="00B43B81">
        <w:rPr>
          <w:rFonts w:ascii="Times New Roman" w:hAnsi="Times New Roman" w:cs="Times New Roman" w:hint="eastAsia"/>
          <w:sz w:val="22"/>
        </w:rPr>
        <w:t xml:space="preserve"> </w:t>
      </w:r>
      <w:r w:rsidR="00410C8F" w:rsidRPr="00B43B81">
        <w:rPr>
          <w:rFonts w:ascii="Times New Roman" w:hAnsi="Times New Roman" w:cs="Times New Roman" w:hint="eastAsia"/>
          <w:sz w:val="22"/>
        </w:rPr>
        <w:t xml:space="preserve">and </w:t>
      </w:r>
      <w:r w:rsidR="004C200B" w:rsidRPr="00B43B81">
        <w:rPr>
          <w:rFonts w:ascii="Times New Roman" w:hAnsi="Times New Roman" w:cs="Times New Roman" w:hint="eastAsia"/>
          <w:sz w:val="22"/>
        </w:rPr>
        <w:t>combined radiation therapy for late stages</w:t>
      </w:r>
      <w:r w:rsidR="00EC5F68" w:rsidRPr="00B43B81">
        <w:rPr>
          <w:rFonts w:ascii="Times New Roman" w:hAnsi="Times New Roman" w:cs="Times New Roman" w:hint="eastAsia"/>
          <w:sz w:val="22"/>
        </w:rPr>
        <w:t xml:space="preserve"> </w:t>
      </w:r>
      <w:r w:rsidR="004C200B" w:rsidRPr="00B43B81">
        <w:rPr>
          <w:rFonts w:ascii="Times New Roman" w:hAnsi="Times New Roman" w:cs="Times New Roman"/>
          <w:sz w:val="22"/>
        </w:rPr>
        <w:fldChar w:fldCharType="begin"/>
      </w:r>
      <w:r w:rsidR="004C200B" w:rsidRPr="00B43B81">
        <w:rPr>
          <w:rFonts w:ascii="Times New Roman" w:hAnsi="Times New Roman" w:cs="Times New Roman"/>
          <w:sz w:val="22"/>
        </w:rPr>
        <w:instrText xml:space="preserve"> ADDIN ZOTERO_ITEM CSL_CITATION {"citationID":"8ZKQ8qxo","properties":{"formattedCitation":"(Schmitt and Greten 2021)","plainCitation":"(Schmitt and Greten 2021)","noteIndex":0},"citationItems":[{"id":1739,"uris":["http://zotero.org/users/local/2fw9MRcz/items/WT6TWPMQ"],"itemData":{"id":1739,"type":"article-journal","abstract":"The mutational landscape of colorectal cancer (CRC) does not enable predictions to be made about the survival of patients or their response to therapy. Instead, studying the polarization and activation profiles of immune cells and stromal cells in the tumour microenvironment has been shown to be more informative, thus making CRC a prototypical example of the importance of an inflammatory microenvironment for tumorigenesis. Here, we review our current understanding of how colon cancer cells interact with their microenvironment, comprised of immune cells, stromal cells and the intestinal microbiome, to suppress or escape immune responses and how inflammatory processes shape the immune pathogenesis of CRC.","container-title":"Nature Reviews Immunology","DOI":"10.1038/s41577-021-00534-x","ISSN":"1474-1741","issue":"10","journalAbbreviation":"Nat Rev Immunol","language":"en","license":"2021 Springer Nature Limited","note":"publisher: Nature Publishing Group","page":"653-667","source":"www.nature.com","title":"The inflammatory pathogenesis of colorectal cancer","volume":"21","author":[{"family":"Schmitt","given":"Mark"},{"family":"Greten","given":"Florian R."}],"issued":{"date-parts":[["2021",10]]}}}],"schema":"https://github.com/citation-style-language/schema/raw/master/csl-citation.json"} </w:instrText>
      </w:r>
      <w:r w:rsidR="004C200B" w:rsidRPr="00B43B81">
        <w:rPr>
          <w:rFonts w:ascii="Times New Roman" w:hAnsi="Times New Roman" w:cs="Times New Roman"/>
          <w:sz w:val="22"/>
        </w:rPr>
        <w:fldChar w:fldCharType="separate"/>
      </w:r>
      <w:r w:rsidR="004C200B" w:rsidRPr="00B43B81">
        <w:rPr>
          <w:rFonts w:ascii="Times New Roman" w:hAnsi="Times New Roman" w:cs="Times New Roman"/>
          <w:sz w:val="22"/>
          <w:szCs w:val="21"/>
        </w:rPr>
        <w:t>(Schmitt and Greten 2021)</w:t>
      </w:r>
      <w:r w:rsidR="004C200B" w:rsidRPr="00B43B81">
        <w:rPr>
          <w:rFonts w:ascii="Times New Roman" w:hAnsi="Times New Roman" w:cs="Times New Roman"/>
          <w:sz w:val="22"/>
        </w:rPr>
        <w:fldChar w:fldCharType="end"/>
      </w:r>
      <w:r w:rsidR="004C200B" w:rsidRPr="00B43B81">
        <w:rPr>
          <w:rFonts w:ascii="Times New Roman" w:hAnsi="Times New Roman" w:cs="Times New Roman" w:hint="eastAsia"/>
          <w:sz w:val="22"/>
        </w:rPr>
        <w:t>.</w:t>
      </w:r>
      <w:r w:rsidR="00302F12">
        <w:rPr>
          <w:rFonts w:ascii="Times New Roman" w:hAnsi="Times New Roman" w:cs="Times New Roman" w:hint="eastAsia"/>
          <w:sz w:val="22"/>
        </w:rPr>
        <w:t xml:space="preserve"> </w:t>
      </w:r>
      <w:r w:rsidR="007F179A">
        <w:rPr>
          <w:rFonts w:ascii="Times New Roman" w:hAnsi="Times New Roman" w:cs="Times New Roman" w:hint="eastAsia"/>
          <w:sz w:val="22"/>
        </w:rPr>
        <w:t>CRC is generally spora</w:t>
      </w:r>
      <w:r w:rsidR="00851292">
        <w:rPr>
          <w:rFonts w:ascii="Times New Roman" w:hAnsi="Times New Roman" w:cs="Times New Roman" w:hint="eastAsia"/>
          <w:sz w:val="22"/>
        </w:rPr>
        <w:t>d</w:t>
      </w:r>
      <w:r w:rsidR="007F179A">
        <w:rPr>
          <w:rFonts w:ascii="Times New Roman" w:hAnsi="Times New Roman" w:cs="Times New Roman" w:hint="eastAsia"/>
          <w:sz w:val="22"/>
        </w:rPr>
        <w:t>ic</w:t>
      </w:r>
      <w:r w:rsidR="00851292">
        <w:rPr>
          <w:rFonts w:ascii="Times New Roman" w:hAnsi="Times New Roman" w:cs="Times New Roman" w:hint="eastAsia"/>
          <w:sz w:val="22"/>
        </w:rPr>
        <w:t xml:space="preserve"> (60%) where the accumulation of point mutation on loci </w:t>
      </w:r>
      <w:r w:rsidR="002370F0">
        <w:rPr>
          <w:rFonts w:ascii="Times New Roman" w:hAnsi="Times New Roman" w:cs="Times New Roman" w:hint="eastAsia"/>
          <w:sz w:val="22"/>
        </w:rPr>
        <w:t xml:space="preserve">is heavily impacted by multiple risk factors including lifestyles, low physical activity and alcohol consumption </w:t>
      </w:r>
      <w:r w:rsidR="002370F0">
        <w:rPr>
          <w:rFonts w:ascii="Times New Roman" w:hAnsi="Times New Roman" w:cs="Times New Roman"/>
          <w:sz w:val="22"/>
        </w:rPr>
        <w:fldChar w:fldCharType="begin"/>
      </w:r>
      <w:r w:rsidR="002370F0">
        <w:rPr>
          <w:rFonts w:ascii="Times New Roman" w:hAnsi="Times New Roman" w:cs="Times New Roman"/>
          <w:sz w:val="22"/>
        </w:rPr>
        <w:instrText xml:space="preserve"> ADDIN ZOTERO_ITEM CSL_CITATION {"citationID":"MWrUJ1oC","properties":{"formattedCitation":"(Malki et al. 2021)","plainCitation":"(Malki et al. 2021)","noteIndex":0},"citationItems":[{"id":1450,"uris":["http://zotero.org/users/local/2fw9MRcz/items/QW2L5NDA"],"itemData":{"id":1450,"type":"article-journal","abstract":"Colorectal cancer (CRC), the third most common type of cancer, is the second leading cause of cancer-related mortality rates worldwide. Although modern research was able to shed light on the pathogenesis of CRC and provide enhanced screening strategies, the prevalence of CRC is still on the rise. Studies showed several cellular signaling pathways dysregulated in CRC, leading to the onset of malignant phenotypes. Therefore, analyzing signaling pathways involved in CRC metastasis is necessary to elucidate the underlying mechanism of CRC progression and pharmacotherapy. This review focused on target genes as well as various cellular signaling pathways including Wnt/β-catenin, p53, TGF-β/SMAD, NF-</w:instrText>
      </w:r>
      <w:r w:rsidR="002370F0">
        <w:rPr>
          <w:rFonts w:ascii="Times New Roman" w:hAnsi="Times New Roman" w:cs="Times New Roman" w:hint="eastAsia"/>
          <w:sz w:val="22"/>
        </w:rPr>
        <w:instrText>κ</w:instrText>
      </w:r>
      <w:r w:rsidR="002370F0">
        <w:rPr>
          <w:rFonts w:ascii="Times New Roman" w:hAnsi="Times New Roman" w:cs="Times New Roman"/>
          <w:sz w:val="22"/>
        </w:rPr>
        <w:instrText xml:space="preserve">B, Notch, VEGF, and JAKs/STAT3, which are associated with CRC progression and metastasis. Additionally, alternations in methylation patterns in relation with signaling pathways involved in regulating various cellular mechanisms such as cell cycle, transcription, apoptosis, and angiogenesis as well as invasion and metastasis were also reviewed. To date, understanding the genomic and epigenomic instability has identified candidate biomarkers that are validated for routine clinical use in CRC management. Nevertheless, better understanding of the onset and progression of CRC can aid in the development of early detection molecular markers and risk stratification methods to improve the clinical care of CRC patients.","container-title":"International Journal of Molecular Sciences","DOI":"10.3390/ijms22010130","ISSN":"1422-0067","issue":"1","language":"en","license":"http://creativecommons.org/licenses/by/3.0/","note":"number: 1\npublisher: Multidisciplinary Digital Publishing Institute","page":"130","source":"www.mdpi.com","title":"Molecular Mechanisms of Colon Cancer Progression and Metastasis: Recent Insights and Advancements","title-short":"Molecular Mechanisms of Colon Cancer Progression and Metastasis","volume":"22","author":[{"family":"Malki","given":"Ahmed"},{"family":"ElRuz","given":"Rasha Abu"},{"family":"Gupta","given":"Ishita"},{"family":"Allouch","given":"Asma"},{"family":"Vranic","given":"Semir"},{"family":"Al Moustafa","given":"Ala-Eddin"}],"issued":{"date-parts":[["2021",1]]}}}],"schema":"https://github.com/citation-style-language/schema/raw/master/csl-citation.json"} </w:instrText>
      </w:r>
      <w:r w:rsidR="002370F0">
        <w:rPr>
          <w:rFonts w:ascii="Times New Roman" w:hAnsi="Times New Roman" w:cs="Times New Roman"/>
          <w:sz w:val="22"/>
        </w:rPr>
        <w:fldChar w:fldCharType="separate"/>
      </w:r>
      <w:r w:rsidR="002370F0" w:rsidRPr="00CF351D">
        <w:rPr>
          <w:rFonts w:ascii="Times New Roman" w:hAnsi="Times New Roman" w:cs="Times New Roman"/>
          <w:sz w:val="22"/>
        </w:rPr>
        <w:t>(Malki et al. 2021)</w:t>
      </w:r>
      <w:r w:rsidR="002370F0">
        <w:rPr>
          <w:rFonts w:ascii="Times New Roman" w:hAnsi="Times New Roman" w:cs="Times New Roman"/>
          <w:sz w:val="22"/>
        </w:rPr>
        <w:fldChar w:fldCharType="end"/>
      </w:r>
      <w:r w:rsidR="002370F0">
        <w:rPr>
          <w:rFonts w:ascii="Times New Roman" w:hAnsi="Times New Roman" w:cs="Times New Roman" w:hint="eastAsia"/>
          <w:sz w:val="22"/>
        </w:rPr>
        <w:t xml:space="preserve">. </w:t>
      </w:r>
      <w:r w:rsidR="00EF645E">
        <w:rPr>
          <w:rFonts w:ascii="Times New Roman" w:hAnsi="Times New Roman" w:cs="Times New Roman" w:hint="eastAsia"/>
          <w:sz w:val="22"/>
        </w:rPr>
        <w:t>In comparison, f</w:t>
      </w:r>
      <w:r w:rsidR="00D33C77">
        <w:rPr>
          <w:rFonts w:ascii="Times New Roman" w:hAnsi="Times New Roman" w:cs="Times New Roman" w:hint="eastAsia"/>
          <w:sz w:val="22"/>
        </w:rPr>
        <w:t xml:space="preserve">amilial CRC </w:t>
      </w:r>
      <w:r w:rsidR="00F90EF8">
        <w:rPr>
          <w:rFonts w:ascii="Times New Roman" w:hAnsi="Times New Roman" w:cs="Times New Roman" w:hint="eastAsia"/>
          <w:sz w:val="22"/>
        </w:rPr>
        <w:t xml:space="preserve">(20%) </w:t>
      </w:r>
      <w:r w:rsidR="006550F1">
        <w:rPr>
          <w:rFonts w:ascii="Times New Roman" w:hAnsi="Times New Roman" w:cs="Times New Roman" w:hint="eastAsia"/>
          <w:sz w:val="22"/>
        </w:rPr>
        <w:t xml:space="preserve">refers to patients with familial disposition however without </w:t>
      </w:r>
      <w:r w:rsidR="006550F1">
        <w:rPr>
          <w:rFonts w:ascii="Times New Roman" w:hAnsi="Times New Roman" w:cs="Times New Roman"/>
          <w:sz w:val="22"/>
        </w:rPr>
        <w:t xml:space="preserve">a </w:t>
      </w:r>
      <w:r w:rsidR="006550F1">
        <w:rPr>
          <w:rFonts w:ascii="Times New Roman" w:hAnsi="Times New Roman" w:cs="Times New Roman" w:hint="eastAsia"/>
          <w:sz w:val="22"/>
        </w:rPr>
        <w:t>clear pattern of inherence; and inherited CRC</w:t>
      </w:r>
      <w:r w:rsidR="00F90EF8">
        <w:rPr>
          <w:rFonts w:ascii="Times New Roman" w:hAnsi="Times New Roman" w:cs="Times New Roman" w:hint="eastAsia"/>
          <w:sz w:val="22"/>
        </w:rPr>
        <w:t xml:space="preserve"> (5%) only accounts for </w:t>
      </w:r>
      <w:r w:rsidR="009836F9">
        <w:rPr>
          <w:rFonts w:ascii="Times New Roman" w:hAnsi="Times New Roman" w:cs="Times New Roman"/>
          <w:sz w:val="22"/>
        </w:rPr>
        <w:t xml:space="preserve">a </w:t>
      </w:r>
      <w:r w:rsidR="00F90EF8">
        <w:rPr>
          <w:rFonts w:ascii="Times New Roman" w:hAnsi="Times New Roman" w:cs="Times New Roman" w:hint="eastAsia"/>
          <w:sz w:val="22"/>
        </w:rPr>
        <w:t>small part of patient</w:t>
      </w:r>
      <w:r w:rsidR="009836F9">
        <w:rPr>
          <w:rFonts w:ascii="Times New Roman" w:hAnsi="Times New Roman" w:cs="Times New Roman"/>
          <w:sz w:val="22"/>
        </w:rPr>
        <w:t>s</w:t>
      </w:r>
      <w:r w:rsidR="00EF645E">
        <w:rPr>
          <w:rFonts w:ascii="Times New Roman" w:hAnsi="Times New Roman" w:cs="Times New Roman" w:hint="eastAsia"/>
          <w:sz w:val="22"/>
        </w:rPr>
        <w:t>.</w:t>
      </w:r>
      <w:r w:rsidR="00D30093">
        <w:rPr>
          <w:rFonts w:ascii="Times New Roman" w:hAnsi="Times New Roman" w:cs="Times New Roman" w:hint="eastAsia"/>
          <w:sz w:val="22"/>
        </w:rPr>
        <w:t xml:space="preserve"> </w:t>
      </w:r>
    </w:p>
    <w:p w14:paraId="2BC9839A" w14:textId="77777777" w:rsidR="00A72B57" w:rsidRDefault="00A72B57" w:rsidP="004D40D3">
      <w:pPr>
        <w:rPr>
          <w:rFonts w:ascii="Times New Roman" w:hAnsi="Times New Roman" w:cs="Times New Roman"/>
          <w:sz w:val="22"/>
        </w:rPr>
      </w:pPr>
    </w:p>
    <w:p w14:paraId="7E457747" w14:textId="77777777" w:rsidR="004D40D3" w:rsidRPr="0015234D" w:rsidRDefault="004D40D3" w:rsidP="004D40D3">
      <w:pPr>
        <w:pStyle w:val="2"/>
        <w:keepNext w:val="0"/>
        <w:keepLines w:val="0"/>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0" w:after="0" w:line="240" w:lineRule="auto"/>
        <w:jc w:val="both"/>
        <w:rPr>
          <w:rFonts w:ascii="Times New Roman" w:eastAsiaTheme="minorEastAsia" w:hAnsi="Times New Roman" w:cstheme="minorBidi"/>
          <w:bCs w:val="0"/>
          <w:spacing w:val="15"/>
          <w:sz w:val="22"/>
          <w:szCs w:val="20"/>
        </w:rPr>
      </w:pPr>
      <w:bookmarkStart w:id="5" w:name="_Toc175010782"/>
      <w:bookmarkStart w:id="6" w:name="OLE_LINK14"/>
      <w:r>
        <w:rPr>
          <w:rFonts w:ascii="Times New Roman" w:eastAsiaTheme="minorEastAsia" w:hAnsi="Times New Roman" w:cstheme="minorBidi" w:hint="eastAsia"/>
          <w:bCs w:val="0"/>
          <w:spacing w:val="15"/>
          <w:sz w:val="22"/>
          <w:szCs w:val="20"/>
        </w:rPr>
        <w:t>CRC and the two MS status</w:t>
      </w:r>
      <w:bookmarkEnd w:id="5"/>
    </w:p>
    <w:bookmarkEnd w:id="6"/>
    <w:p w14:paraId="49FDEBBC" w14:textId="77777777" w:rsidR="004D40D3" w:rsidRDefault="004D40D3" w:rsidP="004D40D3">
      <w:pPr>
        <w:rPr>
          <w:rFonts w:ascii="Times New Roman" w:hAnsi="Times New Roman" w:cs="Times New Roman"/>
          <w:sz w:val="22"/>
        </w:rPr>
      </w:pPr>
    </w:p>
    <w:p w14:paraId="2D495866" w14:textId="478F81E1" w:rsidR="004D40D3" w:rsidRPr="003B7C3F" w:rsidRDefault="004D40D3" w:rsidP="004D40D3">
      <w:pPr>
        <w:rPr>
          <w:rFonts w:ascii="Times New Roman" w:hAnsi="Times New Roman" w:cs="Times New Roman"/>
          <w:sz w:val="22"/>
        </w:rPr>
      </w:pPr>
      <w:r w:rsidRPr="003B7C3F">
        <w:rPr>
          <w:rFonts w:ascii="Times New Roman" w:hAnsi="Times New Roman" w:cs="Times New Roman" w:hint="eastAsia"/>
          <w:sz w:val="22"/>
        </w:rPr>
        <w:t xml:space="preserve">There are at least three molecular </w:t>
      </w:r>
      <w:r w:rsidRPr="003B7C3F">
        <w:rPr>
          <w:rFonts w:ascii="Times New Roman" w:hAnsi="Times New Roman" w:cs="Times New Roman"/>
          <w:sz w:val="22"/>
        </w:rPr>
        <w:t>pathway</w:t>
      </w:r>
      <w:r w:rsidRPr="003B7C3F">
        <w:rPr>
          <w:rFonts w:ascii="Times New Roman" w:hAnsi="Times New Roman" w:cs="Times New Roman" w:hint="eastAsia"/>
          <w:sz w:val="22"/>
        </w:rPr>
        <w:t xml:space="preserve">s known </w:t>
      </w:r>
      <w:r w:rsidR="00D46EEA">
        <w:rPr>
          <w:rFonts w:ascii="Times New Roman" w:hAnsi="Times New Roman" w:cs="Times New Roman"/>
          <w:sz w:val="22"/>
        </w:rPr>
        <w:t xml:space="preserve">to </w:t>
      </w:r>
      <w:r w:rsidRPr="003B7C3F">
        <w:rPr>
          <w:rFonts w:ascii="Times New Roman" w:hAnsi="Times New Roman" w:cs="Times New Roman" w:hint="eastAsia"/>
          <w:sz w:val="22"/>
        </w:rPr>
        <w:t xml:space="preserve">lead to CRC, including chromosomal instability (CIN), CpG island methylator phenotype (CIMP) and microsatellite instability (MSI). </w:t>
      </w:r>
    </w:p>
    <w:p w14:paraId="243ED5DE" w14:textId="0F0C5A98" w:rsidR="001E23B6" w:rsidRDefault="004D40D3" w:rsidP="004D40D3">
      <w:pPr>
        <w:rPr>
          <w:rFonts w:ascii="Times New Roman" w:hAnsi="Times New Roman" w:cs="Times New Roman"/>
          <w:sz w:val="22"/>
        </w:rPr>
      </w:pPr>
      <w:r>
        <w:rPr>
          <w:rFonts w:ascii="Times New Roman" w:hAnsi="Times New Roman" w:cs="Times New Roman" w:hint="eastAsia"/>
          <w:sz w:val="22"/>
        </w:rPr>
        <w:t xml:space="preserve">Among </w:t>
      </w:r>
      <w:r w:rsidR="002B7E4C">
        <w:rPr>
          <w:rFonts w:ascii="Times New Roman" w:hAnsi="Times New Roman" w:cs="Times New Roman"/>
          <w:sz w:val="22"/>
        </w:rPr>
        <w:t>these</w:t>
      </w:r>
      <w:r>
        <w:rPr>
          <w:rFonts w:ascii="Times New Roman" w:hAnsi="Times New Roman" w:cs="Times New Roman" w:hint="eastAsia"/>
          <w:sz w:val="22"/>
        </w:rPr>
        <w:t xml:space="preserve">, </w:t>
      </w:r>
      <w:r w:rsidR="002B7E4C">
        <w:rPr>
          <w:rFonts w:ascii="Times New Roman" w:hAnsi="Times New Roman" w:cs="Times New Roman"/>
          <w:sz w:val="22"/>
        </w:rPr>
        <w:t xml:space="preserve">the </w:t>
      </w:r>
      <w:r>
        <w:rPr>
          <w:rFonts w:ascii="Times New Roman" w:hAnsi="Times New Roman" w:cs="Times New Roman" w:hint="eastAsia"/>
          <w:sz w:val="22"/>
        </w:rPr>
        <w:t>MSI pathway account</w:t>
      </w:r>
      <w:r w:rsidR="002B7E4C">
        <w:rPr>
          <w:rFonts w:ascii="Times New Roman" w:hAnsi="Times New Roman" w:cs="Times New Roman"/>
          <w:sz w:val="22"/>
        </w:rPr>
        <w:t>s</w:t>
      </w:r>
      <w:r>
        <w:rPr>
          <w:rFonts w:ascii="Times New Roman" w:hAnsi="Times New Roman" w:cs="Times New Roman" w:hint="eastAsia"/>
          <w:sz w:val="22"/>
        </w:rPr>
        <w:t xml:space="preserve"> for about 15% of patients. It is characterized by a high quantity of mutations caused by the inactivation of </w:t>
      </w:r>
      <w:r w:rsidR="00945DC1">
        <w:rPr>
          <w:rFonts w:ascii="Times New Roman" w:hAnsi="Times New Roman" w:cs="Times New Roman" w:hint="eastAsia"/>
          <w:sz w:val="22"/>
        </w:rPr>
        <w:t>one</w:t>
      </w:r>
      <w:r>
        <w:rPr>
          <w:rFonts w:ascii="Times New Roman" w:hAnsi="Times New Roman" w:cs="Times New Roman" w:hint="eastAsia"/>
          <w:sz w:val="22"/>
        </w:rPr>
        <w:t xml:space="preserve"> of the </w:t>
      </w:r>
      <w:r w:rsidR="00945DC1">
        <w:rPr>
          <w:rFonts w:ascii="Times New Roman" w:hAnsi="Times New Roman" w:cs="Times New Roman" w:hint="eastAsia"/>
          <w:sz w:val="22"/>
        </w:rPr>
        <w:t>four</w:t>
      </w:r>
      <w:r>
        <w:rPr>
          <w:rFonts w:ascii="Times New Roman" w:hAnsi="Times New Roman" w:cs="Times New Roman" w:hint="eastAsia"/>
          <w:sz w:val="22"/>
        </w:rPr>
        <w:t xml:space="preserve"> m</w:t>
      </w:r>
      <w:r>
        <w:rPr>
          <w:rFonts w:ascii="Times New Roman" w:hAnsi="Times New Roman" w:cs="Times New Roman"/>
          <w:sz w:val="22"/>
        </w:rPr>
        <w:t>ismatch</w:t>
      </w:r>
      <w:r>
        <w:rPr>
          <w:rFonts w:ascii="Times New Roman" w:hAnsi="Times New Roman" w:cs="Times New Roman" w:hint="eastAsia"/>
          <w:sz w:val="22"/>
        </w:rPr>
        <w:t xml:space="preserve"> repair (MMR) genes: </w:t>
      </w:r>
      <w:bookmarkStart w:id="7" w:name="OLE_LINK29"/>
      <w:r w:rsidRPr="00A175D7">
        <w:rPr>
          <w:rFonts w:ascii="Times New Roman" w:hAnsi="Times New Roman" w:cs="Times New Roman" w:hint="eastAsia"/>
          <w:i/>
          <w:iCs/>
          <w:sz w:val="22"/>
        </w:rPr>
        <w:t>MSH2</w:t>
      </w:r>
      <w:r>
        <w:rPr>
          <w:rFonts w:ascii="Times New Roman" w:hAnsi="Times New Roman" w:cs="Times New Roman" w:hint="eastAsia"/>
          <w:sz w:val="22"/>
        </w:rPr>
        <w:t xml:space="preserve">, </w:t>
      </w:r>
      <w:r w:rsidRPr="00A175D7">
        <w:rPr>
          <w:rFonts w:ascii="Times New Roman" w:hAnsi="Times New Roman" w:cs="Times New Roman" w:hint="eastAsia"/>
          <w:i/>
          <w:iCs/>
          <w:sz w:val="22"/>
        </w:rPr>
        <w:t>MLH1</w:t>
      </w:r>
      <w:r>
        <w:rPr>
          <w:rFonts w:ascii="Times New Roman" w:hAnsi="Times New Roman" w:cs="Times New Roman" w:hint="eastAsia"/>
          <w:sz w:val="22"/>
        </w:rPr>
        <w:t>,</w:t>
      </w:r>
      <w:r w:rsidRPr="00A175D7">
        <w:rPr>
          <w:rFonts w:ascii="Times New Roman" w:hAnsi="Times New Roman" w:cs="Times New Roman" w:hint="eastAsia"/>
          <w:i/>
          <w:iCs/>
          <w:sz w:val="22"/>
        </w:rPr>
        <w:t xml:space="preserve"> MSH6</w:t>
      </w:r>
      <w:r>
        <w:rPr>
          <w:rFonts w:ascii="Times New Roman" w:hAnsi="Times New Roman" w:cs="Times New Roman" w:hint="eastAsia"/>
          <w:sz w:val="22"/>
        </w:rPr>
        <w:t xml:space="preserve"> and</w:t>
      </w:r>
      <w:r w:rsidRPr="00A175D7">
        <w:rPr>
          <w:rFonts w:ascii="Times New Roman" w:hAnsi="Times New Roman" w:cs="Times New Roman" w:hint="eastAsia"/>
          <w:i/>
          <w:iCs/>
          <w:sz w:val="22"/>
        </w:rPr>
        <w:t xml:space="preserve"> PMS2</w:t>
      </w:r>
      <w:r>
        <w:rPr>
          <w:rFonts w:ascii="Times New Roman" w:hAnsi="Times New Roman" w:cs="Times New Roman" w:hint="eastAsia"/>
          <w:sz w:val="22"/>
        </w:rPr>
        <w:t xml:space="preserve"> </w:t>
      </w:r>
      <w:bookmarkEnd w:id="7"/>
      <w:r>
        <w:rPr>
          <w:rFonts w:ascii="Times New Roman" w:hAnsi="Times New Roman" w:cs="Times New Roman" w:hint="eastAsia"/>
          <w:sz w:val="22"/>
        </w:rPr>
        <w:t xml:space="preserve">in tumor cells or defects </w:t>
      </w:r>
      <w:r>
        <w:rPr>
          <w:rFonts w:ascii="Times New Roman" w:hAnsi="Times New Roman" w:cs="Times New Roman"/>
          <w:sz w:val="22"/>
        </w:rPr>
        <w:t>in the</w:t>
      </w:r>
      <w:r>
        <w:rPr>
          <w:rFonts w:ascii="Times New Roman" w:hAnsi="Times New Roman" w:cs="Times New Roman" w:hint="eastAsia"/>
          <w:sz w:val="22"/>
        </w:rPr>
        <w:t xml:space="preserve"> process of replication repair </w:t>
      </w:r>
      <w:r>
        <w:rPr>
          <w:rFonts w:ascii="Times New Roman" w:hAnsi="Times New Roman" w:cs="Times New Roman"/>
          <w:sz w:val="22"/>
        </w:rPr>
        <w:fldChar w:fldCharType="begin"/>
      </w:r>
      <w:r>
        <w:rPr>
          <w:rFonts w:ascii="Times New Roman" w:hAnsi="Times New Roman" w:cs="Times New Roman"/>
          <w:sz w:val="22"/>
        </w:rPr>
        <w:instrText xml:space="preserve"> ADDIN ZOTERO_ITEM CSL_CITATION {"citationID":"Fx7OWb54","properties":{"formattedCitation":"(Gupta, Sinha, and Paul 2018)","plainCitation":"(Gupta, Sinha, and Paul 2018)","noteIndex":0},"citationItems":[{"id":1741,"uris":["http://zotero.org/users/local/2fw9MRcz/items/863JR3MK"],"itemData":{"id":1741,"type":"article-journal","abstract":"Several forms of genomic instability are known to drive the development of colorectal cancer (CRC). Chromosomal instability is the most common type found in 85% of the CRC, while 15% patients have microsatellite instability (MSI). MSI tumors are the subset of CRC that are characterized by dysfunction of mismatch repair genes (MMR) causing failure to repair errors in repetitive DNA sequences called microsatellites. Twelve percent of MSI tumors are acquired, caused by methylation-associated silencing of a gene that encodes a DNA MMR protein, while the remaining 3% have germline mutations in one of the MMR genes (Lynch syndrome). The identification of microsatellite stability status is clinically important as studies have revealed that MSI tumors have a better stage-adjusted survival compared with microsatellite stable tumors, and they respond differently to 5FU-based adjuvant chemotherapy depending on this status. There is recent success of immunotherapy (mainly anti-PD1 drugs) in metastatic CRC with MMR dysfunction that has led to the initiation of multiple trials based on immune checkpoint inhibitors. Additionally, it is important to identify patients with Lynch syndrome so that it can guide the frequency of surveillance of CRCs and recommendations of prophylactic surgery. Even though TNM staging remains a key determinant of patient prognosis and guides management in patients with CRC, molecular tumor heterogeneity contributes to significant variability in clinical outcomes despite the same disease stage; therefore, it is vital to know the type of genomic instability pathway that the tumor harbors. In this article, we discuss the unique genetic, pathologic, and clinical characteristics of microsatellite unstable (MSI) and stable CRC (MSS), their predictive value in directing the management with conventional chemotherapy or novel-targeted agents, and their prognostic significance in patient outcomes.","container-title":"Current Problems in Cancer","DOI":"10.1016/j.currproblcancer.2018.06.010","ISSN":"0147-0272","issue":"6","journalAbbreviation":"Current Problems in Cancer","page":"548-559","source":"ScienceDirect","title":"The impact of microsatellite stability status in colorectal cancer","volume":"42","author":[{"family":"Gupta","given":"Ruby"},{"family":"Sinha","given":"Surajit"},{"family":"Paul","given":"Rabindra N."}],"issued":{"date-parts":[["2018",11,1]]}}}],"schema":"https://github.com/citation-style-language/schema/raw/master/csl-citation.json"} </w:instrText>
      </w:r>
      <w:r>
        <w:rPr>
          <w:rFonts w:ascii="Times New Roman" w:hAnsi="Times New Roman" w:cs="Times New Roman"/>
          <w:sz w:val="22"/>
        </w:rPr>
        <w:fldChar w:fldCharType="separate"/>
      </w:r>
      <w:r w:rsidRPr="00723C60">
        <w:rPr>
          <w:rFonts w:ascii="Times New Roman" w:hAnsi="Times New Roman" w:cs="Times New Roman"/>
          <w:sz w:val="22"/>
        </w:rPr>
        <w:t>(Gupta, Sinha, and Paul 2018)</w:t>
      </w:r>
      <w:r>
        <w:rPr>
          <w:rFonts w:ascii="Times New Roman" w:hAnsi="Times New Roman" w:cs="Times New Roman"/>
          <w:sz w:val="22"/>
        </w:rPr>
        <w:fldChar w:fldCharType="end"/>
      </w:r>
      <w:r>
        <w:rPr>
          <w:rFonts w:ascii="Times New Roman" w:hAnsi="Times New Roman" w:cs="Times New Roman" w:hint="eastAsia"/>
          <w:sz w:val="22"/>
        </w:rPr>
        <w:t xml:space="preserve">. </w:t>
      </w:r>
      <w:r w:rsidR="00DC0DA7">
        <w:rPr>
          <w:rFonts w:ascii="Times New Roman" w:hAnsi="Times New Roman" w:cs="Times New Roman" w:hint="eastAsia"/>
          <w:sz w:val="22"/>
        </w:rPr>
        <w:t>Based on</w:t>
      </w:r>
      <w:r w:rsidRPr="001030EE">
        <w:rPr>
          <w:rFonts w:ascii="Times New Roman" w:hAnsi="Times New Roman" w:cs="Times New Roman"/>
          <w:sz w:val="22"/>
        </w:rPr>
        <w:t xml:space="preserve"> the </w:t>
      </w:r>
      <w:r w:rsidR="008B7314">
        <w:rPr>
          <w:rFonts w:ascii="Times New Roman" w:hAnsi="Times New Roman" w:cs="Times New Roman" w:hint="eastAsia"/>
          <w:sz w:val="22"/>
        </w:rPr>
        <w:t>MSI</w:t>
      </w:r>
      <w:r w:rsidRPr="001030EE">
        <w:rPr>
          <w:rFonts w:ascii="Times New Roman" w:hAnsi="Times New Roman" w:cs="Times New Roman"/>
          <w:sz w:val="22"/>
        </w:rPr>
        <w:t xml:space="preserve"> status, CRC can be classified into two subtypes</w:t>
      </w:r>
      <w:r w:rsidR="007D6BA4">
        <w:rPr>
          <w:rFonts w:ascii="Times New Roman" w:hAnsi="Times New Roman" w:cs="Times New Roman" w:hint="eastAsia"/>
          <w:sz w:val="22"/>
        </w:rPr>
        <w:t xml:space="preserve">: </w:t>
      </w:r>
      <w:r w:rsidRPr="001030EE">
        <w:rPr>
          <w:rFonts w:ascii="Times New Roman" w:hAnsi="Times New Roman" w:cs="Times New Roman"/>
          <w:sz w:val="22"/>
        </w:rPr>
        <w:t>mismatch-repair-deficient (dMMR)/microsatellite instability-high (MSI) and mismatch-repair-proficient (pMMR)/microsatellite stability (MSS) (</w:t>
      </w:r>
      <w:r w:rsidR="00A175D7">
        <w:rPr>
          <w:rFonts w:ascii="Times New Roman" w:hAnsi="Times New Roman" w:cs="Times New Roman" w:hint="eastAsia"/>
          <w:sz w:val="22"/>
        </w:rPr>
        <w:t>F</w:t>
      </w:r>
      <w:r w:rsidRPr="001030EE">
        <w:rPr>
          <w:rFonts w:ascii="Times New Roman" w:hAnsi="Times New Roman" w:cs="Times New Roman"/>
          <w:sz w:val="22"/>
        </w:rPr>
        <w:t>igure</w:t>
      </w:r>
      <w:r w:rsidR="00EC5B91">
        <w:rPr>
          <w:rFonts w:ascii="Times New Roman" w:hAnsi="Times New Roman" w:cs="Times New Roman" w:hint="eastAsia"/>
          <w:sz w:val="22"/>
        </w:rPr>
        <w:t xml:space="preserve"> </w:t>
      </w:r>
      <w:r w:rsidRPr="001030EE">
        <w:rPr>
          <w:rFonts w:ascii="Times New Roman" w:hAnsi="Times New Roman" w:cs="Times New Roman"/>
          <w:sz w:val="22"/>
        </w:rPr>
        <w:t xml:space="preserve">1). </w:t>
      </w:r>
    </w:p>
    <w:p w14:paraId="3153B6F3" w14:textId="77777777" w:rsidR="001E23B6" w:rsidRDefault="001E23B6" w:rsidP="004D40D3">
      <w:pPr>
        <w:rPr>
          <w:rFonts w:ascii="Times New Roman" w:hAnsi="Times New Roman" w:cs="Times New Roman"/>
          <w:sz w:val="22"/>
        </w:rPr>
      </w:pPr>
    </w:p>
    <w:p w14:paraId="1A4CF6EF" w14:textId="441A8BEC" w:rsidR="001E23B6" w:rsidRDefault="001E23B6" w:rsidP="001E23B6">
      <w:pPr>
        <w:jc w:val="center"/>
        <w:rPr>
          <w:rFonts w:ascii="Times New Roman" w:hAnsi="Times New Roman" w:cs="Times New Roman"/>
          <w:sz w:val="22"/>
        </w:rPr>
      </w:pPr>
      <w:r>
        <w:rPr>
          <w:noProof/>
        </w:rPr>
        <w:drawing>
          <wp:inline distT="0" distB="0" distL="0" distR="0" wp14:anchorId="4976BC74" wp14:editId="6B289CE2">
            <wp:extent cx="2291069" cy="2102656"/>
            <wp:effectExtent l="0" t="0" r="0" b="0"/>
            <wp:docPr id="1951402371" name="图片 7" descr="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图。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9217" cy="2119311"/>
                    </a:xfrm>
                    <a:prstGeom prst="rect">
                      <a:avLst/>
                    </a:prstGeom>
                    <a:noFill/>
                    <a:ln>
                      <a:noFill/>
                    </a:ln>
                  </pic:spPr>
                </pic:pic>
              </a:graphicData>
            </a:graphic>
          </wp:inline>
        </w:drawing>
      </w:r>
    </w:p>
    <w:p w14:paraId="38DA4307" w14:textId="77777777" w:rsidR="001E23B6" w:rsidRPr="00DF4DED" w:rsidRDefault="001E23B6" w:rsidP="001E23B6">
      <w:pPr>
        <w:rPr>
          <w:rFonts w:ascii="Times New Roman" w:hAnsi="Times New Roman" w:cs="Times New Roman"/>
          <w:i/>
          <w:iCs/>
          <w:sz w:val="22"/>
        </w:rPr>
      </w:pPr>
      <w:r w:rsidRPr="00DF4DED">
        <w:rPr>
          <w:rFonts w:ascii="Times New Roman" w:hAnsi="Times New Roman" w:cs="Times New Roman" w:hint="eastAsia"/>
          <w:i/>
          <w:iCs/>
          <w:sz w:val="22"/>
        </w:rPr>
        <w:t>Figure</w:t>
      </w:r>
      <w:r>
        <w:rPr>
          <w:rFonts w:ascii="Times New Roman" w:hAnsi="Times New Roman" w:cs="Times New Roman" w:hint="eastAsia"/>
          <w:i/>
          <w:iCs/>
          <w:sz w:val="22"/>
        </w:rPr>
        <w:t xml:space="preserve"> </w:t>
      </w:r>
      <w:r w:rsidRPr="00DF4DED">
        <w:rPr>
          <w:rFonts w:ascii="Times New Roman" w:hAnsi="Times New Roman" w:cs="Times New Roman" w:hint="eastAsia"/>
          <w:i/>
          <w:iCs/>
          <w:sz w:val="22"/>
        </w:rPr>
        <w:t xml:space="preserve">1: Schematic classification of CRCs and mechanism of tumor development via MSI pathway </w:t>
      </w:r>
      <w:r w:rsidRPr="00DF4DED">
        <w:rPr>
          <w:rFonts w:ascii="Times New Roman" w:hAnsi="Times New Roman" w:cs="Times New Roman"/>
          <w:i/>
          <w:iCs/>
          <w:sz w:val="22"/>
        </w:rPr>
        <w:fldChar w:fldCharType="begin"/>
      </w:r>
      <w:r w:rsidRPr="00DF4DED">
        <w:rPr>
          <w:rFonts w:ascii="Times New Roman" w:hAnsi="Times New Roman" w:cs="Times New Roman"/>
          <w:i/>
          <w:iCs/>
          <w:sz w:val="22"/>
        </w:rPr>
        <w:instrText xml:space="preserve"> ADDIN ZOTERO_ITEM CSL_CITATION {"citationID":"5XEOVZMh","properties":{"formattedCitation":"(Gupta et al. 2018)","plainCitation":"(Gupta et al. 2018)","noteIndex":0},"citationItems":[{"id":1741,"uris":["http://zotero.org/users/local/2fw9MRcz/items/863JR3MK"],"itemData":{"id":1741,"type":"article-journal","abstract":"Several forms of genomic instability are known to drive the development of colorectal cancer (CRC). Chromosomal instability is the most common type found in 85% of the CRC, while 15% patients have microsatellite instability (MSI). MSI tumors are the subset of CRC that are characterized by dysfunction of mismatch repair genes (MMR) causing failure to repair errors in repetitive DNA sequences called microsatellites. Twelve percent of MSI tumors are acquired, caused by methylation-associated silencing of a gene that encodes a DNA MMR protein, while the remaining 3% have germline mutations in one of the MMR genes (Lynch syndrome). The identification of microsatellite stability status is clinically important as studies have revealed that MSI tumors have a better stage-adjusted survival compared with microsatellite stable tumors, and they respond differently to 5FU-based adjuvant chemotherapy depending on this status. There is recent success of immunotherapy (mainly anti-PD1 drugs) in metastatic CRC with MMR dysfunction that has led to the initiation of multiple trials based on immune checkpoint inhibitors. Additionally, it is important to identify patients with Lynch syndrome so that it can guide the frequency of surveillance of CRCs and recommendations of prophylactic surgery. Even though TNM staging remains a key determinant of patient prognosis and guides management in patients with CRC, molecular tumor heterogeneity contributes to significant variability in clinical outcomes despite the same disease stage; therefore, it is vital to know the type of genomic instability pathway that the tumor harbors. In this article, we discuss the unique genetic, pathologic, and clinical characteristics of microsatellite unstable (MSI) and stable CRC (MSS), their predictive value in directing the management with conventional chemotherapy or novel-targeted agents, and their prognostic significance in patient outcomes.","container-title":"Current Problems in Cancer","DOI":"10.1016/j.currproblcancer.2018.06.010","ISSN":"0147-0272","issue":"6","journalAbbreviation":"Current Problems in Cancer","page":"548-559","source":"ScienceDirect","title":"The impact of microsatellite stability status in colorectal cancer","volume":"42","author":[{"family":"Gupta","given":"Ruby"},{"family":"Sinha","given":"Surajit"},{"family":"Paul","given":"Rabindra N."}],"issued":{"date-parts":[["2018",11,1]]}}}],"schema":"https://github.com/citation-style-language/schema/raw/master/csl-citation.json"} </w:instrText>
      </w:r>
      <w:r w:rsidRPr="00DF4DED">
        <w:rPr>
          <w:rFonts w:ascii="Times New Roman" w:hAnsi="Times New Roman" w:cs="Times New Roman"/>
          <w:i/>
          <w:iCs/>
          <w:sz w:val="22"/>
        </w:rPr>
        <w:fldChar w:fldCharType="separate"/>
      </w:r>
      <w:r w:rsidRPr="00DF4DED">
        <w:rPr>
          <w:rFonts w:ascii="Times New Roman" w:hAnsi="Times New Roman" w:cs="Times New Roman"/>
          <w:i/>
          <w:iCs/>
          <w:sz w:val="22"/>
        </w:rPr>
        <w:t>(Gupta et al. 2018)</w:t>
      </w:r>
      <w:r w:rsidRPr="00DF4DED">
        <w:rPr>
          <w:rFonts w:ascii="Times New Roman" w:hAnsi="Times New Roman" w:cs="Times New Roman"/>
          <w:i/>
          <w:iCs/>
          <w:sz w:val="22"/>
        </w:rPr>
        <w:fldChar w:fldCharType="end"/>
      </w:r>
    </w:p>
    <w:p w14:paraId="306A0082" w14:textId="77777777" w:rsidR="001E23B6" w:rsidRPr="001E23B6" w:rsidRDefault="001E23B6" w:rsidP="004D40D3">
      <w:pPr>
        <w:rPr>
          <w:rFonts w:ascii="Times New Roman" w:hAnsi="Times New Roman" w:cs="Times New Roman"/>
          <w:sz w:val="22"/>
        </w:rPr>
      </w:pPr>
    </w:p>
    <w:p w14:paraId="18888CD4" w14:textId="05581A9F" w:rsidR="00903302" w:rsidRDefault="004D40D3" w:rsidP="004D40D3">
      <w:pPr>
        <w:rPr>
          <w:rFonts w:ascii="Times New Roman" w:hAnsi="Times New Roman" w:cs="Times New Roman"/>
          <w:sz w:val="22"/>
        </w:rPr>
      </w:pPr>
      <w:r>
        <w:rPr>
          <w:rFonts w:ascii="Times New Roman" w:hAnsi="Times New Roman" w:cs="Times New Roman" w:hint="eastAsia"/>
          <w:sz w:val="22"/>
        </w:rPr>
        <w:t>In normal cell</w:t>
      </w:r>
      <w:r w:rsidR="008B7314">
        <w:rPr>
          <w:rFonts w:ascii="Times New Roman" w:hAnsi="Times New Roman" w:cs="Times New Roman"/>
          <w:sz w:val="22"/>
        </w:rPr>
        <w:t>s</w:t>
      </w:r>
      <w:r>
        <w:rPr>
          <w:rFonts w:ascii="Times New Roman" w:hAnsi="Times New Roman" w:cs="Times New Roman" w:hint="eastAsia"/>
          <w:sz w:val="22"/>
        </w:rPr>
        <w:t xml:space="preserve">, the large number of microsatellite regions </w:t>
      </w:r>
      <w:r w:rsidR="008F2F4E">
        <w:rPr>
          <w:rFonts w:ascii="Times New Roman" w:hAnsi="Times New Roman" w:cs="Times New Roman" w:hint="eastAsia"/>
          <w:sz w:val="22"/>
        </w:rPr>
        <w:t xml:space="preserve">- </w:t>
      </w:r>
      <w:r>
        <w:rPr>
          <w:rFonts w:ascii="Times New Roman" w:hAnsi="Times New Roman" w:cs="Times New Roman" w:hint="eastAsia"/>
          <w:sz w:val="22"/>
        </w:rPr>
        <w:t xml:space="preserve">usually over 100000 areas that </w:t>
      </w:r>
      <w:r>
        <w:rPr>
          <w:rFonts w:ascii="Times New Roman" w:hAnsi="Times New Roman" w:cs="Times New Roman" w:hint="eastAsia"/>
          <w:sz w:val="22"/>
        </w:rPr>
        <w:lastRenderedPageBreak/>
        <w:t xml:space="preserve">consist </w:t>
      </w:r>
      <w:r w:rsidR="00653109">
        <w:rPr>
          <w:rFonts w:ascii="Times New Roman" w:hAnsi="Times New Roman" w:cs="Times New Roman"/>
          <w:sz w:val="22"/>
        </w:rPr>
        <w:t xml:space="preserve">of </w:t>
      </w:r>
      <w:r>
        <w:rPr>
          <w:rFonts w:ascii="Times New Roman" w:hAnsi="Times New Roman" w:cs="Times New Roman" w:hint="eastAsia"/>
          <w:sz w:val="22"/>
        </w:rPr>
        <w:t>short repeated sequence</w:t>
      </w:r>
      <w:r w:rsidR="00653109">
        <w:rPr>
          <w:rFonts w:ascii="Times New Roman" w:hAnsi="Times New Roman" w:cs="Times New Roman"/>
          <w:sz w:val="22"/>
        </w:rPr>
        <w:t>s</w:t>
      </w:r>
      <w:r w:rsidR="008F2F4E">
        <w:rPr>
          <w:rFonts w:ascii="Times New Roman" w:hAnsi="Times New Roman" w:cs="Times New Roman" w:hint="eastAsia"/>
          <w:sz w:val="22"/>
        </w:rPr>
        <w:t>. These regions</w:t>
      </w:r>
      <w:r w:rsidR="005763F7">
        <w:rPr>
          <w:rFonts w:ascii="Times New Roman" w:hAnsi="Times New Roman" w:cs="Times New Roman" w:hint="eastAsia"/>
          <w:sz w:val="22"/>
        </w:rPr>
        <w:t xml:space="preserve"> are particularly susceptible </w:t>
      </w:r>
      <w:r>
        <w:rPr>
          <w:rFonts w:ascii="Times New Roman" w:hAnsi="Times New Roman" w:cs="Times New Roman" w:hint="eastAsia"/>
          <w:sz w:val="22"/>
        </w:rPr>
        <w:t>to DNA slippage during replication</w:t>
      </w:r>
      <w:r w:rsidR="005763F7">
        <w:rPr>
          <w:rFonts w:ascii="Times New Roman" w:hAnsi="Times New Roman" w:cs="Times New Roman" w:hint="eastAsia"/>
          <w:sz w:val="22"/>
        </w:rPr>
        <w:t xml:space="preserve"> which can result</w:t>
      </w:r>
      <w:r>
        <w:rPr>
          <w:rFonts w:ascii="Times New Roman" w:hAnsi="Times New Roman" w:cs="Times New Roman" w:hint="eastAsia"/>
          <w:sz w:val="22"/>
        </w:rPr>
        <w:t xml:space="preserve"> </w:t>
      </w:r>
      <w:r w:rsidR="00653109">
        <w:rPr>
          <w:rFonts w:ascii="Times New Roman" w:hAnsi="Times New Roman" w:cs="Times New Roman"/>
          <w:sz w:val="22"/>
        </w:rPr>
        <w:t xml:space="preserve">in </w:t>
      </w:r>
      <w:r>
        <w:rPr>
          <w:rFonts w:ascii="Times New Roman" w:hAnsi="Times New Roman" w:cs="Times New Roman" w:hint="eastAsia"/>
          <w:sz w:val="22"/>
        </w:rPr>
        <w:t xml:space="preserve">multiple </w:t>
      </w:r>
      <w:r w:rsidR="00B513C4">
        <w:rPr>
          <w:rFonts w:ascii="Times New Roman" w:hAnsi="Times New Roman" w:cs="Times New Roman" w:hint="eastAsia"/>
          <w:sz w:val="22"/>
        </w:rPr>
        <w:t>insertions and deletions (indels)</w:t>
      </w:r>
      <w:r>
        <w:rPr>
          <w:rFonts w:ascii="Times New Roman" w:hAnsi="Times New Roman" w:cs="Times New Roman" w:hint="eastAsia"/>
          <w:sz w:val="22"/>
        </w:rPr>
        <w:t xml:space="preserve">. </w:t>
      </w:r>
      <w:r w:rsidR="00B513C4">
        <w:rPr>
          <w:rFonts w:ascii="Times New Roman" w:hAnsi="Times New Roman" w:cs="Times New Roman" w:hint="eastAsia"/>
          <w:sz w:val="22"/>
        </w:rPr>
        <w:t>P</w:t>
      </w:r>
      <w:r>
        <w:rPr>
          <w:rFonts w:ascii="Times New Roman" w:hAnsi="Times New Roman" w:cs="Times New Roman" w:hint="eastAsia"/>
          <w:sz w:val="22"/>
        </w:rPr>
        <w:t>roficient MMR genes can detect DNA mismatch error</w:t>
      </w:r>
      <w:r w:rsidR="002F0BF3">
        <w:rPr>
          <w:rFonts w:ascii="Times New Roman" w:hAnsi="Times New Roman" w:cs="Times New Roman"/>
          <w:sz w:val="22"/>
        </w:rPr>
        <w:t>s</w:t>
      </w:r>
      <w:r>
        <w:rPr>
          <w:rFonts w:ascii="Times New Roman" w:hAnsi="Times New Roman" w:cs="Times New Roman" w:hint="eastAsia"/>
          <w:sz w:val="22"/>
        </w:rPr>
        <w:t xml:space="preserve"> and help form new, correct DNA strands. Damage to </w:t>
      </w:r>
      <w:r w:rsidR="002F0BF3">
        <w:rPr>
          <w:rFonts w:ascii="Times New Roman" w:hAnsi="Times New Roman" w:cs="Times New Roman"/>
          <w:sz w:val="22"/>
        </w:rPr>
        <w:t xml:space="preserve">the </w:t>
      </w:r>
      <w:r>
        <w:rPr>
          <w:rFonts w:ascii="Times New Roman" w:hAnsi="Times New Roman" w:cs="Times New Roman" w:hint="eastAsia"/>
          <w:sz w:val="22"/>
        </w:rPr>
        <w:t xml:space="preserve">MMR process can lead to the diffusion of mutation and form </w:t>
      </w:r>
      <w:bookmarkStart w:id="8" w:name="OLE_LINK31"/>
      <w:r w:rsidR="002F0BF3">
        <w:rPr>
          <w:rFonts w:ascii="Times New Roman" w:hAnsi="Times New Roman" w:cs="Times New Roman"/>
          <w:sz w:val="22"/>
        </w:rPr>
        <w:t xml:space="preserve">a </w:t>
      </w:r>
      <w:r>
        <w:rPr>
          <w:rFonts w:ascii="Times New Roman" w:hAnsi="Times New Roman" w:cs="Times New Roman"/>
          <w:sz w:val="22"/>
        </w:rPr>
        <w:t>‘</w:t>
      </w:r>
      <w:r>
        <w:rPr>
          <w:rFonts w:ascii="Times New Roman" w:hAnsi="Times New Roman" w:cs="Times New Roman" w:hint="eastAsia"/>
          <w:sz w:val="22"/>
        </w:rPr>
        <w:t>hypermutator</w:t>
      </w:r>
      <w:r>
        <w:rPr>
          <w:rFonts w:ascii="Times New Roman" w:hAnsi="Times New Roman" w:cs="Times New Roman"/>
          <w:sz w:val="22"/>
        </w:rPr>
        <w:t>’</w:t>
      </w:r>
      <w:r>
        <w:rPr>
          <w:rFonts w:ascii="Times New Roman" w:hAnsi="Times New Roman" w:cs="Times New Roman" w:hint="eastAsia"/>
          <w:sz w:val="22"/>
        </w:rPr>
        <w:t xml:space="preserve"> phenotype</w:t>
      </w:r>
      <w:bookmarkEnd w:id="8"/>
      <w:r w:rsidR="00C8386A">
        <w:rPr>
          <w:rFonts w:ascii="Times New Roman" w:hAnsi="Times New Roman" w:cs="Times New Roman" w:hint="eastAsia"/>
          <w:sz w:val="22"/>
        </w:rPr>
        <w:t>, also known as an</w:t>
      </w:r>
      <w:r>
        <w:rPr>
          <w:rFonts w:ascii="Times New Roman" w:hAnsi="Times New Roman" w:cs="Times New Roman" w:hint="eastAsia"/>
          <w:sz w:val="22"/>
        </w:rPr>
        <w:t xml:space="preserve"> MSI tumor </w:t>
      </w:r>
      <w:r w:rsidR="00C8386A">
        <w:rPr>
          <w:rFonts w:ascii="Times New Roman" w:hAnsi="Times New Roman" w:cs="Times New Roman" w:hint="eastAsia"/>
          <w:sz w:val="22"/>
        </w:rPr>
        <w:t>or</w:t>
      </w:r>
      <w:r>
        <w:rPr>
          <w:rFonts w:ascii="Times New Roman" w:hAnsi="Times New Roman" w:cs="Times New Roman" w:hint="eastAsia"/>
          <w:sz w:val="22"/>
        </w:rPr>
        <w:t xml:space="preserve"> dMMR tumor.</w:t>
      </w:r>
      <w:r w:rsidR="00C8386A">
        <w:rPr>
          <w:rFonts w:ascii="Times New Roman" w:hAnsi="Times New Roman" w:cs="Times New Roman" w:hint="eastAsia"/>
          <w:sz w:val="22"/>
        </w:rPr>
        <w:t xml:space="preserve"> In contrast</w:t>
      </w:r>
      <w:r>
        <w:rPr>
          <w:rFonts w:ascii="Times New Roman" w:hAnsi="Times New Roman" w:cs="Times New Roman" w:hint="eastAsia"/>
          <w:sz w:val="22"/>
        </w:rPr>
        <w:t xml:space="preserve">, CRC tumors formed with proficient MMR genes can be referred </w:t>
      </w:r>
      <w:r w:rsidR="005C5B7F">
        <w:rPr>
          <w:rFonts w:ascii="Times New Roman" w:hAnsi="Times New Roman" w:cs="Times New Roman"/>
          <w:sz w:val="22"/>
        </w:rPr>
        <w:t xml:space="preserve">to </w:t>
      </w:r>
      <w:r>
        <w:rPr>
          <w:rFonts w:ascii="Times New Roman" w:hAnsi="Times New Roman" w:cs="Times New Roman" w:hint="eastAsia"/>
          <w:sz w:val="22"/>
        </w:rPr>
        <w:t xml:space="preserve">as </w:t>
      </w:r>
      <w:r>
        <w:rPr>
          <w:rFonts w:ascii="Times New Roman" w:hAnsi="Times New Roman" w:cs="Times New Roman"/>
          <w:sz w:val="22"/>
        </w:rPr>
        <w:t>microsatellite</w:t>
      </w:r>
      <w:r>
        <w:rPr>
          <w:rFonts w:ascii="Times New Roman" w:hAnsi="Times New Roman" w:cs="Times New Roman" w:hint="eastAsia"/>
          <w:sz w:val="22"/>
        </w:rPr>
        <w:t xml:space="preserve"> stable (MSS) tumors</w:t>
      </w:r>
      <w:r w:rsidR="003D48C5">
        <w:rPr>
          <w:rFonts w:ascii="Times New Roman" w:hAnsi="Times New Roman" w:cs="Times New Roman" w:hint="eastAsia"/>
          <w:sz w:val="22"/>
        </w:rPr>
        <w:t>, indicating a proficient DNA repair m</w:t>
      </w:r>
      <w:r w:rsidR="0020217D">
        <w:rPr>
          <w:rFonts w:ascii="Times New Roman" w:hAnsi="Times New Roman" w:cs="Times New Roman" w:hint="eastAsia"/>
          <w:sz w:val="22"/>
        </w:rPr>
        <w:t xml:space="preserve">echanism that prevents </w:t>
      </w:r>
      <w:r w:rsidR="004B34D2">
        <w:rPr>
          <w:rFonts w:ascii="Times New Roman" w:hAnsi="Times New Roman" w:cs="Times New Roman"/>
          <w:sz w:val="22"/>
        </w:rPr>
        <w:t xml:space="preserve">the </w:t>
      </w:r>
      <w:r w:rsidR="0020217D">
        <w:rPr>
          <w:rFonts w:ascii="Times New Roman" w:hAnsi="Times New Roman" w:cs="Times New Roman" w:hint="eastAsia"/>
          <w:sz w:val="22"/>
        </w:rPr>
        <w:t>widespread accumulation of mutations</w:t>
      </w:r>
      <w:r>
        <w:rPr>
          <w:rFonts w:ascii="Times New Roman" w:hAnsi="Times New Roman" w:cs="Times New Roman" w:hint="eastAsia"/>
          <w:sz w:val="22"/>
        </w:rPr>
        <w:t xml:space="preserve"> </w:t>
      </w:r>
      <w:r>
        <w:rPr>
          <w:rFonts w:ascii="Times New Roman" w:hAnsi="Times New Roman" w:cs="Times New Roman"/>
          <w:sz w:val="22"/>
        </w:rPr>
        <w:fldChar w:fldCharType="begin"/>
      </w:r>
      <w:r>
        <w:rPr>
          <w:rFonts w:ascii="Times New Roman" w:hAnsi="Times New Roman" w:cs="Times New Roman"/>
          <w:sz w:val="22"/>
        </w:rPr>
        <w:instrText xml:space="preserve"> ADDIN ZOTERO_ITEM CSL_CITATION {"citationID":"tqhJi7jr","properties":{"formattedCitation":"(Li et al. 2020)","plainCitation":"(Li et al. 2020)","noteIndex":0},"citationItems":[{"id":1745,"uris":["http://zotero.org/users/local/2fw9MRcz/items/A26RT8UW"],"itemData":{"id":1745,"type":"article-journal","abstract":"The patients with high microsatellite instability (MSI-H)/mismatch repair deficient (dMMR) tumors recently have been reported that can benefit from immunotherapy, and MSI can be used as a genetic instability of a tumor detection index. However, many studies have shown that there are many heterogeneous phenomena in patients with MSI tumors in terms of immunotherapy, prognosis and chemotherapy sensitivity. Here we mainly review the research results of MSI detection methods, the mechanisms of MSI occurrence and its relationship with related tumors, aiming to make a brief analysis of the current research status of MSI and provide comparable reference and guidance value for further research in this field.","container-title":"Cancer Cell International","DOI":"10.1186/s12935-019-1091-8","ISSN":"1475-2867","issue":"1","journalAbbreviation":"Cancer Cell International","page":"16","source":"BioMed Central","title":"Microsatellite instability: a review of what the oncologist should know","title-short":"Microsatellite instability","volume":"20","author":[{"family":"Li","given":"Kai"},{"family":"Luo","given":"Haiqing"},{"family":"Huang","given":"Lianfang"},{"family":"Luo","given":"Hui"},{"family":"Zhu","given":"Xiao"}],"issued":{"date-parts":[["2020",1,13]]}}}],"schema":"https://github.com/citation-style-language/schema/raw/master/csl-citation.json"} </w:instrText>
      </w:r>
      <w:r>
        <w:rPr>
          <w:rFonts w:ascii="Times New Roman" w:hAnsi="Times New Roman" w:cs="Times New Roman"/>
          <w:sz w:val="22"/>
        </w:rPr>
        <w:fldChar w:fldCharType="separate"/>
      </w:r>
      <w:r w:rsidRPr="001003D9">
        <w:rPr>
          <w:rFonts w:ascii="Times New Roman" w:hAnsi="Times New Roman" w:cs="Times New Roman"/>
          <w:sz w:val="22"/>
        </w:rPr>
        <w:t>(Li et al. 2020)</w:t>
      </w:r>
      <w:r>
        <w:rPr>
          <w:rFonts w:ascii="Times New Roman" w:hAnsi="Times New Roman" w:cs="Times New Roman"/>
          <w:sz w:val="22"/>
        </w:rPr>
        <w:fldChar w:fldCharType="end"/>
      </w:r>
      <w:r>
        <w:rPr>
          <w:rFonts w:ascii="Times New Roman" w:hAnsi="Times New Roman" w:cs="Times New Roman" w:hint="eastAsia"/>
          <w:sz w:val="22"/>
        </w:rPr>
        <w:t>.</w:t>
      </w:r>
      <w:r w:rsidR="00633031">
        <w:rPr>
          <w:rFonts w:ascii="Times New Roman" w:hAnsi="Times New Roman" w:cs="Times New Roman" w:hint="eastAsia"/>
          <w:sz w:val="22"/>
        </w:rPr>
        <w:t xml:space="preserve"> </w:t>
      </w:r>
      <w:r w:rsidR="005C5B7F">
        <w:rPr>
          <w:rFonts w:ascii="Times New Roman" w:hAnsi="Times New Roman" w:cs="Times New Roman"/>
          <w:sz w:val="22"/>
        </w:rPr>
        <w:t>The m</w:t>
      </w:r>
      <w:r>
        <w:rPr>
          <w:rFonts w:ascii="Times New Roman" w:hAnsi="Times New Roman" w:cs="Times New Roman" w:hint="eastAsia"/>
          <w:sz w:val="22"/>
        </w:rPr>
        <w:t xml:space="preserve">ajority </w:t>
      </w:r>
      <w:r w:rsidR="005C5B7F">
        <w:rPr>
          <w:rFonts w:ascii="Times New Roman" w:hAnsi="Times New Roman" w:cs="Times New Roman"/>
          <w:sz w:val="22"/>
        </w:rPr>
        <w:t>of</w:t>
      </w:r>
      <w:r>
        <w:rPr>
          <w:rFonts w:ascii="Times New Roman" w:hAnsi="Times New Roman" w:cs="Times New Roman" w:hint="eastAsia"/>
          <w:sz w:val="22"/>
        </w:rPr>
        <w:t xml:space="preserve"> MSI </w:t>
      </w:r>
      <w:r w:rsidR="002624A4">
        <w:rPr>
          <w:rFonts w:ascii="Times New Roman" w:hAnsi="Times New Roman" w:cs="Times New Roman" w:hint="eastAsia"/>
          <w:sz w:val="22"/>
        </w:rPr>
        <w:t xml:space="preserve">cases </w:t>
      </w:r>
      <w:r>
        <w:rPr>
          <w:rFonts w:ascii="Times New Roman" w:hAnsi="Times New Roman" w:cs="Times New Roman" w:hint="eastAsia"/>
          <w:sz w:val="22"/>
        </w:rPr>
        <w:t xml:space="preserve">are caused by epigenetic changes, in which the promoter of </w:t>
      </w:r>
      <w:r w:rsidRPr="005C5B7F">
        <w:rPr>
          <w:rFonts w:ascii="Times New Roman" w:hAnsi="Times New Roman" w:cs="Times New Roman" w:hint="eastAsia"/>
          <w:i/>
          <w:iCs/>
          <w:sz w:val="22"/>
        </w:rPr>
        <w:t>hMLH 1</w:t>
      </w:r>
      <w:r>
        <w:rPr>
          <w:rFonts w:ascii="Times New Roman" w:hAnsi="Times New Roman" w:cs="Times New Roman" w:hint="eastAsia"/>
          <w:sz w:val="22"/>
        </w:rPr>
        <w:t xml:space="preserve"> </w:t>
      </w:r>
      <w:r w:rsidR="00A250E7">
        <w:rPr>
          <w:rFonts w:ascii="Times New Roman" w:hAnsi="Times New Roman" w:cs="Times New Roman" w:hint="eastAsia"/>
          <w:sz w:val="22"/>
        </w:rPr>
        <w:t>becomes</w:t>
      </w:r>
      <w:r>
        <w:rPr>
          <w:rFonts w:ascii="Times New Roman" w:hAnsi="Times New Roman" w:cs="Times New Roman" w:hint="eastAsia"/>
          <w:sz w:val="22"/>
        </w:rPr>
        <w:t xml:space="preserve"> methylated</w:t>
      </w:r>
      <w:r w:rsidR="00002EF6">
        <w:rPr>
          <w:rFonts w:ascii="Times New Roman" w:hAnsi="Times New Roman" w:cs="Times New Roman" w:hint="eastAsia"/>
          <w:sz w:val="22"/>
        </w:rPr>
        <w:t>, leading</w:t>
      </w:r>
      <w:r>
        <w:rPr>
          <w:rFonts w:ascii="Times New Roman" w:hAnsi="Times New Roman" w:cs="Times New Roman" w:hint="eastAsia"/>
          <w:sz w:val="22"/>
        </w:rPr>
        <w:t xml:space="preserve"> to the inactivation of gene expression. As tumors could potentially characterized </w:t>
      </w:r>
      <w:r w:rsidR="005C5B7F">
        <w:rPr>
          <w:rFonts w:ascii="Times New Roman" w:hAnsi="Times New Roman" w:cs="Times New Roman"/>
          <w:sz w:val="22"/>
        </w:rPr>
        <w:t>by</w:t>
      </w:r>
      <w:r>
        <w:rPr>
          <w:rFonts w:ascii="Times New Roman" w:hAnsi="Times New Roman" w:cs="Times New Roman" w:hint="eastAsia"/>
          <w:sz w:val="22"/>
        </w:rPr>
        <w:t xml:space="preserve"> multiple pathways, the methylation </w:t>
      </w:r>
      <w:r w:rsidR="006F41E0">
        <w:rPr>
          <w:rFonts w:ascii="Times New Roman" w:hAnsi="Times New Roman" w:cs="Times New Roman" w:hint="eastAsia"/>
          <w:sz w:val="22"/>
        </w:rPr>
        <w:t xml:space="preserve">can occur sporadically or be acquired through </w:t>
      </w:r>
      <w:r w:rsidR="004B34D2">
        <w:rPr>
          <w:rFonts w:ascii="Times New Roman" w:hAnsi="Times New Roman" w:cs="Times New Roman"/>
          <w:sz w:val="22"/>
        </w:rPr>
        <w:t xml:space="preserve">the </w:t>
      </w:r>
      <w:r w:rsidR="006F41E0">
        <w:rPr>
          <w:rFonts w:ascii="Times New Roman" w:hAnsi="Times New Roman" w:cs="Times New Roman" w:hint="eastAsia"/>
          <w:sz w:val="22"/>
        </w:rPr>
        <w:t>CIMP pathway</w:t>
      </w:r>
      <w:r>
        <w:rPr>
          <w:rFonts w:ascii="Times New Roman" w:hAnsi="Times New Roman" w:cs="Times New Roman" w:hint="eastAsia"/>
          <w:sz w:val="22"/>
        </w:rPr>
        <w:t>. In co</w:t>
      </w:r>
      <w:r w:rsidR="00F04436">
        <w:rPr>
          <w:rFonts w:ascii="Times New Roman" w:hAnsi="Times New Roman" w:cs="Times New Roman" w:hint="eastAsia"/>
          <w:sz w:val="22"/>
        </w:rPr>
        <w:t>n</w:t>
      </w:r>
      <w:r w:rsidR="00690D60">
        <w:rPr>
          <w:rFonts w:ascii="Times New Roman" w:hAnsi="Times New Roman" w:cs="Times New Roman" w:hint="eastAsia"/>
          <w:sz w:val="22"/>
        </w:rPr>
        <w:t>trast</w:t>
      </w:r>
      <w:r>
        <w:rPr>
          <w:rFonts w:ascii="Times New Roman" w:hAnsi="Times New Roman" w:cs="Times New Roman" w:hint="eastAsia"/>
          <w:sz w:val="22"/>
        </w:rPr>
        <w:t xml:space="preserve">, </w:t>
      </w:r>
      <w:r w:rsidR="008843D2">
        <w:rPr>
          <w:rFonts w:ascii="Times New Roman" w:hAnsi="Times New Roman" w:cs="Times New Roman"/>
          <w:sz w:val="22"/>
        </w:rPr>
        <w:t xml:space="preserve">a </w:t>
      </w:r>
      <w:r>
        <w:rPr>
          <w:rFonts w:ascii="Times New Roman" w:hAnsi="Times New Roman" w:cs="Times New Roman" w:hint="eastAsia"/>
          <w:sz w:val="22"/>
        </w:rPr>
        <w:t>small amount of MSI cases (3-5%) gained through germline MMR mutation</w:t>
      </w:r>
      <w:r w:rsidR="00690D60">
        <w:rPr>
          <w:rFonts w:ascii="Times New Roman" w:hAnsi="Times New Roman" w:cs="Times New Roman" w:hint="eastAsia"/>
          <w:sz w:val="22"/>
        </w:rPr>
        <w:t xml:space="preserve">, </w:t>
      </w:r>
      <w:r>
        <w:rPr>
          <w:rFonts w:ascii="Times New Roman" w:hAnsi="Times New Roman" w:cs="Times New Roman" w:hint="eastAsia"/>
          <w:sz w:val="22"/>
        </w:rPr>
        <w:t>most</w:t>
      </w:r>
      <w:r w:rsidR="00BF2841">
        <w:rPr>
          <w:rFonts w:ascii="Times New Roman" w:hAnsi="Times New Roman" w:cs="Times New Roman" w:hint="eastAsia"/>
          <w:sz w:val="22"/>
        </w:rPr>
        <w:t xml:space="preserve"> commonly in </w:t>
      </w:r>
      <w:r w:rsidRPr="008843D2">
        <w:rPr>
          <w:rFonts w:ascii="Times New Roman" w:hAnsi="Times New Roman" w:cs="Times New Roman" w:hint="eastAsia"/>
          <w:i/>
          <w:iCs/>
          <w:sz w:val="22"/>
        </w:rPr>
        <w:t xml:space="preserve">MLH1 </w:t>
      </w:r>
      <w:r>
        <w:rPr>
          <w:rFonts w:ascii="Times New Roman" w:hAnsi="Times New Roman" w:cs="Times New Roman" w:hint="eastAsia"/>
          <w:sz w:val="22"/>
        </w:rPr>
        <w:t xml:space="preserve">or </w:t>
      </w:r>
      <w:r w:rsidRPr="008843D2">
        <w:rPr>
          <w:rFonts w:ascii="Times New Roman" w:hAnsi="Times New Roman" w:cs="Times New Roman" w:hint="eastAsia"/>
          <w:i/>
          <w:iCs/>
          <w:sz w:val="22"/>
        </w:rPr>
        <w:t>MLH2</w:t>
      </w:r>
      <w:r>
        <w:rPr>
          <w:rFonts w:ascii="Times New Roman" w:hAnsi="Times New Roman" w:cs="Times New Roman" w:hint="eastAsia"/>
          <w:sz w:val="22"/>
        </w:rPr>
        <w:t>) in heredity form</w:t>
      </w:r>
      <w:r w:rsidR="00D57D17">
        <w:rPr>
          <w:rFonts w:ascii="Times New Roman" w:hAnsi="Times New Roman" w:cs="Times New Roman" w:hint="eastAsia"/>
          <w:sz w:val="22"/>
        </w:rPr>
        <w:t>. These heredi</w:t>
      </w:r>
      <w:r w:rsidR="00903302">
        <w:rPr>
          <w:rFonts w:ascii="Times New Roman" w:hAnsi="Times New Roman" w:cs="Times New Roman" w:hint="eastAsia"/>
          <w:sz w:val="22"/>
        </w:rPr>
        <w:t xml:space="preserve">tary cases are associated with </w:t>
      </w:r>
      <w:bookmarkStart w:id="9" w:name="OLE_LINK30"/>
      <w:r>
        <w:rPr>
          <w:rFonts w:ascii="Times New Roman" w:hAnsi="Times New Roman" w:cs="Times New Roman" w:hint="eastAsia"/>
          <w:sz w:val="22"/>
        </w:rPr>
        <w:t>Lynch syndrome (LS</w:t>
      </w:r>
      <w:bookmarkEnd w:id="9"/>
      <w:r>
        <w:rPr>
          <w:rFonts w:ascii="Times New Roman" w:hAnsi="Times New Roman" w:cs="Times New Roman" w:hint="eastAsia"/>
          <w:sz w:val="22"/>
        </w:rPr>
        <w:t xml:space="preserve">). </w:t>
      </w:r>
    </w:p>
    <w:p w14:paraId="2BBF2613" w14:textId="7F09866A" w:rsidR="004D40D3" w:rsidRDefault="004D40D3" w:rsidP="004D40D3">
      <w:pPr>
        <w:jc w:val="center"/>
        <w:rPr>
          <w:rFonts w:hint="eastAsia"/>
        </w:rPr>
      </w:pPr>
    </w:p>
    <w:p w14:paraId="1867919B" w14:textId="499E9482" w:rsidR="00644902" w:rsidRPr="004676D5" w:rsidRDefault="005F31E2" w:rsidP="00644902">
      <w:pPr>
        <w:pStyle w:val="2"/>
        <w:keepNext w:val="0"/>
        <w:keepLines w:val="0"/>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0" w:after="0" w:line="240" w:lineRule="auto"/>
        <w:jc w:val="both"/>
        <w:rPr>
          <w:rFonts w:ascii="Times New Roman" w:eastAsiaTheme="minorEastAsia" w:hAnsi="Times New Roman" w:cstheme="minorBidi"/>
          <w:bCs w:val="0"/>
          <w:spacing w:val="15"/>
          <w:sz w:val="22"/>
          <w:szCs w:val="20"/>
        </w:rPr>
      </w:pPr>
      <w:bookmarkStart w:id="10" w:name="_Toc175010783"/>
      <w:r>
        <w:rPr>
          <w:rFonts w:ascii="Times New Roman" w:eastAsiaTheme="minorEastAsia" w:hAnsi="Times New Roman" w:cstheme="minorBidi" w:hint="eastAsia"/>
          <w:bCs w:val="0"/>
          <w:spacing w:val="15"/>
          <w:sz w:val="22"/>
          <w:szCs w:val="20"/>
        </w:rPr>
        <w:t>Role</w:t>
      </w:r>
      <w:r w:rsidR="005C38D0">
        <w:rPr>
          <w:rFonts w:ascii="Times New Roman" w:eastAsiaTheme="minorEastAsia" w:hAnsi="Times New Roman" w:cstheme="minorBidi" w:hint="eastAsia"/>
          <w:bCs w:val="0"/>
          <w:spacing w:val="15"/>
          <w:sz w:val="22"/>
          <w:szCs w:val="20"/>
        </w:rPr>
        <w:t>s and Impact introduced by tumor microbiome in CRC</w:t>
      </w:r>
      <w:bookmarkEnd w:id="10"/>
    </w:p>
    <w:p w14:paraId="343C52C9" w14:textId="77777777" w:rsidR="00CB26A9" w:rsidRDefault="00CB26A9" w:rsidP="001D5D60">
      <w:pPr>
        <w:rPr>
          <w:rFonts w:ascii="Times New Roman" w:hAnsi="Times New Roman" w:cs="Times New Roman"/>
          <w:sz w:val="22"/>
        </w:rPr>
      </w:pPr>
    </w:p>
    <w:p w14:paraId="0E85723D" w14:textId="6D9E3352" w:rsidR="001B244A" w:rsidRDefault="004B34D2" w:rsidP="001D5D60">
      <w:pPr>
        <w:rPr>
          <w:rFonts w:ascii="Times New Roman" w:hAnsi="Times New Roman" w:cs="Times New Roman"/>
          <w:sz w:val="22"/>
        </w:rPr>
      </w:pPr>
      <w:r>
        <w:rPr>
          <w:rFonts w:ascii="Times New Roman" w:hAnsi="Times New Roman" w:cs="Times New Roman"/>
          <w:sz w:val="22"/>
        </w:rPr>
        <w:t>The p</w:t>
      </w:r>
      <w:r w:rsidR="00A576BB">
        <w:rPr>
          <w:rFonts w:ascii="Times New Roman" w:hAnsi="Times New Roman" w:cs="Times New Roman" w:hint="eastAsia"/>
          <w:sz w:val="22"/>
        </w:rPr>
        <w:t xml:space="preserve">resence of microbiome has been </w:t>
      </w:r>
      <w:r w:rsidR="00953248">
        <w:rPr>
          <w:rFonts w:ascii="Times New Roman" w:hAnsi="Times New Roman" w:cs="Times New Roman" w:hint="eastAsia"/>
          <w:sz w:val="22"/>
        </w:rPr>
        <w:t>identified</w:t>
      </w:r>
      <w:r w:rsidR="00A576BB">
        <w:rPr>
          <w:rFonts w:ascii="Times New Roman" w:hAnsi="Times New Roman" w:cs="Times New Roman" w:hint="eastAsia"/>
          <w:sz w:val="22"/>
        </w:rPr>
        <w:t xml:space="preserve"> in a variety of cancer tissues </w:t>
      </w:r>
      <w:r w:rsidR="00226E44">
        <w:rPr>
          <w:rFonts w:ascii="Times New Roman" w:hAnsi="Times New Roman" w:cs="Times New Roman" w:hint="eastAsia"/>
          <w:sz w:val="22"/>
        </w:rPr>
        <w:t xml:space="preserve">in low-biomass </w:t>
      </w:r>
      <w:r w:rsidR="009947A9">
        <w:rPr>
          <w:rFonts w:ascii="Times New Roman" w:hAnsi="Times New Roman" w:cs="Times New Roman" w:hint="eastAsia"/>
          <w:sz w:val="22"/>
        </w:rPr>
        <w:t xml:space="preserve">for </w:t>
      </w:r>
      <w:r w:rsidR="009575F7">
        <w:rPr>
          <w:rFonts w:ascii="Times New Roman" w:hAnsi="Times New Roman" w:cs="Times New Roman" w:hint="eastAsia"/>
          <w:sz w:val="22"/>
        </w:rPr>
        <w:t>over a century</w:t>
      </w:r>
      <w:r w:rsidR="009947A9">
        <w:rPr>
          <w:rFonts w:ascii="Times New Roman" w:hAnsi="Times New Roman" w:cs="Times New Roman" w:hint="eastAsia"/>
          <w:sz w:val="22"/>
        </w:rPr>
        <w:t xml:space="preserve">. </w:t>
      </w:r>
      <w:r w:rsidR="009575F7">
        <w:rPr>
          <w:rFonts w:ascii="Times New Roman" w:hAnsi="Times New Roman" w:cs="Times New Roman" w:hint="eastAsia"/>
          <w:sz w:val="22"/>
        </w:rPr>
        <w:t>Recently</w:t>
      </w:r>
      <w:r w:rsidR="00226E44">
        <w:rPr>
          <w:rFonts w:ascii="Times New Roman" w:hAnsi="Times New Roman" w:cs="Times New Roman" w:hint="eastAsia"/>
          <w:sz w:val="22"/>
        </w:rPr>
        <w:t xml:space="preserve">, the concept </w:t>
      </w:r>
      <w:r w:rsidR="00B63CD3">
        <w:rPr>
          <w:rFonts w:ascii="Times New Roman" w:hAnsi="Times New Roman" w:cs="Times New Roman" w:hint="eastAsia"/>
          <w:sz w:val="22"/>
        </w:rPr>
        <w:t>of</w:t>
      </w:r>
      <w:r w:rsidR="00226E44">
        <w:rPr>
          <w:rFonts w:ascii="Times New Roman" w:hAnsi="Times New Roman" w:cs="Times New Roman" w:hint="eastAsia"/>
          <w:sz w:val="22"/>
        </w:rPr>
        <w:t xml:space="preserve"> </w:t>
      </w:r>
      <w:r w:rsidR="005A0E8D">
        <w:rPr>
          <w:rFonts w:ascii="Times New Roman" w:hAnsi="Times New Roman" w:cs="Times New Roman" w:hint="eastAsia"/>
          <w:sz w:val="22"/>
        </w:rPr>
        <w:t>tumoral microbiome</w:t>
      </w:r>
      <w:r w:rsidR="00B63CD3">
        <w:rPr>
          <w:rFonts w:ascii="Times New Roman" w:hAnsi="Times New Roman" w:cs="Times New Roman" w:hint="eastAsia"/>
          <w:sz w:val="22"/>
        </w:rPr>
        <w:t xml:space="preserve"> </w:t>
      </w:r>
      <w:r w:rsidR="005A0E8D">
        <w:rPr>
          <w:rFonts w:ascii="Times New Roman" w:hAnsi="Times New Roman" w:cs="Times New Roman" w:hint="eastAsia"/>
          <w:sz w:val="22"/>
        </w:rPr>
        <w:t xml:space="preserve">in tumor tissue </w:t>
      </w:r>
      <w:r w:rsidR="000425A2">
        <w:rPr>
          <w:rFonts w:ascii="Times New Roman" w:hAnsi="Times New Roman" w:cs="Times New Roman" w:hint="eastAsia"/>
          <w:sz w:val="22"/>
        </w:rPr>
        <w:t>is proposed</w:t>
      </w:r>
      <w:r w:rsidR="00E2714C">
        <w:rPr>
          <w:rFonts w:ascii="Times New Roman" w:hAnsi="Times New Roman" w:cs="Times New Roman" w:hint="eastAsia"/>
          <w:sz w:val="22"/>
        </w:rPr>
        <w:t xml:space="preserve"> </w:t>
      </w:r>
      <w:r w:rsidR="00E2714C">
        <w:rPr>
          <w:rFonts w:ascii="Times New Roman" w:hAnsi="Times New Roman" w:cs="Times New Roman"/>
          <w:sz w:val="22"/>
        </w:rPr>
        <w:fldChar w:fldCharType="begin"/>
      </w:r>
      <w:r w:rsidR="00E2714C">
        <w:rPr>
          <w:rFonts w:ascii="Times New Roman" w:hAnsi="Times New Roman" w:cs="Times New Roman"/>
          <w:sz w:val="22"/>
        </w:rPr>
        <w:instrText xml:space="preserve"> ADDIN ZOTERO_ITEM CSL_CITATION {"citationID":"D51tQ2Dy","properties":{"formattedCitation":"(Wang, He, and Wang 2023)","plainCitation":"(Wang, He, and Wang 2023)","noteIndex":0},"citationItems":[{"id":1972,"uris":["http://zotero.org/users/local/2fw9MRcz/items/KID5WEP4"],"itemData":{"id":1972,"type":"article-journal","abstract":"As emerging tumor components, intratumoral bacteria have been found in many solid tumors. Several studies have demonstrated that different cancer subtypes have distinct microbial compositions, and mechanistic studies have shown that intratumoral bacteria may promote cancer initiation and progression through DNA damage, epigenetic modification, inflammatory responses, modulation of host immunity and activation of oncogenes or oncogenic pathways. Moreover, intratumoral bacteria have been shown to modulate tumor metastasis and chemotherapy response. A better understanding of the tumor microenvironment and its associated microbiota will facilitate the design of new metabolically engineered species, opening up a new era of intratumoral bacteria-based cancer therapy. However, many questions remain to be resolved, such as where intratumoral bacteria originate and whether there is a direct causal relationship between intratumoral bacteria and tumor susceptibility. In addition, suitable preclinical models and more advanced detection techniques are crucial for studying the biological functions of intratumoral bacteria. In this review, we summarize the complicated role of intratumoral bacteria in the regulation of cancer development and metastasis and discuss their carcinogenic mechanisms and potential therapeutic aspects.","container-title":"Biochimica et Biophysica Acta (BBA) - Reviews on Cancer","DOI":"10.1016/j.bbcan.2022.188846","ISSN":"0304-419X","issue":"1","journalAbbreviation":"Biochimica et Biophysica Acta (BBA) - Reviews on Cancer","page":"188846","source":"ScienceDirect","title":"Intratumoral bacteria are an important “accomplice” in tumor development and metastasis","volume":"1878","author":[{"family":"Wang","given":"Gang"},{"family":"He","given":"Xianli"},{"family":"Wang","given":"Qian"}],"issued":{"date-parts":[["2023",1,1]]}}}],"schema":"https://github.com/citation-style-language/schema/raw/master/csl-citation.json"} </w:instrText>
      </w:r>
      <w:r w:rsidR="00E2714C">
        <w:rPr>
          <w:rFonts w:ascii="Times New Roman" w:hAnsi="Times New Roman" w:cs="Times New Roman"/>
          <w:sz w:val="22"/>
        </w:rPr>
        <w:fldChar w:fldCharType="separate"/>
      </w:r>
      <w:r w:rsidR="00E2714C" w:rsidRPr="00E2714C">
        <w:rPr>
          <w:rFonts w:ascii="Times New Roman" w:hAnsi="Times New Roman" w:cs="Times New Roman" w:hint="eastAsia"/>
          <w:sz w:val="22"/>
        </w:rPr>
        <w:t>(Wang, He, and Wang 2023)</w:t>
      </w:r>
      <w:r w:rsidR="00E2714C">
        <w:rPr>
          <w:rFonts w:ascii="Times New Roman" w:hAnsi="Times New Roman" w:cs="Times New Roman"/>
          <w:sz w:val="22"/>
        </w:rPr>
        <w:fldChar w:fldCharType="end"/>
      </w:r>
      <w:r w:rsidR="00E928EB">
        <w:rPr>
          <w:rFonts w:ascii="Times New Roman" w:hAnsi="Times New Roman" w:cs="Times New Roman" w:hint="eastAsia"/>
          <w:sz w:val="22"/>
        </w:rPr>
        <w:t>. In CRC, t</w:t>
      </w:r>
      <w:r w:rsidR="008B12E9">
        <w:rPr>
          <w:rFonts w:ascii="Times New Roman" w:hAnsi="Times New Roman" w:cs="Times New Roman" w:hint="eastAsia"/>
          <w:sz w:val="22"/>
        </w:rPr>
        <w:t>um</w:t>
      </w:r>
      <w:r w:rsidR="00C40E4F">
        <w:rPr>
          <w:rFonts w:ascii="Times New Roman" w:hAnsi="Times New Roman" w:cs="Times New Roman" w:hint="eastAsia"/>
          <w:sz w:val="22"/>
        </w:rPr>
        <w:t xml:space="preserve">origenesis </w:t>
      </w:r>
      <w:r w:rsidR="007E5F00">
        <w:rPr>
          <w:rFonts w:ascii="Times New Roman" w:hAnsi="Times New Roman" w:cs="Times New Roman" w:hint="eastAsia"/>
          <w:sz w:val="22"/>
        </w:rPr>
        <w:t xml:space="preserve">can be </w:t>
      </w:r>
      <w:r w:rsidR="0051281F">
        <w:rPr>
          <w:rFonts w:ascii="Times New Roman" w:hAnsi="Times New Roman" w:cs="Times New Roman" w:hint="eastAsia"/>
          <w:sz w:val="22"/>
        </w:rPr>
        <w:t>initiated</w:t>
      </w:r>
      <w:r w:rsidR="00D57E00">
        <w:rPr>
          <w:rFonts w:ascii="Times New Roman" w:hAnsi="Times New Roman" w:cs="Times New Roman" w:hint="eastAsia"/>
          <w:sz w:val="22"/>
        </w:rPr>
        <w:t xml:space="preserve"> by the invasion of commensal and pathogenic microorganisms</w:t>
      </w:r>
      <w:r w:rsidR="00E85141">
        <w:rPr>
          <w:rFonts w:ascii="Times New Roman" w:hAnsi="Times New Roman" w:cs="Times New Roman" w:hint="eastAsia"/>
          <w:sz w:val="22"/>
        </w:rPr>
        <w:t xml:space="preserve"> after the </w:t>
      </w:r>
      <w:r w:rsidR="0051281F">
        <w:rPr>
          <w:rFonts w:ascii="Times New Roman" w:hAnsi="Times New Roman" w:cs="Times New Roman" w:hint="eastAsia"/>
          <w:sz w:val="22"/>
        </w:rPr>
        <w:t xml:space="preserve">disruption </w:t>
      </w:r>
      <w:r w:rsidR="00E85141">
        <w:rPr>
          <w:rFonts w:ascii="Times New Roman" w:hAnsi="Times New Roman" w:cs="Times New Roman" w:hint="eastAsia"/>
          <w:sz w:val="22"/>
        </w:rPr>
        <w:t xml:space="preserve">of </w:t>
      </w:r>
      <w:r>
        <w:rPr>
          <w:rFonts w:ascii="Times New Roman" w:hAnsi="Times New Roman" w:cs="Times New Roman"/>
          <w:sz w:val="22"/>
        </w:rPr>
        <w:t xml:space="preserve">the </w:t>
      </w:r>
      <w:r w:rsidR="00E85141">
        <w:rPr>
          <w:rFonts w:ascii="Times New Roman" w:hAnsi="Times New Roman" w:cs="Times New Roman" w:hint="eastAsia"/>
          <w:sz w:val="22"/>
        </w:rPr>
        <w:t>intestinal barrier</w:t>
      </w:r>
      <w:r w:rsidR="006E0E63">
        <w:rPr>
          <w:rFonts w:ascii="Times New Roman" w:hAnsi="Times New Roman" w:cs="Times New Roman" w:hint="eastAsia"/>
          <w:sz w:val="22"/>
        </w:rPr>
        <w:t xml:space="preserve"> </w:t>
      </w:r>
      <w:r w:rsidR="00233B6C">
        <w:rPr>
          <w:rFonts w:ascii="Times New Roman" w:hAnsi="Times New Roman" w:cs="Times New Roman"/>
          <w:sz w:val="22"/>
        </w:rPr>
        <w:fldChar w:fldCharType="begin"/>
      </w:r>
      <w:r w:rsidR="00233B6C">
        <w:rPr>
          <w:rFonts w:ascii="Times New Roman" w:hAnsi="Times New Roman" w:cs="Times New Roman"/>
          <w:sz w:val="22"/>
        </w:rPr>
        <w:instrText xml:space="preserve"> ADDIN ZOTERO_ITEM CSL_CITATION {"citationID":"MkhVtZSo","properties":{"formattedCitation":"(Schmitt and Greten 2021)","plainCitation":"(Schmitt and Greten 2021)","noteIndex":0},"citationItems":[{"id":1739,"uris":["http://zotero.org/users/local/2fw9MRcz/items/WT6TWPMQ"],"itemData":{"id":1739,"type":"article-journal","abstract":"The mutational landscape of colorectal cancer (CRC) does not enable predictions to be made about the survival of patients or their response to therapy. Instead, studying the polarization and activation profiles of immune cells and stromal cells in the tumour microenvironment has been shown to be more informative, thus making CRC a prototypical example of the importance of an inflammatory microenvironment for tumorigenesis. Here, we review our current understanding of how colon cancer cells interact with their microenvironment, comprised of immune cells, stromal cells and the intestinal microbiome, to suppress or escape immune responses and how inflammatory processes shape the immune pathogenesis of CRC.","container-title":"Nature Reviews Immunology","DOI":"10.1038/s41577-021-00534-x","ISSN":"1474-1741","issue":"10","journalAbbreviation":"Nat Rev Immunol","language":"en","license":"2021 Springer Nature Limited","note":"publisher: Nature Publishing Group","page":"653-667","source":"www.nature.com","title":"The inflammatory pathogenesis of colorectal cancer","volume":"21","author":[{"family":"Schmitt","given":"Mark"},{"family":"Greten","given":"Florian R."}],"issued":{"date-parts":[["2021",10]]}}}],"schema":"https://github.com/citation-style-language/schema/raw/master/csl-citation.json"} </w:instrText>
      </w:r>
      <w:r w:rsidR="00233B6C">
        <w:rPr>
          <w:rFonts w:ascii="Times New Roman" w:hAnsi="Times New Roman" w:cs="Times New Roman"/>
          <w:sz w:val="22"/>
        </w:rPr>
        <w:fldChar w:fldCharType="separate"/>
      </w:r>
      <w:r w:rsidR="00233B6C" w:rsidRPr="00233B6C">
        <w:rPr>
          <w:rFonts w:ascii="Times New Roman" w:hAnsi="Times New Roman" w:cs="Times New Roman" w:hint="eastAsia"/>
          <w:sz w:val="22"/>
        </w:rPr>
        <w:t>(Schmitt and Greten 2021)</w:t>
      </w:r>
      <w:r w:rsidR="00233B6C">
        <w:rPr>
          <w:rFonts w:ascii="Times New Roman" w:hAnsi="Times New Roman" w:cs="Times New Roman"/>
          <w:sz w:val="22"/>
        </w:rPr>
        <w:fldChar w:fldCharType="end"/>
      </w:r>
      <w:r w:rsidR="00233B6C">
        <w:rPr>
          <w:rFonts w:ascii="Times New Roman" w:hAnsi="Times New Roman" w:cs="Times New Roman" w:hint="eastAsia"/>
          <w:sz w:val="22"/>
        </w:rPr>
        <w:t xml:space="preserve">. </w:t>
      </w:r>
      <w:r w:rsidR="00F23795">
        <w:rPr>
          <w:rFonts w:ascii="Times New Roman" w:hAnsi="Times New Roman" w:cs="Times New Roman" w:hint="eastAsia"/>
          <w:sz w:val="22"/>
        </w:rPr>
        <w:t xml:space="preserve">It is </w:t>
      </w:r>
      <w:r w:rsidR="00F23795">
        <w:rPr>
          <w:rFonts w:ascii="Times New Roman" w:hAnsi="Times New Roman" w:cs="Times New Roman"/>
          <w:sz w:val="22"/>
        </w:rPr>
        <w:t>hypothesized</w:t>
      </w:r>
      <w:r w:rsidR="00F23795">
        <w:rPr>
          <w:rFonts w:ascii="Times New Roman" w:hAnsi="Times New Roman" w:cs="Times New Roman" w:hint="eastAsia"/>
          <w:sz w:val="22"/>
        </w:rPr>
        <w:t xml:space="preserve"> that </w:t>
      </w:r>
      <w:r w:rsidR="00A8343C">
        <w:rPr>
          <w:rFonts w:ascii="Times New Roman" w:hAnsi="Times New Roman" w:cs="Times New Roman"/>
          <w:sz w:val="22"/>
        </w:rPr>
        <w:t>this</w:t>
      </w:r>
      <w:r w:rsidR="00E37CC0">
        <w:rPr>
          <w:rFonts w:ascii="Times New Roman" w:hAnsi="Times New Roman" w:cs="Times New Roman" w:hint="eastAsia"/>
          <w:sz w:val="22"/>
        </w:rPr>
        <w:t xml:space="preserve"> process</w:t>
      </w:r>
      <w:r w:rsidR="00F23795">
        <w:rPr>
          <w:rFonts w:ascii="Times New Roman" w:hAnsi="Times New Roman" w:cs="Times New Roman" w:hint="eastAsia"/>
          <w:sz w:val="22"/>
        </w:rPr>
        <w:t xml:space="preserve"> </w:t>
      </w:r>
      <w:r w:rsidR="00A8343C">
        <w:rPr>
          <w:rFonts w:ascii="Times New Roman" w:hAnsi="Times New Roman" w:cs="Times New Roman" w:hint="eastAsia"/>
          <w:sz w:val="22"/>
        </w:rPr>
        <w:t>begins with the</w:t>
      </w:r>
      <w:r w:rsidR="00F23795">
        <w:rPr>
          <w:rFonts w:ascii="Times New Roman" w:hAnsi="Times New Roman" w:cs="Times New Roman" w:hint="eastAsia"/>
          <w:sz w:val="22"/>
        </w:rPr>
        <w:t xml:space="preserve"> local mucosal colonization of specific possible pathogens </w:t>
      </w:r>
      <w:r w:rsidR="00A8343C">
        <w:rPr>
          <w:rFonts w:ascii="Times New Roman" w:hAnsi="Times New Roman" w:cs="Times New Roman" w:hint="eastAsia"/>
          <w:sz w:val="22"/>
        </w:rPr>
        <w:t>such as</w:t>
      </w:r>
      <w:r w:rsidR="00F23795" w:rsidRPr="00F96E2E">
        <w:rPr>
          <w:rFonts w:ascii="Times New Roman" w:hAnsi="Times New Roman" w:cs="Times New Roman"/>
          <w:i/>
          <w:iCs/>
          <w:sz w:val="22"/>
        </w:rPr>
        <w:t> </w:t>
      </w:r>
      <w:r w:rsidR="00F23795" w:rsidRPr="00960AFE">
        <w:rPr>
          <w:rFonts w:ascii="Times New Roman" w:hAnsi="Times New Roman" w:cs="Times New Roman"/>
          <w:i/>
          <w:iCs/>
          <w:sz w:val="22"/>
        </w:rPr>
        <w:t>F.</w:t>
      </w:r>
      <w:r w:rsidR="00F23795" w:rsidRPr="00960AFE">
        <w:rPr>
          <w:rFonts w:ascii="Times New Roman" w:hAnsi="Times New Roman" w:cs="Times New Roman" w:hint="eastAsia"/>
          <w:i/>
          <w:iCs/>
          <w:sz w:val="22"/>
        </w:rPr>
        <w:t xml:space="preserve"> </w:t>
      </w:r>
      <w:r w:rsidR="00F23795" w:rsidRPr="00960AFE">
        <w:rPr>
          <w:rFonts w:ascii="Times New Roman" w:hAnsi="Times New Roman" w:cs="Times New Roman"/>
          <w:i/>
          <w:iCs/>
          <w:sz w:val="22"/>
        </w:rPr>
        <w:t>nucleatum</w:t>
      </w:r>
      <w:r w:rsidR="00F23795" w:rsidRPr="00F96E2E">
        <w:rPr>
          <w:rFonts w:ascii="Times New Roman" w:hAnsi="Times New Roman" w:cs="Times New Roman" w:hint="eastAsia"/>
          <w:i/>
          <w:iCs/>
          <w:sz w:val="22"/>
        </w:rPr>
        <w:t>,</w:t>
      </w:r>
      <w:r w:rsidR="00F23795">
        <w:rPr>
          <w:rFonts w:ascii="Times New Roman" w:hAnsi="Times New Roman" w:cs="Times New Roman" w:hint="eastAsia"/>
          <w:sz w:val="22"/>
        </w:rPr>
        <w:t xml:space="preserve"> </w:t>
      </w:r>
      <w:r w:rsidR="00F23795" w:rsidRPr="00960AFE">
        <w:rPr>
          <w:rFonts w:ascii="Times New Roman" w:hAnsi="Times New Roman" w:cs="Times New Roman" w:hint="eastAsia"/>
          <w:i/>
          <w:iCs/>
          <w:sz w:val="22"/>
        </w:rPr>
        <w:t>Bacteroides fragilis</w:t>
      </w:r>
      <w:r w:rsidR="00F23795">
        <w:rPr>
          <w:rFonts w:ascii="Times New Roman" w:hAnsi="Times New Roman" w:cs="Times New Roman" w:hint="eastAsia"/>
          <w:sz w:val="22"/>
        </w:rPr>
        <w:t xml:space="preserve"> (ETBF)</w:t>
      </w:r>
      <w:r w:rsidR="00F23795" w:rsidRPr="00A318E3">
        <w:rPr>
          <w:rFonts w:ascii="Times New Roman" w:hAnsi="Times New Roman" w:cs="Times New Roman"/>
          <w:sz w:val="22"/>
        </w:rPr>
        <w:t>, and </w:t>
      </w:r>
      <w:r w:rsidR="00F23795" w:rsidRPr="00A318E3">
        <w:rPr>
          <w:rFonts w:ascii="Times New Roman" w:hAnsi="Times New Roman" w:cs="Times New Roman"/>
          <w:i/>
          <w:iCs/>
          <w:sz w:val="22"/>
        </w:rPr>
        <w:t>Enterobacteriaceae</w:t>
      </w:r>
      <w:r w:rsidR="00F23795">
        <w:rPr>
          <w:rFonts w:ascii="Times New Roman" w:hAnsi="Times New Roman" w:cs="Times New Roman" w:hint="eastAsia"/>
          <w:sz w:val="22"/>
        </w:rPr>
        <w:t xml:space="preserve">. These potential pathogenic bacteria could </w:t>
      </w:r>
      <w:r w:rsidR="00BD0F1E">
        <w:rPr>
          <w:rFonts w:ascii="Times New Roman" w:hAnsi="Times New Roman" w:cs="Times New Roman" w:hint="eastAsia"/>
          <w:sz w:val="22"/>
        </w:rPr>
        <w:t>induce</w:t>
      </w:r>
      <w:r w:rsidR="00F23795">
        <w:rPr>
          <w:rFonts w:ascii="Times New Roman" w:hAnsi="Times New Roman" w:cs="Times New Roman" w:hint="eastAsia"/>
          <w:sz w:val="22"/>
        </w:rPr>
        <w:t xml:space="preserve"> changes in </w:t>
      </w:r>
      <w:r w:rsidR="00F23795">
        <w:rPr>
          <w:rFonts w:ascii="Times New Roman" w:hAnsi="Times New Roman" w:cs="Times New Roman"/>
          <w:sz w:val="22"/>
        </w:rPr>
        <w:t xml:space="preserve">the </w:t>
      </w:r>
      <w:r w:rsidR="00F23795">
        <w:rPr>
          <w:rFonts w:ascii="Times New Roman" w:hAnsi="Times New Roman" w:cs="Times New Roman" w:hint="eastAsia"/>
          <w:sz w:val="22"/>
        </w:rPr>
        <w:t>tumor microenvironment</w:t>
      </w:r>
      <w:r w:rsidR="000A4F63">
        <w:rPr>
          <w:rFonts w:ascii="Times New Roman" w:hAnsi="Times New Roman" w:cs="Times New Roman" w:hint="eastAsia"/>
          <w:sz w:val="22"/>
        </w:rPr>
        <w:t>,</w:t>
      </w:r>
      <w:r w:rsidR="00F23795">
        <w:rPr>
          <w:rFonts w:ascii="Times New Roman" w:hAnsi="Times New Roman" w:cs="Times New Roman" w:hint="eastAsia"/>
          <w:sz w:val="22"/>
        </w:rPr>
        <w:t xml:space="preserve"> allow</w:t>
      </w:r>
      <w:r w:rsidR="000A4F63">
        <w:rPr>
          <w:rFonts w:ascii="Times New Roman" w:hAnsi="Times New Roman" w:cs="Times New Roman" w:hint="eastAsia"/>
          <w:sz w:val="22"/>
        </w:rPr>
        <w:t xml:space="preserve">ing </w:t>
      </w:r>
      <w:r w:rsidR="00F23795">
        <w:rPr>
          <w:rFonts w:ascii="Times New Roman" w:hAnsi="Times New Roman" w:cs="Times New Roman" w:hint="eastAsia"/>
          <w:sz w:val="22"/>
        </w:rPr>
        <w:t xml:space="preserve">opportunistic bacteria (e.g. </w:t>
      </w:r>
      <w:r w:rsidR="00F23795" w:rsidRPr="005005A5">
        <w:rPr>
          <w:rFonts w:ascii="Times New Roman" w:hAnsi="Times New Roman" w:cs="Times New Roman"/>
          <w:sz w:val="22"/>
        </w:rPr>
        <w:t> </w:t>
      </w:r>
      <w:r w:rsidR="00F23795" w:rsidRPr="005005A5">
        <w:rPr>
          <w:rFonts w:ascii="Times New Roman" w:hAnsi="Times New Roman" w:cs="Times New Roman"/>
          <w:i/>
          <w:iCs/>
          <w:sz w:val="22"/>
        </w:rPr>
        <w:t>Bacillus</w:t>
      </w:r>
      <w:r w:rsidR="00F23795" w:rsidRPr="005005A5">
        <w:rPr>
          <w:rFonts w:ascii="Times New Roman" w:hAnsi="Times New Roman" w:cs="Times New Roman"/>
          <w:sz w:val="22"/>
        </w:rPr>
        <w:t xml:space="preserve">, </w:t>
      </w:r>
      <w:r w:rsidR="00F23795" w:rsidRPr="005005A5">
        <w:rPr>
          <w:rFonts w:ascii="Times New Roman" w:hAnsi="Times New Roman" w:cs="Times New Roman"/>
          <w:i/>
          <w:iCs/>
          <w:sz w:val="22"/>
        </w:rPr>
        <w:t>Bradyrhizobium</w:t>
      </w:r>
      <w:r w:rsidR="00F23795" w:rsidRPr="005005A5">
        <w:rPr>
          <w:rFonts w:ascii="Times New Roman" w:hAnsi="Times New Roman" w:cs="Times New Roman"/>
          <w:sz w:val="22"/>
        </w:rPr>
        <w:t>, and </w:t>
      </w:r>
      <w:r w:rsidR="00F23795" w:rsidRPr="005005A5">
        <w:rPr>
          <w:rFonts w:ascii="Times New Roman" w:hAnsi="Times New Roman" w:cs="Times New Roman"/>
          <w:i/>
          <w:iCs/>
          <w:sz w:val="22"/>
        </w:rPr>
        <w:t>Methylobacterium</w:t>
      </w:r>
      <w:r w:rsidR="00F23795">
        <w:rPr>
          <w:rFonts w:ascii="Times New Roman" w:hAnsi="Times New Roman" w:cs="Times New Roman" w:hint="eastAsia"/>
          <w:sz w:val="22"/>
        </w:rPr>
        <w:t xml:space="preserve">) </w:t>
      </w:r>
      <w:r w:rsidR="000A4F63">
        <w:rPr>
          <w:rFonts w:ascii="Times New Roman" w:hAnsi="Times New Roman" w:cs="Times New Roman" w:hint="eastAsia"/>
          <w:sz w:val="22"/>
        </w:rPr>
        <w:t xml:space="preserve">to colonize </w:t>
      </w:r>
      <w:r w:rsidR="003738E3">
        <w:rPr>
          <w:rFonts w:ascii="Times New Roman" w:hAnsi="Times New Roman" w:cs="Times New Roman" w:hint="eastAsia"/>
          <w:sz w:val="22"/>
        </w:rPr>
        <w:t>and</w:t>
      </w:r>
      <w:r w:rsidR="00F23795">
        <w:rPr>
          <w:rFonts w:ascii="Times New Roman" w:hAnsi="Times New Roman" w:cs="Times New Roman" w:hint="eastAsia"/>
          <w:sz w:val="22"/>
        </w:rPr>
        <w:t xml:space="preserve"> facilitate cancer progression </w:t>
      </w:r>
      <w:r w:rsidR="00F23795">
        <w:rPr>
          <w:rFonts w:ascii="Times New Roman" w:hAnsi="Times New Roman" w:cs="Times New Roman"/>
          <w:sz w:val="22"/>
        </w:rPr>
        <w:fldChar w:fldCharType="begin"/>
      </w:r>
      <w:r w:rsidR="00E2714C">
        <w:rPr>
          <w:rFonts w:ascii="Times New Roman" w:hAnsi="Times New Roman" w:cs="Times New Roman"/>
          <w:sz w:val="22"/>
        </w:rPr>
        <w:instrText xml:space="preserve"> ADDIN ZOTERO_ITEM CSL_CITATION {"citationID":"bO9sq87O","properties":{"formattedCitation":"(Avril and DePaolo n.d.; Wang et al. 2020)","plainCitation":"(Avril and DePaolo n.d.; Wang et al. 2020)","noteIndex":0},"citationItems":[{"id":1581,"uris":["http://zotero.org/users/local/2fw9MRcz/items/XV5AQNC6"],"itemData":{"id":1581,"type":"article-journal","abstract":"Colorectal cancer (CRC) is a significant public health problem accounting for about 10% of all new cancer cases globally. Though genetic and epigenetic factors influence CRC, the gut microbiota acts as a significant component of the disease’s etiology. Further research is still needed to clarify the specific roles and identify more bacteria related to CRC development. This review aims to provide an overview of the “driver-passenger” model of CRC. The colonization and active invasion of the “driver(s)” bacteria cause damages allowing other commensals, known as “passengers,” or their by-products, i.e., metabolites, to pass through the epithelium . This review will not only focus on the species of bacteria implicated in this model but also on their biological functions implicated in the occurrence of CRC, such as forming biofilms, mucus, penetration and production of enterotoxins and genotoxins.","container-title":"Gut Microbes","DOI":"10.1080/19490976.2021.1941710","ISSN":"1949-0976","issue":"1","journalAbbreviation":"Gut Microbes","note":"PMID: 34225577\nPMCID: PMC8265790","page":"1941710","source":"PubMed Central","title":"“Driver-passenger” bacteria and their metabolites in the pathogenesis of colorectal cancer","volume":"13","author":[{"family":"Avril","given":"Marion"},{"family":"DePaolo","given":"R. William"}]}},{"id":1640,"uris":["http://zotero.org/users/local/2fw9MRcz/items/6D7K5C93"],"itemData":{"id":1640,"type":"article-journal","abstract":"Besides genetic and epigenetic alterations that lead to carcinogenesis and development of colorectal cancer (CRC), intestinal microbiomes are recently recognized to play a critical role in CRC progression. The abundant species associated with human CRC have been proposed for their roles in promoting tumorigenesis. However, a recent “driver-passenger” model suggests that these CRC-associated species with high relative abundances may be passenger bacteria that take advantage of the tumor environment instead of initiating CRC, whereas the driver species that initiate CRC have been replaced by passenger bacteria due to the alteration of the intestinal niche. Here, to reveal potential driver and passenger bacteria during CRC progression, we compare the gut mucosal microbiomes of 75 triplet-paired CRC samples collected from on-tumor site, adjacent-tumor site, and off-tumor site, and 26 healthy controls. Our analyses revealed potential driver bacteria in four genera and two families, and potential passenger bacteria in 14 genera or families. Bacillus, Bradyrhizobium, Methylobacterium, Streptomyces, Intrasporangiaceae and Sinobacteraceae were predicted to be potential driver bacteria. Moreover, 14 potential passenger bacteria were identified and divided into five groups. Group I passenger bacteria contain Fusobacterium, Campylobacter, Streptococcus, Schwartzia, and Parvimonas. Group II passenger bacteria contain Dethiosulfatibacter, Selenomonas, Peptostreptococus, Leptotrichia. Group III passenger bacteria contain Granulicatella. Group IV passenger bacteria contain Shewanella, Mogibacterium, and Eikenella. Group V passenger bacteria contain Anaerococus. Co-occurrence network analysis reveals a low correlation relationship between driver and passenger bacteria in CRC patients compared with healthy controls. These driver and passenger species may serve as bio-marker species for screening cohorts with high risk to initiate CRC or patients with CRC, respectively. Further functional studies will help understand the roles of driver and passenger bacteria in CRC initiation and development.","container-title":"Cancer Management and Research","DOI":"10.2147/CMAR.S275316","ISSN":"null","note":"publisher: Dove Medical Press\n_eprint: https://www.tandfonline.com/doi/pdf/10.2147/CMAR.S275316\nPMID: 33209059","page":"11553–11561","source":"Taylor and Francis+NEJM","title":"Analyses of Potential Driver and Passenger Bacteria in Human Colorectal Cancer","volume":"12","author":[{"family":"Wang","given":"Yijia"},{"family":"Zhang","given":"Chunze"},{"family":"Hou","given":"Shaobin"},{"family":"Wu","given":"Xiaojing"},{"family":"Liu","given":"Jun"},{"family":"Wan","given":"Xuehua"}],"issued":{"date-parts":[["2020",11,12]]}}}],"schema":"https://github.com/citation-style-language/schema/raw/master/csl-citation.json"} </w:instrText>
      </w:r>
      <w:r w:rsidR="00F23795">
        <w:rPr>
          <w:rFonts w:ascii="Times New Roman" w:hAnsi="Times New Roman" w:cs="Times New Roman"/>
          <w:sz w:val="22"/>
        </w:rPr>
        <w:fldChar w:fldCharType="separate"/>
      </w:r>
      <w:r w:rsidR="00E2714C" w:rsidRPr="00E2714C">
        <w:rPr>
          <w:rFonts w:ascii="Times New Roman" w:hAnsi="Times New Roman" w:cs="Times New Roman" w:hint="eastAsia"/>
          <w:sz w:val="22"/>
        </w:rPr>
        <w:t>(Avril and DePaolo n.d.; Wang et al. 2020)</w:t>
      </w:r>
      <w:r w:rsidR="00F23795">
        <w:rPr>
          <w:rFonts w:ascii="Times New Roman" w:hAnsi="Times New Roman" w:cs="Times New Roman"/>
          <w:sz w:val="22"/>
        </w:rPr>
        <w:fldChar w:fldCharType="end"/>
      </w:r>
      <w:r w:rsidR="00F23795">
        <w:rPr>
          <w:rFonts w:ascii="Times New Roman" w:hAnsi="Times New Roman" w:cs="Times New Roman" w:hint="eastAsia"/>
          <w:sz w:val="22"/>
        </w:rPr>
        <w:t>.</w:t>
      </w:r>
      <w:r w:rsidR="00CE7FA0">
        <w:rPr>
          <w:rFonts w:ascii="Times New Roman" w:hAnsi="Times New Roman" w:cs="Times New Roman" w:hint="eastAsia"/>
          <w:sz w:val="22"/>
        </w:rPr>
        <w:t xml:space="preserve"> </w:t>
      </w:r>
      <w:r w:rsidR="003738E3">
        <w:rPr>
          <w:rFonts w:ascii="Times New Roman" w:hAnsi="Times New Roman" w:cs="Times New Roman" w:hint="eastAsia"/>
          <w:sz w:val="22"/>
        </w:rPr>
        <w:t>Overtime</w:t>
      </w:r>
      <w:r w:rsidR="00CE7FA0">
        <w:rPr>
          <w:rFonts w:ascii="Times New Roman" w:hAnsi="Times New Roman" w:cs="Times New Roman" w:hint="eastAsia"/>
          <w:sz w:val="22"/>
        </w:rPr>
        <w:t xml:space="preserve">, the changed microbiome </w:t>
      </w:r>
      <w:r w:rsidR="003738E3">
        <w:rPr>
          <w:rFonts w:ascii="Times New Roman" w:hAnsi="Times New Roman" w:cs="Times New Roman" w:hint="eastAsia"/>
          <w:sz w:val="22"/>
        </w:rPr>
        <w:t>can contribute to</w:t>
      </w:r>
      <w:r w:rsidR="00CE7FA0">
        <w:rPr>
          <w:rFonts w:ascii="Times New Roman" w:hAnsi="Times New Roman" w:cs="Times New Roman" w:hint="eastAsia"/>
          <w:sz w:val="22"/>
        </w:rPr>
        <w:t xml:space="preserve"> </w:t>
      </w:r>
      <w:r w:rsidR="00CE7FA0">
        <w:rPr>
          <w:rFonts w:ascii="Times New Roman" w:hAnsi="Times New Roman" w:cs="Times New Roman"/>
          <w:sz w:val="22"/>
        </w:rPr>
        <w:t>th</w:t>
      </w:r>
      <w:r w:rsidR="000F580B">
        <w:rPr>
          <w:rFonts w:ascii="Times New Roman" w:hAnsi="Times New Roman" w:cs="Times New Roman" w:hint="eastAsia"/>
          <w:sz w:val="22"/>
        </w:rPr>
        <w:t>e</w:t>
      </w:r>
      <w:r w:rsidR="00CE7FA0">
        <w:rPr>
          <w:rFonts w:ascii="Times New Roman" w:hAnsi="Times New Roman" w:cs="Times New Roman" w:hint="eastAsia"/>
          <w:sz w:val="22"/>
        </w:rPr>
        <w:t xml:space="preserve"> reduction of epithelial cell E-cadherin, </w:t>
      </w:r>
      <w:r w:rsidR="00CE7FA0">
        <w:rPr>
          <w:rFonts w:ascii="Times New Roman" w:hAnsi="Times New Roman" w:cs="Times New Roman"/>
          <w:sz w:val="22"/>
        </w:rPr>
        <w:t xml:space="preserve">and </w:t>
      </w:r>
      <w:r w:rsidR="00CE7FA0">
        <w:rPr>
          <w:rFonts w:ascii="Times New Roman" w:hAnsi="Times New Roman" w:cs="Times New Roman" w:hint="eastAsia"/>
          <w:sz w:val="22"/>
        </w:rPr>
        <w:t>increase epithelial permeability. The existence</w:t>
      </w:r>
      <w:r w:rsidR="000F580B">
        <w:rPr>
          <w:rFonts w:ascii="Times New Roman" w:hAnsi="Times New Roman" w:cs="Times New Roman" w:hint="eastAsia"/>
          <w:sz w:val="22"/>
        </w:rPr>
        <w:t xml:space="preserve"> of the pathogens</w:t>
      </w:r>
      <w:r w:rsidR="00CE7FA0">
        <w:rPr>
          <w:rFonts w:ascii="Times New Roman" w:hAnsi="Times New Roman" w:cs="Times New Roman" w:hint="eastAsia"/>
          <w:sz w:val="22"/>
        </w:rPr>
        <w:t xml:space="preserve"> could further </w:t>
      </w:r>
      <w:r w:rsidR="00CE7FA0">
        <w:rPr>
          <w:rFonts w:ascii="Times New Roman" w:hAnsi="Times New Roman" w:cs="Times New Roman"/>
          <w:sz w:val="22"/>
        </w:rPr>
        <w:t>activ</w:t>
      </w:r>
      <w:r w:rsidR="00CE7FA0">
        <w:rPr>
          <w:rFonts w:ascii="Times New Roman" w:hAnsi="Times New Roman" w:cs="Times New Roman" w:hint="eastAsia"/>
          <w:sz w:val="22"/>
        </w:rPr>
        <w:t xml:space="preserve">ate signal pathways, initiate </w:t>
      </w:r>
      <w:r w:rsidR="00CE7FA0">
        <w:rPr>
          <w:rFonts w:ascii="Times New Roman" w:hAnsi="Times New Roman" w:cs="Times New Roman"/>
          <w:sz w:val="22"/>
        </w:rPr>
        <w:t>inflammatio</w:t>
      </w:r>
      <w:r w:rsidR="00CE7FA0">
        <w:rPr>
          <w:rFonts w:ascii="Times New Roman" w:hAnsi="Times New Roman" w:cs="Times New Roman" w:hint="eastAsia"/>
          <w:sz w:val="22"/>
        </w:rPr>
        <w:t xml:space="preserve">n, </w:t>
      </w:r>
      <w:r w:rsidR="00CE7FA0">
        <w:rPr>
          <w:rFonts w:ascii="Times New Roman" w:hAnsi="Times New Roman" w:cs="Times New Roman"/>
          <w:sz w:val="22"/>
        </w:rPr>
        <w:t>and</w:t>
      </w:r>
      <w:r w:rsidR="001B244A">
        <w:rPr>
          <w:rFonts w:ascii="Times New Roman" w:hAnsi="Times New Roman" w:cs="Times New Roman" w:hint="eastAsia"/>
          <w:sz w:val="22"/>
        </w:rPr>
        <w:t xml:space="preserve"> ultimately</w:t>
      </w:r>
      <w:r w:rsidR="00CE7FA0">
        <w:rPr>
          <w:rFonts w:ascii="Times New Roman" w:hAnsi="Times New Roman" w:cs="Times New Roman"/>
          <w:sz w:val="22"/>
        </w:rPr>
        <w:t xml:space="preserve"> </w:t>
      </w:r>
      <w:r w:rsidR="00CE7FA0">
        <w:rPr>
          <w:rFonts w:ascii="Times New Roman" w:hAnsi="Times New Roman" w:cs="Times New Roman" w:hint="eastAsia"/>
          <w:sz w:val="22"/>
        </w:rPr>
        <w:t>lead to tumor</w:t>
      </w:r>
      <w:r w:rsidR="00CE7FA0">
        <w:rPr>
          <w:rFonts w:ascii="Times New Roman" w:hAnsi="Times New Roman" w:cs="Times New Roman"/>
          <w:sz w:val="22"/>
        </w:rPr>
        <w:t>s</w:t>
      </w:r>
      <w:r w:rsidR="00CE7FA0">
        <w:rPr>
          <w:rFonts w:ascii="Times New Roman" w:hAnsi="Times New Roman" w:cs="Times New Roman" w:hint="eastAsia"/>
          <w:sz w:val="22"/>
        </w:rPr>
        <w:t xml:space="preserve"> </w:t>
      </w:r>
      <w:r w:rsidR="00CE7FA0">
        <w:rPr>
          <w:rFonts w:ascii="Times New Roman" w:hAnsi="Times New Roman" w:cs="Times New Roman"/>
          <w:sz w:val="22"/>
        </w:rPr>
        <w:fldChar w:fldCharType="begin"/>
      </w:r>
      <w:r w:rsidR="00CE7FA0">
        <w:rPr>
          <w:rFonts w:ascii="Times New Roman" w:hAnsi="Times New Roman" w:cs="Times New Roman"/>
          <w:sz w:val="22"/>
        </w:rPr>
        <w:instrText xml:space="preserve"> ADDIN ZOTERO_ITEM CSL_CITATION {"citationID":"xHCrNBvO","properties":{"formattedCitation":"(Dejea et al. 2014)","plainCitation":"(Dejea et al. 2014)","noteIndex":0},"citationItems":[{"id":1656,"uris":["http://zotero.org/users/local/2fw9MRcz/items/6EXQNJVG"],"itemData":{"id":1656,"type":"article-journal","abstract":"Environmental factors clearly affect colorectal cancer (CRC) incidence, but the mechanisms through which these factors function are unknown. One prime candidate is an altered colonic microbiota. Here we show that the mucosal microbiota organization is a critical factor associated with a subset of CRC. We identified invasive polymicrobial bacterial biofilms (bacterial aggregates), structures previously associated with nonmalignant intestinal pathology, nearly universally (89%) on right-sided tumors (13 of 15 CRCs, 4 of 4 adenomas) but on only 12% of left-sided tumors (2 of 15 CRCs, 0 of 2 adenomas). Surprisingly, patients with biofilm-positive tumors, whether cancers or adenomas, all had biofilms on their tumor-free mucosa far distant from their tumors. Bacterial biofilms were associated with diminished colonic epithelial cell E-cadherin and enhanced epithelial cell IL-6 and Stat3 activation, as well as increased crypt epithelial cell proliferation in normal colon mucosa. High-throughput sequencing revealed no consistent bacterial genus associated with tumors, regardless of biofilm status. However, principal coordinates analysis revealed that biofilm communities on paired normal mucosa, distant from the tumor itself, cluster with tumor microbiomes as opposed to biofilm-negative normal mucosa bacterial communities also from the tumor host. Colon mucosal biofilm detection may predict increased risk for development of sporadic CRC.","container-title":"Proceedings of the National Academy of Sciences","DOI":"10.1073/pnas.1406199111","issue":"51","note":"publisher: Proceedings of the National Academy of Sciences","page":"18321-18326","source":"pnas.org (Atypon)","title":"Microbiota organization is a distinct feature of proximal colorectal cancers","volume":"111","author":[{"family":"Dejea","given":"Christine M."},{"family":"Wick","given":"Elizabeth C."},{"family":"Hechenbleikner","given":"Elizabeth M."},{"family":"White","given":"James R."},{"family":"Mark Welch","given":"Jessica L."},{"family":"Rossetti","given":"Blair J."},{"family":"Peterson","given":"Scott N."},{"family":"Snesrud","given":"Erik C."},{"family":"Borisy","given":"Gary G."},{"family":"Lazarev","given":"Mark"},{"family":"Stein","given":"Ellen"},{"family":"Vadivelu","given":"Jamuna"},{"family":"Roslani","given":"April C."},{"family":"Malik","given":"Ausuma A."},{"family":"Wanyiri","given":"Jane W."},{"family":"Goh","given":"Khean L."},{"family":"Thevambiga","given":"Iyadorai"},{"family":"Fu","given":"Kai"},{"family":"Wan","given":"Fengyi"},{"family":"Llosa","given":"Nicolas"},{"family":"Housseau","given":"Franck"},{"family":"Romans","given":"Katharine"},{"family":"Wu","given":"XinQun"},{"family":"McAllister","given":"Florencia M."},{"family":"Wu","given":"Shaoguang"},{"family":"Vogelstein","given":"Bert"},{"family":"Kinzler","given":"Kenneth W."},{"family":"Pardoll","given":"Drew M."},{"family":"Sears","given":"Cynthia L."}],"issued":{"date-parts":[["2014",12,23]]}}}],"schema":"https://github.com/citation-style-language/schema/raw/master/csl-citation.json"} </w:instrText>
      </w:r>
      <w:r w:rsidR="00CE7FA0">
        <w:rPr>
          <w:rFonts w:ascii="Times New Roman" w:hAnsi="Times New Roman" w:cs="Times New Roman"/>
          <w:sz w:val="22"/>
        </w:rPr>
        <w:fldChar w:fldCharType="separate"/>
      </w:r>
      <w:r w:rsidR="00CE7FA0" w:rsidRPr="00D23175">
        <w:rPr>
          <w:rFonts w:ascii="Times New Roman" w:hAnsi="Times New Roman" w:cs="Times New Roman"/>
          <w:sz w:val="22"/>
        </w:rPr>
        <w:t>(Dejea et al. 2014)</w:t>
      </w:r>
      <w:r w:rsidR="00CE7FA0">
        <w:rPr>
          <w:rFonts w:ascii="Times New Roman" w:hAnsi="Times New Roman" w:cs="Times New Roman"/>
          <w:sz w:val="22"/>
        </w:rPr>
        <w:fldChar w:fldCharType="end"/>
      </w:r>
      <w:r w:rsidR="00CE7FA0">
        <w:rPr>
          <w:rFonts w:ascii="Times New Roman" w:hAnsi="Times New Roman" w:cs="Times New Roman" w:hint="eastAsia"/>
          <w:sz w:val="22"/>
        </w:rPr>
        <w:t xml:space="preserve">. </w:t>
      </w:r>
    </w:p>
    <w:p w14:paraId="75CA490D" w14:textId="1FC22AA5" w:rsidR="00C913EB" w:rsidRDefault="001B244A" w:rsidP="001D5D60">
      <w:pPr>
        <w:rPr>
          <w:rFonts w:ascii="Times New Roman" w:hAnsi="Times New Roman" w:cs="Times New Roman"/>
          <w:sz w:val="22"/>
        </w:rPr>
      </w:pPr>
      <w:r>
        <w:rPr>
          <w:rFonts w:ascii="Times New Roman" w:hAnsi="Times New Roman" w:cs="Times New Roman" w:hint="eastAsia"/>
          <w:sz w:val="22"/>
        </w:rPr>
        <w:t>To date</w:t>
      </w:r>
      <w:r w:rsidR="00CE7FA0">
        <w:rPr>
          <w:rFonts w:ascii="Times New Roman" w:hAnsi="Times New Roman" w:cs="Times New Roman" w:hint="eastAsia"/>
          <w:sz w:val="22"/>
        </w:rPr>
        <w:t xml:space="preserve">, most of the CRC studies regarding human microbiota </w:t>
      </w:r>
      <w:r w:rsidR="004D3709">
        <w:rPr>
          <w:rFonts w:ascii="Times New Roman" w:hAnsi="Times New Roman" w:cs="Times New Roman" w:hint="eastAsia"/>
          <w:sz w:val="22"/>
        </w:rPr>
        <w:t>have focused on analyzing</w:t>
      </w:r>
      <w:r w:rsidR="00CE7FA0">
        <w:rPr>
          <w:rFonts w:ascii="Times New Roman" w:hAnsi="Times New Roman" w:cs="Times New Roman" w:hint="eastAsia"/>
          <w:sz w:val="22"/>
        </w:rPr>
        <w:t xml:space="preserve"> fecal-luminal microbiota due to </w:t>
      </w:r>
      <w:r w:rsidR="004D3709">
        <w:rPr>
          <w:rFonts w:ascii="Times New Roman" w:hAnsi="Times New Roman" w:cs="Times New Roman" w:hint="eastAsia"/>
          <w:sz w:val="22"/>
        </w:rPr>
        <w:t>the</w:t>
      </w:r>
      <w:r w:rsidR="00CE7FA0">
        <w:rPr>
          <w:rFonts w:ascii="Times New Roman" w:hAnsi="Times New Roman" w:cs="Times New Roman" w:hint="eastAsia"/>
          <w:sz w:val="22"/>
        </w:rPr>
        <w:t xml:space="preserve"> </w:t>
      </w:r>
      <w:r w:rsidR="007D6877">
        <w:rPr>
          <w:rFonts w:ascii="Times New Roman" w:hAnsi="Times New Roman" w:cs="Times New Roman" w:hint="eastAsia"/>
          <w:sz w:val="22"/>
        </w:rPr>
        <w:t xml:space="preserve">non-invasive nature and </w:t>
      </w:r>
      <w:r w:rsidR="007D6877">
        <w:rPr>
          <w:rFonts w:ascii="Times New Roman" w:hAnsi="Times New Roman" w:cs="Times New Roman"/>
          <w:sz w:val="22"/>
        </w:rPr>
        <w:t>convenience</w:t>
      </w:r>
      <w:r w:rsidR="007D6877">
        <w:rPr>
          <w:rFonts w:ascii="Times New Roman" w:hAnsi="Times New Roman" w:cs="Times New Roman" w:hint="eastAsia"/>
          <w:sz w:val="22"/>
        </w:rPr>
        <w:t xml:space="preserve"> of sample collection</w:t>
      </w:r>
      <w:r w:rsidR="00CE7FA0">
        <w:rPr>
          <w:rFonts w:ascii="Times New Roman" w:hAnsi="Times New Roman" w:cs="Times New Roman" w:hint="eastAsia"/>
          <w:sz w:val="22"/>
        </w:rPr>
        <w:t xml:space="preserve">. </w:t>
      </w:r>
      <w:r w:rsidR="004D3709">
        <w:rPr>
          <w:rFonts w:ascii="Times New Roman" w:hAnsi="Times New Roman" w:cs="Times New Roman" w:hint="eastAsia"/>
          <w:sz w:val="22"/>
        </w:rPr>
        <w:t xml:space="preserve">While </w:t>
      </w:r>
      <w:r w:rsidR="00D24344">
        <w:rPr>
          <w:rFonts w:ascii="Times New Roman" w:hAnsi="Times New Roman" w:cs="Times New Roman" w:hint="eastAsia"/>
          <w:sz w:val="22"/>
        </w:rPr>
        <w:t>these features mak</w:t>
      </w:r>
      <w:r w:rsidR="004B34D2">
        <w:rPr>
          <w:rFonts w:ascii="Times New Roman" w:hAnsi="Times New Roman" w:cs="Times New Roman"/>
          <w:sz w:val="22"/>
        </w:rPr>
        <w:t>e</w:t>
      </w:r>
      <w:r w:rsidR="00D24344">
        <w:rPr>
          <w:rFonts w:ascii="Times New Roman" w:hAnsi="Times New Roman" w:cs="Times New Roman" w:hint="eastAsia"/>
          <w:sz w:val="22"/>
        </w:rPr>
        <w:t xml:space="preserve"> fecal samples</w:t>
      </w:r>
      <w:r w:rsidR="00B33B6D">
        <w:rPr>
          <w:rFonts w:ascii="Times New Roman" w:hAnsi="Times New Roman" w:cs="Times New Roman" w:hint="eastAsia"/>
          <w:sz w:val="22"/>
        </w:rPr>
        <w:t xml:space="preserve"> suitable for earlier diagnosis, </w:t>
      </w:r>
      <w:r w:rsidR="00641608">
        <w:rPr>
          <w:rFonts w:ascii="Times New Roman" w:hAnsi="Times New Roman" w:cs="Times New Roman" w:hint="eastAsia"/>
          <w:sz w:val="22"/>
        </w:rPr>
        <w:t xml:space="preserve">there is growing concern </w:t>
      </w:r>
      <w:r w:rsidR="00CE7FA0">
        <w:rPr>
          <w:rFonts w:ascii="Times New Roman" w:hAnsi="Times New Roman" w:cs="Times New Roman" w:hint="eastAsia"/>
          <w:sz w:val="22"/>
        </w:rPr>
        <w:t>that the</w:t>
      </w:r>
      <w:r w:rsidR="00641608">
        <w:rPr>
          <w:rFonts w:ascii="Times New Roman" w:hAnsi="Times New Roman" w:cs="Times New Roman" w:hint="eastAsia"/>
          <w:sz w:val="22"/>
        </w:rPr>
        <w:t xml:space="preserve">y </w:t>
      </w:r>
      <w:r w:rsidR="00CE7FA0">
        <w:rPr>
          <w:rFonts w:ascii="Times New Roman" w:hAnsi="Times New Roman" w:cs="Times New Roman" w:hint="eastAsia"/>
          <w:sz w:val="22"/>
        </w:rPr>
        <w:t xml:space="preserve">may not reflect the tumor microenvironment </w:t>
      </w:r>
      <w:r w:rsidR="00CE7FA0">
        <w:rPr>
          <w:rFonts w:ascii="Times New Roman" w:hAnsi="Times New Roman" w:cs="Times New Roman"/>
          <w:sz w:val="22"/>
        </w:rPr>
        <w:fldChar w:fldCharType="begin"/>
      </w:r>
      <w:r w:rsidR="00CE7FA0">
        <w:rPr>
          <w:rFonts w:ascii="Times New Roman" w:hAnsi="Times New Roman" w:cs="Times New Roman"/>
          <w:sz w:val="22"/>
        </w:rPr>
        <w:instrText xml:space="preserve"> ADDIN ZOTERO_ITEM CSL_CITATION {"citationID":"IojmCPks","properties":{"formattedCitation":"(Shen et al. 2020)","plainCitation":"(Shen et al. 2020)","noteIndex":0},"citationItems":[{"id":1584,"uris":["http://zotero.org/users/local/2fw9MRcz/items/IWWIP3WR"],"itemData":{"id":1584,"type":"article-journal","abstract":"OBJECTIVE: Intestinal microbiota plays a vital role in the pathogenesis of colorectal cancer (CRC), which is crucial for assessing the risk and prognosis of CRC. Most studies regarding human gut microbiota mainly based on the feces, but the exact composition of microbiota vary significantly due to fecal composition is easily affected by many factors. We aim to evaluate whether intestinal lavage fluid (IVF) is a better substitution mirroring the gut microbiota. METHODS: We performed 16S rRNA gene analysis on fecal and IVF samples from 30 CRC patients and 25 healthy individuals, comparison in luminal (feces) / mucosal (IVF) adherent bacterial community profiles were analyzed. RESULTS: The difference between feces and IVF were observed, including the diversity and abundance of pathogenic bacteria (either in single strain or in co-occurrence pattern). IVF group shared 605 OTUs with the fecal group, but there was 94 OTUs only observed in fecal samples, while 247 OTUs were mainly existing in the IVF group. Among them, 27 vital bacterial species detected in IVF, while 10 critical species detected in fecal samples. The co-occurrence bacteria Fusobacteria Cluster and Proteobacteria Cluster 2 significantly increased in IVF than in control (P &lt; .01), while Firmicutes Cluster 1, Firmicutes Cluster 2 and Proteobacteria Cluster 1 were markedly lower in IVF than in control (P &lt; .001). In CRC feces, Fusobacteria Cluster was higher than in control (P &lt; .05), but Firmicutes Cluster 1 was of substantially less abundance than in control (P &lt; .001). Proteobacteria Cluster 2 was increased dramatically in IVF than in feces (P &lt; .05), Firmicutes Cluster 1 were of substantially less abundance than in feces (P &lt; .05). CONCLUSION: Pathogenic microbiota is more abundant in IVF than in feces. Microbiota of IVF may closely be related to the mucosal-associated microbial communities, which benefit from elucidating the relationship of the intestinal microbiota and CRC carcinogenesis.","container-title":"Translational Oncology","DOI":"10.1016/j.tranon.2020.100772","ISSN":"1936-5233","issue":"5","journalAbbreviation":"Translational Oncology","page":"100772","source":"ScienceDirect","title":"Microbiome in Intestinal Lavage Fluid May Be A Better Indicator in Evaluating The Risk of Developing Colorectal Cancer Compared with Fecal Samples","volume":"13","author":[{"family":"Shen","given":"Weitao"},{"family":"Sun","given":"Jiayu"},{"family":"Yao","given":"Fen"},{"family":"Lin","given":"Kaihuang"},{"family":"Yuan","given":"Yumeng"},{"family":"Chen","given":"Yexi"},{"family":"Han","given":"Hui"},{"family":"Li","given":"Zhiyang"},{"family":"Zou","given":"Juan"},{"family":"Jiao","given":"Xiaoyang"}],"issued":{"date-parts":[["2020",5,1]]}}}],"schema":"https://github.com/citation-style-language/schema/raw/master/csl-citation.json"} </w:instrText>
      </w:r>
      <w:r w:rsidR="00CE7FA0">
        <w:rPr>
          <w:rFonts w:ascii="Times New Roman" w:hAnsi="Times New Roman" w:cs="Times New Roman"/>
          <w:sz w:val="22"/>
        </w:rPr>
        <w:fldChar w:fldCharType="separate"/>
      </w:r>
      <w:r w:rsidR="00CE7FA0" w:rsidRPr="00AD2B38">
        <w:rPr>
          <w:rFonts w:ascii="Times New Roman" w:hAnsi="Times New Roman" w:cs="Times New Roman"/>
          <w:sz w:val="22"/>
        </w:rPr>
        <w:t>(Shen et al. 2020)</w:t>
      </w:r>
      <w:r w:rsidR="00CE7FA0">
        <w:rPr>
          <w:rFonts w:ascii="Times New Roman" w:hAnsi="Times New Roman" w:cs="Times New Roman"/>
          <w:sz w:val="22"/>
        </w:rPr>
        <w:fldChar w:fldCharType="end"/>
      </w:r>
      <w:r w:rsidR="00CE7FA0">
        <w:rPr>
          <w:rFonts w:ascii="Times New Roman" w:hAnsi="Times New Roman" w:cs="Times New Roman" w:hint="eastAsia"/>
          <w:sz w:val="22"/>
        </w:rPr>
        <w:t xml:space="preserve">. </w:t>
      </w:r>
      <w:r w:rsidR="00E60D00">
        <w:rPr>
          <w:rFonts w:ascii="Times New Roman" w:hAnsi="Times New Roman" w:cs="Times New Roman" w:hint="eastAsia"/>
          <w:sz w:val="22"/>
        </w:rPr>
        <w:t>In comparison</w:t>
      </w:r>
      <w:r w:rsidR="00CE7FA0">
        <w:rPr>
          <w:rFonts w:ascii="Times New Roman" w:hAnsi="Times New Roman" w:cs="Times New Roman" w:hint="eastAsia"/>
          <w:sz w:val="22"/>
        </w:rPr>
        <w:t xml:space="preserve">, local tumor microbiota </w:t>
      </w:r>
      <w:r w:rsidR="00E60D00">
        <w:rPr>
          <w:rFonts w:ascii="Times New Roman" w:hAnsi="Times New Roman" w:cs="Times New Roman" w:hint="eastAsia"/>
          <w:sz w:val="22"/>
        </w:rPr>
        <w:t>are</w:t>
      </w:r>
      <w:r w:rsidR="00CE7FA0">
        <w:rPr>
          <w:rFonts w:ascii="Times New Roman" w:hAnsi="Times New Roman" w:cs="Times New Roman" w:hint="eastAsia"/>
          <w:sz w:val="22"/>
        </w:rPr>
        <w:t xml:space="preserve"> significantly different and more stable</w:t>
      </w:r>
      <w:r w:rsidR="00E60D00">
        <w:rPr>
          <w:rFonts w:ascii="Times New Roman" w:hAnsi="Times New Roman" w:cs="Times New Roman" w:hint="eastAsia"/>
          <w:sz w:val="22"/>
        </w:rPr>
        <w:t>,</w:t>
      </w:r>
      <w:r w:rsidR="00CE7FA0">
        <w:rPr>
          <w:rFonts w:ascii="Times New Roman" w:hAnsi="Times New Roman" w:cs="Times New Roman" w:hint="eastAsia"/>
          <w:sz w:val="22"/>
        </w:rPr>
        <w:t xml:space="preserve"> as they are less </w:t>
      </w:r>
      <w:r w:rsidR="00B02BED">
        <w:rPr>
          <w:rFonts w:ascii="Times New Roman" w:hAnsi="Times New Roman" w:cs="Times New Roman" w:hint="eastAsia"/>
          <w:sz w:val="22"/>
        </w:rPr>
        <w:t>influenced</w:t>
      </w:r>
      <w:r w:rsidR="00CE7FA0">
        <w:rPr>
          <w:rFonts w:ascii="Times New Roman" w:hAnsi="Times New Roman" w:cs="Times New Roman" w:hint="eastAsia"/>
          <w:sz w:val="22"/>
        </w:rPr>
        <w:t xml:space="preserve"> by environmental factors</w:t>
      </w:r>
      <w:r w:rsidR="00B02BED">
        <w:rPr>
          <w:rFonts w:ascii="Times New Roman" w:hAnsi="Times New Roman" w:cs="Times New Roman" w:hint="eastAsia"/>
          <w:sz w:val="22"/>
        </w:rPr>
        <w:t xml:space="preserve">. Thus, they are </w:t>
      </w:r>
      <w:r w:rsidR="00CE7FA0">
        <w:rPr>
          <w:rFonts w:ascii="Times New Roman" w:hAnsi="Times New Roman" w:cs="Times New Roman" w:hint="eastAsia"/>
          <w:sz w:val="22"/>
        </w:rPr>
        <w:t>better</w:t>
      </w:r>
      <w:r w:rsidR="00B02BED">
        <w:rPr>
          <w:rFonts w:ascii="Times New Roman" w:hAnsi="Times New Roman" w:cs="Times New Roman" w:hint="eastAsia"/>
          <w:sz w:val="22"/>
        </w:rPr>
        <w:t xml:space="preserve"> suited</w:t>
      </w:r>
      <w:r w:rsidR="00A97060">
        <w:rPr>
          <w:rFonts w:ascii="Times New Roman" w:hAnsi="Times New Roman" w:cs="Times New Roman" w:hint="eastAsia"/>
          <w:sz w:val="22"/>
        </w:rPr>
        <w:t xml:space="preserve"> for assessing</w:t>
      </w:r>
      <w:r w:rsidR="00CE7FA0">
        <w:rPr>
          <w:rFonts w:ascii="Times New Roman" w:hAnsi="Times New Roman" w:cs="Times New Roman" w:hint="eastAsia"/>
          <w:sz w:val="22"/>
        </w:rPr>
        <w:t xml:space="preserve"> the roles of </w:t>
      </w:r>
      <w:r w:rsidR="004B34D2">
        <w:rPr>
          <w:rFonts w:ascii="Times New Roman" w:hAnsi="Times New Roman" w:cs="Times New Roman"/>
          <w:sz w:val="22"/>
        </w:rPr>
        <w:t xml:space="preserve">the </w:t>
      </w:r>
      <w:r w:rsidR="00CE7FA0">
        <w:rPr>
          <w:rFonts w:ascii="Times New Roman" w:hAnsi="Times New Roman" w:cs="Times New Roman" w:hint="eastAsia"/>
          <w:sz w:val="22"/>
        </w:rPr>
        <w:t xml:space="preserve">microbiome in </w:t>
      </w:r>
      <w:r w:rsidR="004B34D2">
        <w:rPr>
          <w:rFonts w:ascii="Times New Roman" w:hAnsi="Times New Roman" w:cs="Times New Roman"/>
          <w:sz w:val="22"/>
        </w:rPr>
        <w:t xml:space="preserve">the </w:t>
      </w:r>
      <w:r w:rsidR="00CE7FA0">
        <w:rPr>
          <w:rFonts w:ascii="Times New Roman" w:hAnsi="Times New Roman" w:cs="Times New Roman" w:hint="eastAsia"/>
          <w:sz w:val="22"/>
        </w:rPr>
        <w:t xml:space="preserve">chronic inflammation </w:t>
      </w:r>
      <w:r w:rsidR="00F0179A">
        <w:rPr>
          <w:rFonts w:ascii="Times New Roman" w:hAnsi="Times New Roman" w:cs="Times New Roman" w:hint="eastAsia"/>
          <w:sz w:val="22"/>
        </w:rPr>
        <w:t xml:space="preserve">process and </w:t>
      </w:r>
      <w:r w:rsidR="002C20AB">
        <w:rPr>
          <w:rFonts w:ascii="Times New Roman" w:hAnsi="Times New Roman" w:cs="Times New Roman" w:hint="eastAsia"/>
          <w:sz w:val="22"/>
        </w:rPr>
        <w:t xml:space="preserve">more suitable for assessing physiopathology of CRC </w:t>
      </w:r>
      <w:r w:rsidR="00CE7FA0">
        <w:rPr>
          <w:rFonts w:ascii="Times New Roman" w:hAnsi="Times New Roman" w:cs="Times New Roman"/>
          <w:sz w:val="22"/>
        </w:rPr>
        <w:fldChar w:fldCharType="begin"/>
      </w:r>
      <w:r w:rsidR="00CE7FA0">
        <w:rPr>
          <w:rFonts w:ascii="Times New Roman" w:hAnsi="Times New Roman" w:cs="Times New Roman"/>
          <w:sz w:val="22"/>
        </w:rPr>
        <w:instrText xml:space="preserve"> ADDIN ZOTERO_ITEM CSL_CITATION {"citationID":"WtlOfD1e","properties":{"formattedCitation":"(Wirth et al. 2020)","plainCitation":"(Wirth et al. 2020)","noteIndex":0},"citationItems":[{"id":1587,"uris":["http://zotero.org/users/local/2fw9MRcz/items/VPGNFMRS"],"itemData":{"id":1587,"type":"article-journal","abstract":"The role of gut microbiota in colorectal cancer is subject to extensive research. Before usage of biorepositories for microbiome studies, it is crucial to evaluate technical feasibility of microbiome profiling from various biospecimens. The aim of this study was to assess the feasibility of DNA-extraction and microbiome profiling of samples from different sample sites, tissue sites and storage duration of a colorectal cancer biobank. Mucosa samples, mucosal scrapings and feces as well as different tissue sites (tumor, normal mucosa) were analyzed. 16S rRNA gene-based microbiome profiling with taxonomic assignment was performed on the Illumina MiSeq (Illumina, San Diego, USA) platform from stored snap frozen samples. For statistical analysis, α- and β-diversity measures, PCoA, permutational multivariate analysis of variance and graphical representation were performed. Microbiome analysis could be successfully performed in most of the samples (overall 93.3%) with sufficient numbers of high-quality reads. There were no differences between sample sites, while in some measures significant differences were found between tumor and normal mucosa (α-diversity, Shannon/Simpson Indices p = 0.028/0.027, respectively). Samples stored for up to eight years were used and storage conditions had no significant influence on the results. Tumor and tissue samples of a biobank stored long term can be successfully used for microbiome analysis. As large sample sizes are needed for association studies to evaluate microbial impact on tumorigenesis or progression of colorectal cancer, an already established biorepository may be a useful alternative to prospective clinical studies.","container-title":"Cancers","DOI":"10.3390/cancers12123702","ISSN":"2072-6694","issue":"12","language":"en","license":"http://creativecommons.org/licenses/by/3.0/","note":"number: 12\npublisher: Multidisciplinary Digital Publishing Institute","page":"3702","source":"www.mdpi.com","title":"Microbiome Analysis from Paired Mucosal and Fecal Samples of a Colorectal Cancer Biobank","volume":"12","author":[{"family":"Wirth","given":"Ulrich"},{"family":"Garzetti","given":"Debora"},{"family":"Jochum","given":"Lara M."},{"family":"Spriewald","given":"Stefanie"},{"family":"Kühn","given":"Florian"},{"family":"Ilmer","given":"Matthias"},{"family":"Lee","given":"Serene M. L."},{"family":"Niess","given":"Hanno"},{"family":"Bazhin","given":"Alexandr V."},{"family":"Andrassy","given":"Joachim"},{"family":"Werner","given":"Jens"},{"family":"Stecher","given":"Barbara"},{"family":"Schiergens","given":"Tobias S."}],"issued":{"date-parts":[["2020",12]]}}}],"schema":"https://github.com/citation-style-language/schema/raw/master/csl-citation.json"} </w:instrText>
      </w:r>
      <w:r w:rsidR="00CE7FA0">
        <w:rPr>
          <w:rFonts w:ascii="Times New Roman" w:hAnsi="Times New Roman" w:cs="Times New Roman"/>
          <w:sz w:val="22"/>
        </w:rPr>
        <w:fldChar w:fldCharType="separate"/>
      </w:r>
      <w:r w:rsidR="00CE7FA0" w:rsidRPr="00437D86">
        <w:rPr>
          <w:rFonts w:ascii="Times New Roman" w:hAnsi="Times New Roman" w:cs="Times New Roman"/>
          <w:sz w:val="22"/>
        </w:rPr>
        <w:t>(Wirth et al. 2020)</w:t>
      </w:r>
      <w:r w:rsidR="00CE7FA0">
        <w:rPr>
          <w:rFonts w:ascii="Times New Roman" w:hAnsi="Times New Roman" w:cs="Times New Roman"/>
          <w:sz w:val="22"/>
        </w:rPr>
        <w:fldChar w:fldCharType="end"/>
      </w:r>
      <w:r w:rsidR="00CE7FA0">
        <w:rPr>
          <w:rFonts w:ascii="Times New Roman" w:hAnsi="Times New Roman" w:cs="Times New Roman" w:hint="eastAsia"/>
          <w:sz w:val="22"/>
        </w:rPr>
        <w:t xml:space="preserve">. </w:t>
      </w:r>
    </w:p>
    <w:p w14:paraId="172CC473" w14:textId="77777777" w:rsidR="00A47FDD" w:rsidRDefault="00A47FDD" w:rsidP="001D5D60">
      <w:pPr>
        <w:rPr>
          <w:rFonts w:ascii="Times New Roman" w:hAnsi="Times New Roman" w:cs="Times New Roman" w:hint="eastAsia"/>
          <w:sz w:val="22"/>
        </w:rPr>
      </w:pPr>
    </w:p>
    <w:p w14:paraId="3D18BF95" w14:textId="77FD662F" w:rsidR="00C25837" w:rsidRPr="004B34D2" w:rsidRDefault="00C25837" w:rsidP="00C25837">
      <w:pPr>
        <w:rPr>
          <w:rFonts w:ascii="Times New Roman" w:hAnsi="Times New Roman" w:cs="Times New Roman"/>
          <w:i/>
          <w:iCs/>
          <w:sz w:val="22"/>
        </w:rPr>
      </w:pPr>
      <w:r w:rsidRPr="004B34D2">
        <w:rPr>
          <w:rFonts w:ascii="Times New Roman" w:hAnsi="Times New Roman" w:cs="Times New Roman"/>
          <w:i/>
          <w:iCs/>
          <w:sz w:val="22"/>
        </w:rPr>
        <w:t xml:space="preserve">Table 1. Association of the </w:t>
      </w:r>
      <w:r w:rsidRPr="004B34D2">
        <w:rPr>
          <w:rFonts w:ascii="Times New Roman" w:hAnsi="Times New Roman" w:cs="Times New Roman" w:hint="eastAsia"/>
          <w:i/>
          <w:iCs/>
          <w:sz w:val="22"/>
        </w:rPr>
        <w:t>gut</w:t>
      </w:r>
      <w:r w:rsidRPr="004B34D2">
        <w:rPr>
          <w:rFonts w:ascii="Times New Roman" w:hAnsi="Times New Roman" w:cs="Times New Roman"/>
          <w:i/>
          <w:iCs/>
          <w:sz w:val="22"/>
        </w:rPr>
        <w:t xml:space="preserve"> Microbiome With CRC</w:t>
      </w:r>
      <w:r w:rsidR="004B34D2" w:rsidRPr="004B34D2">
        <w:rPr>
          <w:rFonts w:ascii="Times New Roman" w:hAnsi="Times New Roman" w:cs="Times New Roman" w:hint="eastAsia"/>
          <w:i/>
          <w:iCs/>
          <w:sz w:val="22"/>
        </w:rPr>
        <w:t xml:space="preserve">, </w:t>
      </w:r>
      <w:r w:rsidR="004B34D2" w:rsidRPr="004B34D2">
        <w:rPr>
          <w:rFonts w:ascii="Times New Roman" w:hAnsi="Times New Roman" w:cs="Times New Roman"/>
          <w:i/>
          <w:iCs/>
          <w:sz w:val="22"/>
        </w:rPr>
        <w:t>↑</w:t>
      </w:r>
      <w:r w:rsidR="004B34D2" w:rsidRPr="004B34D2">
        <w:rPr>
          <w:rFonts w:ascii="Times New Roman" w:hAnsi="Times New Roman" w:cs="Times New Roman" w:hint="eastAsia"/>
          <w:i/>
          <w:iCs/>
          <w:sz w:val="22"/>
        </w:rPr>
        <w:t xml:space="preserve"> and </w:t>
      </w:r>
      <w:r w:rsidR="004B34D2" w:rsidRPr="004B34D2">
        <w:rPr>
          <w:rFonts w:ascii="Times New Roman" w:hAnsi="Times New Roman" w:cs="Times New Roman"/>
          <w:i/>
          <w:iCs/>
          <w:sz w:val="22"/>
        </w:rPr>
        <w:t>↓</w:t>
      </w:r>
      <w:r w:rsidR="004B34D2" w:rsidRPr="004B34D2">
        <w:rPr>
          <w:rFonts w:ascii="Times New Roman" w:hAnsi="Times New Roman" w:cs="Times New Roman" w:hint="eastAsia"/>
          <w:i/>
          <w:iCs/>
          <w:sz w:val="22"/>
        </w:rPr>
        <w:t xml:space="preserve"> indicate</w:t>
      </w:r>
      <w:r w:rsidR="004B34D2" w:rsidRPr="004B34D2">
        <w:rPr>
          <w:rFonts w:ascii="Times New Roman" w:hAnsi="Times New Roman" w:cs="Times New Roman"/>
          <w:i/>
          <w:iCs/>
          <w:sz w:val="22"/>
        </w:rPr>
        <w:t>s</w:t>
      </w:r>
      <w:r w:rsidR="004B34D2" w:rsidRPr="004B34D2">
        <w:rPr>
          <w:rFonts w:ascii="Times New Roman" w:hAnsi="Times New Roman" w:cs="Times New Roman" w:hint="eastAsia"/>
          <w:i/>
          <w:iCs/>
          <w:sz w:val="22"/>
        </w:rPr>
        <w:t xml:space="preserve"> increasing or decr</w:t>
      </w:r>
      <w:r w:rsidR="004B34D2" w:rsidRPr="004B34D2">
        <w:rPr>
          <w:rFonts w:ascii="Times New Roman" w:hAnsi="Times New Roman" w:cs="Times New Roman"/>
          <w:i/>
          <w:iCs/>
          <w:sz w:val="22"/>
        </w:rPr>
        <w:t>e</w:t>
      </w:r>
      <w:r w:rsidR="004B34D2" w:rsidRPr="004B34D2">
        <w:rPr>
          <w:rFonts w:ascii="Times New Roman" w:hAnsi="Times New Roman" w:cs="Times New Roman" w:hint="eastAsia"/>
          <w:i/>
          <w:iCs/>
          <w:sz w:val="22"/>
        </w:rPr>
        <w:t>asing of relative abundance in corresponding studies.</w:t>
      </w:r>
    </w:p>
    <w:p w14:paraId="234DB467" w14:textId="77777777" w:rsidR="004B34D2" w:rsidRPr="004B34D2" w:rsidRDefault="004B34D2" w:rsidP="00C25837">
      <w:pPr>
        <w:rPr>
          <w:rFonts w:ascii="Times New Roman" w:hAnsi="Times New Roman" w:cs="Times New Roman" w:hint="eastAsia"/>
          <w:sz w:val="22"/>
        </w:rPr>
      </w:pPr>
    </w:p>
    <w:tbl>
      <w:tblPr>
        <w:tblStyle w:val="a9"/>
        <w:tblW w:w="10245" w:type="dxa"/>
        <w:jc w:val="center"/>
        <w:tblLook w:val="04A0" w:firstRow="1" w:lastRow="0" w:firstColumn="1" w:lastColumn="0" w:noHBand="0" w:noVBand="1"/>
      </w:tblPr>
      <w:tblGrid>
        <w:gridCol w:w="1330"/>
        <w:gridCol w:w="1230"/>
        <w:gridCol w:w="1150"/>
        <w:gridCol w:w="1510"/>
        <w:gridCol w:w="2454"/>
        <w:gridCol w:w="2571"/>
      </w:tblGrid>
      <w:tr w:rsidR="00C25837" w:rsidRPr="002D1B0E" w14:paraId="6772345C" w14:textId="77777777" w:rsidTr="007438C8">
        <w:trPr>
          <w:jc w:val="center"/>
        </w:trPr>
        <w:tc>
          <w:tcPr>
            <w:tcW w:w="1330" w:type="dxa"/>
            <w:tcBorders>
              <w:left w:val="nil"/>
              <w:bottom w:val="single" w:sz="4" w:space="0" w:color="auto"/>
              <w:right w:val="nil"/>
            </w:tcBorders>
          </w:tcPr>
          <w:p w14:paraId="797A813B" w14:textId="77777777" w:rsidR="00C25837" w:rsidRPr="002D1B0E" w:rsidRDefault="00C25837" w:rsidP="007438C8">
            <w:pPr>
              <w:rPr>
                <w:rFonts w:ascii="Times New Roman" w:hAnsi="Times New Roman" w:cs="Times New Roman"/>
                <w:sz w:val="18"/>
                <w:szCs w:val="18"/>
              </w:rPr>
            </w:pPr>
            <w:r w:rsidRPr="002D1B0E">
              <w:rPr>
                <w:rFonts w:ascii="Times New Roman" w:hAnsi="Times New Roman" w:cs="Times New Roman"/>
                <w:b/>
                <w:bCs/>
                <w:color w:val="1F1F1F"/>
                <w:sz w:val="18"/>
                <w:szCs w:val="18"/>
              </w:rPr>
              <w:t>Author, Year</w:t>
            </w:r>
          </w:p>
        </w:tc>
        <w:tc>
          <w:tcPr>
            <w:tcW w:w="1230" w:type="dxa"/>
            <w:tcBorders>
              <w:left w:val="nil"/>
              <w:bottom w:val="single" w:sz="4" w:space="0" w:color="auto"/>
              <w:right w:val="nil"/>
            </w:tcBorders>
          </w:tcPr>
          <w:p w14:paraId="6BBCB263" w14:textId="77777777" w:rsidR="00C25837" w:rsidRPr="002D1B0E" w:rsidRDefault="00C25837" w:rsidP="007438C8">
            <w:pPr>
              <w:rPr>
                <w:rFonts w:ascii="Times New Roman" w:hAnsi="Times New Roman" w:cs="Times New Roman"/>
                <w:sz w:val="18"/>
                <w:szCs w:val="18"/>
              </w:rPr>
            </w:pPr>
            <w:r w:rsidRPr="002D1B0E">
              <w:rPr>
                <w:rFonts w:ascii="Times New Roman" w:hAnsi="Times New Roman" w:cs="Times New Roman"/>
                <w:b/>
                <w:bCs/>
                <w:color w:val="1F1F1F"/>
                <w:sz w:val="18"/>
                <w:szCs w:val="18"/>
              </w:rPr>
              <w:t>Country</w:t>
            </w:r>
          </w:p>
        </w:tc>
        <w:tc>
          <w:tcPr>
            <w:tcW w:w="1150" w:type="dxa"/>
            <w:tcBorders>
              <w:left w:val="nil"/>
              <w:bottom w:val="single" w:sz="4" w:space="0" w:color="auto"/>
              <w:right w:val="nil"/>
            </w:tcBorders>
          </w:tcPr>
          <w:p w14:paraId="411466D7" w14:textId="77777777" w:rsidR="00C25837" w:rsidRPr="002D1B0E" w:rsidRDefault="00C25837" w:rsidP="007438C8">
            <w:pPr>
              <w:rPr>
                <w:rFonts w:ascii="Times New Roman" w:hAnsi="Times New Roman" w:cs="Times New Roman"/>
                <w:sz w:val="18"/>
                <w:szCs w:val="18"/>
              </w:rPr>
            </w:pPr>
            <w:r w:rsidRPr="002D1B0E">
              <w:rPr>
                <w:rFonts w:ascii="Times New Roman" w:hAnsi="Times New Roman" w:cs="Times New Roman"/>
                <w:b/>
                <w:bCs/>
                <w:color w:val="1F1F1F"/>
                <w:sz w:val="18"/>
                <w:szCs w:val="18"/>
              </w:rPr>
              <w:t>Sample size</w:t>
            </w:r>
          </w:p>
        </w:tc>
        <w:tc>
          <w:tcPr>
            <w:tcW w:w="1510" w:type="dxa"/>
            <w:tcBorders>
              <w:left w:val="nil"/>
              <w:bottom w:val="single" w:sz="4" w:space="0" w:color="auto"/>
              <w:right w:val="nil"/>
            </w:tcBorders>
          </w:tcPr>
          <w:p w14:paraId="46BA2F14" w14:textId="77777777" w:rsidR="00C25837" w:rsidRPr="002D1B0E" w:rsidRDefault="00C25837" w:rsidP="007438C8">
            <w:pPr>
              <w:rPr>
                <w:rFonts w:ascii="Times New Roman" w:hAnsi="Times New Roman" w:cs="Times New Roman"/>
                <w:sz w:val="18"/>
                <w:szCs w:val="18"/>
              </w:rPr>
            </w:pPr>
            <w:r w:rsidRPr="002D1B0E">
              <w:rPr>
                <w:rFonts w:ascii="Times New Roman" w:hAnsi="Times New Roman" w:cs="Times New Roman"/>
                <w:b/>
                <w:bCs/>
                <w:color w:val="1F1F1F"/>
                <w:sz w:val="18"/>
                <w:szCs w:val="18"/>
              </w:rPr>
              <w:t>Biospecimen type</w:t>
            </w:r>
          </w:p>
        </w:tc>
        <w:tc>
          <w:tcPr>
            <w:tcW w:w="2454" w:type="dxa"/>
            <w:tcBorders>
              <w:left w:val="nil"/>
              <w:bottom w:val="single" w:sz="4" w:space="0" w:color="auto"/>
              <w:right w:val="nil"/>
            </w:tcBorders>
          </w:tcPr>
          <w:p w14:paraId="6FACFE76" w14:textId="77777777" w:rsidR="00C25837" w:rsidRPr="002D1B0E" w:rsidRDefault="00C25837" w:rsidP="007438C8">
            <w:pPr>
              <w:rPr>
                <w:rFonts w:ascii="Times New Roman" w:hAnsi="Times New Roman" w:cs="Times New Roman"/>
                <w:sz w:val="18"/>
                <w:szCs w:val="18"/>
              </w:rPr>
            </w:pPr>
            <w:r w:rsidRPr="002D1B0E">
              <w:rPr>
                <w:rFonts w:ascii="Times New Roman" w:hAnsi="Times New Roman" w:cs="Times New Roman"/>
                <w:b/>
                <w:bCs/>
                <w:color w:val="1F1F1F"/>
                <w:sz w:val="18"/>
                <w:szCs w:val="18"/>
              </w:rPr>
              <w:t>Sequencing method</w:t>
            </w:r>
          </w:p>
        </w:tc>
        <w:tc>
          <w:tcPr>
            <w:tcW w:w="2571" w:type="dxa"/>
            <w:tcBorders>
              <w:left w:val="nil"/>
              <w:bottom w:val="single" w:sz="4" w:space="0" w:color="auto"/>
              <w:right w:val="nil"/>
            </w:tcBorders>
          </w:tcPr>
          <w:p w14:paraId="5AAAD9CB" w14:textId="77777777" w:rsidR="00C25837" w:rsidRPr="002D1B0E" w:rsidRDefault="00C25837" w:rsidP="007438C8">
            <w:pPr>
              <w:rPr>
                <w:rFonts w:ascii="Times New Roman" w:hAnsi="Times New Roman" w:cs="Times New Roman"/>
                <w:b/>
                <w:bCs/>
                <w:color w:val="1F1F1F"/>
                <w:sz w:val="18"/>
                <w:szCs w:val="18"/>
              </w:rPr>
            </w:pPr>
            <w:r w:rsidRPr="002D1B0E">
              <w:rPr>
                <w:rFonts w:ascii="Times New Roman" w:hAnsi="Times New Roman" w:cs="Times New Roman"/>
                <w:b/>
                <w:bCs/>
                <w:color w:val="1F1F1F"/>
                <w:sz w:val="18"/>
                <w:szCs w:val="18"/>
              </w:rPr>
              <w:t>Main findings</w:t>
            </w:r>
          </w:p>
        </w:tc>
      </w:tr>
      <w:tr w:rsidR="00C25837" w:rsidRPr="002D1B0E" w14:paraId="534FB22B" w14:textId="77777777" w:rsidTr="007438C8">
        <w:trPr>
          <w:jc w:val="center"/>
        </w:trPr>
        <w:tc>
          <w:tcPr>
            <w:tcW w:w="1330" w:type="dxa"/>
            <w:tcBorders>
              <w:top w:val="single" w:sz="4" w:space="0" w:color="auto"/>
              <w:left w:val="nil"/>
              <w:right w:val="nil"/>
            </w:tcBorders>
          </w:tcPr>
          <w:p w14:paraId="234F91AE" w14:textId="35F5D311" w:rsidR="00C25837" w:rsidRPr="002D1B0E" w:rsidRDefault="00C25837" w:rsidP="007438C8">
            <w:pPr>
              <w:rPr>
                <w:rFonts w:ascii="Times New Roman" w:hAnsi="Times New Roman" w:cs="Times New Roman"/>
                <w:sz w:val="18"/>
                <w:szCs w:val="18"/>
              </w:rPr>
            </w:pPr>
            <w:r w:rsidRPr="002D1B0E">
              <w:rPr>
                <w:rFonts w:ascii="Times New Roman" w:hAnsi="Times New Roman" w:cs="Times New Roman"/>
                <w:sz w:val="18"/>
                <w:szCs w:val="18"/>
              </w:rPr>
              <w:fldChar w:fldCharType="begin"/>
            </w:r>
            <w:r w:rsidR="00E2714C">
              <w:rPr>
                <w:rFonts w:ascii="Times New Roman" w:hAnsi="Times New Roman" w:cs="Times New Roman"/>
                <w:sz w:val="18"/>
                <w:szCs w:val="18"/>
              </w:rPr>
              <w:instrText xml:space="preserve"> ADDIN ZOTERO_ITEM CSL_CITATION {"citationID":"o6iscv69","properties":{"formattedCitation":"(L. Zhao, Cho, and Nicolls 2021)","plainCitation":"(L. Zhao, Cho, and Nicolls 2021)","noteIndex":0},"citationItems":[{"id":1471,"uris":["http://zotero.org/users/local/2fw9MRcz/items/SPMVH453"],"itemData":{"id":1471,"type":"article-journal","abstract":"&lt;p&gt;The gut microbiome is dynamic and shaped by diet, age, geography, and environment. The disruption of normal gut microbiota (dysbiosis) is closely related to colorectal cancer (CRC) risk and progression. To better identify and characterize CRC-associated dysbiosis, we collected six independent cohorts with matched normal pairs (when available) for comparison and exploration of the microbiota and their interactions with the host. Comparing the microbial community compositions between cancerous and adjacent noncancerous tissues, we found that more microbes were depleted than enriched in tumors. Despite taxonomic variations among cohorts, consistent depletion of normal microbiota (members of &lt;italic&gt;Clostridia&lt;/italic&gt; and &lt;italic&gt;Bacteroidia&lt;/italic&gt;) and significant enrichment of oral-originated pathogens (such as &lt;italic&gt;Fusobacterium nucleatum&lt;/italic&gt; and &lt;italic&gt;Parvimonas micra&lt;/italic&gt;) &lt;italic&gt;were&lt;/italic&gt; observed in CRC compared to normal tissues. Sets of hub and hub-connecting microbes were subsequently identified to infer microbe-microbe interaction networks in CRC. Furthermore, biclustering was used for identifying coherent patterns between patients and microbes. Two patient-microbe interaction patterns, named P0 and P1, can be consistently identified among the investigated six CRC cohorts. Characterization of the microbial community composition of the two patterns revealed that patients in P0 and P1 dif</w:instrText>
            </w:r>
            <w:r w:rsidR="00E2714C">
              <w:rPr>
                <w:rFonts w:ascii="Times New Roman" w:hAnsi="Times New Roman" w:cs="Times New Roman" w:hint="eastAsia"/>
                <w:sz w:val="18"/>
                <w:szCs w:val="18"/>
              </w:rPr>
              <w:instrText>fered significantly in microbial alpha and beta diversity, and CRC</w:instrText>
            </w:r>
            <w:r w:rsidR="00E2714C">
              <w:rPr>
                <w:rFonts w:ascii="Times New Roman" w:hAnsi="Times New Roman" w:cs="Times New Roman" w:hint="eastAsia"/>
                <w:sz w:val="18"/>
                <w:szCs w:val="18"/>
              </w:rPr>
              <w:instrText>‐</w:instrText>
            </w:r>
            <w:r w:rsidR="00E2714C">
              <w:rPr>
                <w:rFonts w:ascii="Times New Roman" w:hAnsi="Times New Roman" w:cs="Times New Roman" w:hint="eastAsia"/>
                <w:sz w:val="18"/>
                <w:szCs w:val="18"/>
              </w:rPr>
              <w:instrText xml:space="preserve">associated microbiota changes consist of continuous populations of widespread taxa rather than discrete enterotypes. In contrast to the P0, the patients in P1 have reduced microbial alpha </w:instrText>
            </w:r>
            <w:r w:rsidR="00E2714C">
              <w:rPr>
                <w:rFonts w:ascii="Times New Roman" w:hAnsi="Times New Roman" w:cs="Times New Roman"/>
                <w:sz w:val="18"/>
                <w:szCs w:val="18"/>
              </w:rPr>
              <w:instrText xml:space="preserve">diversity compared to the adjacent normal tissues, and P1 possesses more oral-related pathogens than P0 and controls. Collectively, our study investigated the CRC-associated microbiome changes, and identified reproducible microbial signatures across multiple independent cohorts. More importantly, we revealed that the CRC heterogeneity can be partially attributed to the variety and compositional differences of microbes and their interactions to humans.&lt;/p&gt;","container-title":"Frontiers in Genetics","DOI":"10.3389/fgene.2021.787176","ISSN":"1664-8021","journalAbbreviation":"Front. Genet.","language":"English","note":"publisher: Frontiers","source":"Frontiers","title":"Colorectal Cancer-Associated Microbiome Patterns and Signatures","URL":"https://www.frontiersin.org/journals/genetics/articles/10.3389/fgene.2021.787176/full","volume":"12","author":[{"family":"Zhao","given":"Lan"},{"family":"Cho","given":"William C."},{"family":"Nicolls","given":"Mark R."}],"accessed":{"date-parts":[["2024",5,3]]},"issued":{"date-parts":[["2021",12,22]]}}}],"schema":"https://github.com/citation-style-language/schema/raw/master/csl-citation.json"} </w:instrText>
            </w:r>
            <w:r w:rsidRPr="002D1B0E">
              <w:rPr>
                <w:rFonts w:ascii="Times New Roman" w:hAnsi="Times New Roman" w:cs="Times New Roman"/>
                <w:sz w:val="18"/>
                <w:szCs w:val="18"/>
              </w:rPr>
              <w:fldChar w:fldCharType="separate"/>
            </w:r>
            <w:r w:rsidR="00E2714C" w:rsidRPr="00E2714C">
              <w:rPr>
                <w:rFonts w:ascii="Times New Roman" w:hAnsi="Times New Roman" w:cs="Times New Roman" w:hint="eastAsia"/>
                <w:sz w:val="18"/>
              </w:rPr>
              <w:t xml:space="preserve">(L. Zhao, Cho, </w:t>
            </w:r>
            <w:r w:rsidR="00E2714C" w:rsidRPr="00E2714C">
              <w:rPr>
                <w:rFonts w:ascii="Times New Roman" w:hAnsi="Times New Roman" w:cs="Times New Roman" w:hint="eastAsia"/>
                <w:sz w:val="18"/>
              </w:rPr>
              <w:lastRenderedPageBreak/>
              <w:t>and Nicolls 2021)</w:t>
            </w:r>
            <w:r w:rsidRPr="002D1B0E">
              <w:rPr>
                <w:rFonts w:ascii="Times New Roman" w:hAnsi="Times New Roman" w:cs="Times New Roman"/>
                <w:sz w:val="18"/>
                <w:szCs w:val="18"/>
              </w:rPr>
              <w:fldChar w:fldCharType="end"/>
            </w:r>
          </w:p>
        </w:tc>
        <w:tc>
          <w:tcPr>
            <w:tcW w:w="1230" w:type="dxa"/>
            <w:tcBorders>
              <w:top w:val="single" w:sz="4" w:space="0" w:color="auto"/>
              <w:left w:val="nil"/>
              <w:right w:val="nil"/>
            </w:tcBorders>
          </w:tcPr>
          <w:p w14:paraId="3E947509" w14:textId="77777777" w:rsidR="00C25837" w:rsidRPr="002D1B0E" w:rsidRDefault="00C25837" w:rsidP="007438C8">
            <w:pPr>
              <w:rPr>
                <w:rFonts w:ascii="Times New Roman" w:hAnsi="Times New Roman" w:cs="Times New Roman"/>
                <w:color w:val="222222"/>
                <w:sz w:val="18"/>
                <w:szCs w:val="18"/>
                <w:shd w:val="clear" w:color="auto" w:fill="FFFFFF"/>
              </w:rPr>
            </w:pPr>
            <w:r w:rsidRPr="002D1B0E">
              <w:rPr>
                <w:rFonts w:ascii="Times New Roman" w:hAnsi="Times New Roman" w:cs="Times New Roman"/>
                <w:color w:val="222222"/>
                <w:sz w:val="18"/>
                <w:szCs w:val="18"/>
                <w:shd w:val="clear" w:color="auto" w:fill="FFFFFF"/>
              </w:rPr>
              <w:lastRenderedPageBreak/>
              <w:t>Spain</w:t>
            </w:r>
            <w:r w:rsidRPr="002D1B0E">
              <w:rPr>
                <w:rFonts w:ascii="Times New Roman" w:hAnsi="Times New Roman" w:cs="Times New Roman" w:hint="eastAsia"/>
                <w:color w:val="222222"/>
                <w:sz w:val="18"/>
                <w:szCs w:val="18"/>
                <w:shd w:val="clear" w:color="auto" w:fill="FFFFFF"/>
              </w:rPr>
              <w:t xml:space="preserve">, United </w:t>
            </w:r>
            <w:r w:rsidRPr="002D1B0E">
              <w:rPr>
                <w:rFonts w:ascii="Times New Roman" w:hAnsi="Times New Roman" w:cs="Times New Roman" w:hint="eastAsia"/>
                <w:color w:val="222222"/>
                <w:sz w:val="18"/>
                <w:szCs w:val="18"/>
                <w:shd w:val="clear" w:color="auto" w:fill="FFFFFF"/>
              </w:rPr>
              <w:lastRenderedPageBreak/>
              <w:t>States, China, German,</w:t>
            </w:r>
          </w:p>
          <w:p w14:paraId="605AB648" w14:textId="77777777" w:rsidR="00C25837" w:rsidRPr="002D1B0E" w:rsidRDefault="00C25837" w:rsidP="007438C8">
            <w:pPr>
              <w:rPr>
                <w:rFonts w:ascii="Times New Roman" w:hAnsi="Times New Roman" w:cs="Times New Roman"/>
                <w:color w:val="222222"/>
                <w:sz w:val="18"/>
                <w:szCs w:val="18"/>
                <w:shd w:val="clear" w:color="auto" w:fill="FFFFFF"/>
              </w:rPr>
            </w:pPr>
            <w:r w:rsidRPr="002D1B0E">
              <w:rPr>
                <w:rFonts w:ascii="Times New Roman" w:hAnsi="Times New Roman" w:cs="Times New Roman" w:hint="eastAsia"/>
                <w:color w:val="222222"/>
                <w:sz w:val="18"/>
                <w:szCs w:val="18"/>
                <w:shd w:val="clear" w:color="auto" w:fill="FFFFFF"/>
              </w:rPr>
              <w:t>New Zealand</w:t>
            </w:r>
          </w:p>
        </w:tc>
        <w:tc>
          <w:tcPr>
            <w:tcW w:w="1150" w:type="dxa"/>
            <w:tcBorders>
              <w:top w:val="single" w:sz="4" w:space="0" w:color="auto"/>
              <w:left w:val="nil"/>
              <w:right w:val="nil"/>
            </w:tcBorders>
          </w:tcPr>
          <w:p w14:paraId="130FC419" w14:textId="77777777" w:rsidR="00C25837" w:rsidRPr="002D1B0E" w:rsidRDefault="00C25837" w:rsidP="007438C8">
            <w:pPr>
              <w:rPr>
                <w:rFonts w:ascii="Times New Roman" w:hAnsi="Times New Roman" w:cs="Times New Roman"/>
                <w:sz w:val="18"/>
                <w:szCs w:val="18"/>
              </w:rPr>
            </w:pPr>
            <w:r w:rsidRPr="002D1B0E">
              <w:rPr>
                <w:rFonts w:ascii="Times New Roman" w:hAnsi="Times New Roman" w:cs="Times New Roman"/>
                <w:sz w:val="18"/>
                <w:szCs w:val="18"/>
              </w:rPr>
              <w:lastRenderedPageBreak/>
              <w:t>353</w:t>
            </w:r>
          </w:p>
          <w:p w14:paraId="5EE2A1B0" w14:textId="77777777" w:rsidR="00C25837" w:rsidRPr="002D1B0E" w:rsidRDefault="00C25837" w:rsidP="007438C8">
            <w:pPr>
              <w:rPr>
                <w:rFonts w:ascii="Times New Roman" w:hAnsi="Times New Roman" w:cs="Times New Roman"/>
                <w:sz w:val="18"/>
                <w:szCs w:val="18"/>
              </w:rPr>
            </w:pPr>
          </w:p>
        </w:tc>
        <w:tc>
          <w:tcPr>
            <w:tcW w:w="1510" w:type="dxa"/>
            <w:tcBorders>
              <w:top w:val="single" w:sz="4" w:space="0" w:color="auto"/>
              <w:left w:val="nil"/>
              <w:right w:val="nil"/>
            </w:tcBorders>
          </w:tcPr>
          <w:p w14:paraId="3761B607" w14:textId="77777777" w:rsidR="00C25837" w:rsidRPr="002D1B0E" w:rsidRDefault="00C25837" w:rsidP="007438C8">
            <w:pPr>
              <w:rPr>
                <w:rFonts w:ascii="Times New Roman" w:hAnsi="Times New Roman" w:cs="Times New Roman"/>
                <w:sz w:val="18"/>
                <w:szCs w:val="18"/>
              </w:rPr>
            </w:pPr>
            <w:r>
              <w:rPr>
                <w:rFonts w:ascii="Times New Roman" w:hAnsi="Times New Roman" w:cs="Times New Roman" w:hint="eastAsia"/>
                <w:sz w:val="18"/>
                <w:szCs w:val="18"/>
              </w:rPr>
              <w:lastRenderedPageBreak/>
              <w:t>tissue</w:t>
            </w:r>
          </w:p>
        </w:tc>
        <w:tc>
          <w:tcPr>
            <w:tcW w:w="2454" w:type="dxa"/>
            <w:tcBorders>
              <w:top w:val="single" w:sz="4" w:space="0" w:color="auto"/>
              <w:left w:val="nil"/>
              <w:right w:val="nil"/>
            </w:tcBorders>
          </w:tcPr>
          <w:p w14:paraId="3A910342" w14:textId="77777777" w:rsidR="00C25837" w:rsidRPr="002D1B0E" w:rsidRDefault="00C25837" w:rsidP="007438C8">
            <w:pPr>
              <w:rPr>
                <w:rFonts w:ascii="Times New Roman" w:hAnsi="Times New Roman" w:cs="Times New Roman"/>
                <w:sz w:val="18"/>
                <w:szCs w:val="18"/>
              </w:rPr>
            </w:pPr>
            <w:r w:rsidRPr="002D1B0E">
              <w:rPr>
                <w:rFonts w:ascii="Times New Roman" w:hAnsi="Times New Roman" w:cs="Times New Roman"/>
                <w:sz w:val="18"/>
                <w:szCs w:val="18"/>
              </w:rPr>
              <w:t>16S rRNA</w:t>
            </w:r>
          </w:p>
        </w:tc>
        <w:tc>
          <w:tcPr>
            <w:tcW w:w="2571" w:type="dxa"/>
            <w:tcBorders>
              <w:top w:val="single" w:sz="4" w:space="0" w:color="auto"/>
              <w:left w:val="nil"/>
              <w:right w:val="nil"/>
            </w:tcBorders>
          </w:tcPr>
          <w:p w14:paraId="6836D736" w14:textId="77777777" w:rsidR="00C25837" w:rsidRPr="002D1B0E" w:rsidRDefault="00C25837" w:rsidP="007438C8">
            <w:pPr>
              <w:rPr>
                <w:rFonts w:ascii="Times New Roman" w:hAnsi="Times New Roman" w:cs="Times New Roman"/>
                <w:i/>
                <w:iCs/>
                <w:color w:val="222222"/>
                <w:sz w:val="18"/>
                <w:szCs w:val="18"/>
                <w:shd w:val="clear" w:color="auto" w:fill="FFFFFF"/>
              </w:rPr>
            </w:pPr>
            <w:r w:rsidRPr="002D1B0E">
              <w:rPr>
                <w:rFonts w:ascii="Times New Roman" w:hAnsi="Times New Roman" w:cs="Times New Roman"/>
                <w:i/>
                <w:iCs/>
                <w:color w:val="222222"/>
                <w:sz w:val="18"/>
                <w:szCs w:val="18"/>
                <w:shd w:val="clear" w:color="auto" w:fill="FFFFFF"/>
              </w:rPr>
              <w:t>Clostridia and Bacteroidia↓</w:t>
            </w:r>
          </w:p>
          <w:p w14:paraId="1AEB2376" w14:textId="77777777" w:rsidR="00C25837" w:rsidRPr="002D1B0E" w:rsidRDefault="00C25837" w:rsidP="007438C8">
            <w:pPr>
              <w:rPr>
                <w:rFonts w:ascii="Times New Roman" w:hAnsi="Times New Roman" w:cs="Times New Roman"/>
                <w:i/>
                <w:iCs/>
                <w:color w:val="222222"/>
                <w:sz w:val="18"/>
                <w:szCs w:val="18"/>
                <w:shd w:val="clear" w:color="auto" w:fill="FFFFFF"/>
              </w:rPr>
            </w:pPr>
            <w:r w:rsidRPr="002D1B0E">
              <w:rPr>
                <w:rFonts w:ascii="Times New Roman" w:hAnsi="Times New Roman" w:cs="Times New Roman"/>
                <w:i/>
                <w:iCs/>
                <w:color w:val="222222"/>
                <w:sz w:val="18"/>
                <w:szCs w:val="18"/>
                <w:shd w:val="clear" w:color="auto" w:fill="FFFFFF"/>
              </w:rPr>
              <w:lastRenderedPageBreak/>
              <w:t>Fusobacterium nucleatum and Parvimonas micra)↑</w:t>
            </w:r>
          </w:p>
          <w:p w14:paraId="49BC2E79" w14:textId="77777777" w:rsidR="00C25837" w:rsidRPr="002D1B0E" w:rsidRDefault="00C25837" w:rsidP="007438C8">
            <w:pPr>
              <w:rPr>
                <w:rFonts w:ascii="Times New Roman" w:hAnsi="Times New Roman" w:cs="Times New Roman"/>
                <w:sz w:val="18"/>
                <w:szCs w:val="18"/>
              </w:rPr>
            </w:pPr>
          </w:p>
        </w:tc>
      </w:tr>
      <w:tr w:rsidR="00C25837" w:rsidRPr="002D1B0E" w14:paraId="0EEA32B7" w14:textId="77777777" w:rsidTr="007438C8">
        <w:trPr>
          <w:jc w:val="center"/>
        </w:trPr>
        <w:tc>
          <w:tcPr>
            <w:tcW w:w="1330" w:type="dxa"/>
            <w:tcBorders>
              <w:left w:val="nil"/>
              <w:right w:val="nil"/>
            </w:tcBorders>
          </w:tcPr>
          <w:p w14:paraId="33731023" w14:textId="77777777" w:rsidR="00C25837" w:rsidRPr="002D1B0E" w:rsidRDefault="00C25837" w:rsidP="007438C8">
            <w:pPr>
              <w:rPr>
                <w:rFonts w:ascii="Times New Roman" w:hAnsi="Times New Roman" w:cs="Times New Roman"/>
                <w:sz w:val="18"/>
                <w:szCs w:val="18"/>
              </w:rPr>
            </w:pPr>
            <w:r>
              <w:rPr>
                <w:rFonts w:ascii="Times New Roman" w:hAnsi="Times New Roman" w:cs="Times New Roman" w:hint="eastAsia"/>
                <w:sz w:val="18"/>
                <w:szCs w:val="18"/>
              </w:rPr>
              <w:lastRenderedPageBreak/>
              <w:t xml:space="preserve">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ADDIN ZOTERO_ITEM CSL_CITATION {"citationID":"QKUPi3Mn","properties":{"formattedCitation":"(Xu et al. 2023)","plainCitation":"(Xu et al. 2023)","noteIndex":0},"citationItems":[{"id":1644,"uris":["http://zotero.org/users/local/2fw9MRcz/items/MGDPW3Q8"],"itemData":{"id":1644,"type":"article-journal","abstract":"&lt;p&gt;As the second leading cause of cancer worldwide, colorectal cancer (CRC) is associated with a poor prognosis. Although recent studies have explored prognostic markers in patients with CRC, whether tissue microbes carry prognostic information remains unknown. Here, by assessing the colorectal tissue microbes of 533 CRC patients, we found that Proteobacteria (43.5%), Firmicutes (25.3%), and Actinobacteria (23.0%) dominated the colorectal tissue microbiota, which was different from the gut microbiota. Moreover, two clear clusters were obtained by clustering based on the tissue microbes across all samples. By comparison, the relative abundances of Proteobacteria and Bacteroidetes in cluster 1 were significantly higher than those in cluster 2; while compared with cluster 1, Firmicutes and Actinobacteria were more abundant in cluster 2. In addition, the Firmicutes/Bacteroidetes ratios in cluster 1 were significantly lower than those in cluster 2. Further, compared with cluster 2, patients in cluster 1 had relatively poor survival (Log-rank test, &lt;italic&gt;p&lt;/italic&gt; = 0.0067). By correlating tissue microbes with patient survival, we found that the relative abundance of dominant phyla, including Proteobacteria, Firmicutes, and Bacteroidetes, was significantly associated with survival in CRC patients. Besides, the co-occurrence network of tissue microbes at the phylum level of cluster 2 was more complicated than that of cluster 1. Lastly, we detected some pathogenic bacteria enriched in cluster 1 that promote the development of CRC, thus leading to poor survival. In contrast, cluster 2 showed significant increases in the abundance of some probiotics and genera that resist cancer development. Altogether, this study provides the first evidence that the tissue microbiome of CRC patients carries prognostic information and can help design approaches for clinically evaluating the survival of CRC patients.&lt;/p&gt;","container-title":"Frontiers in Microbiology","DOI":"10.3389/fmicb.2023.1100873","ISSN":"1664-302X","journalAbbreviation":"Front. Microbiol.","language":"English","note":"publisher: Frontiers","source":"Frontiers","title":"The microbiome types of colorectal tissue are potentially associated with the prognosis of patients with colorectal cancer","URL":"https://www.frontiersin.org/journals/microbiology/articles/10.3389/fmicb.2023.1100873/full","volume":"14","author":[{"family":"Xu","given":"Yixin"},{"family":"Zhao","given":"Jing"},{"family":"Ma","given":"Yu"},{"family":"Liu","given":"Jia"},{"family":"Cui","given":"Yingying"},{"family":"Yuan","given":"Yuqing"},{"family":"Xiang","given":"Chenxi"},{"family":"Ma","given":"Dongshen"},{"family":"Liu","given":"Hui"}],"accessed":{"date-parts":[["2024",5,26]]},"issued":{"date-parts":[["2023",3,21]]}}}],"schema":"https://github.com/citation-style-language/schema/raw/master/csl-citation.json"} </w:instrText>
            </w:r>
            <w:r>
              <w:rPr>
                <w:rFonts w:ascii="Times New Roman" w:hAnsi="Times New Roman" w:cs="Times New Roman"/>
                <w:sz w:val="18"/>
                <w:szCs w:val="18"/>
              </w:rPr>
              <w:fldChar w:fldCharType="separate"/>
            </w:r>
            <w:r w:rsidRPr="00962343">
              <w:rPr>
                <w:rFonts w:ascii="Times New Roman" w:hAnsi="Times New Roman" w:cs="Times New Roman"/>
                <w:sz w:val="18"/>
              </w:rPr>
              <w:t>(Xu et al. 2023)</w:t>
            </w:r>
            <w:r>
              <w:rPr>
                <w:rFonts w:ascii="Times New Roman" w:hAnsi="Times New Roman" w:cs="Times New Roman"/>
                <w:sz w:val="18"/>
                <w:szCs w:val="18"/>
              </w:rPr>
              <w:fldChar w:fldCharType="end"/>
            </w:r>
          </w:p>
        </w:tc>
        <w:tc>
          <w:tcPr>
            <w:tcW w:w="1230" w:type="dxa"/>
            <w:tcBorders>
              <w:left w:val="nil"/>
              <w:right w:val="nil"/>
            </w:tcBorders>
          </w:tcPr>
          <w:p w14:paraId="603ED37F" w14:textId="77777777" w:rsidR="00C25837" w:rsidRPr="002D1B0E" w:rsidRDefault="00C25837" w:rsidP="007438C8">
            <w:pPr>
              <w:rPr>
                <w:rFonts w:ascii="Times New Roman" w:hAnsi="Times New Roman" w:cs="Times New Roman"/>
                <w:sz w:val="18"/>
                <w:szCs w:val="18"/>
              </w:rPr>
            </w:pPr>
            <w:r>
              <w:rPr>
                <w:rFonts w:ascii="Times New Roman" w:hAnsi="Times New Roman" w:cs="Times New Roman" w:hint="eastAsia"/>
                <w:sz w:val="18"/>
                <w:szCs w:val="18"/>
              </w:rPr>
              <w:t xml:space="preserve">TCGA samples from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ADDIN ZOTERO_ITEM CSL_CITATION {"citationID":"hIXWRhgE","properties":{"formattedCitation":"(Poore et al. 2020)","plainCitation":"(Poore et al. 2020)","noteIndex":0},"citationItems":[{"id":1579,"uris":["http://zotero.org/users/local/2fw9MRcz/items/DQX5V6ST"],"itemData":{"id":1579,"type":"article-journal","abstract":"Systematic characterization of the cancer microbiome provides theopportunity to develop techniques that exploit non-human, microorganism-derivedmolecules in the diagnosis of a major human disease. Following recent demonstrationsthat some types of cancer show substantial microbialcontributions1–10, we re-examined whole-genome andwhole-transcriptome sequencing studies in The Cancer GenomeAtlas11 (TCGA) of 33 types of cancer fromtreatment-naive patients (a total of 18,116 samples) for microbial reads, and foundunique microbial signatures in tissue and blood within and between most major typesof cancer. These TCGA blood signatures remained predictive when applied to patientswith stage Ia–IIc cancer and cancers lacking any genomic alterations currentlymeasured on two commercial-grade cell-free tumour DNA platforms, despite the use ofvery stringent decontamination analyses that discarded up to 92.3% of total sequencedata. In addition, we could discriminate among samples from healthy, cancer-freeindividuals (n = 69) and those from patients withmultiple types of cancer (prostate, lung, and melanoma; 100 samples in total) solelyusing plasma-derived, cell-free microbial nucleic acids. This potentialmicrobiome-based oncology diagnostic tool warrants further exploration.","container-title":"Nature","DOI":"10.1038/s41586-020-2095-1","ISSN":"1476-4687","issue":"7800","language":"en","license":"2020 The Author(s), under exclusive licence to Springer Nature Limited","note":"publisher: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D."},{"family":"Knight","given":"Rob"}],"issued":{"date-parts":[["2020",3]]}},"ignoreRetraction":true}],"schema":"https://github.com/citation-style-language/schema/raw/master/csl-citation.json"} </w:instrText>
            </w:r>
            <w:r>
              <w:rPr>
                <w:rFonts w:ascii="Times New Roman" w:hAnsi="Times New Roman" w:cs="Times New Roman"/>
                <w:sz w:val="18"/>
                <w:szCs w:val="18"/>
              </w:rPr>
              <w:fldChar w:fldCharType="separate"/>
            </w:r>
            <w:r w:rsidRPr="00B2164A">
              <w:rPr>
                <w:rFonts w:ascii="Times New Roman" w:hAnsi="Times New Roman" w:cs="Times New Roman"/>
                <w:sz w:val="18"/>
              </w:rPr>
              <w:t>(Poore et al. 2020)</w:t>
            </w:r>
            <w:r>
              <w:rPr>
                <w:rFonts w:ascii="Times New Roman" w:hAnsi="Times New Roman" w:cs="Times New Roman"/>
                <w:sz w:val="18"/>
                <w:szCs w:val="18"/>
              </w:rPr>
              <w:fldChar w:fldCharType="end"/>
            </w:r>
          </w:p>
        </w:tc>
        <w:tc>
          <w:tcPr>
            <w:tcW w:w="1150" w:type="dxa"/>
            <w:tcBorders>
              <w:left w:val="nil"/>
              <w:right w:val="nil"/>
            </w:tcBorders>
          </w:tcPr>
          <w:p w14:paraId="6544A599" w14:textId="77777777" w:rsidR="00C25837" w:rsidRPr="002D1B0E" w:rsidRDefault="00C25837" w:rsidP="007438C8">
            <w:pPr>
              <w:rPr>
                <w:rFonts w:ascii="Times New Roman" w:hAnsi="Times New Roman" w:cs="Times New Roman"/>
                <w:sz w:val="18"/>
                <w:szCs w:val="18"/>
              </w:rPr>
            </w:pPr>
            <w:r>
              <w:rPr>
                <w:rFonts w:ascii="Times New Roman" w:hAnsi="Times New Roman" w:cs="Times New Roman" w:hint="eastAsia"/>
                <w:sz w:val="18"/>
                <w:szCs w:val="18"/>
              </w:rPr>
              <w:t xml:space="preserve">533 </w:t>
            </w:r>
          </w:p>
        </w:tc>
        <w:tc>
          <w:tcPr>
            <w:tcW w:w="1510" w:type="dxa"/>
            <w:tcBorders>
              <w:left w:val="nil"/>
              <w:right w:val="nil"/>
            </w:tcBorders>
          </w:tcPr>
          <w:p w14:paraId="1591BF18" w14:textId="77777777" w:rsidR="00C25837" w:rsidRPr="002D1B0E" w:rsidRDefault="00C25837" w:rsidP="007438C8">
            <w:pPr>
              <w:rPr>
                <w:rFonts w:ascii="Times New Roman" w:hAnsi="Times New Roman" w:cs="Times New Roman"/>
                <w:sz w:val="18"/>
                <w:szCs w:val="18"/>
              </w:rPr>
            </w:pPr>
            <w:r>
              <w:rPr>
                <w:rFonts w:ascii="Times New Roman" w:hAnsi="Times New Roman" w:cs="Times New Roman"/>
                <w:sz w:val="18"/>
                <w:szCs w:val="18"/>
              </w:rPr>
              <w:t>T</w:t>
            </w:r>
            <w:r>
              <w:rPr>
                <w:rFonts w:ascii="Times New Roman" w:hAnsi="Times New Roman" w:cs="Times New Roman" w:hint="eastAsia"/>
                <w:sz w:val="18"/>
                <w:szCs w:val="18"/>
              </w:rPr>
              <w:t xml:space="preserve">umor tissue sample of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ADDIN ZOTERO_ITEM CSL_CITATION {"citationID":"FrJqchqG","properties":{"formattedCitation":"(Poore et al. 2020)","plainCitation":"(Poore et al. 2020)","noteIndex":0},"citationItems":[{"id":1579,"uris":["http://zotero.org/users/local/2fw9MRcz/items/DQX5V6ST"],"itemData":{"id":1579,"type":"article-journal","abstract":"Systematic characterization of the cancer microbiome provides theopportunity to develop techniques that exploit non-human, microorganism-derivedmolecules in the diagnosis of a major human disease. Following recent demonstrationsthat some types of cancer show substantial microbialcontributions1–10, we re-examined whole-genome andwhole-transcriptome sequencing studies in The Cancer GenomeAtlas11 (TCGA) of 33 types of cancer fromtreatment-naive patients (a total of 18,116 samples) for microbial reads, and foundunique microbial signatures in tissue and blood within and between most major typesof cancer. These TCGA blood signatures remained predictive when applied to patientswith stage Ia–IIc cancer and cancers lacking any genomic alterations currentlymeasured on two commercial-grade cell-free tumour DNA platforms, despite the use ofvery stringent decontamination analyses that discarded up to 92.3% of total sequencedata. In addition, we could discriminate among samples from healthy, cancer-freeindividuals (n = 69) and those from patients withmultiple types of cancer (prostate, lung, and melanoma; 100 samples in total) solelyusing plasma-derived, cell-free microbial nucleic acids. This potentialmicrobiome-based oncology diagnostic tool warrants further exploration.","container-title":"Nature","DOI":"10.1038/s41586-020-2095-1","ISSN":"1476-4687","issue":"7800","language":"en","license":"2020 The Author(s), under exclusive licence to Springer Nature Limited","note":"publisher: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D."},{"family":"Knight","given":"Rob"}],"issued":{"date-parts":[["2020",3]]}},"ignoreRetraction":true}],"schema":"https://github.com/citation-style-language/schema/raw/master/csl-citation.json"} </w:instrText>
            </w:r>
            <w:r>
              <w:rPr>
                <w:rFonts w:ascii="Times New Roman" w:hAnsi="Times New Roman" w:cs="Times New Roman"/>
                <w:sz w:val="18"/>
                <w:szCs w:val="18"/>
              </w:rPr>
              <w:fldChar w:fldCharType="separate"/>
            </w:r>
            <w:r w:rsidRPr="00B2164A">
              <w:rPr>
                <w:rFonts w:ascii="Times New Roman" w:hAnsi="Times New Roman" w:cs="Times New Roman"/>
                <w:sz w:val="18"/>
              </w:rPr>
              <w:t>(Poore et al. 2020)</w:t>
            </w:r>
            <w:r>
              <w:rPr>
                <w:rFonts w:ascii="Times New Roman" w:hAnsi="Times New Roman" w:cs="Times New Roman"/>
                <w:sz w:val="18"/>
                <w:szCs w:val="18"/>
              </w:rPr>
              <w:fldChar w:fldCharType="end"/>
            </w:r>
          </w:p>
        </w:tc>
        <w:tc>
          <w:tcPr>
            <w:tcW w:w="2454" w:type="dxa"/>
            <w:tcBorders>
              <w:left w:val="nil"/>
              <w:right w:val="nil"/>
            </w:tcBorders>
          </w:tcPr>
          <w:p w14:paraId="135CAD66" w14:textId="77777777" w:rsidR="00C25837" w:rsidRDefault="00C25837" w:rsidP="007438C8">
            <w:pPr>
              <w:rPr>
                <w:rFonts w:ascii="Times New Roman" w:hAnsi="Times New Roman" w:cs="Times New Roman"/>
                <w:sz w:val="18"/>
                <w:szCs w:val="18"/>
              </w:rPr>
            </w:pPr>
            <w:r>
              <w:rPr>
                <w:rFonts w:ascii="Times New Roman" w:hAnsi="Times New Roman" w:cs="Times New Roman" w:hint="eastAsia"/>
                <w:sz w:val="18"/>
                <w:szCs w:val="18"/>
              </w:rPr>
              <w:t>Whole genome sequencing</w:t>
            </w:r>
          </w:p>
          <w:p w14:paraId="6574E5F0" w14:textId="77777777" w:rsidR="00C25837" w:rsidRPr="002D1B0E" w:rsidRDefault="00C25837" w:rsidP="007438C8">
            <w:pPr>
              <w:rPr>
                <w:rFonts w:ascii="Times New Roman" w:hAnsi="Times New Roman" w:cs="Times New Roman"/>
                <w:sz w:val="18"/>
                <w:szCs w:val="18"/>
              </w:rPr>
            </w:pPr>
            <w:r>
              <w:rPr>
                <w:rFonts w:ascii="Times New Roman" w:hAnsi="Times New Roman" w:cs="Times New Roman" w:hint="eastAsia"/>
                <w:sz w:val="18"/>
                <w:szCs w:val="18"/>
              </w:rPr>
              <w:t>Whole transcriptome sequencing</w:t>
            </w:r>
          </w:p>
        </w:tc>
        <w:tc>
          <w:tcPr>
            <w:tcW w:w="2571" w:type="dxa"/>
            <w:tcBorders>
              <w:left w:val="nil"/>
              <w:right w:val="nil"/>
            </w:tcBorders>
          </w:tcPr>
          <w:p w14:paraId="50A617C1" w14:textId="77777777" w:rsidR="00C25837" w:rsidRPr="002D1B0E" w:rsidRDefault="00C25837" w:rsidP="007438C8">
            <w:pPr>
              <w:rPr>
                <w:rFonts w:ascii="Times New Roman" w:hAnsi="Times New Roman" w:cs="Times New Roman"/>
                <w:sz w:val="18"/>
                <w:szCs w:val="18"/>
              </w:rPr>
            </w:pPr>
            <w:r w:rsidRPr="00962343">
              <w:rPr>
                <w:rFonts w:ascii="Times New Roman" w:hAnsi="Times New Roman" w:cs="Times New Roman"/>
                <w:sz w:val="18"/>
                <w:szCs w:val="18"/>
              </w:rPr>
              <w:t>Proteobacteria, Firmicutes, and Bacteroidetes, was significantly associated with survival in CRC patients. Besides</w:t>
            </w:r>
          </w:p>
        </w:tc>
      </w:tr>
      <w:tr w:rsidR="00C25837" w:rsidRPr="00654D6B" w14:paraId="05F471C8" w14:textId="77777777" w:rsidTr="007438C8">
        <w:trPr>
          <w:jc w:val="center"/>
        </w:trPr>
        <w:tc>
          <w:tcPr>
            <w:tcW w:w="1330" w:type="dxa"/>
            <w:tcBorders>
              <w:left w:val="nil"/>
              <w:right w:val="nil"/>
            </w:tcBorders>
          </w:tcPr>
          <w:p w14:paraId="49A843A9" w14:textId="77777777" w:rsidR="00C25837" w:rsidRPr="002D1B0E" w:rsidRDefault="00C25837" w:rsidP="007438C8">
            <w:pPr>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 ADDIN ZOTERO_ITEM CSL_CITATION {"citationID":"j48pS67q","properties":{"formattedCitation":"(Feng et al. 2023)","plainCitation":"(Feng et al. 2023)","noteIndex":0},"citationItems":[{"id":1646,"uris":["http://zotero.org/users/local/2fw9MRcz/items/NAL3BI8I"],"itemData":{"id":1646,"type":"article-journal","abstract":"&lt;p&gt;Microbiome and their metabolites are increasingly being recognized for their role in colorectal cancer (CRC) carcinogenesis. Towards revealing new CRC biomarkers, we compared 16S rRNA gene sequencing and liquid chromatography-mass spectrometry (LC–MS) metabolite analyses in 10 CRC (T&lt;sub&gt;CRC&lt;/sub&gt;) and normal paired tissues (T&lt;sub&gt;HC&lt;/sub&gt;) along with 10 matched fecal samples (F&lt;sub&gt;CRC&lt;/sub&gt;) and 10 healthy controls (F&lt;sub&gt;HC&lt;/sub&gt;). The highest microbial phyla abundance from T&lt;sub&gt;HC&lt;/sub&gt; and T&lt;sub&gt;CRC&lt;/sub&gt; were Firmicutes, while the dominant phyla from F&lt;sub&gt;HC&lt;/sub&gt; and F&lt;sub&gt;CRC&lt;/sub&gt; were Bacteroidetes, with 72 different microbial genera identified among four groups. No changes in Chao1 indices were detected between tissues or between fecal samples whereas non-metric multidimensional scaling (NMDS) analysis showed distinctive clusters among fecal samples but not tissues. LEfSe analyses indicated Caulobacterales and Brevundimonas were higher in T&lt;sub&gt;HC&lt;/sub&gt; than in T&lt;sub&gt;CRC&lt;/sub&gt;, while Burkholderialese, Sutterellaceaed, Tannerellaceaea, and Bacteroidaceae were higher in F&lt;sub&gt;HC&lt;/sub&gt; than in F&lt;sub&gt;CRC&lt;/sub&gt;. Microbial association networks indicated some genera had substantially different correlations. Tissue and fecal analyses indicated lipids and lipid-like molecules were the most abundant metabolites detected in fecal samples. Moreover, partial least squares discriminant analysis (PLS-DA) based on metabolic profiles showed distinct clusters for CRC and normal samples with a total of 102 differential metabolites between T&lt;sub&gt;HC&lt;/sub&gt; and T&lt;sub&gt;CRC&lt;/sub&gt; groups and 700 metabolites different between F&lt;sub&gt;HC&lt;/sub&gt; and F&lt;sub&gt;CRC&lt;/sub&gt; groups. However, only Myristic acid was detected amongst all four groups. Highly significant positive correlations were recorded between genus-level microbiome and metabolomics data in tissue and feces. And several metabolites were associated with paired microbes, suggesting a strong microbiota-metabolome coupling, indicating also that part of the CRC metabolomic signature was attributable to microbes. Suggesting utility as potential biomarkers, most such microbiome and metabolites showed directionally consistent changes in CRC patients. Nevertheless, further studies are needed to increase sample sizes towards verifying these findings.&lt;/p&gt;","container-title":"Frontiers in Microbiology","DOI":"10.3389/fmicb.2023.1034325","ISSN":"1664-302X","journalAbbreviation":"Front. Microbiol.","language":"English","note":"publisher: Frontiers","source":"Frontiers","title":"Microbiome and metabolic features of tissues and feces reveal diagnostic biomarkers for colorectal cancer","URL":"https://www.frontiersin.org/journals/microbiology/articles/10.3389/fmicb.2023.1034325/full","volume":"14","author":[{"family":"Feng","given":"Jiahui"},{"family":"Gong","given":"Zhizhong"},{"family":"Sun","given":"Zhangran"},{"family":"Li","given":"Juan"},{"family":"Xu","given":"Na"},{"family":"Thorne","given":"Rick F."},{"family":"Zhang","given":"Xu Dong"},{"family":"Liu","given":"Xiaoying"},{"family":"Liu","given":"Gang"}],"accessed":{"date-parts":[["2024",5,26]]},"issued":{"date-parts":[["2023",1,13]]}}}],"schema":"https://github.com/citation-style-language/schema/raw/master/csl-citation.json"} </w:instrText>
            </w:r>
            <w:r>
              <w:rPr>
                <w:rFonts w:ascii="Times New Roman" w:hAnsi="Times New Roman" w:cs="Times New Roman"/>
                <w:sz w:val="18"/>
                <w:szCs w:val="18"/>
              </w:rPr>
              <w:fldChar w:fldCharType="separate"/>
            </w:r>
            <w:r w:rsidRPr="00731701">
              <w:rPr>
                <w:rFonts w:ascii="Times New Roman" w:hAnsi="Times New Roman" w:cs="Times New Roman"/>
                <w:sz w:val="18"/>
              </w:rPr>
              <w:t>(Feng et al. 2023)</w:t>
            </w:r>
            <w:r>
              <w:rPr>
                <w:rFonts w:ascii="Times New Roman" w:hAnsi="Times New Roman" w:cs="Times New Roman"/>
                <w:sz w:val="18"/>
                <w:szCs w:val="18"/>
              </w:rPr>
              <w:fldChar w:fldCharType="end"/>
            </w:r>
          </w:p>
        </w:tc>
        <w:tc>
          <w:tcPr>
            <w:tcW w:w="1230" w:type="dxa"/>
            <w:tcBorders>
              <w:left w:val="nil"/>
              <w:right w:val="nil"/>
            </w:tcBorders>
          </w:tcPr>
          <w:p w14:paraId="5738988A" w14:textId="77777777" w:rsidR="00C25837" w:rsidRPr="002D1B0E" w:rsidRDefault="00C25837" w:rsidP="007438C8">
            <w:pPr>
              <w:rPr>
                <w:rFonts w:ascii="Times New Roman" w:hAnsi="Times New Roman" w:cs="Times New Roman"/>
                <w:sz w:val="18"/>
                <w:szCs w:val="18"/>
              </w:rPr>
            </w:pPr>
            <w:r>
              <w:rPr>
                <w:rFonts w:ascii="Times New Roman" w:hAnsi="Times New Roman" w:cs="Times New Roman" w:hint="eastAsia"/>
                <w:sz w:val="18"/>
                <w:szCs w:val="18"/>
              </w:rPr>
              <w:t>China</w:t>
            </w:r>
          </w:p>
        </w:tc>
        <w:tc>
          <w:tcPr>
            <w:tcW w:w="1150" w:type="dxa"/>
            <w:tcBorders>
              <w:left w:val="nil"/>
              <w:right w:val="nil"/>
            </w:tcBorders>
          </w:tcPr>
          <w:p w14:paraId="3140C06C" w14:textId="77777777" w:rsidR="00C25837" w:rsidRPr="002D1B0E" w:rsidRDefault="00C25837" w:rsidP="007438C8">
            <w:pPr>
              <w:rPr>
                <w:rFonts w:ascii="Times New Roman" w:hAnsi="Times New Roman" w:cs="Times New Roman"/>
                <w:sz w:val="18"/>
                <w:szCs w:val="18"/>
              </w:rPr>
            </w:pPr>
            <w:r>
              <w:rPr>
                <w:rFonts w:ascii="Times New Roman" w:hAnsi="Times New Roman" w:cs="Times New Roman" w:hint="eastAsia"/>
                <w:sz w:val="18"/>
                <w:szCs w:val="18"/>
              </w:rPr>
              <w:t>10</w:t>
            </w:r>
          </w:p>
        </w:tc>
        <w:tc>
          <w:tcPr>
            <w:tcW w:w="1510" w:type="dxa"/>
            <w:tcBorders>
              <w:left w:val="nil"/>
              <w:right w:val="nil"/>
            </w:tcBorders>
          </w:tcPr>
          <w:p w14:paraId="1C22C45B" w14:textId="77777777" w:rsidR="00C25837" w:rsidRPr="002D1B0E" w:rsidRDefault="00C25837" w:rsidP="007438C8">
            <w:pPr>
              <w:rPr>
                <w:rFonts w:ascii="Times New Roman" w:hAnsi="Times New Roman" w:cs="Times New Roman"/>
                <w:sz w:val="18"/>
                <w:szCs w:val="18"/>
              </w:rPr>
            </w:pPr>
            <w:r>
              <w:rPr>
                <w:rFonts w:ascii="Times New Roman" w:hAnsi="Times New Roman" w:cs="Times New Roman" w:hint="eastAsia"/>
                <w:sz w:val="18"/>
                <w:szCs w:val="18"/>
              </w:rPr>
              <w:t>Tissue samples</w:t>
            </w:r>
          </w:p>
        </w:tc>
        <w:tc>
          <w:tcPr>
            <w:tcW w:w="2454" w:type="dxa"/>
            <w:tcBorders>
              <w:left w:val="nil"/>
              <w:right w:val="nil"/>
            </w:tcBorders>
          </w:tcPr>
          <w:p w14:paraId="7CD397B8" w14:textId="77777777" w:rsidR="00C25837" w:rsidRDefault="00C25837" w:rsidP="007438C8">
            <w:pPr>
              <w:rPr>
                <w:rFonts w:ascii="Times New Roman" w:hAnsi="Times New Roman" w:cs="Times New Roman"/>
                <w:color w:val="222222"/>
                <w:sz w:val="18"/>
                <w:szCs w:val="18"/>
                <w:shd w:val="clear" w:color="auto" w:fill="FFFFFF"/>
              </w:rPr>
            </w:pPr>
            <w:r w:rsidRPr="002D1B0E">
              <w:rPr>
                <w:rFonts w:ascii="Times New Roman" w:hAnsi="Times New Roman" w:cs="Times New Roman"/>
                <w:color w:val="222222"/>
                <w:sz w:val="18"/>
                <w:szCs w:val="18"/>
                <w:shd w:val="clear" w:color="auto" w:fill="FFFFFF"/>
              </w:rPr>
              <w:t>16S rRNA gene sequencing</w:t>
            </w:r>
          </w:p>
          <w:p w14:paraId="5C7064AE" w14:textId="77777777" w:rsidR="00C25837" w:rsidRPr="000D001B" w:rsidRDefault="00C25837" w:rsidP="007438C8">
            <w:pPr>
              <w:rPr>
                <w:rFonts w:ascii="Times New Roman" w:hAnsi="Times New Roman" w:cs="Times New Roman"/>
                <w:color w:val="222222"/>
                <w:sz w:val="18"/>
                <w:szCs w:val="18"/>
                <w:shd w:val="clear" w:color="auto" w:fill="FFFFFF"/>
              </w:rPr>
            </w:pPr>
            <w:r w:rsidRPr="000D001B">
              <w:rPr>
                <w:rFonts w:ascii="Times New Roman" w:hAnsi="Times New Roman" w:cs="Times New Roman"/>
                <w:color w:val="222222"/>
                <w:sz w:val="18"/>
                <w:szCs w:val="18"/>
                <w:shd w:val="clear" w:color="auto" w:fill="FFFFFF"/>
              </w:rPr>
              <w:t>LC–MS analysis</w:t>
            </w:r>
          </w:p>
          <w:p w14:paraId="5ED34458" w14:textId="77777777" w:rsidR="00C25837" w:rsidRPr="000D001B" w:rsidRDefault="00C25837" w:rsidP="007438C8">
            <w:pPr>
              <w:rPr>
                <w:rFonts w:ascii="Times New Roman" w:hAnsi="Times New Roman" w:cs="Times New Roman"/>
                <w:color w:val="222222"/>
                <w:sz w:val="18"/>
                <w:szCs w:val="18"/>
                <w:shd w:val="clear" w:color="auto" w:fill="FFFFFF"/>
              </w:rPr>
            </w:pPr>
          </w:p>
        </w:tc>
        <w:tc>
          <w:tcPr>
            <w:tcW w:w="2571" w:type="dxa"/>
            <w:tcBorders>
              <w:left w:val="nil"/>
              <w:right w:val="nil"/>
            </w:tcBorders>
          </w:tcPr>
          <w:p w14:paraId="69F1DBB4" w14:textId="77777777" w:rsidR="00C25837" w:rsidRDefault="00C25837" w:rsidP="007438C8">
            <w:pPr>
              <w:rPr>
                <w:rFonts w:ascii="Times New Roman" w:hAnsi="Times New Roman" w:cs="Times New Roman"/>
                <w:i/>
                <w:iCs/>
                <w:color w:val="222222"/>
                <w:sz w:val="18"/>
                <w:szCs w:val="18"/>
                <w:shd w:val="clear" w:color="auto" w:fill="FFFFFF"/>
              </w:rPr>
            </w:pPr>
            <w:r w:rsidRPr="00654D6B">
              <w:rPr>
                <w:rFonts w:ascii="Times New Roman" w:hAnsi="Times New Roman" w:cs="Times New Roman"/>
                <w:i/>
                <w:iCs/>
                <w:color w:val="222222"/>
                <w:sz w:val="18"/>
                <w:szCs w:val="18"/>
                <w:shd w:val="clear" w:color="auto" w:fill="FFFFFF"/>
              </w:rPr>
              <w:t>Caulobacterales</w:t>
            </w:r>
            <w:r w:rsidRPr="002D1B0E">
              <w:rPr>
                <w:rFonts w:ascii="Times New Roman" w:hAnsi="Times New Roman" w:cs="Times New Roman"/>
                <w:i/>
                <w:iCs/>
                <w:color w:val="222222"/>
                <w:sz w:val="18"/>
                <w:szCs w:val="18"/>
                <w:shd w:val="clear" w:color="auto" w:fill="FFFFFF"/>
              </w:rPr>
              <w:t>↑</w:t>
            </w:r>
          </w:p>
          <w:p w14:paraId="7E866C44" w14:textId="77777777" w:rsidR="00C25837" w:rsidRPr="00654D6B" w:rsidRDefault="00C25837" w:rsidP="007438C8">
            <w:pPr>
              <w:rPr>
                <w:rFonts w:ascii="Times New Roman" w:hAnsi="Times New Roman" w:cs="Times New Roman"/>
                <w:i/>
                <w:iCs/>
                <w:color w:val="222222"/>
                <w:sz w:val="18"/>
                <w:szCs w:val="18"/>
                <w:shd w:val="clear" w:color="auto" w:fill="FFFFFF"/>
              </w:rPr>
            </w:pPr>
            <w:r w:rsidRPr="00654D6B">
              <w:rPr>
                <w:rFonts w:ascii="Times New Roman" w:hAnsi="Times New Roman" w:cs="Times New Roman"/>
                <w:i/>
                <w:iCs/>
                <w:color w:val="222222"/>
                <w:sz w:val="18"/>
                <w:szCs w:val="18"/>
                <w:shd w:val="clear" w:color="auto" w:fill="FFFFFF"/>
              </w:rPr>
              <w:t>Brevundimonas</w:t>
            </w:r>
            <w:r w:rsidRPr="002D1B0E">
              <w:rPr>
                <w:rFonts w:ascii="Times New Roman" w:hAnsi="Times New Roman" w:cs="Times New Roman"/>
                <w:i/>
                <w:iCs/>
                <w:color w:val="222222"/>
                <w:sz w:val="18"/>
                <w:szCs w:val="18"/>
                <w:shd w:val="clear" w:color="auto" w:fill="FFFFFF"/>
              </w:rPr>
              <w:t>↑</w:t>
            </w:r>
          </w:p>
        </w:tc>
      </w:tr>
      <w:tr w:rsidR="00C25837" w:rsidRPr="002D1B0E" w14:paraId="2594F72D" w14:textId="77777777" w:rsidTr="007438C8">
        <w:trPr>
          <w:jc w:val="center"/>
        </w:trPr>
        <w:tc>
          <w:tcPr>
            <w:tcW w:w="1330" w:type="dxa"/>
            <w:tcBorders>
              <w:left w:val="nil"/>
              <w:right w:val="nil"/>
            </w:tcBorders>
          </w:tcPr>
          <w:p w14:paraId="0DBDA98D" w14:textId="77777777" w:rsidR="00C25837" w:rsidRPr="002D1B0E" w:rsidRDefault="00C25837" w:rsidP="007438C8">
            <w:pPr>
              <w:rPr>
                <w:rFonts w:ascii="Times New Roman" w:hAnsi="Times New Roman" w:cs="Times New Roman"/>
                <w:sz w:val="18"/>
                <w:szCs w:val="18"/>
              </w:rPr>
            </w:pPr>
            <w:r w:rsidRPr="002D1B0E">
              <w:rPr>
                <w:rFonts w:ascii="Times New Roman" w:hAnsi="Times New Roman" w:cs="Times New Roman"/>
                <w:sz w:val="18"/>
                <w:szCs w:val="18"/>
              </w:rPr>
              <w:fldChar w:fldCharType="begin"/>
            </w:r>
            <w:r>
              <w:rPr>
                <w:rFonts w:ascii="Times New Roman" w:hAnsi="Times New Roman" w:cs="Times New Roman"/>
                <w:sz w:val="18"/>
                <w:szCs w:val="18"/>
              </w:rPr>
              <w:instrText xml:space="preserve"> ADDIN ZOTERO_ITEM CSL_CITATION {"citationID":"y7DrE85L","properties":{"formattedCitation":"(Sheng et al. 2020)","plainCitation":"(Sheng et al. 2020)","noteIndex":0},"citationItems":[{"id":1620,"uris":["http://zotero.org/users/local/2fw9MRcz/items/2CPZHAY3"],"itemData":{"id":1620,"type":"article-journal","abstract":"To understand the biological effect of gut microbiome on the progression of colorectal cancer (CRC), we sequenced the V3-V4 region of the 16S rRNA gene to illustrate the overall structure of microbiota in the CRC patients. In this study, a total of 66 CRC patients were dichotomized into different groups based on the following characteristics: paired tumor and adjacent normal tissues, distal and proximal CRC segments, MMR (-) and MMR (+), different TNM staging and clinic tumor staging. By sequencing and comparing the microbial assemblages, our results indicated that 7 microbe genus (Fusobacterium, Faecalibacterium, Akkermansia, Ruminococcus2, Parabacteroides, Streptococcus, and f_Ruminococcaceae) were significantly different between tumor and adjacent normal tissues; and 5 microbe genus (Bacteroides, Fusobacterium, Faecalibacterium, Parabacteroides, and Ruminococcus2) were significantly different between distal and proximal CRC segments; only 2 microbe genus (f_Enterobacteriaceae and Granulicatella) were significantly different between MMR (-) and MMR (+); but there was no significant microbial difference were detected neither in the TNM staging nor in the clinic tumor staging. All these findings implied a better understanding of the alteration in the gut microbiome, which may offer new insight into diagnosing and therapying for CRC patients.","container-title":"OncoTargets and Therapy","DOI":"10.2147/OTT.S218004","ISSN":"null","note":"publisher: Dove Medical Press\n_eprint: https://www.tandfonline.com/doi/pdf/10.2147/OTT.S218004\nPMID: 32021305","page":"635–646","source":"Taylor and Francis+NEJM","title":"Comparison of Gut Microbiome in Human Colorectal Cancer in Paired Tumor and Adjacent Normal Tissues","volume":"13","author":[{"family":"Sheng","given":"Qin-Song"},{"family":"He","given":"Kang-Xin"},{"family":"Li","given":"Jian-Jiong"},{"family":"Zhong","given":"Zi-Feng"},{"family":"Wang","given":"Fei-Xia"},{"family":"Pan","given":"Le-Lin"},{"family":"Lin","given":"Jian-Jiang"}],"issued":{"date-parts":[["2020",1,21]]}}}],"schema":"https://github.com/citation-style-language/schema/raw/master/csl-citation.json"} </w:instrText>
            </w:r>
            <w:r w:rsidRPr="002D1B0E">
              <w:rPr>
                <w:rFonts w:ascii="Times New Roman" w:hAnsi="Times New Roman" w:cs="Times New Roman"/>
                <w:sz w:val="18"/>
                <w:szCs w:val="18"/>
              </w:rPr>
              <w:fldChar w:fldCharType="separate"/>
            </w:r>
            <w:r w:rsidRPr="00D34E72">
              <w:rPr>
                <w:rFonts w:ascii="Times New Roman" w:hAnsi="Times New Roman" w:cs="Times New Roman" w:hint="eastAsia"/>
                <w:sz w:val="18"/>
              </w:rPr>
              <w:t>(Sheng et al. 2020)</w:t>
            </w:r>
            <w:r w:rsidRPr="002D1B0E">
              <w:rPr>
                <w:rFonts w:ascii="Times New Roman" w:hAnsi="Times New Roman" w:cs="Times New Roman"/>
                <w:sz w:val="18"/>
                <w:szCs w:val="18"/>
              </w:rPr>
              <w:fldChar w:fldCharType="end"/>
            </w:r>
          </w:p>
        </w:tc>
        <w:tc>
          <w:tcPr>
            <w:tcW w:w="1230" w:type="dxa"/>
            <w:tcBorders>
              <w:left w:val="nil"/>
              <w:right w:val="nil"/>
            </w:tcBorders>
          </w:tcPr>
          <w:p w14:paraId="401E39EC" w14:textId="77777777" w:rsidR="00C25837" w:rsidRPr="002D1B0E" w:rsidRDefault="00C25837" w:rsidP="007438C8">
            <w:pPr>
              <w:rPr>
                <w:rFonts w:ascii="Times New Roman" w:hAnsi="Times New Roman" w:cs="Times New Roman"/>
                <w:sz w:val="18"/>
                <w:szCs w:val="18"/>
              </w:rPr>
            </w:pPr>
            <w:r w:rsidRPr="002D1B0E">
              <w:rPr>
                <w:rFonts w:ascii="Times New Roman" w:hAnsi="Times New Roman" w:cs="Times New Roman"/>
                <w:color w:val="222222"/>
                <w:sz w:val="18"/>
                <w:szCs w:val="18"/>
                <w:shd w:val="clear" w:color="auto" w:fill="FFFFFF"/>
              </w:rPr>
              <w:t>China</w:t>
            </w:r>
          </w:p>
        </w:tc>
        <w:tc>
          <w:tcPr>
            <w:tcW w:w="1150" w:type="dxa"/>
            <w:tcBorders>
              <w:left w:val="nil"/>
              <w:right w:val="nil"/>
            </w:tcBorders>
          </w:tcPr>
          <w:p w14:paraId="62A0F94F" w14:textId="77777777" w:rsidR="00C25837" w:rsidRPr="002D1B0E" w:rsidRDefault="00C25837" w:rsidP="007438C8">
            <w:pPr>
              <w:rPr>
                <w:rFonts w:ascii="Times New Roman" w:hAnsi="Times New Roman" w:cs="Times New Roman"/>
                <w:sz w:val="18"/>
                <w:szCs w:val="18"/>
              </w:rPr>
            </w:pPr>
            <w:r w:rsidRPr="002D1B0E">
              <w:rPr>
                <w:rFonts w:ascii="Times New Roman" w:hAnsi="Times New Roman" w:cs="Times New Roman"/>
                <w:sz w:val="18"/>
                <w:szCs w:val="18"/>
              </w:rPr>
              <w:t>66</w:t>
            </w:r>
          </w:p>
        </w:tc>
        <w:tc>
          <w:tcPr>
            <w:tcW w:w="1510" w:type="dxa"/>
            <w:tcBorders>
              <w:left w:val="nil"/>
              <w:right w:val="nil"/>
            </w:tcBorders>
          </w:tcPr>
          <w:p w14:paraId="54893F16" w14:textId="77777777" w:rsidR="00C25837" w:rsidRPr="002D1B0E" w:rsidRDefault="00C25837" w:rsidP="007438C8">
            <w:pPr>
              <w:rPr>
                <w:rFonts w:ascii="Times New Roman" w:hAnsi="Times New Roman" w:cs="Times New Roman"/>
                <w:sz w:val="18"/>
                <w:szCs w:val="18"/>
              </w:rPr>
            </w:pPr>
            <w:r w:rsidRPr="002D1B0E">
              <w:rPr>
                <w:rFonts w:ascii="Times New Roman" w:hAnsi="Times New Roman" w:cs="Times New Roman"/>
                <w:color w:val="333333"/>
                <w:sz w:val="18"/>
                <w:szCs w:val="18"/>
              </w:rPr>
              <w:t>tumor and adjacent normal tissue</w:t>
            </w:r>
          </w:p>
        </w:tc>
        <w:tc>
          <w:tcPr>
            <w:tcW w:w="2454" w:type="dxa"/>
            <w:tcBorders>
              <w:left w:val="nil"/>
              <w:right w:val="nil"/>
            </w:tcBorders>
          </w:tcPr>
          <w:p w14:paraId="304624B5" w14:textId="77777777" w:rsidR="00C25837" w:rsidRPr="002D1B0E" w:rsidRDefault="00C25837" w:rsidP="007438C8">
            <w:pPr>
              <w:rPr>
                <w:rFonts w:ascii="Times New Roman" w:hAnsi="Times New Roman" w:cs="Times New Roman"/>
                <w:sz w:val="18"/>
                <w:szCs w:val="18"/>
              </w:rPr>
            </w:pPr>
            <w:r w:rsidRPr="002D1B0E">
              <w:rPr>
                <w:rFonts w:ascii="Times New Roman" w:hAnsi="Times New Roman" w:cs="Times New Roman"/>
                <w:color w:val="222222"/>
                <w:sz w:val="18"/>
                <w:szCs w:val="18"/>
                <w:shd w:val="clear" w:color="auto" w:fill="FFFFFF"/>
              </w:rPr>
              <w:t>16S rRNA gene sequencing</w:t>
            </w:r>
          </w:p>
        </w:tc>
        <w:tc>
          <w:tcPr>
            <w:tcW w:w="2571" w:type="dxa"/>
            <w:tcBorders>
              <w:left w:val="nil"/>
              <w:right w:val="nil"/>
            </w:tcBorders>
          </w:tcPr>
          <w:p w14:paraId="0DFAF4F2" w14:textId="77777777" w:rsidR="00C25837" w:rsidRPr="002D1B0E" w:rsidRDefault="00C25837" w:rsidP="007438C8">
            <w:pPr>
              <w:rPr>
                <w:rFonts w:ascii="Times New Roman" w:hAnsi="Times New Roman" w:cs="Times New Roman"/>
                <w:i/>
                <w:iCs/>
                <w:color w:val="333333"/>
                <w:sz w:val="18"/>
                <w:szCs w:val="18"/>
              </w:rPr>
            </w:pPr>
            <w:r w:rsidRPr="002D1B0E">
              <w:rPr>
                <w:rFonts w:ascii="Times New Roman" w:hAnsi="Times New Roman" w:cs="Times New Roman"/>
                <w:i/>
                <w:iCs/>
                <w:color w:val="333333"/>
                <w:sz w:val="18"/>
                <w:szCs w:val="18"/>
              </w:rPr>
              <w:t>Fusobacterium</w:t>
            </w:r>
            <w:r w:rsidRPr="002D1B0E">
              <w:rPr>
                <w:rFonts w:ascii="Times New Roman" w:eastAsia="宋体" w:hAnsi="Times New Roman" w:cs="Times New Roman"/>
                <w:color w:val="1F1F1F"/>
                <w:sz w:val="18"/>
                <w:szCs w:val="18"/>
              </w:rPr>
              <w:t>↑</w:t>
            </w:r>
          </w:p>
          <w:p w14:paraId="6F939C70" w14:textId="77777777" w:rsidR="00C25837" w:rsidRPr="002D1B0E" w:rsidRDefault="00C25837" w:rsidP="007438C8">
            <w:pPr>
              <w:rPr>
                <w:rFonts w:ascii="Times New Roman" w:hAnsi="Times New Roman" w:cs="Times New Roman"/>
                <w:i/>
                <w:iCs/>
                <w:color w:val="333333"/>
                <w:sz w:val="18"/>
                <w:szCs w:val="18"/>
              </w:rPr>
            </w:pPr>
            <w:r w:rsidRPr="002D1B0E">
              <w:rPr>
                <w:rFonts w:ascii="Times New Roman" w:hAnsi="Times New Roman" w:cs="Times New Roman"/>
                <w:i/>
                <w:iCs/>
                <w:color w:val="333333"/>
                <w:sz w:val="18"/>
                <w:szCs w:val="18"/>
              </w:rPr>
              <w:t>Faecalibacterium</w:t>
            </w:r>
            <w:r w:rsidRPr="002D1B0E">
              <w:rPr>
                <w:rFonts w:ascii="Times New Roman" w:eastAsia="宋体" w:hAnsi="Times New Roman" w:cs="Times New Roman"/>
                <w:color w:val="1F1F1F"/>
                <w:sz w:val="18"/>
                <w:szCs w:val="18"/>
              </w:rPr>
              <w:t>↑</w:t>
            </w:r>
          </w:p>
          <w:p w14:paraId="0CE55B31" w14:textId="77777777" w:rsidR="00C25837" w:rsidRPr="002D1B0E" w:rsidRDefault="00C25837" w:rsidP="007438C8">
            <w:pPr>
              <w:rPr>
                <w:rFonts w:ascii="Times New Roman" w:hAnsi="Times New Roman" w:cs="Times New Roman"/>
                <w:i/>
                <w:iCs/>
                <w:color w:val="333333"/>
                <w:sz w:val="18"/>
                <w:szCs w:val="18"/>
              </w:rPr>
            </w:pPr>
            <w:r w:rsidRPr="002D1B0E">
              <w:rPr>
                <w:rFonts w:ascii="Times New Roman" w:hAnsi="Times New Roman" w:cs="Times New Roman"/>
                <w:i/>
                <w:iCs/>
                <w:color w:val="333333"/>
                <w:sz w:val="18"/>
                <w:szCs w:val="18"/>
              </w:rPr>
              <w:t>Akkermansia</w:t>
            </w:r>
            <w:r w:rsidRPr="002D1B0E">
              <w:rPr>
                <w:rFonts w:ascii="Times New Roman" w:eastAsia="宋体" w:hAnsi="Times New Roman" w:cs="Times New Roman"/>
                <w:color w:val="1F1F1F"/>
                <w:sz w:val="18"/>
                <w:szCs w:val="18"/>
              </w:rPr>
              <w:t>↑</w:t>
            </w:r>
          </w:p>
          <w:p w14:paraId="55E82CDC" w14:textId="77777777" w:rsidR="00C25837" w:rsidRPr="002D1B0E" w:rsidRDefault="00C25837" w:rsidP="007438C8">
            <w:pPr>
              <w:rPr>
                <w:rFonts w:ascii="Times New Roman" w:hAnsi="Times New Roman" w:cs="Times New Roman"/>
                <w:i/>
                <w:iCs/>
                <w:color w:val="333333"/>
                <w:sz w:val="18"/>
                <w:szCs w:val="18"/>
              </w:rPr>
            </w:pPr>
            <w:r w:rsidRPr="002D1B0E">
              <w:rPr>
                <w:rFonts w:ascii="Times New Roman" w:hAnsi="Times New Roman" w:cs="Times New Roman"/>
                <w:i/>
                <w:iCs/>
                <w:color w:val="333333"/>
                <w:sz w:val="18"/>
                <w:szCs w:val="18"/>
              </w:rPr>
              <w:t>Ruminococcus2</w:t>
            </w:r>
            <w:r w:rsidRPr="002D1B0E">
              <w:rPr>
                <w:rFonts w:ascii="Times New Roman" w:eastAsia="宋体" w:hAnsi="Times New Roman" w:cs="Times New Roman"/>
                <w:color w:val="1F1F1F"/>
                <w:sz w:val="18"/>
                <w:szCs w:val="18"/>
              </w:rPr>
              <w:t>↑</w:t>
            </w:r>
          </w:p>
          <w:p w14:paraId="470DC764" w14:textId="77777777" w:rsidR="00C25837" w:rsidRPr="002D1B0E" w:rsidRDefault="00C25837" w:rsidP="007438C8">
            <w:pPr>
              <w:rPr>
                <w:rFonts w:ascii="Times New Roman" w:hAnsi="Times New Roman" w:cs="Times New Roman"/>
                <w:i/>
                <w:iCs/>
                <w:color w:val="333333"/>
                <w:sz w:val="18"/>
                <w:szCs w:val="18"/>
              </w:rPr>
            </w:pPr>
            <w:r w:rsidRPr="002D1B0E">
              <w:rPr>
                <w:rFonts w:ascii="Times New Roman" w:hAnsi="Times New Roman" w:cs="Times New Roman"/>
                <w:i/>
                <w:iCs/>
                <w:color w:val="333333"/>
                <w:sz w:val="18"/>
                <w:szCs w:val="18"/>
              </w:rPr>
              <w:t>Parabacteroides</w:t>
            </w:r>
            <w:r w:rsidRPr="002D1B0E">
              <w:rPr>
                <w:rFonts w:ascii="Times New Roman" w:eastAsia="宋体" w:hAnsi="Times New Roman" w:cs="Times New Roman"/>
                <w:color w:val="1F1F1F"/>
                <w:sz w:val="18"/>
                <w:szCs w:val="18"/>
              </w:rPr>
              <w:t>↑</w:t>
            </w:r>
          </w:p>
          <w:p w14:paraId="76A72E80" w14:textId="77777777" w:rsidR="00C25837" w:rsidRPr="002D1B0E" w:rsidRDefault="00C25837" w:rsidP="007438C8">
            <w:pPr>
              <w:rPr>
                <w:rFonts w:ascii="Times New Roman" w:hAnsi="Times New Roman" w:cs="Times New Roman"/>
                <w:i/>
                <w:iCs/>
                <w:color w:val="333333"/>
                <w:sz w:val="18"/>
                <w:szCs w:val="18"/>
              </w:rPr>
            </w:pPr>
            <w:r w:rsidRPr="002D1B0E">
              <w:rPr>
                <w:rFonts w:ascii="Times New Roman" w:hAnsi="Times New Roman" w:cs="Times New Roman"/>
                <w:i/>
                <w:iCs/>
                <w:color w:val="333333"/>
                <w:sz w:val="18"/>
                <w:szCs w:val="18"/>
              </w:rPr>
              <w:t>Streptococcus</w:t>
            </w:r>
            <w:r w:rsidRPr="002D1B0E">
              <w:rPr>
                <w:rFonts w:ascii="Times New Roman" w:eastAsia="宋体" w:hAnsi="Times New Roman" w:cs="Times New Roman"/>
                <w:color w:val="1F1F1F"/>
                <w:sz w:val="18"/>
                <w:szCs w:val="18"/>
              </w:rPr>
              <w:t>↑</w:t>
            </w:r>
          </w:p>
          <w:p w14:paraId="06AFE947" w14:textId="77777777" w:rsidR="00C25837" w:rsidRPr="002D1B0E" w:rsidRDefault="00C25837" w:rsidP="007438C8">
            <w:pPr>
              <w:rPr>
                <w:rFonts w:ascii="Times New Roman" w:hAnsi="Times New Roman" w:cs="Times New Roman"/>
                <w:sz w:val="18"/>
                <w:szCs w:val="18"/>
              </w:rPr>
            </w:pPr>
            <w:r w:rsidRPr="002D1B0E">
              <w:rPr>
                <w:rFonts w:ascii="Times New Roman" w:hAnsi="Times New Roman" w:cs="Times New Roman"/>
                <w:i/>
                <w:iCs/>
                <w:color w:val="333333"/>
                <w:sz w:val="18"/>
                <w:szCs w:val="18"/>
              </w:rPr>
              <w:t>f_Ruminococcaceae</w:t>
            </w:r>
            <w:r w:rsidRPr="002D1B0E">
              <w:rPr>
                <w:rFonts w:ascii="Times New Roman" w:eastAsia="宋体" w:hAnsi="Times New Roman" w:cs="Times New Roman"/>
                <w:color w:val="1F1F1F"/>
                <w:sz w:val="18"/>
                <w:szCs w:val="18"/>
              </w:rPr>
              <w:t>↑</w:t>
            </w:r>
          </w:p>
        </w:tc>
      </w:tr>
      <w:tr w:rsidR="00C25837" w:rsidRPr="002D1B0E" w14:paraId="233A9738" w14:textId="77777777" w:rsidTr="007438C8">
        <w:trPr>
          <w:jc w:val="center"/>
        </w:trPr>
        <w:tc>
          <w:tcPr>
            <w:tcW w:w="1330" w:type="dxa"/>
            <w:tcBorders>
              <w:left w:val="nil"/>
              <w:right w:val="nil"/>
            </w:tcBorders>
          </w:tcPr>
          <w:p w14:paraId="5EDB3D88" w14:textId="77777777" w:rsidR="00C25837" w:rsidRPr="002D1B0E" w:rsidRDefault="00C25837" w:rsidP="007438C8">
            <w:pPr>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 ADDIN ZOTERO_ITEM CSL_CITATION {"citationID":"kzKRUYJP","properties":{"formattedCitation":"(Mo et al. 2020)","plainCitation":"(Mo et al. 2020)","noteIndex":0},"citationItems":[{"id":1650,"uris":["http://zotero.org/users/local/2fw9MRcz/items/EC6VWYJG"],"itemData":{"id":1650,"type":"article-journal","abstract":"As research focusing on the colorectal cancer fecal microbiome using shotgun sequencing continues, increasing evidence has supported correlations between colorectal carcinomas (CRCs) and fecal microbiome dysbiosis. However, large-scale on-site and off-site (surrounding adjacent) tissue microbiome characterization of CRC was underrepresented. Here, considering each taxon as a feature, we demonstrate a machine learning-based method to investigate tissue microbial differences among CRC, colorectal adenoma (CRA), and healthy control groups using 16S rRNA data sets retrieved from 15 studies. A total of 2,099 samples were included and analyzed in case-control comparisons. Multiple methods, including differential abundance analysis, random forest classification, cooccurrence network analysis, and Dirichlet multinomial mixture analysis, were conducted to investigate the microbial signatures. We showed that the dysbiosis of the off-site tissue of colonic cancer was distinctive and predictive. The AUCs (areas under the curve) were 80.7%, 96.0%, and 95.8% for CRC versus healthy control random forest models using stool, tissue, and adjacent tissue samples and 69.9%, 91.5%, and 89.5% for the corresponding CRA models, respectively. We also found that the microbiota ecologies of the surrounding adjacent tissues of CRC and CRA were similar to their on-site counterparts according to network analysis. Furthermore, based on the enterotyping of tissue samples, the cohort-specific microbial signature might be the crux in addressing classification generalization problems. Despite cohort heterogeneity, the dysbiosis of lesion-adjacent tissues might provide us with further perspectives in demonstrating the role of the microbiota in colorectal cancer tumorigenesis.\nIMPORTANCE Turbulent fecal and tissue microbiome dysbiosis of colorectal carcinoma and adenoma has been identified, and some taxa have been proven to be carcinogenic. However, the microbiomes of surrounding adjacent tissues of colonic cancerous tissues were seldom investigated uniformly on a large scale. Here, we characterize the microbiome signatures and dysbiosis of various colonic cancer sample groups. We found a high correlation between colorectal carcinoma adjacent tissue microbiomes and their on-site counterparts. We also discovered that the microbiome dysbiosis in adjacent tissues could discriminate colorectal carcinomas from healthy controls effectively. These results extend our knowledge on the microbial profile of colorectal cancer tissues and highlight microbiota dysbiosis in the surrounding tissues. They also suggest that microbial feature variations of cancerous lesion-adjacent tissues might help to reveal the microbial etiology of colonic cancer and could ultimately be applied for diagnostic and screening purposes.","container-title":"mSystems","DOI":"10.1128/msystems.00138-20","issue":"2","note":"publisher: American Society for Microbiology","page":"10.1128/msystems.00138-20","source":"journals.asm.org (Atypon)","title":"Meta-analysis of 16S rRNA Microbial Data Identified Distinctive and Predictive Microbiota Dysbiosis in Colorectal Carcinoma Adjacent Tissue","volume":"5","author":[{"family":"Mo","given":"Zongchao"},{"family":"Huang","given":"Peide"},{"family":"Yang","given":"Chao"},{"family":"Xiao","given":"Sihao"},{"family":"Zhang","given":"Guojia"},{"family":"Ling","given":"Fei"},{"family":"Li","given":"Lin"}],"issued":{"date-parts":[["2020",4,14]]}}}],"schema":"https://github.com/citation-style-language/schema/raw/master/csl-citation.json"} </w:instrText>
            </w:r>
            <w:r>
              <w:rPr>
                <w:rFonts w:ascii="Times New Roman" w:hAnsi="Times New Roman" w:cs="Times New Roman"/>
                <w:sz w:val="18"/>
                <w:szCs w:val="18"/>
              </w:rPr>
              <w:fldChar w:fldCharType="separate"/>
            </w:r>
            <w:r w:rsidRPr="0088172A">
              <w:rPr>
                <w:rFonts w:ascii="Times New Roman" w:hAnsi="Times New Roman" w:cs="Times New Roman"/>
                <w:sz w:val="18"/>
              </w:rPr>
              <w:t>(Mo et al. 2020)</w:t>
            </w:r>
            <w:r>
              <w:rPr>
                <w:rFonts w:ascii="Times New Roman" w:hAnsi="Times New Roman" w:cs="Times New Roman"/>
                <w:sz w:val="18"/>
                <w:szCs w:val="18"/>
              </w:rPr>
              <w:fldChar w:fldCharType="end"/>
            </w:r>
          </w:p>
        </w:tc>
        <w:tc>
          <w:tcPr>
            <w:tcW w:w="1230" w:type="dxa"/>
            <w:tcBorders>
              <w:left w:val="nil"/>
              <w:right w:val="nil"/>
            </w:tcBorders>
          </w:tcPr>
          <w:p w14:paraId="1BD46F7D" w14:textId="77777777" w:rsidR="00C25837" w:rsidRDefault="00C25837" w:rsidP="007438C8">
            <w:pPr>
              <w:rPr>
                <w:rFonts w:ascii="Times New Roman" w:hAnsi="Times New Roman" w:cs="Times New Roman"/>
                <w:sz w:val="18"/>
                <w:szCs w:val="18"/>
              </w:rPr>
            </w:pPr>
            <w:r>
              <w:rPr>
                <w:rFonts w:ascii="Times New Roman" w:hAnsi="Times New Roman" w:cs="Times New Roman" w:hint="eastAsia"/>
                <w:sz w:val="18"/>
                <w:szCs w:val="18"/>
              </w:rPr>
              <w:t xml:space="preserve">China, </w:t>
            </w:r>
          </w:p>
          <w:p w14:paraId="3FC5C329" w14:textId="77777777" w:rsidR="00C25837" w:rsidRDefault="00C25837" w:rsidP="007438C8">
            <w:pPr>
              <w:rPr>
                <w:rFonts w:ascii="Times New Roman" w:hAnsi="Times New Roman" w:cs="Times New Roman"/>
                <w:sz w:val="18"/>
                <w:szCs w:val="18"/>
              </w:rPr>
            </w:pPr>
            <w:r>
              <w:rPr>
                <w:rFonts w:ascii="Times New Roman" w:hAnsi="Times New Roman" w:cs="Times New Roman" w:hint="eastAsia"/>
                <w:sz w:val="18"/>
                <w:szCs w:val="18"/>
              </w:rPr>
              <w:t>Ireland,</w:t>
            </w:r>
          </w:p>
          <w:p w14:paraId="20DCD0F1" w14:textId="77777777" w:rsidR="00C25837" w:rsidRPr="002D1B0E" w:rsidRDefault="00C25837" w:rsidP="007438C8">
            <w:pPr>
              <w:rPr>
                <w:rFonts w:ascii="Times New Roman" w:hAnsi="Times New Roman" w:cs="Times New Roman"/>
                <w:sz w:val="18"/>
                <w:szCs w:val="18"/>
              </w:rPr>
            </w:pPr>
            <w:r>
              <w:rPr>
                <w:rFonts w:ascii="Times New Roman" w:hAnsi="Times New Roman" w:cs="Times New Roman" w:hint="eastAsia"/>
                <w:sz w:val="18"/>
                <w:szCs w:val="18"/>
              </w:rPr>
              <w:t>United States</w:t>
            </w:r>
          </w:p>
        </w:tc>
        <w:tc>
          <w:tcPr>
            <w:tcW w:w="1150" w:type="dxa"/>
            <w:tcBorders>
              <w:left w:val="nil"/>
              <w:right w:val="nil"/>
            </w:tcBorders>
          </w:tcPr>
          <w:p w14:paraId="5248673F" w14:textId="77777777" w:rsidR="00C25837" w:rsidRPr="002D1B0E" w:rsidRDefault="00C25837" w:rsidP="007438C8">
            <w:pPr>
              <w:rPr>
                <w:rFonts w:ascii="Times New Roman" w:hAnsi="Times New Roman" w:cs="Times New Roman"/>
                <w:sz w:val="18"/>
                <w:szCs w:val="18"/>
              </w:rPr>
            </w:pPr>
            <w:r>
              <w:rPr>
                <w:rFonts w:ascii="Times New Roman" w:hAnsi="Times New Roman" w:cs="Times New Roman" w:hint="eastAsia"/>
                <w:sz w:val="18"/>
                <w:szCs w:val="18"/>
              </w:rPr>
              <w:t>2099</w:t>
            </w:r>
          </w:p>
        </w:tc>
        <w:tc>
          <w:tcPr>
            <w:tcW w:w="1510" w:type="dxa"/>
            <w:tcBorders>
              <w:left w:val="nil"/>
              <w:right w:val="nil"/>
            </w:tcBorders>
          </w:tcPr>
          <w:p w14:paraId="3EADB07B" w14:textId="77777777" w:rsidR="00C25837" w:rsidRDefault="00C25837" w:rsidP="007438C8">
            <w:pPr>
              <w:rPr>
                <w:rFonts w:ascii="Times New Roman" w:hAnsi="Times New Roman" w:cs="Times New Roman"/>
                <w:sz w:val="18"/>
                <w:szCs w:val="18"/>
              </w:rPr>
            </w:pPr>
            <w:r>
              <w:rPr>
                <w:rFonts w:ascii="Times New Roman" w:hAnsi="Times New Roman" w:cs="Times New Roman" w:hint="eastAsia"/>
                <w:sz w:val="18"/>
                <w:szCs w:val="18"/>
              </w:rPr>
              <w:t>Normal tissue, CRC tissue,</w:t>
            </w:r>
          </w:p>
          <w:p w14:paraId="28583B4C" w14:textId="77777777" w:rsidR="00C25837" w:rsidRDefault="00C25837" w:rsidP="007438C8">
            <w:pPr>
              <w:rPr>
                <w:rFonts w:ascii="Times New Roman" w:hAnsi="Times New Roman" w:cs="Times New Roman"/>
                <w:sz w:val="18"/>
                <w:szCs w:val="18"/>
              </w:rPr>
            </w:pPr>
            <w:r>
              <w:rPr>
                <w:rFonts w:ascii="Times New Roman" w:hAnsi="Times New Roman" w:cs="Times New Roman" w:hint="eastAsia"/>
                <w:sz w:val="18"/>
                <w:szCs w:val="18"/>
              </w:rPr>
              <w:t>Adenoma tissue,</w:t>
            </w:r>
          </w:p>
          <w:p w14:paraId="5BE79991" w14:textId="77777777" w:rsidR="00C25837" w:rsidRDefault="00C25837" w:rsidP="007438C8">
            <w:pPr>
              <w:rPr>
                <w:rFonts w:ascii="Times New Roman" w:hAnsi="Times New Roman" w:cs="Times New Roman"/>
                <w:sz w:val="18"/>
                <w:szCs w:val="18"/>
              </w:rPr>
            </w:pPr>
            <w:r>
              <w:rPr>
                <w:rFonts w:ascii="Times New Roman" w:hAnsi="Times New Roman" w:cs="Times New Roman" w:hint="eastAsia"/>
                <w:sz w:val="18"/>
                <w:szCs w:val="18"/>
              </w:rPr>
              <w:t>Adjacent CRC tissue,</w:t>
            </w:r>
          </w:p>
          <w:p w14:paraId="5EFB2A0A" w14:textId="77777777" w:rsidR="00C25837" w:rsidRPr="002D1B0E" w:rsidRDefault="00C25837" w:rsidP="007438C8">
            <w:pPr>
              <w:rPr>
                <w:rFonts w:ascii="Times New Roman" w:hAnsi="Times New Roman" w:cs="Times New Roman"/>
                <w:sz w:val="18"/>
                <w:szCs w:val="18"/>
              </w:rPr>
            </w:pPr>
            <w:r>
              <w:rPr>
                <w:rFonts w:ascii="Times New Roman" w:hAnsi="Times New Roman" w:cs="Times New Roman" w:hint="eastAsia"/>
                <w:sz w:val="18"/>
                <w:szCs w:val="18"/>
              </w:rPr>
              <w:t>Adjacent normal tissue</w:t>
            </w:r>
          </w:p>
        </w:tc>
        <w:tc>
          <w:tcPr>
            <w:tcW w:w="2454" w:type="dxa"/>
            <w:tcBorders>
              <w:left w:val="nil"/>
              <w:right w:val="nil"/>
            </w:tcBorders>
          </w:tcPr>
          <w:p w14:paraId="64889DB8" w14:textId="77777777" w:rsidR="00C25837" w:rsidRDefault="00C25837" w:rsidP="007438C8">
            <w:pPr>
              <w:rPr>
                <w:rFonts w:ascii="Times New Roman" w:hAnsi="Times New Roman" w:cs="Times New Roman"/>
                <w:sz w:val="18"/>
                <w:szCs w:val="18"/>
              </w:rPr>
            </w:pPr>
            <w:r>
              <w:rPr>
                <w:rFonts w:ascii="Times New Roman" w:hAnsi="Times New Roman" w:cs="Times New Roman" w:hint="eastAsia"/>
                <w:sz w:val="18"/>
                <w:szCs w:val="18"/>
              </w:rPr>
              <w:t>RNA-seq</w:t>
            </w:r>
          </w:p>
          <w:p w14:paraId="68177EBF" w14:textId="77777777" w:rsidR="00C25837" w:rsidRPr="002D1B0E" w:rsidRDefault="00C25837" w:rsidP="007438C8">
            <w:pPr>
              <w:rPr>
                <w:rFonts w:ascii="Times New Roman" w:hAnsi="Times New Roman" w:cs="Times New Roman"/>
                <w:sz w:val="18"/>
                <w:szCs w:val="18"/>
              </w:rPr>
            </w:pPr>
          </w:p>
        </w:tc>
        <w:tc>
          <w:tcPr>
            <w:tcW w:w="2571" w:type="dxa"/>
            <w:tcBorders>
              <w:left w:val="nil"/>
              <w:right w:val="nil"/>
            </w:tcBorders>
          </w:tcPr>
          <w:p w14:paraId="68665C98" w14:textId="77777777" w:rsidR="00C25837" w:rsidRPr="00AE4DF2" w:rsidRDefault="00C25837" w:rsidP="007438C8">
            <w:pPr>
              <w:pStyle w:val="af5"/>
              <w:numPr>
                <w:ilvl w:val="0"/>
                <w:numId w:val="1"/>
              </w:numPr>
              <w:spacing w:before="0" w:after="0" w:line="240" w:lineRule="auto"/>
              <w:ind w:firstLineChars="0"/>
              <w:rPr>
                <w:rFonts w:ascii="Times New Roman" w:hAnsi="Times New Roman" w:cs="Times New Roman"/>
                <w:color w:val="222222"/>
                <w:sz w:val="18"/>
                <w:szCs w:val="18"/>
                <w:shd w:val="clear" w:color="auto" w:fill="FFFFFF"/>
              </w:rPr>
            </w:pPr>
            <w:r w:rsidRPr="00AE4DF2">
              <w:rPr>
                <w:rFonts w:ascii="Times New Roman" w:hAnsi="Times New Roman" w:cs="Times New Roman" w:hint="eastAsia"/>
                <w:color w:val="222222"/>
                <w:sz w:val="18"/>
                <w:szCs w:val="18"/>
                <w:shd w:val="clear" w:color="auto" w:fill="FFFFFF"/>
              </w:rPr>
              <w:t xml:space="preserve">Similar microbial ecology between adjacent tissue of CRC and adenoma tissue. </w:t>
            </w:r>
          </w:p>
          <w:p w14:paraId="39FB330C" w14:textId="77777777" w:rsidR="00C25837" w:rsidRPr="00AE4DF2" w:rsidRDefault="00C25837" w:rsidP="007438C8">
            <w:pPr>
              <w:pStyle w:val="af5"/>
              <w:numPr>
                <w:ilvl w:val="0"/>
                <w:numId w:val="1"/>
              </w:numPr>
              <w:spacing w:before="0" w:after="0" w:line="240" w:lineRule="auto"/>
              <w:ind w:firstLineChars="0"/>
              <w:rPr>
                <w:rFonts w:ascii="Times New Roman" w:hAnsi="Times New Roman" w:cs="Times New Roman"/>
                <w:color w:val="222222"/>
                <w:sz w:val="18"/>
                <w:szCs w:val="18"/>
                <w:shd w:val="clear" w:color="auto" w:fill="FFFFFF"/>
              </w:rPr>
            </w:pPr>
            <w:r w:rsidRPr="00AE4DF2">
              <w:rPr>
                <w:rFonts w:ascii="Times New Roman" w:hAnsi="Times New Roman" w:cs="Times New Roman" w:hint="eastAsia"/>
                <w:color w:val="222222"/>
                <w:sz w:val="18"/>
                <w:szCs w:val="18"/>
                <w:shd w:val="clear" w:color="auto" w:fill="FFFFFF"/>
              </w:rPr>
              <w:t xml:space="preserve">Cohort heterogeneity </w:t>
            </w:r>
            <w:r w:rsidRPr="00AE4DF2">
              <w:rPr>
                <w:rFonts w:ascii="Times New Roman" w:hAnsi="Times New Roman" w:cs="Times New Roman"/>
                <w:color w:val="222222"/>
                <w:sz w:val="18"/>
                <w:szCs w:val="18"/>
                <w:shd w:val="clear" w:color="auto" w:fill="FFFFFF"/>
              </w:rPr>
              <w:t>observed</w:t>
            </w:r>
            <w:r w:rsidRPr="00AE4DF2">
              <w:rPr>
                <w:rFonts w:ascii="Times New Roman" w:hAnsi="Times New Roman" w:cs="Times New Roman" w:hint="eastAsia"/>
                <w:color w:val="222222"/>
                <w:sz w:val="18"/>
                <w:szCs w:val="18"/>
                <w:shd w:val="clear" w:color="auto" w:fill="FFFFFF"/>
              </w:rPr>
              <w:t xml:space="preserve"> </w:t>
            </w:r>
          </w:p>
          <w:p w14:paraId="74E2288D" w14:textId="77777777" w:rsidR="00C25837" w:rsidRPr="002D1B0E" w:rsidRDefault="00C25837" w:rsidP="007438C8">
            <w:pPr>
              <w:rPr>
                <w:rFonts w:ascii="Times New Roman" w:hAnsi="Times New Roman" w:cs="Times New Roman"/>
                <w:color w:val="222222"/>
                <w:sz w:val="18"/>
                <w:szCs w:val="18"/>
                <w:shd w:val="clear" w:color="auto" w:fill="FFFFFF"/>
              </w:rPr>
            </w:pPr>
            <w:r>
              <w:rPr>
                <w:rFonts w:ascii="Times New Roman" w:hAnsi="Times New Roman" w:cs="Times New Roman" w:hint="eastAsia"/>
                <w:color w:val="222222"/>
                <w:sz w:val="18"/>
                <w:szCs w:val="18"/>
                <w:shd w:val="clear" w:color="auto" w:fill="FFFFFF"/>
              </w:rPr>
              <w:t xml:space="preserve"> 3.</w:t>
            </w:r>
            <w:r>
              <w:rPr>
                <w:rFonts w:ascii="Source Serif Pro" w:hAnsi="Source Serif Pro"/>
                <w:color w:val="333333"/>
                <w:sz w:val="30"/>
                <w:szCs w:val="30"/>
                <w:shd w:val="clear" w:color="auto" w:fill="FFFFFF"/>
              </w:rPr>
              <w:t xml:space="preserve"> </w:t>
            </w:r>
            <w:r w:rsidRPr="0088172A">
              <w:rPr>
                <w:rFonts w:ascii="Times New Roman" w:hAnsi="Times New Roman" w:cs="Times New Roman" w:hint="eastAsia"/>
                <w:color w:val="222222"/>
                <w:sz w:val="18"/>
                <w:szCs w:val="18"/>
                <w:shd w:val="clear" w:color="auto" w:fill="FFFFFF"/>
              </w:rPr>
              <w:t>D</w:t>
            </w:r>
            <w:r w:rsidRPr="0088172A">
              <w:rPr>
                <w:rFonts w:ascii="Times New Roman" w:hAnsi="Times New Roman" w:cs="Times New Roman"/>
                <w:color w:val="222222"/>
                <w:sz w:val="18"/>
                <w:szCs w:val="18"/>
                <w:shd w:val="clear" w:color="auto" w:fill="FFFFFF"/>
              </w:rPr>
              <w:t>ysbiosis of the off-site tissue</w:t>
            </w:r>
            <w:r>
              <w:rPr>
                <w:rFonts w:ascii="Times New Roman" w:hAnsi="Times New Roman" w:cs="Times New Roman" w:hint="eastAsia"/>
                <w:color w:val="222222"/>
                <w:sz w:val="18"/>
                <w:szCs w:val="18"/>
                <w:shd w:val="clear" w:color="auto" w:fill="FFFFFF"/>
              </w:rPr>
              <w:t xml:space="preserve"> </w:t>
            </w:r>
            <w:r w:rsidRPr="0088172A">
              <w:rPr>
                <w:rFonts w:ascii="Times New Roman" w:hAnsi="Times New Roman" w:cs="Times New Roman"/>
                <w:color w:val="222222"/>
                <w:sz w:val="18"/>
                <w:szCs w:val="18"/>
                <w:shd w:val="clear" w:color="auto" w:fill="FFFFFF"/>
              </w:rPr>
              <w:t>was distinctive and predictive</w:t>
            </w:r>
          </w:p>
        </w:tc>
      </w:tr>
      <w:tr w:rsidR="00C25837" w:rsidRPr="002D1B0E" w14:paraId="5C6AA702" w14:textId="77777777" w:rsidTr="007438C8">
        <w:trPr>
          <w:jc w:val="center"/>
        </w:trPr>
        <w:tc>
          <w:tcPr>
            <w:tcW w:w="1330" w:type="dxa"/>
            <w:tcBorders>
              <w:left w:val="nil"/>
              <w:right w:val="nil"/>
            </w:tcBorders>
          </w:tcPr>
          <w:p w14:paraId="19C80BB3" w14:textId="77777777" w:rsidR="00C25837" w:rsidRDefault="00C25837" w:rsidP="007438C8">
            <w:pPr>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 ADDIN ZOTERO_ITEM CSL_CITATION {"citationID":"UWEyROpT","properties":{"formattedCitation":"(Dejea et al. 2014)","plainCitation":"(Dejea et al. 2014)","noteIndex":0},"citationItems":[{"id":1656,"uris":["http://zotero.org/users/local/2fw9MRcz/items/6EXQNJVG"],"itemData":{"id":1656,"type":"article-journal","abstract":"Environmental factors clearly affect colorectal cancer (CRC) incidence, but the mechanisms through which these factors function are unknown. One prime candidate is an altered colonic microbiota. Here we show that the mucosal microbiota organization is a critical factor associated with a subset of CRC. We identified invasive polymicrobial bacterial biofilms (bacterial aggregates), structures previously associated with nonmalignant intestinal pathology, nearly universally (89%) on right-sided tumors (13 of 15 CRCs, 4 of 4 adenomas) but on only 12% of left-sided tumors (2 of 15 CRCs, 0 of 2 adenomas). Surprisingly, patients with biofilm-positive tumors, whether cancers or adenomas, all had biofilms on their tumor-free mucosa far distant from their tumors. Bacterial biofilms were associated with diminished colonic epithelial cell E-cadherin and enhanced epithelial cell IL-6 and Stat3 activation, as well as increased crypt epithelial cell proliferation in normal colon mucosa. High-throughput sequencing revealed no consistent bacterial genus associated with tumors, regardless of biofilm status. However, principal coordinates analysis revealed that biofilm communities on paired normal mucosa, distant from the tumor itself, cluster with tumor microbiomes as opposed to biofilm-negative normal mucosa bacterial communities also from the tumor host. Colon mucosal biofilm detection may predict increased risk for development of sporadic CRC.","container-title":"Proceedings of the National Academy of Sciences","DOI":"10.1073/pnas.1406199111","issue":"51","note":"publisher: Proceedings of the National Academy of Sciences","page":"18321-18326","source":"pnas.org (Atypon)","title":"Microbiota organization is a distinct feature of proximal colorectal cancers","volume":"111","author":[{"family":"Dejea","given":"Christine M."},{"family":"Wick","given":"Elizabeth C."},{"family":"Hechenbleikner","given":"Elizabeth M."},{"family":"White","given":"James R."},{"family":"Mark Welch","given":"Jessica L."},{"family":"Rossetti","given":"Blair J."},{"family":"Peterson","given":"Scott N."},{"family":"Snesrud","given":"Erik C."},{"family":"Borisy","given":"Gary G."},{"family":"Lazarev","given":"Mark"},{"family":"Stein","given":"Ellen"},{"family":"Vadivelu","given":"Jamuna"},{"family":"Roslani","given":"April C."},{"family":"Malik","given":"Ausuma A."},{"family":"Wanyiri","given":"Jane W."},{"family":"Goh","given":"Khean L."},{"family":"Thevambiga","given":"Iyadorai"},{"family":"Fu","given":"Kai"},{"family":"Wan","given":"Fengyi"},{"family":"Llosa","given":"Nicolas"},{"family":"Housseau","given":"Franck"},{"family":"Romans","given":"Katharine"},{"family":"Wu","given":"XinQun"},{"family":"McAllister","given":"Florencia M."},{"family":"Wu","given":"Shaoguang"},{"family":"Vogelstein","given":"Bert"},{"family":"Kinzler","given":"Kenneth W."},{"family":"Pardoll","given":"Drew M."},{"family":"Sears","given":"Cynthia L."}],"issued":{"date-parts":[["2014",12,23]]}}}],"schema":"https://github.com/citation-style-language/schema/raw/master/csl-citation.json"} </w:instrText>
            </w:r>
            <w:r>
              <w:rPr>
                <w:rFonts w:ascii="Times New Roman" w:hAnsi="Times New Roman" w:cs="Times New Roman"/>
                <w:sz w:val="18"/>
                <w:szCs w:val="18"/>
              </w:rPr>
              <w:fldChar w:fldCharType="separate"/>
            </w:r>
            <w:r w:rsidRPr="00917461">
              <w:rPr>
                <w:rFonts w:ascii="Times New Roman" w:hAnsi="Times New Roman" w:cs="Times New Roman"/>
                <w:sz w:val="18"/>
              </w:rPr>
              <w:t>(Dejea et al. 2014)</w:t>
            </w:r>
            <w:r>
              <w:rPr>
                <w:rFonts w:ascii="Times New Roman" w:hAnsi="Times New Roman" w:cs="Times New Roman"/>
                <w:sz w:val="18"/>
                <w:szCs w:val="18"/>
              </w:rPr>
              <w:fldChar w:fldCharType="end"/>
            </w:r>
          </w:p>
        </w:tc>
        <w:tc>
          <w:tcPr>
            <w:tcW w:w="1230" w:type="dxa"/>
            <w:tcBorders>
              <w:left w:val="nil"/>
              <w:right w:val="nil"/>
            </w:tcBorders>
          </w:tcPr>
          <w:p w14:paraId="2A758907" w14:textId="77777777" w:rsidR="00C25837" w:rsidRDefault="00C25837" w:rsidP="007438C8">
            <w:pPr>
              <w:rPr>
                <w:rFonts w:ascii="Times New Roman" w:hAnsi="Times New Roman" w:cs="Times New Roman"/>
                <w:sz w:val="18"/>
                <w:szCs w:val="18"/>
              </w:rPr>
            </w:pPr>
            <w:r>
              <w:rPr>
                <w:rFonts w:ascii="Times New Roman" w:hAnsi="Times New Roman" w:cs="Times New Roman" w:hint="eastAsia"/>
                <w:sz w:val="18"/>
                <w:szCs w:val="18"/>
              </w:rPr>
              <w:t>Malaysia,</w:t>
            </w:r>
          </w:p>
          <w:p w14:paraId="7A169174" w14:textId="77777777" w:rsidR="00C25837" w:rsidRDefault="00C25837" w:rsidP="007438C8">
            <w:pPr>
              <w:rPr>
                <w:rFonts w:ascii="Times New Roman" w:hAnsi="Times New Roman" w:cs="Times New Roman"/>
                <w:sz w:val="18"/>
                <w:szCs w:val="18"/>
              </w:rPr>
            </w:pPr>
            <w:r>
              <w:rPr>
                <w:rFonts w:ascii="Times New Roman" w:hAnsi="Times New Roman" w:cs="Times New Roman" w:hint="eastAsia"/>
                <w:sz w:val="18"/>
                <w:szCs w:val="18"/>
              </w:rPr>
              <w:t>United States</w:t>
            </w:r>
          </w:p>
        </w:tc>
        <w:tc>
          <w:tcPr>
            <w:tcW w:w="1150" w:type="dxa"/>
            <w:tcBorders>
              <w:left w:val="nil"/>
              <w:right w:val="nil"/>
            </w:tcBorders>
          </w:tcPr>
          <w:p w14:paraId="4ED70D05" w14:textId="77777777" w:rsidR="00C25837" w:rsidRDefault="00C25837" w:rsidP="007438C8">
            <w:pPr>
              <w:rPr>
                <w:rFonts w:ascii="Times New Roman" w:hAnsi="Times New Roman" w:cs="Times New Roman"/>
                <w:sz w:val="18"/>
                <w:szCs w:val="18"/>
              </w:rPr>
            </w:pPr>
            <w:r>
              <w:rPr>
                <w:rFonts w:ascii="Times New Roman" w:hAnsi="Times New Roman" w:cs="Times New Roman" w:hint="eastAsia"/>
                <w:sz w:val="18"/>
                <w:szCs w:val="18"/>
              </w:rPr>
              <w:t>71</w:t>
            </w:r>
          </w:p>
        </w:tc>
        <w:tc>
          <w:tcPr>
            <w:tcW w:w="1510" w:type="dxa"/>
            <w:tcBorders>
              <w:left w:val="nil"/>
              <w:right w:val="nil"/>
            </w:tcBorders>
          </w:tcPr>
          <w:p w14:paraId="2B1B58A7" w14:textId="77777777" w:rsidR="00C25837" w:rsidRDefault="00C25837" w:rsidP="007438C8">
            <w:pPr>
              <w:rPr>
                <w:rFonts w:ascii="Times New Roman" w:hAnsi="Times New Roman" w:cs="Times New Roman"/>
                <w:sz w:val="18"/>
                <w:szCs w:val="18"/>
              </w:rPr>
            </w:pPr>
            <w:r>
              <w:rPr>
                <w:rFonts w:ascii="Times New Roman" w:hAnsi="Times New Roman" w:cs="Times New Roman" w:hint="eastAsia"/>
                <w:sz w:val="18"/>
                <w:szCs w:val="18"/>
              </w:rPr>
              <w:t>CRC tissue,</w:t>
            </w:r>
          </w:p>
          <w:p w14:paraId="5324BE5B" w14:textId="77777777" w:rsidR="00C25837" w:rsidRDefault="00C25837" w:rsidP="007438C8">
            <w:pPr>
              <w:rPr>
                <w:rFonts w:ascii="Times New Roman" w:hAnsi="Times New Roman" w:cs="Times New Roman"/>
                <w:sz w:val="18"/>
                <w:szCs w:val="18"/>
              </w:rPr>
            </w:pPr>
            <w:r>
              <w:rPr>
                <w:rFonts w:ascii="Times New Roman" w:hAnsi="Times New Roman" w:cs="Times New Roman" w:hint="eastAsia"/>
                <w:sz w:val="18"/>
                <w:szCs w:val="18"/>
              </w:rPr>
              <w:t>Normal tissue,</w:t>
            </w:r>
          </w:p>
          <w:p w14:paraId="43A79209" w14:textId="77777777" w:rsidR="00C25837" w:rsidRDefault="00C25837" w:rsidP="007438C8">
            <w:pPr>
              <w:rPr>
                <w:rFonts w:ascii="Times New Roman" w:hAnsi="Times New Roman" w:cs="Times New Roman"/>
                <w:sz w:val="18"/>
                <w:szCs w:val="18"/>
              </w:rPr>
            </w:pPr>
            <w:r>
              <w:rPr>
                <w:rFonts w:ascii="Times New Roman" w:hAnsi="Times New Roman" w:cs="Times New Roman" w:hint="eastAsia"/>
                <w:sz w:val="18"/>
                <w:szCs w:val="18"/>
              </w:rPr>
              <w:t>Polyp tissue</w:t>
            </w:r>
          </w:p>
        </w:tc>
        <w:tc>
          <w:tcPr>
            <w:tcW w:w="2454" w:type="dxa"/>
            <w:tcBorders>
              <w:left w:val="nil"/>
              <w:right w:val="nil"/>
            </w:tcBorders>
          </w:tcPr>
          <w:p w14:paraId="0E9A291B" w14:textId="77777777" w:rsidR="00C25837" w:rsidRDefault="00C25837" w:rsidP="007438C8">
            <w:pPr>
              <w:rPr>
                <w:rFonts w:ascii="Times New Roman" w:hAnsi="Times New Roman" w:cs="Times New Roman"/>
                <w:sz w:val="18"/>
                <w:szCs w:val="18"/>
              </w:rPr>
            </w:pPr>
            <w:r>
              <w:rPr>
                <w:rFonts w:ascii="Times New Roman" w:hAnsi="Times New Roman" w:cs="Times New Roman" w:hint="eastAsia"/>
                <w:sz w:val="18"/>
                <w:szCs w:val="18"/>
              </w:rPr>
              <w:t>RNA-seq</w:t>
            </w:r>
          </w:p>
        </w:tc>
        <w:tc>
          <w:tcPr>
            <w:tcW w:w="2571" w:type="dxa"/>
            <w:tcBorders>
              <w:left w:val="nil"/>
              <w:right w:val="nil"/>
            </w:tcBorders>
          </w:tcPr>
          <w:p w14:paraId="4B27AF60" w14:textId="77777777" w:rsidR="00C25837" w:rsidRDefault="00C25837" w:rsidP="007438C8">
            <w:pPr>
              <w:rPr>
                <w:rFonts w:ascii="Times New Roman" w:hAnsi="Times New Roman" w:cs="Times New Roman"/>
                <w:i/>
                <w:iCs/>
                <w:color w:val="333333"/>
                <w:sz w:val="18"/>
                <w:szCs w:val="18"/>
              </w:rPr>
            </w:pPr>
            <w:r>
              <w:rPr>
                <w:rFonts w:ascii="Times New Roman" w:hAnsi="Times New Roman" w:cs="Times New Roman" w:hint="eastAsia"/>
                <w:color w:val="222222"/>
                <w:sz w:val="18"/>
                <w:szCs w:val="18"/>
                <w:shd w:val="clear" w:color="auto" w:fill="FFFFFF"/>
              </w:rPr>
              <w:t xml:space="preserve">Observed tumor biofilm aggregates with </w:t>
            </w:r>
            <w:r w:rsidRPr="00B14815">
              <w:rPr>
                <w:rFonts w:ascii="Times New Roman" w:hAnsi="Times New Roman" w:cs="Times New Roman"/>
                <w:i/>
                <w:iCs/>
                <w:color w:val="333333"/>
                <w:sz w:val="18"/>
                <w:szCs w:val="18"/>
              </w:rPr>
              <w:t>Clostridium</w:t>
            </w:r>
          </w:p>
          <w:p w14:paraId="4C7FC30D" w14:textId="77777777" w:rsidR="00C25837" w:rsidRPr="00B14815" w:rsidRDefault="00C25837" w:rsidP="007438C8">
            <w:pPr>
              <w:rPr>
                <w:rFonts w:ascii="Times New Roman" w:hAnsi="Times New Roman" w:cs="Times New Roman"/>
                <w:color w:val="222222"/>
                <w:sz w:val="18"/>
                <w:szCs w:val="18"/>
                <w:shd w:val="clear" w:color="auto" w:fill="FFFFFF"/>
              </w:rPr>
            </w:pPr>
            <w:r w:rsidRPr="00B14815">
              <w:rPr>
                <w:rFonts w:ascii="Times New Roman" w:hAnsi="Times New Roman" w:cs="Times New Roman"/>
                <w:i/>
                <w:iCs/>
                <w:color w:val="333333"/>
                <w:sz w:val="18"/>
                <w:szCs w:val="18"/>
              </w:rPr>
              <w:t>Ruminococcus, Butyrivibrio</w:t>
            </w:r>
          </w:p>
        </w:tc>
      </w:tr>
      <w:tr w:rsidR="00C25837" w:rsidRPr="002D1B0E" w14:paraId="402982A0" w14:textId="77777777" w:rsidTr="007438C8">
        <w:trPr>
          <w:jc w:val="center"/>
        </w:trPr>
        <w:tc>
          <w:tcPr>
            <w:tcW w:w="1330" w:type="dxa"/>
            <w:tcBorders>
              <w:left w:val="nil"/>
              <w:right w:val="nil"/>
            </w:tcBorders>
          </w:tcPr>
          <w:p w14:paraId="0295D70A" w14:textId="77777777" w:rsidR="00C25837" w:rsidRPr="002D1B0E" w:rsidRDefault="00C25837" w:rsidP="007438C8">
            <w:pPr>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 ADDIN ZOTERO_ITEM CSL_CITATION {"citationID":"aBXfRnUO","properties":{"formattedCitation":"(Drewes et al. 2017)","plainCitation":"(Drewes et al. 2017)","noteIndex":0},"citationItems":[{"id":1654,"uris":["http://zotero.org/users/local/2fw9MRcz/items/WU47D7EF"],"itemData":{"id":1654,"type":"article-journal","abstract":"Colorectal cancer (CRC) remains the third most common cancer worldwide, with a growing incidence among young adults. Multiple studies have presented associations between the gut microbiome and CRC, suggesting a link with cancer risk. Although CRC microbiome studies continue to profile larger patient cohorts with increasingly economical and rapid DNA sequencing platforms, few common associations with CRC have been identified, in part due to limitations in taxonomic resolution and differences in analysis methodologies. Complementing these taxonomic studies is the newly recognized phenomenon that bacterial organization into biofilm structures in the mucus layer of the gut is a consistent feature of right-sided (proximal), but not left-sided (distal) colorectal cancer. In the present study, we performed 16S rRNA gene amplicon sequencing and biofilm quantification in a new cohort of patients from Malaysia, followed by a meta-analysis of eleven additional publicly available data sets on stool and tissue-based CRC microbiota using Resphera Insight, a high-resolution analytical tool for species-level characterization. Results from the Malaysian cohort and the expanded meta-analysis confirm that CRC tissues are enriched for invasive biofilms (particularly on right-sided tumors), a symbiont with capacity for tumorigenesis (Bacteroides fragilis), and oral pathogens including Fusobacterium nucleatum, Parvimonas micra, and Peptostreptococcus stomatis. Considered in aggregate, species from the Human Oral Microbiome Database are highly enriched in CRC. Although no detected microbial feature was universally present, their substantial overlap and combined prevalence supports a role for the gut microbiota in a significant percentage (&gt;80%) of CRC cases.","container-title":"npj Biofilms and Microbiomes","DOI":"10.1038/s41522-017-0040-3","ISSN":"2055-5008","issue":"1","journalAbbreviation":"npj Biofilms Microbiomes","language":"en","license":"2017 The Author(s)","note":"publisher: Nature Publishing Group","page":"1-12","source":"www.nature.com","title":"High-resolution bacterial 16S rRNA gene profile meta-analysis and biofilm status reveal common colorectal cancer consortia","volume":"3","author":[{"family":"Drewes","given":"Julia L."},{"family":"White","given":"James R."},{"family":"Dejea","given":"Christine M."},{"family":"Fathi","given":"Payam"},{"family":"Iyadorai","given":"Thevambiga"},{"family":"Vadivelu","given":"Jamuna"},{"family":"Roslani","given":"April C."},{"family":"Wick","given":"Elizabeth C."},{"family":"Mongodin","given":"Emmanuel F."},{"family":"Loke","given":"Mun Fai"},{"family":"Thulasi","given":"Kumar"},{"family":"Gan","given":"Han Ming"},{"family":"Goh","given":"Khean Lee"},{"family":"Chong","given":"Hoong Yin"},{"family":"Kumar","given":"Sandip"},{"family":"Wanyiri","given":"Jane W."},{"family":"Sears","given":"Cynthia L."}],"issued":{"date-parts":[["2017",11,29]]}}}],"schema":"https://github.com/citation-style-language/schema/raw/master/csl-citation.json"} </w:instrText>
            </w:r>
            <w:r>
              <w:rPr>
                <w:rFonts w:ascii="Times New Roman" w:hAnsi="Times New Roman" w:cs="Times New Roman"/>
                <w:sz w:val="18"/>
                <w:szCs w:val="18"/>
              </w:rPr>
              <w:fldChar w:fldCharType="separate"/>
            </w:r>
            <w:r w:rsidRPr="00C77344">
              <w:rPr>
                <w:rFonts w:ascii="Times New Roman" w:hAnsi="Times New Roman" w:cs="Times New Roman"/>
                <w:sz w:val="18"/>
              </w:rPr>
              <w:t>(Drewes et al. 2017)</w:t>
            </w:r>
            <w:r>
              <w:rPr>
                <w:rFonts w:ascii="Times New Roman" w:hAnsi="Times New Roman" w:cs="Times New Roman"/>
                <w:sz w:val="18"/>
                <w:szCs w:val="18"/>
              </w:rPr>
              <w:fldChar w:fldCharType="end"/>
            </w:r>
          </w:p>
        </w:tc>
        <w:tc>
          <w:tcPr>
            <w:tcW w:w="1230" w:type="dxa"/>
            <w:tcBorders>
              <w:left w:val="nil"/>
              <w:right w:val="nil"/>
            </w:tcBorders>
          </w:tcPr>
          <w:p w14:paraId="49674FE8" w14:textId="77777777" w:rsidR="00C25837" w:rsidRPr="002D1B0E" w:rsidRDefault="00C25837" w:rsidP="007438C8">
            <w:pPr>
              <w:rPr>
                <w:rFonts w:ascii="Times New Roman" w:hAnsi="Times New Roman" w:cs="Times New Roman"/>
                <w:sz w:val="18"/>
                <w:szCs w:val="18"/>
              </w:rPr>
            </w:pPr>
            <w:r>
              <w:rPr>
                <w:rFonts w:ascii="Times New Roman" w:hAnsi="Times New Roman" w:cs="Times New Roman" w:hint="eastAsia"/>
                <w:sz w:val="18"/>
                <w:szCs w:val="18"/>
              </w:rPr>
              <w:t xml:space="preserve">China, Malay, India, African American, Caucasian </w:t>
            </w:r>
          </w:p>
        </w:tc>
        <w:tc>
          <w:tcPr>
            <w:tcW w:w="1150" w:type="dxa"/>
            <w:tcBorders>
              <w:left w:val="nil"/>
              <w:right w:val="nil"/>
            </w:tcBorders>
          </w:tcPr>
          <w:p w14:paraId="1B7156BF" w14:textId="77777777" w:rsidR="00C25837" w:rsidRPr="002D1B0E" w:rsidRDefault="00C25837" w:rsidP="007438C8">
            <w:pPr>
              <w:rPr>
                <w:rFonts w:ascii="Times New Roman" w:hAnsi="Times New Roman" w:cs="Times New Roman"/>
                <w:sz w:val="18"/>
                <w:szCs w:val="18"/>
              </w:rPr>
            </w:pPr>
            <w:r>
              <w:rPr>
                <w:rFonts w:ascii="Times New Roman" w:hAnsi="Times New Roman" w:cs="Times New Roman" w:hint="eastAsia"/>
                <w:sz w:val="18"/>
                <w:szCs w:val="18"/>
              </w:rPr>
              <w:t>200</w:t>
            </w:r>
          </w:p>
        </w:tc>
        <w:tc>
          <w:tcPr>
            <w:tcW w:w="1510" w:type="dxa"/>
            <w:tcBorders>
              <w:left w:val="nil"/>
              <w:right w:val="nil"/>
            </w:tcBorders>
          </w:tcPr>
          <w:p w14:paraId="6619913C" w14:textId="77777777" w:rsidR="00C25837" w:rsidRDefault="00C25837" w:rsidP="007438C8">
            <w:pPr>
              <w:rPr>
                <w:rFonts w:ascii="Times New Roman" w:hAnsi="Times New Roman" w:cs="Times New Roman"/>
                <w:sz w:val="18"/>
                <w:szCs w:val="18"/>
              </w:rPr>
            </w:pPr>
            <w:r>
              <w:rPr>
                <w:rFonts w:ascii="Times New Roman" w:hAnsi="Times New Roman" w:cs="Times New Roman" w:hint="eastAsia"/>
                <w:sz w:val="18"/>
                <w:szCs w:val="18"/>
              </w:rPr>
              <w:t xml:space="preserve">Tumor tissue, </w:t>
            </w:r>
          </w:p>
          <w:p w14:paraId="7DE59F4F" w14:textId="77777777" w:rsidR="00C25837" w:rsidRDefault="00C25837" w:rsidP="007438C8">
            <w:pPr>
              <w:rPr>
                <w:rFonts w:ascii="Times New Roman" w:hAnsi="Times New Roman" w:cs="Times New Roman"/>
                <w:sz w:val="18"/>
                <w:szCs w:val="18"/>
              </w:rPr>
            </w:pPr>
            <w:r>
              <w:rPr>
                <w:rFonts w:ascii="Times New Roman" w:hAnsi="Times New Roman" w:cs="Times New Roman" w:hint="eastAsia"/>
                <w:sz w:val="18"/>
                <w:szCs w:val="18"/>
              </w:rPr>
              <w:t>Paired normal samples,</w:t>
            </w:r>
          </w:p>
          <w:p w14:paraId="6D1D84D8" w14:textId="77777777" w:rsidR="00C25837" w:rsidRPr="002D1B0E" w:rsidRDefault="00C25837" w:rsidP="007438C8">
            <w:pPr>
              <w:rPr>
                <w:rFonts w:ascii="Times New Roman" w:hAnsi="Times New Roman" w:cs="Times New Roman"/>
                <w:sz w:val="18"/>
                <w:szCs w:val="18"/>
              </w:rPr>
            </w:pPr>
            <w:r>
              <w:rPr>
                <w:rFonts w:ascii="Times New Roman" w:hAnsi="Times New Roman" w:cs="Times New Roman" w:hint="eastAsia"/>
                <w:sz w:val="18"/>
                <w:szCs w:val="18"/>
              </w:rPr>
              <w:t>Healthy Biopsy</w:t>
            </w:r>
          </w:p>
        </w:tc>
        <w:tc>
          <w:tcPr>
            <w:tcW w:w="2454" w:type="dxa"/>
            <w:tcBorders>
              <w:left w:val="nil"/>
              <w:right w:val="nil"/>
            </w:tcBorders>
          </w:tcPr>
          <w:p w14:paraId="207E4915" w14:textId="77777777" w:rsidR="00C25837" w:rsidRPr="002D1B0E" w:rsidRDefault="00C25837" w:rsidP="007438C8">
            <w:pPr>
              <w:rPr>
                <w:rFonts w:ascii="Times New Roman" w:hAnsi="Times New Roman" w:cs="Times New Roman"/>
                <w:sz w:val="18"/>
                <w:szCs w:val="18"/>
              </w:rPr>
            </w:pPr>
            <w:r w:rsidRPr="002D1B0E">
              <w:rPr>
                <w:rFonts w:ascii="Times New Roman" w:hAnsi="Times New Roman" w:cs="Times New Roman"/>
                <w:color w:val="222222"/>
                <w:sz w:val="18"/>
                <w:szCs w:val="18"/>
                <w:shd w:val="clear" w:color="auto" w:fill="FFFFFF"/>
              </w:rPr>
              <w:t>16S rRNA gene sequencing</w:t>
            </w:r>
          </w:p>
        </w:tc>
        <w:tc>
          <w:tcPr>
            <w:tcW w:w="2571" w:type="dxa"/>
            <w:tcBorders>
              <w:left w:val="nil"/>
              <w:right w:val="nil"/>
            </w:tcBorders>
          </w:tcPr>
          <w:p w14:paraId="27C672C9" w14:textId="77777777" w:rsidR="00C25837" w:rsidRDefault="00C25837" w:rsidP="007438C8">
            <w:pPr>
              <w:rPr>
                <w:rFonts w:ascii="Times New Roman" w:hAnsi="Times New Roman" w:cs="Times New Roman"/>
                <w:color w:val="222222"/>
                <w:sz w:val="18"/>
                <w:szCs w:val="18"/>
                <w:shd w:val="clear" w:color="auto" w:fill="FFFFFF"/>
              </w:rPr>
            </w:pPr>
            <w:r>
              <w:rPr>
                <w:rFonts w:ascii="Times New Roman" w:hAnsi="Times New Roman" w:cs="Times New Roman" w:hint="eastAsia"/>
                <w:color w:val="222222"/>
                <w:sz w:val="18"/>
                <w:szCs w:val="18"/>
                <w:shd w:val="clear" w:color="auto" w:fill="FFFFFF"/>
              </w:rPr>
              <w:t>CRC tissues are enriched for invasive biofilm with oral microbes including:</w:t>
            </w:r>
          </w:p>
          <w:p w14:paraId="032E5FCA" w14:textId="77777777" w:rsidR="00C25837" w:rsidRPr="00F95F89" w:rsidRDefault="00C25837" w:rsidP="007438C8">
            <w:pPr>
              <w:rPr>
                <w:rFonts w:ascii="Times New Roman" w:hAnsi="Times New Roman" w:cs="Times New Roman"/>
                <w:i/>
                <w:iCs/>
                <w:color w:val="333333"/>
                <w:sz w:val="18"/>
                <w:szCs w:val="18"/>
              </w:rPr>
            </w:pPr>
            <w:r w:rsidRPr="00F95F89">
              <w:rPr>
                <w:rFonts w:ascii="Times New Roman" w:hAnsi="Times New Roman" w:cs="Times New Roman"/>
                <w:i/>
                <w:iCs/>
                <w:color w:val="333333"/>
                <w:sz w:val="18"/>
                <w:szCs w:val="18"/>
              </w:rPr>
              <w:t>Bacteroides fragilis</w:t>
            </w:r>
          </w:p>
          <w:p w14:paraId="251D88E6" w14:textId="77777777" w:rsidR="00C25837" w:rsidRDefault="00C25837" w:rsidP="007438C8">
            <w:pPr>
              <w:rPr>
                <w:rFonts w:ascii="Times New Roman" w:hAnsi="Times New Roman" w:cs="Times New Roman"/>
                <w:i/>
                <w:iCs/>
                <w:color w:val="333333"/>
                <w:sz w:val="18"/>
                <w:szCs w:val="18"/>
              </w:rPr>
            </w:pPr>
            <w:r w:rsidRPr="00F95F89">
              <w:rPr>
                <w:rFonts w:ascii="Times New Roman" w:hAnsi="Times New Roman" w:cs="Times New Roman"/>
                <w:i/>
                <w:iCs/>
                <w:color w:val="333333"/>
                <w:sz w:val="18"/>
                <w:szCs w:val="18"/>
              </w:rPr>
              <w:t>Fusobacterium nucleatum</w:t>
            </w:r>
          </w:p>
          <w:p w14:paraId="7919A217" w14:textId="77777777" w:rsidR="00C25837" w:rsidRDefault="00C25837" w:rsidP="007438C8">
            <w:pPr>
              <w:rPr>
                <w:rFonts w:ascii="Times New Roman" w:hAnsi="Times New Roman" w:cs="Times New Roman"/>
                <w:i/>
                <w:iCs/>
                <w:color w:val="333333"/>
                <w:sz w:val="18"/>
                <w:szCs w:val="18"/>
              </w:rPr>
            </w:pPr>
            <w:r w:rsidRPr="00F95F89">
              <w:rPr>
                <w:rFonts w:ascii="Times New Roman" w:hAnsi="Times New Roman" w:cs="Times New Roman"/>
                <w:i/>
                <w:iCs/>
                <w:color w:val="333333"/>
                <w:sz w:val="18"/>
                <w:szCs w:val="18"/>
              </w:rPr>
              <w:t>Parvimonas micra</w:t>
            </w:r>
          </w:p>
          <w:p w14:paraId="676C4896" w14:textId="77777777" w:rsidR="00C25837" w:rsidRPr="002D1B0E" w:rsidRDefault="00C25837" w:rsidP="007438C8">
            <w:pPr>
              <w:rPr>
                <w:rFonts w:ascii="Times New Roman" w:hAnsi="Times New Roman" w:cs="Times New Roman"/>
                <w:color w:val="222222"/>
                <w:sz w:val="18"/>
                <w:szCs w:val="18"/>
                <w:shd w:val="clear" w:color="auto" w:fill="FFFFFF"/>
              </w:rPr>
            </w:pPr>
            <w:r w:rsidRPr="00F95F89">
              <w:rPr>
                <w:rFonts w:ascii="Times New Roman" w:hAnsi="Times New Roman" w:cs="Times New Roman"/>
                <w:i/>
                <w:iCs/>
                <w:color w:val="333333"/>
                <w:sz w:val="18"/>
                <w:szCs w:val="18"/>
              </w:rPr>
              <w:t>Peptostreptococcus stomatis</w:t>
            </w:r>
          </w:p>
        </w:tc>
      </w:tr>
      <w:tr w:rsidR="00C25837" w:rsidRPr="002D1B0E" w14:paraId="6CB89A1D" w14:textId="77777777" w:rsidTr="007438C8">
        <w:trPr>
          <w:jc w:val="center"/>
        </w:trPr>
        <w:tc>
          <w:tcPr>
            <w:tcW w:w="1330" w:type="dxa"/>
            <w:tcBorders>
              <w:left w:val="nil"/>
              <w:right w:val="nil"/>
            </w:tcBorders>
          </w:tcPr>
          <w:p w14:paraId="13850FB1" w14:textId="77777777" w:rsidR="00C25837" w:rsidRPr="002D1B0E" w:rsidRDefault="00C25837" w:rsidP="007438C8">
            <w:pPr>
              <w:rPr>
                <w:rFonts w:ascii="Times New Roman" w:hAnsi="Times New Roman" w:cs="Times New Roman"/>
                <w:sz w:val="18"/>
                <w:szCs w:val="18"/>
              </w:rPr>
            </w:pPr>
            <w:r w:rsidRPr="002D1B0E">
              <w:rPr>
                <w:rFonts w:ascii="Times New Roman" w:hAnsi="Times New Roman" w:cs="Times New Roman"/>
                <w:sz w:val="18"/>
                <w:szCs w:val="18"/>
              </w:rPr>
              <w:fldChar w:fldCharType="begin"/>
            </w:r>
            <w:r w:rsidRPr="002D1B0E">
              <w:rPr>
                <w:rFonts w:ascii="Times New Roman" w:hAnsi="Times New Roman" w:cs="Times New Roman"/>
                <w:sz w:val="18"/>
                <w:szCs w:val="18"/>
              </w:rPr>
              <w:instrText xml:space="preserve"> ADDIN ZOTERO_ITEM CSL_CITATION {"citationID":"t6Rv37XN","properties":{"formattedCitation":"(Roelands et al. 2023)","plainCitation":"(Roelands et al. 2023)","noteIndex":0},"citationItems":[{"id":1626,"uris":["http://zotero.org/users/local/2fw9MRcz/items/IGZNLIZV"],"itemData":{"id":1626,"type":"article-journal","abstract":"The lack of multi-omics cancer datasets with extensive follow-up information hinders the identification of accurate biomarkers of clinical outcome. In this cohort study, we performed comprehensive genomic analyses on fresh-frozen samples from 348 patients affected by primary colon cancer, encompassing RNA, whole-exome, deep T cell receptor and 16S bacterial rRNA gene sequencing on tumor and matched healthy colon tissue, complemented with tumor whole-genome sequencing for further microbiome characterization. A type 1 helper T cell, cytotoxic, gene expression signature, called Immunologic Constant of Rejection, captured the presence of clonally expanded, tumor-enriched T cell clones and outperformed conventional prognostic molecular biomarkers, such as the consensus molecular subtype and the microsatellite instability classifications. Quantification of genetic immunoediting, defined as a lower number of neoantigens than expected, further refined its prognostic value. We identified a microbiome signature, driven by Ruminococcus</w:instrText>
            </w:r>
            <w:r w:rsidRPr="002D1B0E">
              <w:rPr>
                <w:rFonts w:ascii="Times New Roman" w:eastAsia="MS Gothic" w:hAnsi="Times New Roman" w:cs="Times New Roman"/>
                <w:sz w:val="18"/>
                <w:szCs w:val="18"/>
              </w:rPr>
              <w:instrText> </w:instrText>
            </w:r>
            <w:r w:rsidRPr="002D1B0E">
              <w:rPr>
                <w:rFonts w:ascii="Times New Roman" w:hAnsi="Times New Roman" w:cs="Times New Roman"/>
                <w:sz w:val="18"/>
                <w:szCs w:val="18"/>
              </w:rPr>
              <w:instrText xml:space="preserve">bromii, associated with a favorable outcome. By combining microbiome signature and Immunologic Constant of Rejection, we developed and validated a composite score (mICRoScore), which identifies a group of patients with excellent survival probability. The publicly available multi-omics dataset provides a resource for better understanding colon cancer biology that could facilitate the discovery of personalized therapeutic approaches.","container-title":"Nature Medicine","DOI":"10.1038/s41591-023-02324-5","ISSN":"1546-170X","issue":"5","journalAbbreviation":"Nat Med","language":"en","license":"2023 The Author(s)","note":"publisher: Nature Publishing Group","page":"1273-1286","source":"www.nature.com","title":"An integrated tumor, immune and microbiome atlas of colon cancer","volume":"29","author":[{"family":"Roelands","given":"Jessica"},{"family":"Kuppen","given":"Peter J. K."},{"family":"Ahmed","given":"Eiman I."},{"family":"Mall","given":"Raghvendra"},{"family":"Masoodi","given":"Tariq"},{"family":"Singh","given":"Parul"},{"family":"Monaco","given":"Gianni"},{"family":"Raynaud","given":"Christophe"},{"family":"Miranda","given":"Noel F. C. C.","non-dropping-particle":"de"},{"family":"Ferraro","given":"Luigi"},{"family":"Carneiro-Lobo","given":"Tatiana C."},{"family":"Syed","given":"Najeeb"},{"family":"Rawat","given":"Arun"},{"family":"Awad","given":"Amany"},{"family":"Decock","given":"Julie"},{"family":"Mifsud","given":"William"},{"family":"Miller","given":"Lance D."},{"family":"Sherif","given":"Shimaa"},{"family":"Mohamed","given":"Mahmoud G."},{"family":"Rinchai","given":"Darawan"},{"family":"Van den Eynde","given":"Marc"},{"family":"Sayaman","given":"Rosalyn W."},{"family":"Ziv","given":"Elad"},{"family":"Bertucci","given":"Francois"},{"family":"Petkar","given":"Mahir Abdulla"},{"family":"Lorenz","given":"Stephan"},{"family":"Mathew","given":"Lisa Sara"},{"family":"Wang","given":"Kun"},{"family":"Murugesan","given":"Selvasankar"},{"family":"Chaussabel","given":"Damien"},{"family":"Vahrmeijer","given":"Alexander L."},{"family":"Wang","given":"Ena"},{"family":"Ceccarelli","given":"Anna"},{"family":"Fakhro","given":"Khalid A."},{"family":"Zoppoli","given":"Gabriele"},{"family":"Ballestrero","given":"Alberto"},{"family":"Tollenaar","given":"Rob A. E. M."},{"family":"Marincola","given":"Francesco M."},{"family":"Galon","given":"Jérôme"},{"family":"Khodor","given":"Souhaila Al"},{"family":"Ceccarelli","given":"Michele"},{"family":"Hendrickx","given":"Wouter"},{"family":"Bedognetti","given":"Davide"}],"issued":{"date-parts":[["2023",5]]}}}],"schema":"https://github.com/citation-style-language/schema/raw/master/csl-citation.json"} </w:instrText>
            </w:r>
            <w:r w:rsidRPr="002D1B0E">
              <w:rPr>
                <w:rFonts w:ascii="Times New Roman" w:hAnsi="Times New Roman" w:cs="Times New Roman"/>
                <w:sz w:val="18"/>
                <w:szCs w:val="18"/>
              </w:rPr>
              <w:fldChar w:fldCharType="separate"/>
            </w:r>
            <w:r w:rsidRPr="002D1B0E">
              <w:rPr>
                <w:rFonts w:ascii="Times New Roman" w:eastAsia="等线" w:hAnsi="Times New Roman" w:cs="Times New Roman"/>
                <w:sz w:val="18"/>
                <w:szCs w:val="18"/>
              </w:rPr>
              <w:t>(Roelands et al. 2023)</w:t>
            </w:r>
            <w:r w:rsidRPr="002D1B0E">
              <w:rPr>
                <w:rFonts w:ascii="Times New Roman" w:hAnsi="Times New Roman" w:cs="Times New Roman"/>
                <w:sz w:val="18"/>
                <w:szCs w:val="18"/>
              </w:rPr>
              <w:fldChar w:fldCharType="end"/>
            </w:r>
          </w:p>
        </w:tc>
        <w:tc>
          <w:tcPr>
            <w:tcW w:w="1230" w:type="dxa"/>
            <w:tcBorders>
              <w:left w:val="nil"/>
              <w:right w:val="nil"/>
            </w:tcBorders>
          </w:tcPr>
          <w:p w14:paraId="72B7AB6D" w14:textId="77777777" w:rsidR="00C25837" w:rsidRPr="002D1B0E" w:rsidRDefault="00C25837" w:rsidP="007438C8">
            <w:pPr>
              <w:rPr>
                <w:rFonts w:ascii="Times New Roman" w:hAnsi="Times New Roman" w:cs="Times New Roman"/>
                <w:color w:val="222222"/>
                <w:sz w:val="18"/>
                <w:szCs w:val="18"/>
                <w:shd w:val="clear" w:color="auto" w:fill="FFFFFF"/>
              </w:rPr>
            </w:pPr>
            <w:r w:rsidRPr="002D1B0E">
              <w:rPr>
                <w:rFonts w:ascii="Times New Roman" w:hAnsi="Times New Roman" w:cs="Times New Roman" w:hint="eastAsia"/>
                <w:color w:val="222222"/>
                <w:sz w:val="18"/>
                <w:szCs w:val="18"/>
                <w:shd w:val="clear" w:color="auto" w:fill="FFFFFF"/>
              </w:rPr>
              <w:t>Netherland</w:t>
            </w:r>
          </w:p>
          <w:p w14:paraId="0B38624C" w14:textId="77777777" w:rsidR="00C25837" w:rsidRPr="002D1B0E" w:rsidRDefault="00C25837" w:rsidP="007438C8">
            <w:pPr>
              <w:rPr>
                <w:rFonts w:ascii="Times New Roman" w:hAnsi="Times New Roman" w:cs="Times New Roman"/>
                <w:color w:val="222222"/>
                <w:sz w:val="18"/>
                <w:szCs w:val="18"/>
                <w:shd w:val="clear" w:color="auto" w:fill="FFFFFF"/>
              </w:rPr>
            </w:pPr>
            <w:r w:rsidRPr="002D1B0E">
              <w:rPr>
                <w:rFonts w:ascii="Times New Roman" w:hAnsi="Times New Roman" w:cs="Times New Roman"/>
                <w:color w:val="222222"/>
                <w:sz w:val="18"/>
                <w:szCs w:val="18"/>
                <w:shd w:val="clear" w:color="auto" w:fill="FFFFFF"/>
              </w:rPr>
              <w:t>TCGA-COAD and AC-ICAM datasets </w:t>
            </w:r>
          </w:p>
        </w:tc>
        <w:tc>
          <w:tcPr>
            <w:tcW w:w="1150" w:type="dxa"/>
            <w:tcBorders>
              <w:left w:val="nil"/>
              <w:right w:val="nil"/>
            </w:tcBorders>
          </w:tcPr>
          <w:p w14:paraId="0D1FAE17" w14:textId="77777777" w:rsidR="00C25837" w:rsidRDefault="00C25837" w:rsidP="007438C8">
            <w:pPr>
              <w:rPr>
                <w:rFonts w:ascii="Times New Roman" w:hAnsi="Times New Roman" w:cs="Times New Roman"/>
                <w:color w:val="222222"/>
                <w:sz w:val="18"/>
                <w:szCs w:val="18"/>
                <w:shd w:val="clear" w:color="auto" w:fill="FFFFFF"/>
              </w:rPr>
            </w:pPr>
            <w:r w:rsidRPr="002D1B0E">
              <w:rPr>
                <w:rFonts w:ascii="Times New Roman" w:hAnsi="Times New Roman" w:cs="Times New Roman"/>
                <w:color w:val="222222"/>
                <w:sz w:val="18"/>
                <w:szCs w:val="18"/>
                <w:shd w:val="clear" w:color="auto" w:fill="FFFFFF"/>
              </w:rPr>
              <w:t>348</w:t>
            </w:r>
          </w:p>
          <w:p w14:paraId="13666FD7" w14:textId="77777777" w:rsidR="00C25837" w:rsidRPr="002D1B0E" w:rsidRDefault="00C25837" w:rsidP="007438C8">
            <w:pPr>
              <w:rPr>
                <w:rFonts w:ascii="Times New Roman" w:hAnsi="Times New Roman" w:cs="Times New Roman"/>
                <w:sz w:val="18"/>
                <w:szCs w:val="18"/>
              </w:rPr>
            </w:pPr>
          </w:p>
        </w:tc>
        <w:tc>
          <w:tcPr>
            <w:tcW w:w="1510" w:type="dxa"/>
            <w:tcBorders>
              <w:left w:val="nil"/>
              <w:right w:val="nil"/>
            </w:tcBorders>
          </w:tcPr>
          <w:p w14:paraId="5BDD4985" w14:textId="77777777" w:rsidR="00C25837" w:rsidRPr="002D1B0E" w:rsidRDefault="00C25837" w:rsidP="007438C8">
            <w:pPr>
              <w:rPr>
                <w:rFonts w:ascii="Times New Roman" w:hAnsi="Times New Roman" w:cs="Times New Roman"/>
                <w:color w:val="222222"/>
                <w:sz w:val="18"/>
                <w:szCs w:val="18"/>
                <w:shd w:val="clear" w:color="auto" w:fill="FFFFFF"/>
              </w:rPr>
            </w:pPr>
            <w:r w:rsidRPr="002D1B0E">
              <w:rPr>
                <w:rFonts w:ascii="Times New Roman" w:hAnsi="Times New Roman" w:cs="Times New Roman"/>
                <w:color w:val="222222"/>
                <w:sz w:val="18"/>
                <w:szCs w:val="18"/>
                <w:shd w:val="clear" w:color="auto" w:fill="FFFFFF"/>
              </w:rPr>
              <w:t>Snap-frozen tumor</w:t>
            </w:r>
          </w:p>
        </w:tc>
        <w:tc>
          <w:tcPr>
            <w:tcW w:w="2454" w:type="dxa"/>
            <w:tcBorders>
              <w:left w:val="nil"/>
              <w:right w:val="nil"/>
            </w:tcBorders>
          </w:tcPr>
          <w:p w14:paraId="535A58EB" w14:textId="77777777" w:rsidR="00C25837" w:rsidRPr="002D1B0E" w:rsidRDefault="00C25837" w:rsidP="007438C8">
            <w:pPr>
              <w:rPr>
                <w:rFonts w:ascii="Times New Roman" w:hAnsi="Times New Roman" w:cs="Times New Roman"/>
                <w:color w:val="222222"/>
                <w:sz w:val="18"/>
                <w:szCs w:val="18"/>
                <w:shd w:val="clear" w:color="auto" w:fill="FFFFFF"/>
              </w:rPr>
            </w:pPr>
            <w:r w:rsidRPr="002D1B0E">
              <w:rPr>
                <w:rFonts w:ascii="Times New Roman" w:hAnsi="Times New Roman" w:cs="Times New Roman"/>
                <w:color w:val="222222"/>
                <w:sz w:val="18"/>
                <w:szCs w:val="18"/>
                <w:shd w:val="clear" w:color="auto" w:fill="FFFFFF"/>
              </w:rPr>
              <w:t>RNA, whole-exome, deep T cell receptor and 16S bacterial rRNA gene sequencing </w:t>
            </w:r>
          </w:p>
        </w:tc>
        <w:tc>
          <w:tcPr>
            <w:tcW w:w="2571" w:type="dxa"/>
            <w:tcBorders>
              <w:left w:val="nil"/>
              <w:right w:val="nil"/>
            </w:tcBorders>
          </w:tcPr>
          <w:p w14:paraId="4C1214E6" w14:textId="77777777" w:rsidR="00C25837" w:rsidRPr="002D1B0E" w:rsidRDefault="00C25837" w:rsidP="007438C8">
            <w:pPr>
              <w:rPr>
                <w:rFonts w:ascii="Times New Roman" w:hAnsi="Times New Roman" w:cs="Times New Roman"/>
                <w:i/>
                <w:iCs/>
                <w:color w:val="222222"/>
                <w:sz w:val="18"/>
                <w:szCs w:val="18"/>
                <w:shd w:val="clear" w:color="auto" w:fill="FFFFFF"/>
              </w:rPr>
            </w:pPr>
            <w:r w:rsidRPr="002D1B0E">
              <w:rPr>
                <w:rFonts w:ascii="Times New Roman" w:hAnsi="Times New Roman" w:cs="Times New Roman"/>
                <w:i/>
                <w:iCs/>
                <w:color w:val="222222"/>
                <w:sz w:val="18"/>
                <w:szCs w:val="18"/>
                <w:shd w:val="clear" w:color="auto" w:fill="FFFFFF"/>
              </w:rPr>
              <w:t>Ruminococcus bromii</w:t>
            </w:r>
          </w:p>
        </w:tc>
      </w:tr>
    </w:tbl>
    <w:p w14:paraId="00FD2D38" w14:textId="77777777" w:rsidR="00C25837" w:rsidRDefault="00C25837" w:rsidP="00C25837">
      <w:pPr>
        <w:rPr>
          <w:rFonts w:ascii="Times New Roman" w:hAnsi="Times New Roman" w:cs="Times New Roman"/>
          <w:sz w:val="22"/>
        </w:rPr>
      </w:pPr>
    </w:p>
    <w:p w14:paraId="77220BAF" w14:textId="42704728" w:rsidR="00EC5F84" w:rsidRDefault="00122214" w:rsidP="0053169C">
      <w:pPr>
        <w:rPr>
          <w:rFonts w:ascii="Times New Roman" w:hAnsi="Times New Roman" w:cs="Times New Roman"/>
          <w:sz w:val="22"/>
        </w:rPr>
      </w:pPr>
      <w:r>
        <w:rPr>
          <w:rFonts w:ascii="Times New Roman" w:hAnsi="Times New Roman" w:cs="Times New Roman" w:hint="eastAsia"/>
          <w:sz w:val="22"/>
        </w:rPr>
        <w:t xml:space="preserve">The composition and abundance of microbiome in tumor tissues differ </w:t>
      </w:r>
      <w:r w:rsidR="0053169C">
        <w:rPr>
          <w:rFonts w:ascii="Times New Roman" w:hAnsi="Times New Roman" w:cs="Times New Roman" w:hint="eastAsia"/>
          <w:sz w:val="22"/>
        </w:rPr>
        <w:t>significantly</w:t>
      </w:r>
      <w:r>
        <w:rPr>
          <w:rFonts w:ascii="Times New Roman" w:hAnsi="Times New Roman" w:cs="Times New Roman" w:hint="eastAsia"/>
          <w:sz w:val="22"/>
        </w:rPr>
        <w:t xml:space="preserve"> from those in </w:t>
      </w:r>
      <w:r w:rsidR="0053169C">
        <w:rPr>
          <w:rFonts w:ascii="Times New Roman" w:hAnsi="Times New Roman" w:cs="Times New Roman" w:hint="eastAsia"/>
          <w:sz w:val="22"/>
        </w:rPr>
        <w:t>healthy tissue</w:t>
      </w:r>
      <w:r>
        <w:rPr>
          <w:rFonts w:ascii="Times New Roman" w:hAnsi="Times New Roman" w:cs="Times New Roman" w:hint="eastAsia"/>
          <w:sz w:val="22"/>
        </w:rPr>
        <w:t>s</w:t>
      </w:r>
      <w:r w:rsidR="0053169C">
        <w:rPr>
          <w:rFonts w:ascii="Times New Roman" w:hAnsi="Times New Roman" w:cs="Times New Roman" w:hint="eastAsia"/>
          <w:sz w:val="22"/>
        </w:rPr>
        <w:t xml:space="preserve">. </w:t>
      </w:r>
      <w:r w:rsidR="00B33B6D">
        <w:rPr>
          <w:rFonts w:ascii="Times New Roman" w:hAnsi="Times New Roman" w:cs="Times New Roman" w:hint="eastAsia"/>
          <w:sz w:val="22"/>
        </w:rPr>
        <w:t xml:space="preserve">Compared to healthy individuals, </w:t>
      </w:r>
      <w:r w:rsidR="00F961CD">
        <w:rPr>
          <w:rFonts w:ascii="Times New Roman" w:hAnsi="Times New Roman" w:cs="Times New Roman" w:hint="eastAsia"/>
          <w:sz w:val="22"/>
        </w:rPr>
        <w:t>patients with CRC, as well as those with</w:t>
      </w:r>
      <w:r w:rsidR="00B33B6D">
        <w:rPr>
          <w:rFonts w:ascii="Times New Roman" w:hAnsi="Times New Roman" w:cs="Times New Roman" w:hint="eastAsia"/>
          <w:sz w:val="22"/>
        </w:rPr>
        <w:t xml:space="preserve"> </w:t>
      </w:r>
      <w:r w:rsidR="00B33B6D">
        <w:rPr>
          <w:rFonts w:ascii="Times New Roman" w:hAnsi="Times New Roman" w:cs="Times New Roman" w:hint="eastAsia"/>
          <w:sz w:val="22"/>
        </w:rPr>
        <w:lastRenderedPageBreak/>
        <w:t>polyps,</w:t>
      </w:r>
      <w:r w:rsidR="00F961CD">
        <w:rPr>
          <w:rFonts w:ascii="Times New Roman" w:hAnsi="Times New Roman" w:cs="Times New Roman" w:hint="eastAsia"/>
          <w:sz w:val="22"/>
        </w:rPr>
        <w:t xml:space="preserve"> showed</w:t>
      </w:r>
      <w:r w:rsidR="00B33B6D">
        <w:rPr>
          <w:rFonts w:ascii="Times New Roman" w:hAnsi="Times New Roman" w:cs="Times New Roman" w:hint="eastAsia"/>
          <w:sz w:val="22"/>
        </w:rPr>
        <w:t xml:space="preserve"> an increase</w:t>
      </w:r>
      <w:r w:rsidR="00B33B6D">
        <w:rPr>
          <w:rFonts w:ascii="Times New Roman" w:hAnsi="Times New Roman" w:cs="Times New Roman"/>
          <w:sz w:val="22"/>
        </w:rPr>
        <w:t>d</w:t>
      </w:r>
      <w:r w:rsidR="00B33B6D">
        <w:rPr>
          <w:rFonts w:ascii="Times New Roman" w:hAnsi="Times New Roman" w:cs="Times New Roman" w:hint="eastAsia"/>
          <w:sz w:val="22"/>
        </w:rPr>
        <w:t xml:space="preserve"> abundance of </w:t>
      </w:r>
      <w:r w:rsidR="00B33B6D" w:rsidRPr="00E868A4">
        <w:rPr>
          <w:rFonts w:ascii="Times New Roman" w:hAnsi="Times New Roman" w:cs="Times New Roman"/>
          <w:i/>
          <w:iCs/>
          <w:sz w:val="22"/>
        </w:rPr>
        <w:t>Bacteroides</w:t>
      </w:r>
      <w:r w:rsidR="00B33B6D" w:rsidRPr="00E868A4">
        <w:rPr>
          <w:rFonts w:ascii="Times New Roman" w:hAnsi="Times New Roman" w:cs="Times New Roman"/>
          <w:sz w:val="22"/>
        </w:rPr>
        <w:t xml:space="preserve">, </w:t>
      </w:r>
      <w:r w:rsidR="00B33B6D" w:rsidRPr="00E868A4">
        <w:rPr>
          <w:rFonts w:ascii="Times New Roman" w:hAnsi="Times New Roman" w:cs="Times New Roman"/>
          <w:i/>
          <w:iCs/>
          <w:sz w:val="22"/>
        </w:rPr>
        <w:t>Roseburia</w:t>
      </w:r>
      <w:r w:rsidR="00B33B6D" w:rsidRPr="00E868A4">
        <w:rPr>
          <w:rFonts w:ascii="Times New Roman" w:hAnsi="Times New Roman" w:cs="Times New Roman"/>
          <w:sz w:val="22"/>
        </w:rPr>
        <w:t xml:space="preserve">, </w:t>
      </w:r>
      <w:r w:rsidR="00B33B6D" w:rsidRPr="00E868A4">
        <w:rPr>
          <w:rFonts w:ascii="Times New Roman" w:hAnsi="Times New Roman" w:cs="Times New Roman"/>
          <w:i/>
          <w:iCs/>
          <w:sz w:val="22"/>
        </w:rPr>
        <w:t>Ruminococcus</w:t>
      </w:r>
      <w:r w:rsidR="00B33B6D" w:rsidRPr="00E868A4">
        <w:rPr>
          <w:rFonts w:ascii="Times New Roman" w:hAnsi="Times New Roman" w:cs="Times New Roman"/>
          <w:sz w:val="22"/>
        </w:rPr>
        <w:t xml:space="preserve">, </w:t>
      </w:r>
      <w:r w:rsidR="00B33B6D" w:rsidRPr="00E868A4">
        <w:rPr>
          <w:rFonts w:ascii="Times New Roman" w:hAnsi="Times New Roman" w:cs="Times New Roman"/>
          <w:i/>
          <w:iCs/>
          <w:sz w:val="22"/>
        </w:rPr>
        <w:t>Oscillibacter</w:t>
      </w:r>
      <w:r w:rsidR="00B33B6D" w:rsidRPr="00E868A4">
        <w:rPr>
          <w:rFonts w:ascii="Times New Roman" w:hAnsi="Times New Roman" w:cs="Times New Roman"/>
          <w:sz w:val="22"/>
        </w:rPr>
        <w:t xml:space="preserve">, </w:t>
      </w:r>
      <w:r w:rsidR="00B33B6D" w:rsidRPr="00E868A4">
        <w:rPr>
          <w:rFonts w:ascii="Times New Roman" w:hAnsi="Times New Roman" w:cs="Times New Roman"/>
          <w:i/>
          <w:iCs/>
          <w:sz w:val="22"/>
        </w:rPr>
        <w:t>Porphyromonas</w:t>
      </w:r>
      <w:r w:rsidR="00B33B6D" w:rsidRPr="00E868A4">
        <w:rPr>
          <w:rFonts w:ascii="Times New Roman" w:hAnsi="Times New Roman" w:cs="Times New Roman"/>
          <w:sz w:val="22"/>
        </w:rPr>
        <w:t xml:space="preserve">, </w:t>
      </w:r>
      <w:r w:rsidR="00B33B6D" w:rsidRPr="00E868A4">
        <w:rPr>
          <w:rFonts w:ascii="Times New Roman" w:hAnsi="Times New Roman" w:cs="Times New Roman"/>
          <w:i/>
          <w:iCs/>
          <w:sz w:val="22"/>
        </w:rPr>
        <w:t>Peptostreptococcus</w:t>
      </w:r>
      <w:r w:rsidR="00B33B6D" w:rsidRPr="00E868A4">
        <w:rPr>
          <w:rFonts w:ascii="Times New Roman" w:hAnsi="Times New Roman" w:cs="Times New Roman"/>
          <w:sz w:val="22"/>
        </w:rPr>
        <w:t xml:space="preserve">, </w:t>
      </w:r>
      <w:r w:rsidR="00B33B6D" w:rsidRPr="00E868A4">
        <w:rPr>
          <w:rFonts w:ascii="Times New Roman" w:hAnsi="Times New Roman" w:cs="Times New Roman"/>
          <w:i/>
          <w:iCs/>
          <w:sz w:val="22"/>
        </w:rPr>
        <w:t>Parvimonas</w:t>
      </w:r>
      <w:r w:rsidR="00B33B6D">
        <w:rPr>
          <w:rFonts w:ascii="Times New Roman" w:hAnsi="Times New Roman" w:cs="Times New Roman" w:hint="eastAsia"/>
          <w:sz w:val="22"/>
        </w:rPr>
        <w:t xml:space="preserve"> and </w:t>
      </w:r>
      <w:r w:rsidR="00B33B6D" w:rsidRPr="00E868A4">
        <w:rPr>
          <w:rFonts w:ascii="Times New Roman" w:hAnsi="Times New Roman" w:cs="Times New Roman"/>
          <w:i/>
          <w:iCs/>
          <w:sz w:val="22"/>
        </w:rPr>
        <w:t>Fusobacterium</w:t>
      </w:r>
      <w:r w:rsidR="00B33B6D">
        <w:rPr>
          <w:rFonts w:ascii="Times New Roman" w:hAnsi="Times New Roman" w:cs="Times New Roman" w:hint="eastAsia"/>
          <w:i/>
          <w:iCs/>
          <w:sz w:val="22"/>
        </w:rPr>
        <w:t xml:space="preserve">. </w:t>
      </w:r>
      <w:r w:rsidR="009A419A">
        <w:rPr>
          <w:rFonts w:ascii="Times New Roman" w:hAnsi="Times New Roman" w:cs="Times New Roman" w:hint="eastAsia"/>
          <w:sz w:val="22"/>
        </w:rPr>
        <w:t>Conversely</w:t>
      </w:r>
      <w:r w:rsidR="00B33B6D">
        <w:rPr>
          <w:rFonts w:ascii="Times New Roman" w:hAnsi="Times New Roman" w:cs="Times New Roman" w:hint="eastAsia"/>
          <w:sz w:val="22"/>
        </w:rPr>
        <w:t xml:space="preserve">, microbes </w:t>
      </w:r>
      <w:r w:rsidR="009A419A">
        <w:rPr>
          <w:rFonts w:ascii="Times New Roman" w:hAnsi="Times New Roman" w:cs="Times New Roman" w:hint="eastAsia"/>
          <w:sz w:val="22"/>
        </w:rPr>
        <w:t>such as</w:t>
      </w:r>
      <w:r w:rsidR="00B33B6D">
        <w:rPr>
          <w:rFonts w:ascii="Times New Roman" w:hAnsi="Times New Roman" w:cs="Times New Roman" w:hint="eastAsia"/>
          <w:sz w:val="22"/>
        </w:rPr>
        <w:t xml:space="preserve"> </w:t>
      </w:r>
      <w:r w:rsidR="00B33B6D" w:rsidRPr="00496AB1">
        <w:rPr>
          <w:rFonts w:ascii="Times New Roman" w:hAnsi="Times New Roman" w:cs="Times New Roman" w:hint="eastAsia"/>
          <w:i/>
          <w:iCs/>
          <w:sz w:val="22"/>
        </w:rPr>
        <w:t>Akkermansia</w:t>
      </w:r>
      <w:r w:rsidR="00B33B6D">
        <w:rPr>
          <w:rFonts w:ascii="Times New Roman" w:hAnsi="Times New Roman" w:cs="Times New Roman" w:hint="eastAsia"/>
          <w:sz w:val="22"/>
        </w:rPr>
        <w:t>,</w:t>
      </w:r>
      <w:r w:rsidR="00B33B6D" w:rsidRPr="00496AB1">
        <w:rPr>
          <w:rFonts w:ascii="Times New Roman" w:hAnsi="Times New Roman" w:cs="Times New Roman" w:hint="eastAsia"/>
          <w:i/>
          <w:iCs/>
          <w:sz w:val="22"/>
        </w:rPr>
        <w:t xml:space="preserve"> </w:t>
      </w:r>
      <w:r w:rsidR="00B33B6D" w:rsidRPr="00496AB1">
        <w:rPr>
          <w:rFonts w:ascii="Times New Roman" w:hAnsi="Times New Roman" w:cs="Times New Roman"/>
          <w:i/>
          <w:iCs/>
          <w:sz w:val="22"/>
        </w:rPr>
        <w:t>Parabacteroide</w:t>
      </w:r>
      <w:r w:rsidR="00B33B6D">
        <w:rPr>
          <w:rFonts w:ascii="Times New Roman" w:hAnsi="Times New Roman" w:cs="Times New Roman" w:hint="eastAsia"/>
          <w:sz w:val="22"/>
        </w:rPr>
        <w:t xml:space="preserve">, </w:t>
      </w:r>
      <w:r w:rsidR="00B33B6D" w:rsidRPr="000C5561">
        <w:rPr>
          <w:rFonts w:ascii="Times New Roman" w:hAnsi="Times New Roman" w:cs="Times New Roman"/>
          <w:i/>
          <w:iCs/>
          <w:sz w:val="22"/>
        </w:rPr>
        <w:t>Lactobacillus</w:t>
      </w:r>
      <w:r w:rsidR="00B33B6D" w:rsidRPr="000C5561">
        <w:rPr>
          <w:rFonts w:ascii="Times New Roman" w:hAnsi="Times New Roman" w:cs="Times New Roman" w:hint="eastAsia"/>
          <w:i/>
          <w:iCs/>
          <w:sz w:val="22"/>
        </w:rPr>
        <w:t xml:space="preserve">, </w:t>
      </w:r>
      <w:r w:rsidR="00B33B6D" w:rsidRPr="000C5561">
        <w:rPr>
          <w:rFonts w:ascii="Times New Roman" w:hAnsi="Times New Roman" w:cs="Times New Roman"/>
          <w:i/>
          <w:iCs/>
          <w:sz w:val="22"/>
        </w:rPr>
        <w:t>Prevotella</w:t>
      </w:r>
      <w:r w:rsidR="00B33B6D">
        <w:rPr>
          <w:rFonts w:ascii="Times New Roman" w:hAnsi="Times New Roman" w:cs="Times New Roman" w:hint="eastAsia"/>
          <w:i/>
          <w:iCs/>
          <w:sz w:val="22"/>
        </w:rPr>
        <w:t xml:space="preserve"> </w:t>
      </w:r>
      <w:r w:rsidR="00B33B6D">
        <w:rPr>
          <w:rFonts w:ascii="Times New Roman" w:hAnsi="Times New Roman" w:cs="Times New Roman" w:hint="eastAsia"/>
          <w:sz w:val="22"/>
        </w:rPr>
        <w:t xml:space="preserve">were observed </w:t>
      </w:r>
      <w:r w:rsidR="009A419A">
        <w:rPr>
          <w:rFonts w:ascii="Times New Roman" w:hAnsi="Times New Roman" w:cs="Times New Roman" w:hint="eastAsia"/>
          <w:sz w:val="22"/>
        </w:rPr>
        <w:t>at lower level</w:t>
      </w:r>
      <w:r w:rsidR="004254B7">
        <w:rPr>
          <w:rFonts w:ascii="Times New Roman" w:hAnsi="Times New Roman" w:cs="Times New Roman" w:hint="eastAsia"/>
          <w:sz w:val="22"/>
        </w:rPr>
        <w:t>s in CRC patients</w:t>
      </w:r>
      <w:r w:rsidR="00B33B6D">
        <w:rPr>
          <w:rFonts w:ascii="Times New Roman" w:hAnsi="Times New Roman" w:cs="Times New Roman" w:hint="eastAsia"/>
          <w:sz w:val="22"/>
        </w:rPr>
        <w:t xml:space="preserve"> </w:t>
      </w:r>
      <w:r w:rsidR="00B33B6D">
        <w:rPr>
          <w:rFonts w:ascii="Times New Roman" w:hAnsi="Times New Roman" w:cs="Times New Roman"/>
          <w:sz w:val="22"/>
        </w:rPr>
        <w:fldChar w:fldCharType="begin"/>
      </w:r>
      <w:r w:rsidR="00B33B6D">
        <w:rPr>
          <w:rFonts w:ascii="Times New Roman" w:hAnsi="Times New Roman" w:cs="Times New Roman"/>
          <w:sz w:val="22"/>
        </w:rPr>
        <w:instrText xml:space="preserve"> ADDIN ZOTERO_ITEM CSL_CITATION {"citationID":"nWVkCukh","properties":{"formattedCitation":"(Sheng et al. 2020)","plainCitation":"(Sheng et al. 2020)","noteIndex":0},"citationItems":[{"id":1620,"uris":["http://zotero.org/users/local/2fw9MRcz/items/2CPZHAY3"],"itemData":{"id":1620,"type":"article-journal","abstract":"To understand the biological effect of gut microbiome on the progression of colorectal cancer (CRC), we sequenced the V3-V4 region of the 16S rRNA gene to illustrate the overall structure of microbiota in the CRC patients. In this study, a total of 66 CRC patients were dichotomized into different groups based on the following characteristics: paired tumor and adjacent normal tissues, distal and proximal CRC segments, MMR (-) and MMR (+), different TNM staging and clinic tumor staging. By sequencing and comparing the microbial assemblages, our results indicated that 7 microbe genus (Fusobacterium, Faecalibacterium, Akkermansia, Ruminococcus2, Parabacteroides, Streptococcus, and f_Ruminococcaceae) were significantly different between tumor and adjacent normal tissues; and 5 microbe genus (Bacteroides, Fusobacterium, Faecalibacterium, Parabacteroides, and Ruminococcus2) were significantly different between distal and proximal CRC segments; only 2 microbe genus (f_Enterobacteriaceae and Granulicatella) were significantly different between MMR (-) and MMR (+); but there was no significant microbial difference were detected neither in the TNM staging nor in the clinic tumor staging. All these findings implied a better understanding of the alteration in the gut microbiome, which may offer new insight into diagnosing and therapying for CRC patients.","container-title":"OncoTargets and Therapy","DOI":"10.2147/OTT.S218004","ISSN":"null","note":"publisher: Dove Medical Press\n_eprint: https://www.tandfonline.com/doi/pdf/10.2147/OTT.S218004\nPMID: 32021305","page":"635–646","source":"Taylor and Francis+NEJM","title":"Comparison of Gut Microbiome in Human Colorectal Cancer in Paired Tumor and Adjacent Normal Tissues","volume":"13","author":[{"family":"Sheng","given":"Qin-Song"},{"family":"He","given":"Kang-Xin"},{"family":"Li","given":"Jian-Jiong"},{"family":"Zhong","given":"Zi-Feng"},{"family":"Wang","given":"Fei-Xia"},{"family":"Pan","given":"Le-Lin"},{"family":"Lin","given":"Jian-Jiang"}],"issued":{"date-parts":[["2020",1,21]]}}}],"schema":"https://github.com/citation-style-language/schema/raw/master/csl-citation.json"} </w:instrText>
      </w:r>
      <w:r w:rsidR="00B33B6D">
        <w:rPr>
          <w:rFonts w:ascii="Times New Roman" w:hAnsi="Times New Roman" w:cs="Times New Roman"/>
          <w:sz w:val="22"/>
        </w:rPr>
        <w:fldChar w:fldCharType="separate"/>
      </w:r>
      <w:r w:rsidR="00B33B6D" w:rsidRPr="00D34E72">
        <w:rPr>
          <w:rFonts w:ascii="Times New Roman" w:hAnsi="Times New Roman" w:cs="Times New Roman" w:hint="eastAsia"/>
          <w:sz w:val="22"/>
        </w:rPr>
        <w:t>(Sheng et al. 2020)</w:t>
      </w:r>
      <w:r w:rsidR="00B33B6D">
        <w:rPr>
          <w:rFonts w:ascii="Times New Roman" w:hAnsi="Times New Roman" w:cs="Times New Roman"/>
          <w:sz w:val="22"/>
        </w:rPr>
        <w:fldChar w:fldCharType="end"/>
      </w:r>
      <w:r w:rsidR="00B33B6D">
        <w:rPr>
          <w:rFonts w:ascii="Times New Roman" w:hAnsi="Times New Roman" w:cs="Times New Roman" w:hint="eastAsia"/>
          <w:sz w:val="22"/>
        </w:rPr>
        <w:t>.</w:t>
      </w:r>
      <w:r w:rsidR="00B9788C">
        <w:rPr>
          <w:rFonts w:ascii="Times New Roman" w:hAnsi="Times New Roman" w:cs="Times New Roman" w:hint="eastAsia"/>
          <w:sz w:val="22"/>
        </w:rPr>
        <w:t xml:space="preserve"> Due to th</w:t>
      </w:r>
      <w:r w:rsidR="004254B7">
        <w:rPr>
          <w:rFonts w:ascii="Times New Roman" w:hAnsi="Times New Roman" w:cs="Times New Roman" w:hint="eastAsia"/>
          <w:sz w:val="22"/>
        </w:rPr>
        <w:t>ese distinctive microbial patterns</w:t>
      </w:r>
      <w:r w:rsidR="00B9788C">
        <w:rPr>
          <w:rFonts w:ascii="Times New Roman" w:hAnsi="Times New Roman" w:cs="Times New Roman" w:hint="eastAsia"/>
          <w:sz w:val="22"/>
        </w:rPr>
        <w:t xml:space="preserve">, </w:t>
      </w:r>
      <w:r w:rsidR="00A147FD">
        <w:rPr>
          <w:rFonts w:ascii="Times New Roman" w:hAnsi="Times New Roman" w:cs="Times New Roman" w:hint="eastAsia"/>
          <w:sz w:val="22"/>
        </w:rPr>
        <w:t>these CRC-associated species</w:t>
      </w:r>
      <w:r w:rsidR="00A3583A">
        <w:rPr>
          <w:rFonts w:ascii="Times New Roman" w:hAnsi="Times New Roman" w:cs="Times New Roman" w:hint="eastAsia"/>
          <w:sz w:val="22"/>
        </w:rPr>
        <w:t xml:space="preserve"> </w:t>
      </w:r>
      <w:r w:rsidR="00A147FD">
        <w:rPr>
          <w:rFonts w:ascii="Times New Roman" w:hAnsi="Times New Roman" w:cs="Times New Roman" w:hint="eastAsia"/>
          <w:sz w:val="22"/>
        </w:rPr>
        <w:t>could potential</w:t>
      </w:r>
      <w:r w:rsidR="00EC5F84">
        <w:rPr>
          <w:rFonts w:ascii="Times New Roman" w:hAnsi="Times New Roman" w:cs="Times New Roman" w:hint="eastAsia"/>
          <w:sz w:val="22"/>
        </w:rPr>
        <w:t>ly serve as</w:t>
      </w:r>
      <w:r w:rsidR="00A147FD">
        <w:rPr>
          <w:rFonts w:ascii="Times New Roman" w:hAnsi="Times New Roman" w:cs="Times New Roman" w:hint="eastAsia"/>
          <w:sz w:val="22"/>
        </w:rPr>
        <w:t xml:space="preserve"> prognostic t</w:t>
      </w:r>
      <w:r w:rsidR="006E3711">
        <w:rPr>
          <w:rFonts w:ascii="Times New Roman" w:hAnsi="Times New Roman" w:cs="Times New Roman" w:hint="eastAsia"/>
          <w:sz w:val="22"/>
        </w:rPr>
        <w:t>ool</w:t>
      </w:r>
      <w:r w:rsidR="004B34D2">
        <w:rPr>
          <w:rFonts w:ascii="Times New Roman" w:hAnsi="Times New Roman" w:cs="Times New Roman"/>
          <w:sz w:val="22"/>
        </w:rPr>
        <w:t>s</w:t>
      </w:r>
      <w:r w:rsidR="006E3711">
        <w:rPr>
          <w:rFonts w:ascii="Times New Roman" w:hAnsi="Times New Roman" w:cs="Times New Roman" w:hint="eastAsia"/>
          <w:sz w:val="22"/>
        </w:rPr>
        <w:t xml:space="preserve"> and </w:t>
      </w:r>
      <w:r w:rsidR="004B34D2">
        <w:rPr>
          <w:rFonts w:ascii="Times New Roman" w:hAnsi="Times New Roman" w:cs="Times New Roman"/>
          <w:sz w:val="22"/>
        </w:rPr>
        <w:t xml:space="preserve">be </w:t>
      </w:r>
      <w:r w:rsidR="006E3711">
        <w:rPr>
          <w:rFonts w:ascii="Times New Roman" w:hAnsi="Times New Roman" w:cs="Times New Roman" w:hint="eastAsia"/>
          <w:sz w:val="22"/>
        </w:rPr>
        <w:t>applied in precision oncology.</w:t>
      </w:r>
      <w:r w:rsidR="005019A0">
        <w:rPr>
          <w:rFonts w:ascii="Times New Roman" w:hAnsi="Times New Roman" w:cs="Times New Roman" w:hint="eastAsia"/>
          <w:sz w:val="22"/>
        </w:rPr>
        <w:t xml:space="preserve"> </w:t>
      </w:r>
    </w:p>
    <w:p w14:paraId="5A19B612" w14:textId="66EB135C" w:rsidR="0053169C" w:rsidRDefault="00CB080F" w:rsidP="0053169C">
      <w:pPr>
        <w:rPr>
          <w:rFonts w:ascii="Times New Roman" w:hAnsi="Times New Roman" w:cs="Times New Roman"/>
          <w:sz w:val="22"/>
        </w:rPr>
      </w:pPr>
      <w:r>
        <w:rPr>
          <w:rFonts w:ascii="Times New Roman" w:hAnsi="Times New Roman" w:cs="Times New Roman" w:hint="eastAsia"/>
          <w:sz w:val="22"/>
        </w:rPr>
        <w:t>Previous studies have shown that</w:t>
      </w:r>
      <w:r w:rsidR="005019A0">
        <w:rPr>
          <w:rFonts w:ascii="Times New Roman" w:hAnsi="Times New Roman" w:cs="Times New Roman" w:hint="eastAsia"/>
          <w:sz w:val="22"/>
        </w:rPr>
        <w:t xml:space="preserve"> </w:t>
      </w:r>
      <w:r w:rsidR="001A1D0C">
        <w:rPr>
          <w:rFonts w:ascii="Times New Roman" w:hAnsi="Times New Roman" w:cs="Times New Roman" w:hint="eastAsia"/>
          <w:sz w:val="22"/>
        </w:rPr>
        <w:t>a high relative abundance</w:t>
      </w:r>
      <w:r w:rsidR="00AD5810">
        <w:rPr>
          <w:rFonts w:ascii="Times New Roman" w:hAnsi="Times New Roman" w:cs="Times New Roman" w:hint="eastAsia"/>
          <w:sz w:val="22"/>
        </w:rPr>
        <w:t xml:space="preserve"> of genus</w:t>
      </w:r>
      <w:r w:rsidR="00AD5810" w:rsidRPr="00410366">
        <w:rPr>
          <w:rFonts w:ascii="Times New Roman" w:hAnsi="Times New Roman" w:cs="Times New Roman" w:hint="eastAsia"/>
          <w:i/>
          <w:iCs/>
          <w:sz w:val="22"/>
        </w:rPr>
        <w:t xml:space="preserve"> Fusobacterium</w:t>
      </w:r>
      <w:r w:rsidR="00AD5810">
        <w:rPr>
          <w:rFonts w:ascii="Times New Roman" w:hAnsi="Times New Roman" w:cs="Times New Roman" w:hint="eastAsia"/>
          <w:sz w:val="22"/>
        </w:rPr>
        <w:t xml:space="preserve"> or a high </w:t>
      </w:r>
      <w:r w:rsidR="00412E30">
        <w:rPr>
          <w:rFonts w:ascii="Times New Roman" w:hAnsi="Times New Roman" w:cs="Times New Roman" w:hint="eastAsia"/>
          <w:sz w:val="22"/>
        </w:rPr>
        <w:t>pr</w:t>
      </w:r>
      <w:r w:rsidR="00AD5810">
        <w:rPr>
          <w:rFonts w:ascii="Times New Roman" w:hAnsi="Times New Roman" w:cs="Times New Roman" w:hint="eastAsia"/>
          <w:sz w:val="22"/>
        </w:rPr>
        <w:t>o</w:t>
      </w:r>
      <w:r w:rsidR="00412E30">
        <w:rPr>
          <w:rFonts w:ascii="Times New Roman" w:hAnsi="Times New Roman" w:cs="Times New Roman" w:hint="eastAsia"/>
          <w:sz w:val="22"/>
        </w:rPr>
        <w:t>portion of</w:t>
      </w:r>
      <w:r w:rsidR="00AD5810">
        <w:rPr>
          <w:rFonts w:ascii="Times New Roman" w:hAnsi="Times New Roman" w:cs="Times New Roman" w:hint="eastAsia"/>
          <w:sz w:val="22"/>
        </w:rPr>
        <w:t xml:space="preserve"> reads mapped to </w:t>
      </w:r>
      <w:r w:rsidR="00AD5810" w:rsidRPr="00410366">
        <w:rPr>
          <w:rFonts w:ascii="Times New Roman" w:hAnsi="Times New Roman" w:cs="Times New Roman" w:hint="eastAsia"/>
          <w:i/>
          <w:iCs/>
          <w:sz w:val="22"/>
        </w:rPr>
        <w:t>Bacteriodete fragilis</w:t>
      </w:r>
      <w:r w:rsidR="00AD5810">
        <w:rPr>
          <w:rFonts w:ascii="Times New Roman" w:hAnsi="Times New Roman" w:cs="Times New Roman" w:hint="eastAsia"/>
          <w:sz w:val="22"/>
        </w:rPr>
        <w:t xml:space="preserve"> </w:t>
      </w:r>
      <w:r w:rsidR="00412E30">
        <w:rPr>
          <w:rFonts w:ascii="Times New Roman" w:hAnsi="Times New Roman" w:cs="Times New Roman" w:hint="eastAsia"/>
          <w:sz w:val="22"/>
        </w:rPr>
        <w:t>are</w:t>
      </w:r>
      <w:r w:rsidR="00AD5810">
        <w:rPr>
          <w:rFonts w:ascii="Times New Roman" w:hAnsi="Times New Roman" w:cs="Times New Roman" w:hint="eastAsia"/>
          <w:sz w:val="22"/>
        </w:rPr>
        <w:t xml:space="preserve"> correlated with </w:t>
      </w:r>
      <w:r w:rsidR="00D065CA">
        <w:rPr>
          <w:rFonts w:ascii="Times New Roman" w:hAnsi="Times New Roman" w:cs="Times New Roman" w:hint="eastAsia"/>
          <w:sz w:val="22"/>
        </w:rPr>
        <w:t xml:space="preserve">an </w:t>
      </w:r>
      <w:r w:rsidR="00AD5810">
        <w:rPr>
          <w:rFonts w:ascii="Times New Roman" w:hAnsi="Times New Roman" w:cs="Times New Roman" w:hint="eastAsia"/>
          <w:sz w:val="22"/>
        </w:rPr>
        <w:t>increase</w:t>
      </w:r>
      <w:r w:rsidR="00D065CA">
        <w:rPr>
          <w:rFonts w:ascii="Times New Roman" w:hAnsi="Times New Roman" w:cs="Times New Roman" w:hint="eastAsia"/>
          <w:sz w:val="22"/>
        </w:rPr>
        <w:t>d risk of mortality. In contrast,</w:t>
      </w:r>
      <w:r w:rsidR="007B0023">
        <w:rPr>
          <w:rFonts w:ascii="Times New Roman" w:hAnsi="Times New Roman" w:cs="Times New Roman" w:hint="eastAsia"/>
          <w:sz w:val="22"/>
        </w:rPr>
        <w:t xml:space="preserve"> a high relative abund</w:t>
      </w:r>
      <w:r w:rsidR="00412E30">
        <w:rPr>
          <w:rFonts w:ascii="Times New Roman" w:hAnsi="Times New Roman" w:cs="Times New Roman" w:hint="eastAsia"/>
          <w:sz w:val="22"/>
        </w:rPr>
        <w:t>a</w:t>
      </w:r>
      <w:r w:rsidR="007B0023">
        <w:rPr>
          <w:rFonts w:ascii="Times New Roman" w:hAnsi="Times New Roman" w:cs="Times New Roman" w:hint="eastAsia"/>
          <w:sz w:val="22"/>
        </w:rPr>
        <w:t>nce of</w:t>
      </w:r>
      <w:r w:rsidR="007B0023" w:rsidRPr="00410366">
        <w:rPr>
          <w:rFonts w:ascii="Times New Roman" w:hAnsi="Times New Roman" w:cs="Times New Roman" w:hint="eastAsia"/>
          <w:i/>
          <w:iCs/>
          <w:sz w:val="22"/>
        </w:rPr>
        <w:t xml:space="preserve"> Faecalibacterium</w:t>
      </w:r>
      <w:r w:rsidR="00D065CA">
        <w:rPr>
          <w:rFonts w:ascii="Times New Roman" w:hAnsi="Times New Roman" w:cs="Times New Roman" w:hint="eastAsia"/>
          <w:i/>
          <w:iCs/>
          <w:sz w:val="22"/>
        </w:rPr>
        <w:t xml:space="preserve"> </w:t>
      </w:r>
      <w:r w:rsidR="00D065CA">
        <w:rPr>
          <w:rFonts w:ascii="Times New Roman" w:hAnsi="Times New Roman" w:cs="Times New Roman" w:hint="eastAsia"/>
          <w:sz w:val="22"/>
        </w:rPr>
        <w:t>appears to be</w:t>
      </w:r>
      <w:r w:rsidR="007B0023">
        <w:rPr>
          <w:rFonts w:ascii="Times New Roman" w:hAnsi="Times New Roman" w:cs="Times New Roman" w:hint="eastAsia"/>
          <w:sz w:val="22"/>
        </w:rPr>
        <w:t xml:space="preserve"> protective </w:t>
      </w:r>
      <w:r w:rsidR="00BB4D39">
        <w:rPr>
          <w:rFonts w:ascii="Times New Roman" w:hAnsi="Times New Roman" w:cs="Times New Roman"/>
          <w:sz w:val="22"/>
        </w:rPr>
        <w:fldChar w:fldCharType="begin"/>
      </w:r>
      <w:r w:rsidR="00BB4D39">
        <w:rPr>
          <w:rFonts w:ascii="Times New Roman" w:hAnsi="Times New Roman" w:cs="Times New Roman"/>
          <w:sz w:val="22"/>
        </w:rPr>
        <w:instrText xml:space="preserve"> ADDIN ZOTERO_ITEM CSL_CITATION {"citationID":"mSlk8Uia","properties":{"formattedCitation":"(Debelius et al. 2023)","plainCitation":"(Debelius et al. 2023)","noteIndex":0},"citationItems":[{"id":2006,"uris":["http://zotero.org/users/local/2fw9MRcz/items/EF9BZ73I"],"itemData":{"id":2006,"type":"article-journal","abstract":"The gut microbiome is associated with survival in colorectal cancer. Single organisms have been identified as markers of poor prognosis. However, in situ imaging of tumors demonstrate a polymicrobial tumor-associated community. To understand the role of these polymicrobial communities in survival, we conducted a nested case-control study in late-stage cancer patients undergoing resection for primary adenocarcinoma. The microbiome of paired tumor and adjacent normal tissue samples was profiled using 16S rRNA sequencing. We found a consistent difference in the microbiome between paired tumor and adjacent tissue, despite strong individual microbial identities. Furthermore, a larger difference between normal and tumor tissue was associated with prognosis: patients with shorter survival had a larger difference between normal and tumor tissue. Within the tumor tissue, we identified a 39-member community statistic associated with survival; for every log2-fold increase in this value, an individual’s odds of survival increased by 20% (odds ratio survival 1.20; 95% confidence interval = 1.04 to 1.33). Our results suggest that a polymicrobial tumor-specific microbiome is associated with survival in late-stage colorectal cancer patients.IMPORTANCE Microbiome studies in colorectal cancer (CRC) have primarily focused on the role of single organisms in cancer progression. Recent work has identified specific organisms throughout the intestinal tract, which may affect survival; however, the results are inconsistent. We found differences between the tumor microbiome and the microbiome of the rest of the intestine in patients, and the magnitude of this difference was associated with survival, or, the more like a healthy gut a tumor looked, the better a patient’s prognosis. Our results suggest that future microbiome-based interventions to affect survival in CRC will need to target the tumor community.","container-title":"Microbiology Spectrum","DOI":"10.1128/spectrum.05066-22","issue":"3","note":"publisher: American Society for Microbiology","page":"e05066-22","source":"journals.asm.org (Atypon)","title":"The Local Tumor Microbiome Is Associated with Survival in Late-Stage Colorectal Cancer Patients","volume":"11","author":[{"family":"Debelius","given":"Justine W."},{"family":"Engstrand","given":"Lars"},{"family":"Matussek","given":"Andreas"},{"family":"Brusselaers","given":"Nele"},{"family":"Morton","given":"James T."},{"family":"Stenmarker","given":"Margaretha"},{"family":"Olsen","given":"Renate S."}],"issued":{"date-parts":[["2023",4,12]]}}}],"schema":"https://github.com/citation-style-language/schema/raw/master/csl-citation.json"} </w:instrText>
      </w:r>
      <w:r w:rsidR="00BB4D39">
        <w:rPr>
          <w:rFonts w:ascii="Times New Roman" w:hAnsi="Times New Roman" w:cs="Times New Roman"/>
          <w:sz w:val="22"/>
        </w:rPr>
        <w:fldChar w:fldCharType="separate"/>
      </w:r>
      <w:r w:rsidR="00BB4D39" w:rsidRPr="00BB4D39">
        <w:rPr>
          <w:rFonts w:ascii="Times New Roman" w:hAnsi="Times New Roman" w:cs="Times New Roman" w:hint="eastAsia"/>
          <w:sz w:val="22"/>
        </w:rPr>
        <w:t>(Debelius et al. 2023)</w:t>
      </w:r>
      <w:r w:rsidR="00BB4D39">
        <w:rPr>
          <w:rFonts w:ascii="Times New Roman" w:hAnsi="Times New Roman" w:cs="Times New Roman"/>
          <w:sz w:val="22"/>
        </w:rPr>
        <w:fldChar w:fldCharType="end"/>
      </w:r>
      <w:r w:rsidR="007B0023">
        <w:rPr>
          <w:rFonts w:ascii="Times New Roman" w:hAnsi="Times New Roman" w:cs="Times New Roman" w:hint="eastAsia"/>
          <w:sz w:val="22"/>
        </w:rPr>
        <w:t xml:space="preserve">. </w:t>
      </w:r>
      <w:r w:rsidR="004E6095">
        <w:rPr>
          <w:rFonts w:ascii="Times New Roman" w:hAnsi="Times New Roman" w:cs="Times New Roman"/>
          <w:sz w:val="22"/>
        </w:rPr>
        <w:t>Additionally</w:t>
      </w:r>
      <w:r w:rsidR="002449A9">
        <w:rPr>
          <w:rFonts w:ascii="Times New Roman" w:hAnsi="Times New Roman" w:cs="Times New Roman" w:hint="eastAsia"/>
          <w:sz w:val="22"/>
        </w:rPr>
        <w:t xml:space="preserve">, </w:t>
      </w:r>
      <w:r w:rsidR="004E6095">
        <w:rPr>
          <w:rFonts w:ascii="Times New Roman" w:hAnsi="Times New Roman" w:cs="Times New Roman" w:hint="eastAsia"/>
          <w:i/>
          <w:iCs/>
          <w:sz w:val="22"/>
        </w:rPr>
        <w:t>P</w:t>
      </w:r>
      <w:r w:rsidR="002449A9" w:rsidRPr="006531BB">
        <w:rPr>
          <w:rFonts w:ascii="Times New Roman" w:hAnsi="Times New Roman" w:cs="Times New Roman" w:hint="eastAsia"/>
          <w:i/>
          <w:iCs/>
          <w:sz w:val="22"/>
        </w:rPr>
        <w:t>arvimonas micra</w:t>
      </w:r>
      <w:r w:rsidR="00307796" w:rsidRPr="006531BB">
        <w:rPr>
          <w:rFonts w:ascii="Times New Roman" w:hAnsi="Times New Roman" w:cs="Times New Roman" w:hint="eastAsia"/>
          <w:i/>
          <w:iCs/>
          <w:sz w:val="22"/>
        </w:rPr>
        <w:t xml:space="preserve"> </w:t>
      </w:r>
      <w:r w:rsidR="00307796">
        <w:rPr>
          <w:rFonts w:ascii="Times New Roman" w:hAnsi="Times New Roman" w:cs="Times New Roman" w:hint="eastAsia"/>
          <w:sz w:val="22"/>
        </w:rPr>
        <w:t xml:space="preserve">which </w:t>
      </w:r>
      <w:r w:rsidR="00971895">
        <w:rPr>
          <w:rFonts w:ascii="Times New Roman" w:hAnsi="Times New Roman" w:cs="Times New Roman" w:hint="eastAsia"/>
          <w:sz w:val="22"/>
        </w:rPr>
        <w:t xml:space="preserve">is </w:t>
      </w:r>
      <w:r w:rsidR="00307796">
        <w:rPr>
          <w:rFonts w:ascii="Times New Roman" w:hAnsi="Times New Roman" w:cs="Times New Roman" w:hint="eastAsia"/>
          <w:sz w:val="22"/>
        </w:rPr>
        <w:t xml:space="preserve">enriched in CRC patients, </w:t>
      </w:r>
      <w:r w:rsidR="004E6095">
        <w:rPr>
          <w:rFonts w:ascii="Times New Roman" w:hAnsi="Times New Roman" w:cs="Times New Roman" w:hint="eastAsia"/>
          <w:sz w:val="22"/>
        </w:rPr>
        <w:t xml:space="preserve">has been </w:t>
      </w:r>
      <w:r w:rsidR="00BD1F5E">
        <w:rPr>
          <w:rFonts w:ascii="Times New Roman" w:hAnsi="Times New Roman" w:cs="Times New Roman" w:hint="eastAsia"/>
          <w:sz w:val="22"/>
        </w:rPr>
        <w:t>show</w:t>
      </w:r>
      <w:r w:rsidR="004E6095">
        <w:rPr>
          <w:rFonts w:ascii="Times New Roman" w:hAnsi="Times New Roman" w:cs="Times New Roman" w:hint="eastAsia"/>
          <w:sz w:val="22"/>
        </w:rPr>
        <w:t>n</w:t>
      </w:r>
      <w:r w:rsidR="00BD1F5E">
        <w:rPr>
          <w:rFonts w:ascii="Times New Roman" w:hAnsi="Times New Roman" w:cs="Times New Roman" w:hint="eastAsia"/>
          <w:sz w:val="22"/>
        </w:rPr>
        <w:t xml:space="preserve"> to </w:t>
      </w:r>
      <w:r w:rsidR="00E26828">
        <w:rPr>
          <w:rFonts w:ascii="Times New Roman" w:hAnsi="Times New Roman" w:cs="Times New Roman"/>
          <w:sz w:val="22"/>
        </w:rPr>
        <w:t>enhance</w:t>
      </w:r>
      <w:r w:rsidR="00E26828">
        <w:rPr>
          <w:rFonts w:ascii="Times New Roman" w:hAnsi="Times New Roman" w:cs="Times New Roman" w:hint="eastAsia"/>
          <w:sz w:val="22"/>
        </w:rPr>
        <w:t xml:space="preserve"> </w:t>
      </w:r>
      <w:r w:rsidR="004B34D2">
        <w:rPr>
          <w:rFonts w:ascii="Times New Roman" w:hAnsi="Times New Roman" w:cs="Times New Roman"/>
          <w:sz w:val="22"/>
        </w:rPr>
        <w:t xml:space="preserve">the </w:t>
      </w:r>
      <w:r w:rsidR="00E26828">
        <w:rPr>
          <w:rFonts w:ascii="Times New Roman" w:hAnsi="Times New Roman" w:cs="Times New Roman" w:hint="eastAsia"/>
          <w:sz w:val="22"/>
        </w:rPr>
        <w:t>oncogenic Wnt signal</w:t>
      </w:r>
      <w:r w:rsidR="001B24A1">
        <w:rPr>
          <w:rFonts w:ascii="Times New Roman" w:hAnsi="Times New Roman" w:cs="Times New Roman" w:hint="eastAsia"/>
          <w:sz w:val="22"/>
        </w:rPr>
        <w:t>ing pathway</w:t>
      </w:r>
      <w:r w:rsidR="006D670F">
        <w:rPr>
          <w:rFonts w:ascii="Times New Roman" w:hAnsi="Times New Roman" w:cs="Times New Roman" w:hint="eastAsia"/>
          <w:sz w:val="22"/>
        </w:rPr>
        <w:t>,</w:t>
      </w:r>
      <w:r w:rsidR="00404AC0">
        <w:rPr>
          <w:rFonts w:ascii="Times New Roman" w:hAnsi="Times New Roman" w:cs="Times New Roman" w:hint="eastAsia"/>
          <w:sz w:val="22"/>
        </w:rPr>
        <w:t xml:space="preserve"> leading to poor</w:t>
      </w:r>
      <w:r w:rsidR="004E6095">
        <w:rPr>
          <w:rFonts w:ascii="Times New Roman" w:hAnsi="Times New Roman" w:cs="Times New Roman" w:hint="eastAsia"/>
          <w:sz w:val="22"/>
        </w:rPr>
        <w:t>er</w:t>
      </w:r>
      <w:r w:rsidR="00404AC0">
        <w:rPr>
          <w:rFonts w:ascii="Times New Roman" w:hAnsi="Times New Roman" w:cs="Times New Roman" w:hint="eastAsia"/>
          <w:sz w:val="22"/>
        </w:rPr>
        <w:t xml:space="preserve"> survival</w:t>
      </w:r>
      <w:r w:rsidR="004E6095">
        <w:rPr>
          <w:rFonts w:ascii="Times New Roman" w:hAnsi="Times New Roman" w:cs="Times New Roman" w:hint="eastAsia"/>
          <w:sz w:val="22"/>
        </w:rPr>
        <w:t xml:space="preserve"> outcome</w:t>
      </w:r>
      <w:r w:rsidR="00FC2548">
        <w:rPr>
          <w:rFonts w:ascii="Times New Roman" w:hAnsi="Times New Roman" w:cs="Times New Roman"/>
          <w:sz w:val="22"/>
        </w:rPr>
        <w:t>s</w:t>
      </w:r>
      <w:r w:rsidR="00B22D22">
        <w:rPr>
          <w:rFonts w:ascii="Times New Roman" w:hAnsi="Times New Roman" w:cs="Times New Roman" w:hint="eastAsia"/>
          <w:sz w:val="22"/>
        </w:rPr>
        <w:t xml:space="preserve"> </w:t>
      </w:r>
      <w:r w:rsidR="001D6A20">
        <w:rPr>
          <w:rFonts w:ascii="Times New Roman" w:hAnsi="Times New Roman" w:cs="Times New Roman"/>
          <w:sz w:val="22"/>
        </w:rPr>
        <w:fldChar w:fldCharType="begin"/>
      </w:r>
      <w:r w:rsidR="001D6A20">
        <w:rPr>
          <w:rFonts w:ascii="Times New Roman" w:hAnsi="Times New Roman" w:cs="Times New Roman"/>
          <w:sz w:val="22"/>
        </w:rPr>
        <w:instrText xml:space="preserve"> ADDIN ZOTERO_ITEM CSL_CITATION {"citationID":"WyUUxA6N","properties":{"formattedCitation":"(Zhao et al. 2022)","plainCitation":"(Zhao et al. 2022)","noteIndex":0},"citationItems":[{"id":2008,"uris":["http://zotero.org/users/local/2fw9MRcz/items/Q5FC3Z67"],"itemData":{"id":2008,"type":"article-journal","abstract":"Large-scale fecal shotgun metagenomic sequencing revealed the high abundance of Parvimonas micra in colorectal cancer (CRC) patients. We investigated the role and clinical significance of P. micra in colorectal tumorigenesis. The abundance of P. micra was examined in 309 fecal samples and 165 colon biopsy tissues of CRC patients and healthy subjects. P. micra was significantly enriched in fecal samples from 128 CRC patients compared to 181 healthy subjects (P &lt; 0.0001); and in colon tissue biopsies from 52 CRC patients compared to 61 healthy subjects (P &lt; 0.0001). Multivariate analysis showed that P. micra is an independent risk factor of poor survival in CRC patients (Hazard Ratio: 1.93). P. micra strain was isolated from feces of a CRC patient. Apcmin/+ mice gavaged with P. micra showed significantly higher tumor burden and tumor load (both P &lt; 0.01). Consistently, gavage of P. micra significantly promoted colonocyte proliferation in conventional mice, which was further confirmed by germ-free mice. P. micra colonization up-regulated genes involved in cell proliferation, stemness, angiogenesis and invasiveness/metastasis; and enhanced Th17 cells infiltration and expression of Th17 cells-secreted cytokines (Il-17, Il-22, and Il-23) in the colon of Apcmin/+, conventional and germ-free mice. P. micra-conditioned medium significantly promoted the differentiation of CD4+ T cells to Th17 cells (IL-17+CD4+ phenotype) and enhanced the oncogenic Wnt signaling pathway. In conclusion, P. micra promoted colorectal tumorigenesis in mice by inducing colonocyte proliferation and altering Th17 immune response. P. micra may act as a prognostic biomarker for poor survival of CRC patients.","container-title":"Oncogene","DOI":"10.1038/s41388-022-02395-7","ISSN":"1476-5594","issue":"36","language":"en","license":"2022 The Author(s)","note":"publisher: Nature Publishing Group","page":"4200-4210","source":"www.nature.com","title":"Parvimonas micra promotes colorectal tumorigenesis and is associated with prognosis of colorectal cancer patients","volume":"41","author":[{"family":"Zhao","given":"Liuyang"},{"family":"Zhang","given":"Xiang"},{"family":"Zhou","given":"Yunfei"},{"family":"Fu","given":"Kaili"},{"family":"Lau","given":"Harry Cheuk-Hay"},{"family":"Chun","given":"Tommy Wai-Yiu"},{"family":"Cheung","given":"Alvin Ho-Kwan"},{"family":"Coker","given":"Olabisi Oluwabukola"},{"family":"Wei","given":"Hong"},{"family":"Wu","given":"William Ka-Kei"},{"family":"Wong","given":"Sunny Hei"},{"family":"Sung","given":"Joseph Jao-Yiu"},{"family":"To","given":"Ka Fai"},{"family":"Yu","given":"Jun"}],"issued":{"date-parts":[["2022",9]]}}}],"schema":"https://github.com/citation-style-language/schema/raw/master/csl-citation.json"} </w:instrText>
      </w:r>
      <w:r w:rsidR="001D6A20">
        <w:rPr>
          <w:rFonts w:ascii="Times New Roman" w:hAnsi="Times New Roman" w:cs="Times New Roman"/>
          <w:sz w:val="22"/>
        </w:rPr>
        <w:fldChar w:fldCharType="separate"/>
      </w:r>
      <w:r w:rsidR="001D6A20" w:rsidRPr="001D6A20">
        <w:rPr>
          <w:rFonts w:ascii="Times New Roman" w:hAnsi="Times New Roman" w:cs="Times New Roman" w:hint="eastAsia"/>
          <w:sz w:val="22"/>
        </w:rPr>
        <w:t>(Zhao et al. 2022)</w:t>
      </w:r>
      <w:r w:rsidR="001D6A20">
        <w:rPr>
          <w:rFonts w:ascii="Times New Roman" w:hAnsi="Times New Roman" w:cs="Times New Roman"/>
          <w:sz w:val="22"/>
        </w:rPr>
        <w:fldChar w:fldCharType="end"/>
      </w:r>
      <w:r w:rsidR="001D6A20">
        <w:rPr>
          <w:rFonts w:ascii="Times New Roman" w:hAnsi="Times New Roman" w:cs="Times New Roman" w:hint="eastAsia"/>
          <w:sz w:val="22"/>
        </w:rPr>
        <w:t>.</w:t>
      </w:r>
      <w:r w:rsidR="00414CAA">
        <w:rPr>
          <w:rFonts w:ascii="Times New Roman" w:hAnsi="Times New Roman" w:cs="Times New Roman" w:hint="eastAsia"/>
          <w:sz w:val="22"/>
        </w:rPr>
        <w:t xml:space="preserve"> </w:t>
      </w:r>
      <w:r w:rsidR="00A95000">
        <w:rPr>
          <w:rFonts w:ascii="Times New Roman" w:hAnsi="Times New Roman" w:cs="Times New Roman"/>
          <w:sz w:val="22"/>
        </w:rPr>
        <w:t>Conversely</w:t>
      </w:r>
      <w:r w:rsidR="00A95000">
        <w:rPr>
          <w:rFonts w:ascii="Times New Roman" w:hAnsi="Times New Roman" w:cs="Times New Roman" w:hint="eastAsia"/>
          <w:sz w:val="22"/>
        </w:rPr>
        <w:t>, a h</w:t>
      </w:r>
      <w:r w:rsidR="00414CAA">
        <w:rPr>
          <w:rFonts w:ascii="Times New Roman" w:hAnsi="Times New Roman" w:cs="Times New Roman" w:hint="eastAsia"/>
          <w:sz w:val="22"/>
        </w:rPr>
        <w:t xml:space="preserve">igh abundance of </w:t>
      </w:r>
      <w:r w:rsidR="00414CAA" w:rsidRPr="00F76518">
        <w:rPr>
          <w:rFonts w:ascii="Times New Roman" w:hAnsi="Times New Roman" w:cs="Times New Roman" w:hint="eastAsia"/>
          <w:i/>
          <w:iCs/>
          <w:sz w:val="22"/>
        </w:rPr>
        <w:t>Lachnospiraceae</w:t>
      </w:r>
      <w:r w:rsidR="001D4D02">
        <w:rPr>
          <w:rFonts w:ascii="Times New Roman" w:hAnsi="Times New Roman" w:cs="Times New Roman" w:hint="eastAsia"/>
          <w:sz w:val="22"/>
        </w:rPr>
        <w:t xml:space="preserve"> </w:t>
      </w:r>
      <w:r w:rsidR="001143A4">
        <w:rPr>
          <w:rFonts w:ascii="Times New Roman" w:hAnsi="Times New Roman" w:cs="Times New Roman" w:hint="eastAsia"/>
          <w:sz w:val="22"/>
        </w:rPr>
        <w:t xml:space="preserve">has been </w:t>
      </w:r>
      <w:r w:rsidR="00180340">
        <w:rPr>
          <w:rFonts w:ascii="Times New Roman" w:hAnsi="Times New Roman" w:cs="Times New Roman" w:hint="eastAsia"/>
          <w:sz w:val="22"/>
        </w:rPr>
        <w:t>demonstrated to increase immunoscore</w:t>
      </w:r>
      <w:r w:rsidR="00DD7119">
        <w:rPr>
          <w:rFonts w:ascii="Times New Roman" w:hAnsi="Times New Roman" w:cs="Times New Roman" w:hint="eastAsia"/>
          <w:sz w:val="22"/>
        </w:rPr>
        <w:t xml:space="preserve"> and </w:t>
      </w:r>
      <w:r w:rsidR="001143A4">
        <w:rPr>
          <w:rFonts w:ascii="Times New Roman" w:hAnsi="Times New Roman" w:cs="Times New Roman" w:hint="eastAsia"/>
          <w:sz w:val="22"/>
        </w:rPr>
        <w:t xml:space="preserve">is </w:t>
      </w:r>
      <w:r w:rsidR="00DD7119">
        <w:rPr>
          <w:rFonts w:ascii="Times New Roman" w:hAnsi="Times New Roman" w:cs="Times New Roman" w:hint="eastAsia"/>
          <w:sz w:val="22"/>
        </w:rPr>
        <w:t>associated with a better five-year survival rate</w:t>
      </w:r>
      <w:r w:rsidR="00BA25C1">
        <w:rPr>
          <w:rFonts w:ascii="Times New Roman" w:hAnsi="Times New Roman" w:cs="Times New Roman" w:hint="eastAsia"/>
          <w:sz w:val="22"/>
        </w:rPr>
        <w:t xml:space="preserve"> </w:t>
      </w:r>
      <w:r w:rsidR="00BA25C1">
        <w:rPr>
          <w:rFonts w:ascii="Times New Roman" w:hAnsi="Times New Roman" w:cs="Times New Roman"/>
          <w:sz w:val="22"/>
        </w:rPr>
        <w:fldChar w:fldCharType="begin"/>
      </w:r>
      <w:r w:rsidR="00BA25C1">
        <w:rPr>
          <w:rFonts w:ascii="Times New Roman" w:hAnsi="Times New Roman" w:cs="Times New Roman"/>
          <w:sz w:val="22"/>
        </w:rPr>
        <w:instrText xml:space="preserve"> ADDIN ZOTERO_ITEM CSL_CITATION {"citationID":"eoUcM3sl","properties":{"formattedCitation":"(Hexun et al. 2023)","plainCitation":"(Hexun et al. 2023)","noteIndex":0},"citationItems":[{"id":2010,"uris":["http://zotero.org/users/local/2fw9MRcz/items/PWU6IP3X"],"itemData":{"id":2010,"type":"article-journal","abstract":"The tumor microenvironment (TME) in colorectal cancer (CRC) includes the gut microbiome, immune cells, angiogenic factors, and fibroblasts and plays a major role in cancer progression. The Immunoscore (IS) is based on tumor infiltration by immune cells that are known prognostic biomarkers for CRC. However, the interrelation between the IS, microbiome, and other TME factors in human CRC remains unclear.","container-title":"Cancer Immunology, Immunotherapy","DOI":"10.1007/s00262-022-03256-8","ISSN":"1432-0851","issue":"2","journalAbbreviation":"Cancer Immunol Immunother","language":"en","page":"315-326","source":"Springer Link","title":"High abundance of Lachnospiraceae in the human gut microbiome is related to high immunoscores in advanced colorectal cancer","volume":"72","author":[{"family":"Hexun","given":"Zhang"},{"family":"Miyake","given":"Toru"},{"family":"Maekawa","given":"Takeru"},{"family":"Mori","given":"Haruki"},{"family":"Yasukawa","given":"Daiki"},{"family":"Ohno","given":"Masashi"},{"family":"Nishida","given":"Atsushi"},{"family":"Andoh","given":"Akira"},{"family":"Tani","given":"Masaji"}],"issued":{"date-parts":[["2023",2,1]]}}}],"schema":"https://github.com/citation-style-language/schema/raw/master/csl-citation.json"} </w:instrText>
      </w:r>
      <w:r w:rsidR="00BA25C1">
        <w:rPr>
          <w:rFonts w:ascii="Times New Roman" w:hAnsi="Times New Roman" w:cs="Times New Roman"/>
          <w:sz w:val="22"/>
        </w:rPr>
        <w:fldChar w:fldCharType="separate"/>
      </w:r>
      <w:r w:rsidR="00BA25C1" w:rsidRPr="00BA25C1">
        <w:rPr>
          <w:rFonts w:ascii="Times New Roman" w:hAnsi="Times New Roman" w:cs="Times New Roman" w:hint="eastAsia"/>
          <w:sz w:val="22"/>
        </w:rPr>
        <w:t>(Hexun et al. 2023)</w:t>
      </w:r>
      <w:r w:rsidR="00BA25C1">
        <w:rPr>
          <w:rFonts w:ascii="Times New Roman" w:hAnsi="Times New Roman" w:cs="Times New Roman"/>
          <w:sz w:val="22"/>
        </w:rPr>
        <w:fldChar w:fldCharType="end"/>
      </w:r>
      <w:r w:rsidR="00DD7119">
        <w:rPr>
          <w:rFonts w:ascii="Times New Roman" w:hAnsi="Times New Roman" w:cs="Times New Roman" w:hint="eastAsia"/>
          <w:sz w:val="22"/>
        </w:rPr>
        <w:t>.</w:t>
      </w:r>
      <w:r w:rsidR="008A2215">
        <w:rPr>
          <w:rFonts w:ascii="Times New Roman" w:hAnsi="Times New Roman" w:cs="Times New Roman" w:hint="eastAsia"/>
          <w:sz w:val="22"/>
        </w:rPr>
        <w:t xml:space="preserve"> </w:t>
      </w:r>
    </w:p>
    <w:p w14:paraId="76682FD7" w14:textId="1D9E00D3" w:rsidR="0079136C" w:rsidRDefault="00AC4DDE" w:rsidP="0053169C">
      <w:pPr>
        <w:rPr>
          <w:rFonts w:ascii="Times New Roman" w:hAnsi="Times New Roman" w:cs="Times New Roman"/>
          <w:sz w:val="22"/>
        </w:rPr>
      </w:pPr>
      <w:r>
        <w:rPr>
          <w:rFonts w:ascii="Times New Roman" w:hAnsi="Times New Roman" w:cs="Times New Roman" w:hint="eastAsia"/>
          <w:sz w:val="22"/>
        </w:rPr>
        <w:t xml:space="preserve">Manipulating the tumor microbiome </w:t>
      </w:r>
      <w:r w:rsidR="00821056">
        <w:rPr>
          <w:rFonts w:ascii="Times New Roman" w:hAnsi="Times New Roman" w:cs="Times New Roman" w:hint="eastAsia"/>
          <w:sz w:val="22"/>
        </w:rPr>
        <w:t xml:space="preserve">could </w:t>
      </w:r>
      <w:r w:rsidR="00971895">
        <w:rPr>
          <w:rFonts w:ascii="Times New Roman" w:hAnsi="Times New Roman" w:cs="Times New Roman" w:hint="eastAsia"/>
          <w:sz w:val="22"/>
        </w:rPr>
        <w:t>also</w:t>
      </w:r>
      <w:r>
        <w:rPr>
          <w:rFonts w:ascii="Times New Roman" w:hAnsi="Times New Roman" w:cs="Times New Roman" w:hint="eastAsia"/>
          <w:sz w:val="22"/>
        </w:rPr>
        <w:t xml:space="preserve"> have significant </w:t>
      </w:r>
      <w:r w:rsidR="00821056">
        <w:rPr>
          <w:rFonts w:ascii="Times New Roman" w:hAnsi="Times New Roman" w:cs="Times New Roman" w:hint="eastAsia"/>
          <w:sz w:val="22"/>
        </w:rPr>
        <w:t>clinical implications for CRC patients</w:t>
      </w:r>
      <w:r w:rsidR="00036232">
        <w:rPr>
          <w:rFonts w:ascii="Times New Roman" w:hAnsi="Times New Roman" w:cs="Times New Roman" w:hint="eastAsia"/>
          <w:sz w:val="22"/>
        </w:rPr>
        <w:t xml:space="preserve">. </w:t>
      </w:r>
      <w:r w:rsidR="00C9434A">
        <w:rPr>
          <w:rFonts w:ascii="Times New Roman" w:hAnsi="Times New Roman" w:cs="Times New Roman" w:hint="eastAsia"/>
          <w:sz w:val="22"/>
        </w:rPr>
        <w:t>Various</w:t>
      </w:r>
      <w:r w:rsidR="00E020A7">
        <w:rPr>
          <w:rFonts w:ascii="Times New Roman" w:hAnsi="Times New Roman" w:cs="Times New Roman" w:hint="eastAsia"/>
          <w:sz w:val="22"/>
        </w:rPr>
        <w:t xml:space="preserve"> microbes</w:t>
      </w:r>
      <w:r w:rsidR="00C9434A">
        <w:rPr>
          <w:rFonts w:ascii="Times New Roman" w:hAnsi="Times New Roman" w:cs="Times New Roman" w:hint="eastAsia"/>
          <w:sz w:val="22"/>
        </w:rPr>
        <w:t>,</w:t>
      </w:r>
      <w:r w:rsidR="00E020A7">
        <w:rPr>
          <w:rFonts w:ascii="Times New Roman" w:hAnsi="Times New Roman" w:cs="Times New Roman" w:hint="eastAsia"/>
          <w:sz w:val="22"/>
        </w:rPr>
        <w:t xml:space="preserve"> including </w:t>
      </w:r>
      <w:r w:rsidR="00DC5047">
        <w:rPr>
          <w:rFonts w:ascii="Times New Roman" w:hAnsi="Times New Roman" w:cs="Times New Roman" w:hint="eastAsia"/>
          <w:sz w:val="22"/>
        </w:rPr>
        <w:t>well</w:t>
      </w:r>
      <w:r w:rsidR="0087677F">
        <w:rPr>
          <w:rFonts w:ascii="Times New Roman" w:hAnsi="Times New Roman" w:cs="Times New Roman" w:hint="eastAsia"/>
          <w:sz w:val="22"/>
        </w:rPr>
        <w:t xml:space="preserve">-known pathogens and probiotics such as </w:t>
      </w:r>
      <w:r w:rsidR="0087677F" w:rsidRPr="007266D0">
        <w:rPr>
          <w:rFonts w:ascii="Times New Roman" w:hAnsi="Times New Roman" w:cs="Times New Roman" w:hint="eastAsia"/>
          <w:i/>
          <w:iCs/>
          <w:sz w:val="22"/>
        </w:rPr>
        <w:t>Akkermansia</w:t>
      </w:r>
      <w:r w:rsidR="0087677F">
        <w:rPr>
          <w:rFonts w:ascii="Times New Roman" w:hAnsi="Times New Roman" w:cs="Times New Roman" w:hint="eastAsia"/>
          <w:sz w:val="22"/>
        </w:rPr>
        <w:t xml:space="preserve">, </w:t>
      </w:r>
      <w:r w:rsidR="0011760B" w:rsidRPr="007266D0">
        <w:rPr>
          <w:rFonts w:ascii="Times New Roman" w:hAnsi="Times New Roman" w:cs="Times New Roman" w:hint="eastAsia"/>
          <w:i/>
          <w:iCs/>
          <w:sz w:val="22"/>
        </w:rPr>
        <w:t xml:space="preserve">Clostridium </w:t>
      </w:r>
      <w:r w:rsidR="0011760B">
        <w:rPr>
          <w:rFonts w:ascii="Times New Roman" w:hAnsi="Times New Roman" w:cs="Times New Roman" w:hint="eastAsia"/>
          <w:sz w:val="22"/>
        </w:rPr>
        <w:t xml:space="preserve">and </w:t>
      </w:r>
      <w:r w:rsidR="0011760B" w:rsidRPr="007266D0">
        <w:rPr>
          <w:rFonts w:ascii="Times New Roman" w:hAnsi="Times New Roman" w:cs="Times New Roman" w:hint="eastAsia"/>
          <w:i/>
          <w:iCs/>
          <w:sz w:val="22"/>
        </w:rPr>
        <w:t>Flavonifractor</w:t>
      </w:r>
      <w:r w:rsidR="0011760B">
        <w:rPr>
          <w:rFonts w:ascii="Times New Roman" w:hAnsi="Times New Roman" w:cs="Times New Roman" w:hint="eastAsia"/>
          <w:sz w:val="22"/>
        </w:rPr>
        <w:t xml:space="preserve"> are associated with immune che</w:t>
      </w:r>
      <w:r w:rsidR="00E23536">
        <w:rPr>
          <w:rFonts w:ascii="Times New Roman" w:hAnsi="Times New Roman" w:cs="Times New Roman" w:hint="eastAsia"/>
          <w:sz w:val="22"/>
        </w:rPr>
        <w:t>ckpoint blockade therapy</w:t>
      </w:r>
      <w:r w:rsidR="00030065">
        <w:rPr>
          <w:rFonts w:ascii="Times New Roman" w:hAnsi="Times New Roman" w:cs="Times New Roman" w:hint="eastAsia"/>
          <w:sz w:val="22"/>
        </w:rPr>
        <w:t xml:space="preserve"> (ICB)</w:t>
      </w:r>
      <w:r w:rsidR="00971895">
        <w:rPr>
          <w:rFonts w:ascii="Times New Roman" w:hAnsi="Times New Roman" w:cs="Times New Roman" w:hint="eastAsia"/>
          <w:sz w:val="22"/>
        </w:rPr>
        <w:t xml:space="preserve"> </w:t>
      </w:r>
      <w:r w:rsidR="00C9434A">
        <w:rPr>
          <w:rFonts w:ascii="Times New Roman" w:hAnsi="Times New Roman" w:cs="Times New Roman" w:hint="eastAsia"/>
          <w:sz w:val="22"/>
        </w:rPr>
        <w:t>through</w:t>
      </w:r>
      <w:r w:rsidR="00C46158">
        <w:rPr>
          <w:rFonts w:ascii="Times New Roman" w:hAnsi="Times New Roman" w:cs="Times New Roman" w:hint="eastAsia"/>
          <w:sz w:val="22"/>
        </w:rPr>
        <w:t xml:space="preserve"> the </w:t>
      </w:r>
      <w:r w:rsidR="00390DC4">
        <w:rPr>
          <w:rFonts w:ascii="Times New Roman" w:hAnsi="Times New Roman" w:cs="Times New Roman"/>
          <w:sz w:val="22"/>
        </w:rPr>
        <w:t>mediation</w:t>
      </w:r>
      <w:r w:rsidR="00C46158">
        <w:rPr>
          <w:rFonts w:ascii="Times New Roman" w:hAnsi="Times New Roman" w:cs="Times New Roman" w:hint="eastAsia"/>
          <w:sz w:val="22"/>
        </w:rPr>
        <w:t xml:space="preserve"> of </w:t>
      </w:r>
      <w:r w:rsidR="00390DC4">
        <w:rPr>
          <w:rFonts w:ascii="Times New Roman" w:hAnsi="Times New Roman" w:cs="Times New Roman" w:hint="eastAsia"/>
          <w:sz w:val="22"/>
        </w:rPr>
        <w:t>tumor-infiltrating immune cells.</w:t>
      </w:r>
      <w:r w:rsidR="007266D0">
        <w:rPr>
          <w:rFonts w:ascii="Times New Roman" w:hAnsi="Times New Roman" w:cs="Times New Roman" w:hint="eastAsia"/>
          <w:sz w:val="22"/>
        </w:rPr>
        <w:t xml:space="preserve"> </w:t>
      </w:r>
      <w:r w:rsidR="00A72FCF">
        <w:rPr>
          <w:rFonts w:ascii="Times New Roman" w:hAnsi="Times New Roman" w:cs="Times New Roman" w:hint="eastAsia"/>
          <w:sz w:val="22"/>
        </w:rPr>
        <w:t xml:space="preserve">For instance, the transplantation of </w:t>
      </w:r>
      <w:r w:rsidR="00B923C1" w:rsidRPr="00A72FCF">
        <w:rPr>
          <w:rFonts w:ascii="Times New Roman" w:hAnsi="Times New Roman" w:cs="Times New Roman" w:hint="eastAsia"/>
          <w:i/>
          <w:iCs/>
          <w:sz w:val="22"/>
        </w:rPr>
        <w:t>Akkermansia municiphila</w:t>
      </w:r>
      <w:r w:rsidR="00A72FCF">
        <w:rPr>
          <w:rFonts w:ascii="Times New Roman" w:hAnsi="Times New Roman" w:cs="Times New Roman" w:hint="eastAsia"/>
          <w:sz w:val="22"/>
        </w:rPr>
        <w:t xml:space="preserve"> has been shown to restore</w:t>
      </w:r>
      <w:r w:rsidR="00A62A4D">
        <w:rPr>
          <w:rFonts w:ascii="Times New Roman" w:hAnsi="Times New Roman" w:cs="Times New Roman" w:hint="eastAsia"/>
          <w:sz w:val="22"/>
        </w:rPr>
        <w:t xml:space="preserve"> sensitivity </w:t>
      </w:r>
      <w:r w:rsidR="00A72FCF">
        <w:rPr>
          <w:rFonts w:ascii="Times New Roman" w:hAnsi="Times New Roman" w:cs="Times New Roman" w:hint="eastAsia"/>
          <w:sz w:val="22"/>
        </w:rPr>
        <w:t>to</w:t>
      </w:r>
      <w:r w:rsidR="00A62A4D">
        <w:rPr>
          <w:rFonts w:ascii="Times New Roman" w:hAnsi="Times New Roman" w:cs="Times New Roman" w:hint="eastAsia"/>
          <w:sz w:val="22"/>
        </w:rPr>
        <w:t xml:space="preserve"> </w:t>
      </w:r>
      <w:r w:rsidR="008B3D70">
        <w:rPr>
          <w:rFonts w:ascii="Times New Roman" w:hAnsi="Times New Roman" w:cs="Times New Roman" w:hint="eastAsia"/>
          <w:sz w:val="22"/>
        </w:rPr>
        <w:t>immunotherapy</w:t>
      </w:r>
      <w:r w:rsidR="000D01B9">
        <w:rPr>
          <w:rFonts w:ascii="Times New Roman" w:hAnsi="Times New Roman" w:cs="Times New Roman" w:hint="eastAsia"/>
          <w:sz w:val="22"/>
        </w:rPr>
        <w:t xml:space="preserve"> </w:t>
      </w:r>
      <w:r w:rsidR="000D01B9">
        <w:rPr>
          <w:rFonts w:ascii="Times New Roman" w:hAnsi="Times New Roman" w:cs="Times New Roman"/>
          <w:sz w:val="22"/>
        </w:rPr>
        <w:fldChar w:fldCharType="begin"/>
      </w:r>
      <w:r w:rsidR="000D01B9">
        <w:rPr>
          <w:rFonts w:ascii="Times New Roman" w:hAnsi="Times New Roman" w:cs="Times New Roman"/>
          <w:sz w:val="22"/>
        </w:rPr>
        <w:instrText xml:space="preserve"> ADDIN ZOTERO_ITEM CSL_CITATION {"citationID":"OdXPPhYy","properties":{"formattedCitation":"(Liu et al. 2023)","plainCitation":"(Liu et al. 2023)","noteIndex":0},"citationItems":[{"id":2012,"uris":["http://zotero.org/users/local/2fw9MRcz/items/YQUHFPGS"],"itemData":{"id":2012,"type":"article-journal","abstract":"Recent studies indicated that intratumor microbes are an essential part of the tumor microenvironment. Here, we performed an integrated analysis of genetic, epigenetic, and intratumor microbial factors to unravel the potential remodeling mechanisms of immune-cell infiltration (ICI) and tumorigenesis of colorectal cancer (CRC). We identified the components and structure of the intratumor microbiome as primary contributors to the difference in survival between ICI subtypes. Multiple tumor-infiltrating immune cells (TIICs) and immune-related genes were associated with intratumor microbial abundance. Additionally, we found that Clostridium was enriched in CRC patients who were nonsensitive to immune checkpoint blockade (ICB) therapy. We further provided clues that the intratumor microbes might influence the response to ICB therapy by mediating TIICs, especially MAIT (mucosa-associated invariant T) cells. Finally, three ICB-related TIICs and 22 of their associated microbes showed the potential to predict the response to ICB therapy (area under the receiver operating characteristic curve [AUC] = 89%). Our findings highlight the crucial role of intratumor microbes in affecting immune-cell infiltration patterns, prognosis, and therapy response of CRC and provide insights for improving current immunotherapeutic treatment strategies and prognosis for CRC patients.IMPORTANCE Using the multi-omics data from The Cancer Genome Atlas (TCGA) colorectal cancer (CRC) cohort, we estimated the tumor microenvironment (TME) infiltration patterns of patients and unraveled the interplay of gene expression, epigenetic modification, and the intratumor microbiome. This study suggests the impact of intratumor microbes on maintaining the tumor immune microenvironment in the pathogenesis of CRC and modulating the response to immune checkpoint blockade (ICB) therapy. We identified a set of combined features, including 3 ICB-related tumor-infiltrating immune cells (TIICs) and 22 of their associated microbes, that are predictive of ICB responses.","container-title":"Microbiology Spectrum","DOI":"10.1128/spectrum.05038-22","issue":"2","note":"publisher: American Society for Microbiology","page":"e05038-22","source":"journals.asm.org (Atypon)","title":"Multi-Omics Analysis Reveals Intratumor Microbes as Immunomodulators in Colorectal Cancer","volume":"11","author":[{"family":"Liu","given":"Zhi"},{"family":"Zhang","given":"Xuemei"},{"family":"Zhang","given":"Haoding"},{"family":"Zhang","given":"Hong"},{"family":"Yi","given":"Zhongyuan"},{"family":"Zhang","given":"Qingqing"},{"family":"Liu","given":"Qisha"},{"family":"Liu","given":"Xingyin"}],"issued":{"date-parts":[["2023",2,14]]}}}],"schema":"https://github.com/citation-style-language/schema/raw/master/csl-citation.json"} </w:instrText>
      </w:r>
      <w:r w:rsidR="000D01B9">
        <w:rPr>
          <w:rFonts w:ascii="Times New Roman" w:hAnsi="Times New Roman" w:cs="Times New Roman"/>
          <w:sz w:val="22"/>
        </w:rPr>
        <w:fldChar w:fldCharType="separate"/>
      </w:r>
      <w:r w:rsidR="000D01B9" w:rsidRPr="001706D9">
        <w:rPr>
          <w:rFonts w:ascii="Times New Roman" w:hAnsi="Times New Roman" w:cs="Times New Roman" w:hint="eastAsia"/>
          <w:sz w:val="22"/>
        </w:rPr>
        <w:t>(Liu et al. 2023)</w:t>
      </w:r>
      <w:r w:rsidR="000D01B9">
        <w:rPr>
          <w:rFonts w:ascii="Times New Roman" w:hAnsi="Times New Roman" w:cs="Times New Roman"/>
          <w:sz w:val="22"/>
        </w:rPr>
        <w:fldChar w:fldCharType="end"/>
      </w:r>
      <w:r w:rsidR="000D01B9">
        <w:rPr>
          <w:rFonts w:ascii="Times New Roman" w:hAnsi="Times New Roman" w:cs="Times New Roman" w:hint="eastAsia"/>
          <w:sz w:val="22"/>
        </w:rPr>
        <w:t>.</w:t>
      </w:r>
      <w:r w:rsidR="00390DC4">
        <w:rPr>
          <w:rFonts w:ascii="Times New Roman" w:hAnsi="Times New Roman" w:cs="Times New Roman" w:hint="eastAsia"/>
          <w:sz w:val="22"/>
        </w:rPr>
        <w:t xml:space="preserve"> </w:t>
      </w:r>
      <w:r w:rsidR="00074AEE">
        <w:rPr>
          <w:rFonts w:ascii="Times New Roman" w:hAnsi="Times New Roman" w:cs="Times New Roman" w:hint="eastAsia"/>
          <w:sz w:val="22"/>
        </w:rPr>
        <w:t xml:space="preserve">Recently, fecal </w:t>
      </w:r>
      <w:r w:rsidR="003524A0">
        <w:rPr>
          <w:rFonts w:ascii="Times New Roman" w:hAnsi="Times New Roman" w:cs="Times New Roman" w:hint="eastAsia"/>
          <w:sz w:val="22"/>
        </w:rPr>
        <w:t xml:space="preserve">microbiota </w:t>
      </w:r>
      <w:r w:rsidR="003524A0">
        <w:rPr>
          <w:rFonts w:ascii="Times New Roman" w:hAnsi="Times New Roman" w:cs="Times New Roman"/>
          <w:sz w:val="22"/>
        </w:rPr>
        <w:t>transplantation</w:t>
      </w:r>
      <w:r w:rsidR="003524A0">
        <w:rPr>
          <w:rFonts w:ascii="Times New Roman" w:hAnsi="Times New Roman" w:cs="Times New Roman" w:hint="eastAsia"/>
          <w:sz w:val="22"/>
        </w:rPr>
        <w:t xml:space="preserve"> (FMT) </w:t>
      </w:r>
      <w:r w:rsidR="002E4631">
        <w:rPr>
          <w:rFonts w:ascii="Times New Roman" w:hAnsi="Times New Roman" w:cs="Times New Roman" w:hint="eastAsia"/>
          <w:sz w:val="22"/>
        </w:rPr>
        <w:t xml:space="preserve">was applied in a clinical trial. </w:t>
      </w:r>
      <w:r w:rsidR="00A72FCF">
        <w:rPr>
          <w:rFonts w:ascii="Times New Roman" w:hAnsi="Times New Roman" w:cs="Times New Roman" w:hint="eastAsia"/>
          <w:sz w:val="22"/>
        </w:rPr>
        <w:t>FMT</w:t>
      </w:r>
      <w:r w:rsidR="00F42982">
        <w:rPr>
          <w:rFonts w:ascii="Times New Roman" w:hAnsi="Times New Roman" w:cs="Times New Roman" w:hint="eastAsia"/>
          <w:sz w:val="22"/>
        </w:rPr>
        <w:t>,</w:t>
      </w:r>
      <w:r w:rsidR="00C46F39">
        <w:rPr>
          <w:rFonts w:ascii="Times New Roman" w:hAnsi="Times New Roman" w:cs="Times New Roman" w:hint="eastAsia"/>
          <w:sz w:val="22"/>
        </w:rPr>
        <w:t xml:space="preserve"> defined as </w:t>
      </w:r>
      <w:r w:rsidR="00F42982">
        <w:rPr>
          <w:rFonts w:ascii="Times New Roman" w:hAnsi="Times New Roman" w:cs="Times New Roman" w:hint="eastAsia"/>
          <w:sz w:val="22"/>
        </w:rPr>
        <w:t>the</w:t>
      </w:r>
      <w:r w:rsidR="00C46F39">
        <w:rPr>
          <w:rFonts w:ascii="Times New Roman" w:hAnsi="Times New Roman" w:cs="Times New Roman" w:hint="eastAsia"/>
          <w:sz w:val="22"/>
        </w:rPr>
        <w:t xml:space="preserve"> transplantation of gut microbiota from healthy donors to patients</w:t>
      </w:r>
      <w:r w:rsidR="00F42982">
        <w:rPr>
          <w:rFonts w:ascii="Times New Roman" w:hAnsi="Times New Roman" w:cs="Times New Roman" w:hint="eastAsia"/>
          <w:sz w:val="22"/>
        </w:rPr>
        <w:t>, aims</w:t>
      </w:r>
      <w:r w:rsidR="00C46F39">
        <w:rPr>
          <w:rFonts w:ascii="Times New Roman" w:hAnsi="Times New Roman" w:cs="Times New Roman" w:hint="eastAsia"/>
          <w:sz w:val="22"/>
        </w:rPr>
        <w:t xml:space="preserve"> to restore local microbial diversity. </w:t>
      </w:r>
      <w:r w:rsidR="002562B2">
        <w:rPr>
          <w:rFonts w:ascii="Times New Roman" w:hAnsi="Times New Roman" w:cs="Times New Roman" w:hint="eastAsia"/>
          <w:sz w:val="22"/>
        </w:rPr>
        <w:t>When c</w:t>
      </w:r>
      <w:r w:rsidR="00974C96">
        <w:rPr>
          <w:rFonts w:ascii="Times New Roman" w:hAnsi="Times New Roman" w:cs="Times New Roman" w:hint="eastAsia"/>
          <w:sz w:val="22"/>
        </w:rPr>
        <w:t xml:space="preserve">ombined with </w:t>
      </w:r>
      <w:r w:rsidR="002562B2">
        <w:rPr>
          <w:rFonts w:ascii="Times New Roman" w:hAnsi="Times New Roman" w:cs="Times New Roman" w:hint="eastAsia"/>
          <w:sz w:val="22"/>
        </w:rPr>
        <w:t xml:space="preserve">treatments like </w:t>
      </w:r>
      <w:r w:rsidR="00974C96">
        <w:rPr>
          <w:rFonts w:ascii="Times New Roman" w:hAnsi="Times New Roman" w:cs="Times New Roman" w:hint="eastAsia"/>
          <w:sz w:val="22"/>
        </w:rPr>
        <w:t>tislelizumab and fruquintinib</w:t>
      </w:r>
      <w:r w:rsidR="00DA0FE6">
        <w:rPr>
          <w:rFonts w:ascii="Times New Roman" w:hAnsi="Times New Roman" w:cs="Times New Roman" w:hint="eastAsia"/>
          <w:sz w:val="22"/>
        </w:rPr>
        <w:t xml:space="preserve">, </w:t>
      </w:r>
      <w:r w:rsidR="002F4A9D">
        <w:rPr>
          <w:rFonts w:ascii="Times New Roman" w:hAnsi="Times New Roman" w:cs="Times New Roman" w:hint="eastAsia"/>
          <w:sz w:val="22"/>
        </w:rPr>
        <w:t xml:space="preserve">FMT </w:t>
      </w:r>
      <w:r w:rsidR="002562B2">
        <w:rPr>
          <w:rFonts w:ascii="Times New Roman" w:hAnsi="Times New Roman" w:cs="Times New Roman" w:hint="eastAsia"/>
          <w:sz w:val="22"/>
        </w:rPr>
        <w:t>has shown</w:t>
      </w:r>
      <w:r w:rsidR="002F4A9D">
        <w:rPr>
          <w:rFonts w:ascii="Times New Roman" w:hAnsi="Times New Roman" w:cs="Times New Roman" w:hint="eastAsia"/>
          <w:sz w:val="22"/>
        </w:rPr>
        <w:t xml:space="preserve"> promising antitumor activity with </w:t>
      </w:r>
      <w:r w:rsidR="002562B2">
        <w:rPr>
          <w:rFonts w:ascii="Times New Roman" w:hAnsi="Times New Roman" w:cs="Times New Roman" w:hint="eastAsia"/>
          <w:sz w:val="22"/>
        </w:rPr>
        <w:t xml:space="preserve">a </w:t>
      </w:r>
      <w:r w:rsidR="002F4A9D">
        <w:rPr>
          <w:rFonts w:ascii="Times New Roman" w:hAnsi="Times New Roman" w:cs="Times New Roman" w:hint="eastAsia"/>
          <w:sz w:val="22"/>
        </w:rPr>
        <w:t>manageable toxicity profile.</w:t>
      </w:r>
      <w:r w:rsidR="00D85F4E">
        <w:rPr>
          <w:rFonts w:ascii="Times New Roman" w:hAnsi="Times New Roman" w:cs="Times New Roman" w:hint="eastAsia"/>
          <w:sz w:val="22"/>
        </w:rPr>
        <w:t xml:space="preserve"> Another benefit of FMT </w:t>
      </w:r>
      <w:r w:rsidR="002562B2">
        <w:rPr>
          <w:rFonts w:ascii="Times New Roman" w:hAnsi="Times New Roman" w:cs="Times New Roman" w:hint="eastAsia"/>
          <w:sz w:val="22"/>
        </w:rPr>
        <w:t xml:space="preserve">is its </w:t>
      </w:r>
      <w:r w:rsidR="00864413">
        <w:rPr>
          <w:rFonts w:ascii="Times New Roman" w:hAnsi="Times New Roman" w:cs="Times New Roman" w:hint="eastAsia"/>
          <w:sz w:val="22"/>
        </w:rPr>
        <w:t>potential to</w:t>
      </w:r>
      <w:r w:rsidR="00D85F4E">
        <w:rPr>
          <w:rFonts w:ascii="Times New Roman" w:hAnsi="Times New Roman" w:cs="Times New Roman" w:hint="eastAsia"/>
          <w:sz w:val="22"/>
        </w:rPr>
        <w:t xml:space="preserve"> </w:t>
      </w:r>
      <w:r w:rsidR="001C17CD">
        <w:rPr>
          <w:rFonts w:ascii="Times New Roman" w:hAnsi="Times New Roman" w:cs="Times New Roman" w:hint="eastAsia"/>
          <w:sz w:val="22"/>
        </w:rPr>
        <w:t xml:space="preserve">inhibit colonization of antibiotic resistant </w:t>
      </w:r>
      <w:r w:rsidR="004C75FC">
        <w:rPr>
          <w:rFonts w:ascii="Times New Roman" w:hAnsi="Times New Roman" w:cs="Times New Roman" w:hint="eastAsia"/>
          <w:sz w:val="22"/>
        </w:rPr>
        <w:t>bacteria (ARB)</w:t>
      </w:r>
      <w:r w:rsidR="001C17CD">
        <w:rPr>
          <w:rFonts w:ascii="Times New Roman" w:hAnsi="Times New Roman" w:cs="Times New Roman" w:hint="eastAsia"/>
          <w:sz w:val="22"/>
        </w:rPr>
        <w:t>,</w:t>
      </w:r>
      <w:r w:rsidR="007B0CFD">
        <w:rPr>
          <w:rFonts w:ascii="Times New Roman" w:hAnsi="Times New Roman" w:cs="Times New Roman" w:hint="eastAsia"/>
          <w:sz w:val="22"/>
        </w:rPr>
        <w:t xml:space="preserve"> </w:t>
      </w:r>
      <w:r w:rsidR="00864413">
        <w:rPr>
          <w:rFonts w:ascii="Times New Roman" w:hAnsi="Times New Roman" w:cs="Times New Roman" w:hint="eastAsia"/>
          <w:sz w:val="22"/>
        </w:rPr>
        <w:t>thereby</w:t>
      </w:r>
      <w:r w:rsidR="007B0CFD">
        <w:rPr>
          <w:rFonts w:ascii="Times New Roman" w:hAnsi="Times New Roman" w:cs="Times New Roman" w:hint="eastAsia"/>
          <w:sz w:val="22"/>
        </w:rPr>
        <w:t xml:space="preserve"> </w:t>
      </w:r>
      <w:r w:rsidR="00864413">
        <w:rPr>
          <w:rFonts w:ascii="Times New Roman" w:hAnsi="Times New Roman" w:cs="Times New Roman" w:hint="eastAsia"/>
          <w:sz w:val="22"/>
        </w:rPr>
        <w:t>enhancing</w:t>
      </w:r>
      <w:r w:rsidR="007B0CFD">
        <w:rPr>
          <w:rFonts w:ascii="Times New Roman" w:hAnsi="Times New Roman" w:cs="Times New Roman" w:hint="eastAsia"/>
          <w:sz w:val="22"/>
        </w:rPr>
        <w:t xml:space="preserve"> treatment </w:t>
      </w:r>
      <w:r w:rsidR="00864413">
        <w:rPr>
          <w:rFonts w:ascii="Times New Roman" w:hAnsi="Times New Roman" w:cs="Times New Roman" w:hint="eastAsia"/>
          <w:sz w:val="22"/>
        </w:rPr>
        <w:t xml:space="preserve">efficiency </w:t>
      </w:r>
      <w:r w:rsidR="007B0CFD">
        <w:rPr>
          <w:rFonts w:ascii="Times New Roman" w:hAnsi="Times New Roman" w:cs="Times New Roman"/>
          <w:sz w:val="22"/>
        </w:rPr>
        <w:fldChar w:fldCharType="begin"/>
      </w:r>
      <w:r w:rsidR="007B0CFD">
        <w:rPr>
          <w:rFonts w:ascii="Times New Roman" w:hAnsi="Times New Roman" w:cs="Times New Roman"/>
          <w:sz w:val="22"/>
        </w:rPr>
        <w:instrText xml:space="preserve"> ADDIN ZOTERO_ITEM CSL_CITATION {"citationID":"R0PRkb9Q","properties":{"formattedCitation":"(Zhao et al. 2023)","plainCitation":"(Zhao et al. 2023)","noteIndex":0},"citationItems":[{"id":2017,"uris":["http://zotero.org/users/local/2fw9MRcz/items/9D5DTX4C"],"itemData":{"id":2017,"type":"article-journal","container-title":"eClinicalMedicine","DOI":"10.1016/j.eclinm.2023.102315","ISSN":"2589-5370","journalAbbreviation":"eClinicalMedicine","language":"English","note":"publisher: Elsevier\nPMID: 38024475","source":"www.thelancet.com","title":"Fecal microbiota transplantation plus tislelizumab and fruquintinib in refractory microsatellite stable metastatic colorectal cancer: an open-label, single-arm, phase II trial (RENMIN-215)","title-short":"Fecal microbiota transplantation plus tislelizumab and fruquintinib in refractory microsatellite stable metastatic colorectal cancer","URL":"https://www.thelancet.com/journals/eclinm/article/PIIS2589-5370(23)00492-3/fulltext?uuid=uuid%3A5066288a-9d3f-4183-ab5e-d884a9194967","volume":"66","author":[{"family":"Zhao","given":"Wensi"},{"family":"Lei","given":"Jun"},{"family":"Ke","given":"Shaobo"},{"family":"Chen","given":"Yuan"},{"family":"Xiao","given":"Jiping"},{"family":"Tang","given":"Ze"},{"family":"Wang","given":"Li"},{"family":"Ren","given":"Yiping"},{"family":"Alnaggar","given":"Mohammed"},{"family":"Qiu","given":"Hu"},{"family":"Shi","given":"Wei"},{"family":"Yin","given":"Lei"},{"family":"Chen","given":"Yongshun"}],"accessed":{"date-parts":[["2024",8,16]]},"issued":{"date-parts":[["2023",12,1]]}}}],"schema":"https://github.com/citation-style-language/schema/raw/master/csl-citation.json"} </w:instrText>
      </w:r>
      <w:r w:rsidR="007B0CFD">
        <w:rPr>
          <w:rFonts w:ascii="Times New Roman" w:hAnsi="Times New Roman" w:cs="Times New Roman"/>
          <w:sz w:val="22"/>
        </w:rPr>
        <w:fldChar w:fldCharType="separate"/>
      </w:r>
      <w:r w:rsidR="007B0CFD" w:rsidRPr="007B0CFD">
        <w:rPr>
          <w:rFonts w:ascii="Times New Roman" w:hAnsi="Times New Roman" w:cs="Times New Roman" w:hint="eastAsia"/>
          <w:sz w:val="22"/>
        </w:rPr>
        <w:t>(Zhao et al. 2023)</w:t>
      </w:r>
      <w:r w:rsidR="007B0CFD">
        <w:rPr>
          <w:rFonts w:ascii="Times New Roman" w:hAnsi="Times New Roman" w:cs="Times New Roman"/>
          <w:sz w:val="22"/>
        </w:rPr>
        <w:fldChar w:fldCharType="end"/>
      </w:r>
      <w:r w:rsidR="007B0CFD">
        <w:rPr>
          <w:rFonts w:ascii="Times New Roman" w:hAnsi="Times New Roman" w:cs="Times New Roman" w:hint="eastAsia"/>
          <w:sz w:val="22"/>
        </w:rPr>
        <w:t xml:space="preserve">. </w:t>
      </w:r>
      <w:r w:rsidR="00580FE0">
        <w:rPr>
          <w:rFonts w:ascii="Times New Roman" w:hAnsi="Times New Roman" w:cs="Times New Roman" w:hint="eastAsia"/>
          <w:sz w:val="22"/>
        </w:rPr>
        <w:t xml:space="preserve">Microbial changes could also </w:t>
      </w:r>
      <w:r w:rsidR="00E817E4">
        <w:rPr>
          <w:rFonts w:ascii="Times New Roman" w:hAnsi="Times New Roman" w:cs="Times New Roman" w:hint="eastAsia"/>
          <w:sz w:val="22"/>
        </w:rPr>
        <w:t xml:space="preserve">impact </w:t>
      </w:r>
      <w:r w:rsidR="00E948B4">
        <w:rPr>
          <w:rFonts w:ascii="Times New Roman" w:hAnsi="Times New Roman" w:cs="Times New Roman"/>
          <w:sz w:val="22"/>
        </w:rPr>
        <w:t xml:space="preserve">the </w:t>
      </w:r>
      <w:r w:rsidR="00E817E4">
        <w:rPr>
          <w:rFonts w:ascii="Times New Roman" w:hAnsi="Times New Roman" w:cs="Times New Roman" w:hint="eastAsia"/>
          <w:sz w:val="22"/>
        </w:rPr>
        <w:t>effectiveness of</w:t>
      </w:r>
      <w:r w:rsidR="00580FE0">
        <w:rPr>
          <w:rFonts w:ascii="Times New Roman" w:hAnsi="Times New Roman" w:cs="Times New Roman" w:hint="eastAsia"/>
          <w:sz w:val="22"/>
        </w:rPr>
        <w:t xml:space="preserve"> radiotherapy. </w:t>
      </w:r>
      <w:r w:rsidR="00E817E4">
        <w:rPr>
          <w:rFonts w:ascii="Times New Roman" w:hAnsi="Times New Roman" w:cs="Times New Roman" w:hint="eastAsia"/>
          <w:sz w:val="22"/>
        </w:rPr>
        <w:t>For example, certain</w:t>
      </w:r>
      <w:r w:rsidR="00961453">
        <w:rPr>
          <w:rFonts w:ascii="Times New Roman" w:hAnsi="Times New Roman" w:cs="Times New Roman" w:hint="eastAsia"/>
          <w:sz w:val="22"/>
        </w:rPr>
        <w:t xml:space="preserve"> </w:t>
      </w:r>
      <w:r w:rsidR="005F31E2">
        <w:rPr>
          <w:rFonts w:ascii="Times New Roman" w:hAnsi="Times New Roman" w:cs="Times New Roman" w:hint="eastAsia"/>
          <w:sz w:val="22"/>
        </w:rPr>
        <w:t xml:space="preserve">strains like </w:t>
      </w:r>
      <w:r w:rsidR="005F31E2" w:rsidRPr="00CC4678">
        <w:rPr>
          <w:rFonts w:ascii="Times New Roman" w:hAnsi="Times New Roman" w:cs="Times New Roman" w:hint="eastAsia"/>
          <w:i/>
          <w:iCs/>
          <w:sz w:val="22"/>
        </w:rPr>
        <w:t>C.glabrata</w:t>
      </w:r>
      <w:r w:rsidR="005F31E2">
        <w:rPr>
          <w:rFonts w:ascii="Times New Roman" w:hAnsi="Times New Roman" w:cs="Times New Roman" w:hint="eastAsia"/>
          <w:sz w:val="22"/>
        </w:rPr>
        <w:t xml:space="preserve"> and </w:t>
      </w:r>
      <w:r w:rsidR="005F31E2" w:rsidRPr="00CC4678">
        <w:rPr>
          <w:rFonts w:ascii="Times New Roman" w:hAnsi="Times New Roman" w:cs="Times New Roman" w:hint="eastAsia"/>
          <w:i/>
          <w:iCs/>
          <w:sz w:val="22"/>
        </w:rPr>
        <w:t>F.canifelinum</w:t>
      </w:r>
      <w:r w:rsidR="005F31E2">
        <w:rPr>
          <w:rFonts w:ascii="Times New Roman" w:hAnsi="Times New Roman" w:cs="Times New Roman" w:hint="eastAsia"/>
          <w:sz w:val="22"/>
        </w:rPr>
        <w:t xml:space="preserve"> </w:t>
      </w:r>
      <w:r w:rsidR="00E817E4">
        <w:rPr>
          <w:rFonts w:ascii="Times New Roman" w:hAnsi="Times New Roman" w:cs="Times New Roman" w:hint="eastAsia"/>
          <w:sz w:val="22"/>
        </w:rPr>
        <w:t>have been linked to</w:t>
      </w:r>
      <w:r w:rsidR="005F31E2">
        <w:rPr>
          <w:rFonts w:ascii="Times New Roman" w:hAnsi="Times New Roman" w:cs="Times New Roman" w:hint="eastAsia"/>
          <w:sz w:val="22"/>
        </w:rPr>
        <w:t xml:space="preserve"> worse outcomes in rectal cancer.</w:t>
      </w:r>
      <w:r w:rsidR="00B15555">
        <w:rPr>
          <w:rFonts w:ascii="Times New Roman" w:hAnsi="Times New Roman" w:cs="Times New Roman" w:hint="eastAsia"/>
          <w:sz w:val="22"/>
        </w:rPr>
        <w:t xml:space="preserve"> In contrast, </w:t>
      </w:r>
      <w:r w:rsidR="00E948B4">
        <w:rPr>
          <w:rFonts w:ascii="Times New Roman" w:hAnsi="Times New Roman" w:cs="Times New Roman"/>
          <w:sz w:val="22"/>
        </w:rPr>
        <w:t xml:space="preserve">the </w:t>
      </w:r>
      <w:r w:rsidR="00B15555">
        <w:rPr>
          <w:rFonts w:ascii="Times New Roman" w:hAnsi="Times New Roman" w:cs="Times New Roman" w:hint="eastAsia"/>
          <w:sz w:val="22"/>
        </w:rPr>
        <w:t xml:space="preserve">presence of </w:t>
      </w:r>
      <w:r w:rsidR="00E67B27">
        <w:rPr>
          <w:rFonts w:ascii="Times New Roman" w:hAnsi="Times New Roman" w:cs="Times New Roman" w:hint="eastAsia"/>
          <w:sz w:val="22"/>
        </w:rPr>
        <w:t>Lactoba</w:t>
      </w:r>
      <w:r w:rsidR="0049046B">
        <w:rPr>
          <w:rFonts w:ascii="Times New Roman" w:hAnsi="Times New Roman" w:cs="Times New Roman" w:hint="eastAsia"/>
          <w:sz w:val="22"/>
        </w:rPr>
        <w:t xml:space="preserve">cillus or </w:t>
      </w:r>
      <w:r w:rsidR="0049046B" w:rsidRPr="001C4E0E">
        <w:rPr>
          <w:rFonts w:ascii="Times New Roman" w:hAnsi="Times New Roman" w:cs="Times New Roman" w:hint="eastAsia"/>
          <w:i/>
          <w:iCs/>
          <w:sz w:val="22"/>
        </w:rPr>
        <w:t xml:space="preserve">Streptococcus </w:t>
      </w:r>
      <w:r w:rsidR="0049046B">
        <w:rPr>
          <w:rFonts w:ascii="Times New Roman" w:hAnsi="Times New Roman" w:cs="Times New Roman" w:hint="eastAsia"/>
          <w:sz w:val="22"/>
        </w:rPr>
        <w:t xml:space="preserve">genera might predict </w:t>
      </w:r>
      <w:r w:rsidR="00E948B4">
        <w:rPr>
          <w:rFonts w:ascii="Times New Roman" w:hAnsi="Times New Roman" w:cs="Times New Roman"/>
          <w:sz w:val="22"/>
        </w:rPr>
        <w:t xml:space="preserve">a </w:t>
      </w:r>
      <w:r w:rsidR="0049046B">
        <w:rPr>
          <w:rFonts w:ascii="Times New Roman" w:hAnsi="Times New Roman" w:cs="Times New Roman" w:hint="eastAsia"/>
          <w:sz w:val="22"/>
        </w:rPr>
        <w:t xml:space="preserve">better </w:t>
      </w:r>
      <w:r w:rsidR="00B47699">
        <w:rPr>
          <w:rFonts w:ascii="Times New Roman" w:hAnsi="Times New Roman" w:cs="Times New Roman" w:hint="eastAsia"/>
          <w:sz w:val="22"/>
        </w:rPr>
        <w:t xml:space="preserve">response to </w:t>
      </w:r>
      <w:r w:rsidR="0049046B">
        <w:rPr>
          <w:rFonts w:ascii="Times New Roman" w:hAnsi="Times New Roman" w:cs="Times New Roman" w:hint="eastAsia"/>
          <w:sz w:val="22"/>
        </w:rPr>
        <w:t>radi</w:t>
      </w:r>
      <w:r w:rsidR="002E1BAE">
        <w:rPr>
          <w:rFonts w:ascii="Times New Roman" w:hAnsi="Times New Roman" w:cs="Times New Roman" w:hint="eastAsia"/>
          <w:sz w:val="22"/>
        </w:rPr>
        <w:t xml:space="preserve">otherapy </w:t>
      </w:r>
      <w:r w:rsidR="002E1BAE">
        <w:rPr>
          <w:rFonts w:ascii="Times New Roman" w:hAnsi="Times New Roman" w:cs="Times New Roman"/>
          <w:sz w:val="22"/>
        </w:rPr>
        <w:fldChar w:fldCharType="begin"/>
      </w:r>
      <w:r w:rsidR="002E1BAE">
        <w:rPr>
          <w:rFonts w:ascii="Times New Roman" w:hAnsi="Times New Roman" w:cs="Times New Roman"/>
          <w:sz w:val="22"/>
        </w:rPr>
        <w:instrText xml:space="preserve"> ADDIN ZOTERO_ITEM CSL_CITATION {"citationID":"KntHKAPe","properties":{"formattedCitation":"(Benej et al. 2024)","plainCitation":"(Benej et al. 2024)","noteIndex":0},"citationItems":[{"id":2014,"uris":["http://zotero.org/users/local/2fw9MRcz/items/J6IUWD36"],"itemData":{"id":2014,"type":"article-journal","abstract":"Tumor hypoxia has been shown to predict poor patient outcomes in several cancer types, partially because it reduces radiation’s ability to kill cells. We hypothesized that some of the clinical effects of hypoxia could also be due to its impact on the tumor microbiome. Therefore, we examined the RNA sequencing data from the Oncology Research Information Exchange Network database of patients with colorectal cancer treated with radiotherapy. We identified microbial RNAs for each tumor and related them to the hypoxic gene expression scores calculated from host mRNA. Our analysis showed that the hypoxia expression score predicted poor patient outcomes and identified tumors enriched with certain microbes such as Fusobacterium nucleatum. The presence of other microbes, such as Fusobacterium canifelinum, predicted poor patient outcomes, suggesting a potential interaction between hypoxia, the microbiome, and radiation response. To experimentally investigate this concept, we implanted CT26 colorectal cancer cells into immune-competent BALB/c and immune-deficient athymic nude mice. After growth, in which tumors passively acquired microbes from the gastrointestinal tract, we harvested tumors, extracted nucleic acids, and sequenced host and microbial RNAs. We stratified tumors based on their hypoxia score and performed a metatranscriptomic analysis of microbial gene expression. In addition to hypoxia-tropic and -phobic microbial populations, analysis of microbial gene expression at the strain level showed expression differences based on the hypoxia score. Thus, hypoxia gene expression scores seem to associate with different microbial populations and elicit an adaptive transcriptional response in intratumoral microbes, potentially influencing clinical outcomes.Tumor hypoxia reduces radiotherapy efficacy. In this study, we explored whether some of the clinical effects of hypoxia could be due to interaction with the tumor microbiome. Hypoxic gene expression scores associated with certain microbes and elicited an adaptive transcriptional response in others that could contribute to poor clinical outcomes.","container-title":"Cancer Research Communications","DOI":"10.1158/2767-9764.CRC-23-0367","ISSN":"2767-9764","issue":"7","journalAbbreviation":"Cancer Research Communications","page":"1690-1701","source":"Silverchair","title":"The Tumor Microbiome Reacts to Hypoxia and Can Influence Response to Radiation Treatment in Colorectal Cancer","volume":"4","author":[{"family":"Benej","given":"Martin"},{"family":"Hoyd","given":"Rebecca"},{"family":"Kreamer","given":"McKenzie"},{"family":"Wheeler","given":"Caroline E."},{"family":"Grencewicz","given":"Dennis J."},{"family":"Choueiry","given":"Fouad"},{"family":"Chan","given":"Carlos H.F."},{"family":"Zakharia","given":"Yousef"},{"family":"Ma","given":"Qin"},{"family":"Dodd","given":"Rebecca D."},{"family":"Ulrich","given":"Cornelia M."},{"family":"Hardikar","given":"Sheetal"},{"family":"Churchman","given":"Michelle L."},{"family":"Tarhini","given":"Ahmad A."},{"family":"Robinson","given":"Lary A."},{"family":"Singer","given":"Eric A."},{"family":"Ikeguchi","given":"Alexandra P."},{"family":"McCarter","given":"Martin D."},{"family":"Tinoco","given":"Gabriel"},{"family":"Husain","given":"Marium"},{"family":"Jin","given":"Ning"},{"family":"Tan","given":"Aik C."},{"family":"Osman","given":"Afaf E.G."},{"family":"Eljilany","given":"Islam"},{"family":"Riedlinger","given":"Gregory"},{"family":"Schneider","given":"Bryan P."},{"family":"Benejova","given":"Katarina"},{"family":"Kery","given":"Martin"},{"family":"Papandreou","given":"Ioanna"},{"family":"Zhu","given":"Jiangjiang"},{"family":"Denko","given":"Nicholas"},{"family":"Spakowicz","given":"Daniel"},{"literal":"for the exORIEN Consortium"}],"issued":{"date-parts":[["2024",7,10]]}}}],"schema":"https://github.com/citation-style-language/schema/raw/master/csl-citation.json"} </w:instrText>
      </w:r>
      <w:r w:rsidR="002E1BAE">
        <w:rPr>
          <w:rFonts w:ascii="Times New Roman" w:hAnsi="Times New Roman" w:cs="Times New Roman"/>
          <w:sz w:val="22"/>
        </w:rPr>
        <w:fldChar w:fldCharType="separate"/>
      </w:r>
      <w:r w:rsidR="002E1BAE" w:rsidRPr="002E1BAE">
        <w:rPr>
          <w:rFonts w:ascii="Times New Roman" w:hAnsi="Times New Roman" w:cs="Times New Roman" w:hint="eastAsia"/>
          <w:sz w:val="22"/>
        </w:rPr>
        <w:t>(Benej et al. 2024)</w:t>
      </w:r>
      <w:r w:rsidR="002E1BAE">
        <w:rPr>
          <w:rFonts w:ascii="Times New Roman" w:hAnsi="Times New Roman" w:cs="Times New Roman"/>
          <w:sz w:val="22"/>
        </w:rPr>
        <w:fldChar w:fldCharType="end"/>
      </w:r>
      <w:r w:rsidR="002E1BAE">
        <w:rPr>
          <w:rFonts w:ascii="Times New Roman" w:hAnsi="Times New Roman" w:cs="Times New Roman" w:hint="eastAsia"/>
          <w:sz w:val="22"/>
        </w:rPr>
        <w:t>.</w:t>
      </w:r>
    </w:p>
    <w:p w14:paraId="6D61B131" w14:textId="77777777" w:rsidR="0053169C" w:rsidRPr="0053169C" w:rsidRDefault="0053169C" w:rsidP="00C25837">
      <w:pPr>
        <w:rPr>
          <w:rFonts w:ascii="Times New Roman" w:hAnsi="Times New Roman" w:cs="Times New Roman"/>
          <w:sz w:val="22"/>
        </w:rPr>
      </w:pPr>
    </w:p>
    <w:p w14:paraId="6F8AF024" w14:textId="4C3E5B2E" w:rsidR="00C913EB" w:rsidRPr="002D059C" w:rsidRDefault="002D059C" w:rsidP="002D059C">
      <w:pPr>
        <w:pStyle w:val="2"/>
        <w:keepNext w:val="0"/>
        <w:keepLines w:val="0"/>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0" w:after="0" w:line="240" w:lineRule="auto"/>
        <w:jc w:val="both"/>
        <w:rPr>
          <w:rFonts w:ascii="Times New Roman" w:eastAsia="Times New Roman" w:hAnsi="Times New Roman" w:cstheme="minorBidi"/>
          <w:bCs w:val="0"/>
          <w:spacing w:val="15"/>
          <w:sz w:val="22"/>
          <w:szCs w:val="20"/>
        </w:rPr>
      </w:pPr>
      <w:bookmarkStart w:id="11" w:name="_Toc175010784"/>
      <w:r w:rsidRPr="002D059C">
        <w:rPr>
          <w:rFonts w:ascii="Times New Roman" w:eastAsia="Times New Roman" w:hAnsi="Times New Roman" w:cstheme="minorBidi" w:hint="eastAsia"/>
          <w:bCs w:val="0"/>
          <w:spacing w:val="15"/>
          <w:sz w:val="22"/>
          <w:szCs w:val="20"/>
        </w:rPr>
        <w:t>Microbiome in CRC patients between MSI and MSS status</w:t>
      </w:r>
      <w:bookmarkEnd w:id="11"/>
    </w:p>
    <w:p w14:paraId="4F947B5F" w14:textId="77777777" w:rsidR="00CF4A89" w:rsidRDefault="00CF4A89" w:rsidP="001D5D60">
      <w:pPr>
        <w:rPr>
          <w:rFonts w:ascii="Times New Roman" w:hAnsi="Times New Roman" w:cs="Times New Roman"/>
          <w:sz w:val="22"/>
        </w:rPr>
      </w:pPr>
    </w:p>
    <w:p w14:paraId="0CA679F3" w14:textId="4B959640" w:rsidR="005C33DF" w:rsidRDefault="00CF4A89" w:rsidP="001D5D60">
      <w:pPr>
        <w:rPr>
          <w:rFonts w:ascii="Times New Roman" w:hAnsi="Times New Roman" w:cs="Times New Roman"/>
          <w:sz w:val="22"/>
        </w:rPr>
      </w:pPr>
      <w:bookmarkStart w:id="12" w:name="OLE_LINK32"/>
      <w:r>
        <w:rPr>
          <w:rFonts w:ascii="Times New Roman" w:hAnsi="Times New Roman" w:cs="Times New Roman" w:hint="eastAsia"/>
          <w:sz w:val="22"/>
        </w:rPr>
        <w:t>Although</w:t>
      </w:r>
      <w:r w:rsidR="00696804">
        <w:rPr>
          <w:rFonts w:ascii="Times New Roman" w:hAnsi="Times New Roman" w:cs="Times New Roman" w:hint="eastAsia"/>
          <w:sz w:val="22"/>
        </w:rPr>
        <w:t xml:space="preserve"> the</w:t>
      </w:r>
      <w:r w:rsidR="00BC66F2">
        <w:rPr>
          <w:rFonts w:ascii="Times New Roman" w:hAnsi="Times New Roman" w:cs="Times New Roman" w:hint="eastAsia"/>
          <w:sz w:val="22"/>
        </w:rPr>
        <w:t xml:space="preserve"> detail</w:t>
      </w:r>
      <w:r w:rsidR="00A06239">
        <w:rPr>
          <w:rFonts w:ascii="Times New Roman" w:hAnsi="Times New Roman" w:cs="Times New Roman"/>
          <w:sz w:val="22"/>
        </w:rPr>
        <w:t>ed</w:t>
      </w:r>
      <w:r w:rsidR="00BC66F2">
        <w:rPr>
          <w:rFonts w:ascii="Times New Roman" w:hAnsi="Times New Roman" w:cs="Times New Roman" w:hint="eastAsia"/>
          <w:sz w:val="22"/>
        </w:rPr>
        <w:t xml:space="preserve"> mechanism</w:t>
      </w:r>
      <w:r w:rsidR="002D37D9">
        <w:rPr>
          <w:rFonts w:ascii="Times New Roman" w:hAnsi="Times New Roman" w:cs="Times New Roman" w:hint="eastAsia"/>
          <w:sz w:val="22"/>
        </w:rPr>
        <w:t>s</w:t>
      </w:r>
      <w:r w:rsidR="00BC66F2">
        <w:rPr>
          <w:rFonts w:ascii="Times New Roman" w:hAnsi="Times New Roman" w:cs="Times New Roman" w:hint="eastAsia"/>
          <w:sz w:val="22"/>
        </w:rPr>
        <w:t xml:space="preserve"> </w:t>
      </w:r>
      <w:r w:rsidR="00635803">
        <w:rPr>
          <w:rFonts w:ascii="Times New Roman" w:hAnsi="Times New Roman" w:cs="Times New Roman" w:hint="eastAsia"/>
          <w:sz w:val="22"/>
        </w:rPr>
        <w:t>of pathogenesis in</w:t>
      </w:r>
      <w:r w:rsidR="00D635FA">
        <w:rPr>
          <w:rFonts w:ascii="Times New Roman" w:hAnsi="Times New Roman" w:cs="Times New Roman" w:hint="eastAsia"/>
          <w:sz w:val="22"/>
        </w:rPr>
        <w:t xml:space="preserve"> </w:t>
      </w:r>
      <w:r w:rsidR="00395B3A">
        <w:rPr>
          <w:rFonts w:ascii="Times New Roman" w:hAnsi="Times New Roman" w:cs="Times New Roman" w:hint="eastAsia"/>
          <w:sz w:val="22"/>
        </w:rPr>
        <w:t>MSI</w:t>
      </w:r>
      <w:r w:rsidR="002D37D9">
        <w:rPr>
          <w:rFonts w:ascii="Times New Roman" w:hAnsi="Times New Roman" w:cs="Times New Roman" w:hint="eastAsia"/>
          <w:sz w:val="22"/>
        </w:rPr>
        <w:t xml:space="preserve"> are not </w:t>
      </w:r>
      <w:r w:rsidR="00635803">
        <w:rPr>
          <w:rFonts w:ascii="Times New Roman" w:hAnsi="Times New Roman" w:cs="Times New Roman" w:hint="eastAsia"/>
          <w:sz w:val="22"/>
        </w:rPr>
        <w:t xml:space="preserve">fully </w:t>
      </w:r>
      <w:r w:rsidR="00635803">
        <w:rPr>
          <w:rFonts w:ascii="Times New Roman" w:hAnsi="Times New Roman" w:cs="Times New Roman"/>
          <w:sz w:val="22"/>
        </w:rPr>
        <w:t>elucidated</w:t>
      </w:r>
      <w:r w:rsidR="00635803">
        <w:rPr>
          <w:rFonts w:ascii="Times New Roman" w:hAnsi="Times New Roman" w:cs="Times New Roman" w:hint="eastAsia"/>
          <w:sz w:val="22"/>
        </w:rPr>
        <w:t xml:space="preserve">, MSI status </w:t>
      </w:r>
      <w:r>
        <w:rPr>
          <w:rFonts w:ascii="Times New Roman" w:hAnsi="Times New Roman" w:cs="Times New Roman" w:hint="eastAsia"/>
          <w:sz w:val="22"/>
        </w:rPr>
        <w:t>is</w:t>
      </w:r>
      <w:r w:rsidR="00395B3A">
        <w:rPr>
          <w:rFonts w:ascii="Times New Roman" w:hAnsi="Times New Roman" w:cs="Times New Roman" w:hint="eastAsia"/>
          <w:sz w:val="22"/>
        </w:rPr>
        <w:t xml:space="preserve"> considered </w:t>
      </w:r>
      <w:r w:rsidR="007E26B5">
        <w:rPr>
          <w:rFonts w:ascii="Times New Roman" w:hAnsi="Times New Roman" w:cs="Times New Roman" w:hint="eastAsia"/>
          <w:sz w:val="22"/>
        </w:rPr>
        <w:t xml:space="preserve">a strong </w:t>
      </w:r>
      <w:r w:rsidR="007E26B5" w:rsidRPr="00B27752">
        <w:rPr>
          <w:rFonts w:ascii="Times New Roman" w:hAnsi="Times New Roman" w:cs="Times New Roman" w:hint="eastAsia"/>
          <w:sz w:val="22"/>
        </w:rPr>
        <w:t>predictor of microbial community variance</w:t>
      </w:r>
      <w:r w:rsidR="009A53B3">
        <w:rPr>
          <w:rFonts w:ascii="Times New Roman" w:hAnsi="Times New Roman" w:cs="Times New Roman" w:hint="eastAsia"/>
          <w:sz w:val="22"/>
        </w:rPr>
        <w:t xml:space="preserve">, </w:t>
      </w:r>
      <w:r w:rsidR="00E8551C" w:rsidRPr="00B27752">
        <w:rPr>
          <w:rFonts w:ascii="Times New Roman" w:hAnsi="Times New Roman" w:cs="Times New Roman" w:hint="eastAsia"/>
          <w:sz w:val="22"/>
        </w:rPr>
        <w:t>significant</w:t>
      </w:r>
      <w:r w:rsidR="009A53B3">
        <w:rPr>
          <w:rFonts w:ascii="Times New Roman" w:hAnsi="Times New Roman" w:cs="Times New Roman" w:hint="eastAsia"/>
          <w:sz w:val="22"/>
        </w:rPr>
        <w:t>ly influencing</w:t>
      </w:r>
      <w:r w:rsidR="00E8551C" w:rsidRPr="00B27752">
        <w:rPr>
          <w:rFonts w:ascii="Times New Roman" w:hAnsi="Times New Roman" w:cs="Times New Roman" w:hint="eastAsia"/>
          <w:sz w:val="22"/>
        </w:rPr>
        <w:t xml:space="preserve"> cancer development</w:t>
      </w:r>
      <w:r w:rsidR="00CB738F" w:rsidRPr="00B27752">
        <w:rPr>
          <w:rFonts w:ascii="Times New Roman" w:hAnsi="Times New Roman" w:cs="Times New Roman" w:hint="eastAsia"/>
          <w:sz w:val="22"/>
        </w:rPr>
        <w:t xml:space="preserve"> </w:t>
      </w:r>
      <w:bookmarkStart w:id="13" w:name="OLE_LINK5"/>
      <w:r w:rsidR="00CB738F" w:rsidRPr="00B27752">
        <w:rPr>
          <w:rFonts w:ascii="Times New Roman" w:hAnsi="Times New Roman" w:cs="Times New Roman"/>
          <w:sz w:val="22"/>
        </w:rPr>
        <w:fldChar w:fldCharType="begin"/>
      </w:r>
      <w:r w:rsidR="00CB738F" w:rsidRPr="00B27752">
        <w:rPr>
          <w:rFonts w:ascii="Times New Roman" w:hAnsi="Times New Roman" w:cs="Times New Roman"/>
          <w:sz w:val="22"/>
        </w:rPr>
        <w:instrText xml:space="preserve"> ADDIN ZOTERO_ITEM CSL_CITATION {"citationID":"yUkjrgJF","properties":{"formattedCitation":"(Hale et al. 2018)","plainCitation":"(Hale et al. 2018)","noteIndex":0},"citationItems":[{"id":1752,"uris":["http://zotero.org/users/local/2fw9MRcz/items/PHQRTSCP"],"itemData":{"id":1752,"type":"article-journal","abstract":"Links between colorectal cancer (CRC) and the gut microbiome have been established, but the specific microbial species and their role in carcinogenesis remain an active area of inquiry. Our understanding would be enhanced by better accounting for tumor subtype, microbial community interactions, metabolism, and ecology.","container-title":"Genome Medicine","DOI":"10.1186/s13073-018-0586-6","ISSN":"1756-994X","issue":"1","journalAbbreviation":"Genome Med","language":"en","page":"78","source":"Springer Link","title":"Distinct microbes, metabolites, and ecologies define the microbiome in deficient and proficient mismatch repair colorectal cancers","volume":"10","author":[{"family":"Hale","given":"Vanessa L."},{"family":"Jeraldo","given":"Patricio"},{"family":"Chen","given":"Jun"},{"family":"Mundy","given":"Michael"},{"family":"Yao","given":"Janet"},{"family":"Priya","given":"Sambhawa"},{"family":"Keeney","given":"Gary"},{"family":"Lyke","given":"Kelly"},{"family":"Ridlon","given":"Jason"},{"family":"White","given":"Bryan A."},{"family":"French","given":"Amy J."},{"family":"Thibodeau","given":"Stephen N."},{"family":"Diener","given":"Christian"},{"family":"Resendis-Antonio","given":"Osbaldo"},{"family":"Gransee","given":"Jaime"},{"family":"Dutta","given":"Tumpa"},{"family":"Petterson","given":"Xuan-Mai"},{"family":"Sung","given":"Jaeyun"},{"family":"Blekhman","given":"Ran"},{"family":"Boardman","given":"Lisa"},{"family":"Larson","given":"David"},{"family":"Nelson","given":"Heidi"},{"family":"Chia","given":"Nicholas"}],"issued":{"date-parts":[["2018",10,31]]}}}],"schema":"https://github.com/citation-style-language/schema/raw/master/csl-citation.json"} </w:instrText>
      </w:r>
      <w:r w:rsidR="00CB738F" w:rsidRPr="00B27752">
        <w:rPr>
          <w:rFonts w:ascii="Times New Roman" w:hAnsi="Times New Roman" w:cs="Times New Roman"/>
          <w:sz w:val="22"/>
        </w:rPr>
        <w:fldChar w:fldCharType="separate"/>
      </w:r>
      <w:r w:rsidR="00CB738F" w:rsidRPr="00B27752">
        <w:rPr>
          <w:rFonts w:ascii="Times New Roman" w:hAnsi="Times New Roman" w:cs="Times New Roman"/>
          <w:sz w:val="22"/>
        </w:rPr>
        <w:t>(Hale et al. 2018)</w:t>
      </w:r>
      <w:r w:rsidR="00CB738F" w:rsidRPr="00B27752">
        <w:rPr>
          <w:rFonts w:ascii="Times New Roman" w:hAnsi="Times New Roman" w:cs="Times New Roman"/>
          <w:sz w:val="22"/>
        </w:rPr>
        <w:fldChar w:fldCharType="end"/>
      </w:r>
      <w:bookmarkEnd w:id="13"/>
      <w:r w:rsidR="00DD7ED4" w:rsidRPr="00B27752">
        <w:rPr>
          <w:rFonts w:ascii="Times New Roman" w:hAnsi="Times New Roman" w:cs="Times New Roman" w:hint="eastAsia"/>
          <w:sz w:val="22"/>
        </w:rPr>
        <w:t>.</w:t>
      </w:r>
      <w:r w:rsidR="00B83827" w:rsidRPr="00B27752">
        <w:rPr>
          <w:rFonts w:ascii="Times New Roman" w:hAnsi="Times New Roman" w:cs="Times New Roman" w:hint="eastAsia"/>
          <w:sz w:val="22"/>
        </w:rPr>
        <w:t xml:space="preserve"> </w:t>
      </w:r>
      <w:r w:rsidR="004F03B3" w:rsidRPr="00B27752">
        <w:rPr>
          <w:rFonts w:ascii="Times New Roman" w:hAnsi="Times New Roman" w:cs="Times New Roman" w:hint="eastAsia"/>
          <w:sz w:val="22"/>
        </w:rPr>
        <w:t xml:space="preserve">MSI status </w:t>
      </w:r>
      <w:r w:rsidR="00AD2006">
        <w:rPr>
          <w:rFonts w:ascii="Times New Roman" w:hAnsi="Times New Roman" w:cs="Times New Roman" w:hint="eastAsia"/>
          <w:sz w:val="22"/>
        </w:rPr>
        <w:t xml:space="preserve">has </w:t>
      </w:r>
      <w:r w:rsidR="00B95032">
        <w:rPr>
          <w:rFonts w:ascii="Times New Roman" w:hAnsi="Times New Roman" w:cs="Times New Roman" w:hint="eastAsia"/>
          <w:sz w:val="22"/>
        </w:rPr>
        <w:t>b</w:t>
      </w:r>
      <w:r w:rsidR="00AD2006">
        <w:rPr>
          <w:rFonts w:ascii="Times New Roman" w:hAnsi="Times New Roman" w:cs="Times New Roman" w:hint="eastAsia"/>
          <w:sz w:val="22"/>
        </w:rPr>
        <w:t>een closely linked</w:t>
      </w:r>
      <w:r w:rsidR="005D0B02" w:rsidRPr="00B27752">
        <w:rPr>
          <w:rFonts w:ascii="Times New Roman" w:hAnsi="Times New Roman" w:cs="Times New Roman" w:hint="eastAsia"/>
          <w:sz w:val="22"/>
        </w:rPr>
        <w:t xml:space="preserve"> to</w:t>
      </w:r>
      <w:r w:rsidR="00415470" w:rsidRPr="00B27752">
        <w:rPr>
          <w:rFonts w:ascii="Times New Roman" w:hAnsi="Times New Roman" w:cs="Times New Roman" w:hint="eastAsia"/>
          <w:sz w:val="22"/>
        </w:rPr>
        <w:t xml:space="preserve"> CRC-associated microbes</w:t>
      </w:r>
      <w:r w:rsidR="0003070C" w:rsidRPr="00B27752">
        <w:rPr>
          <w:rFonts w:ascii="Times New Roman" w:hAnsi="Times New Roman" w:cs="Times New Roman" w:hint="eastAsia"/>
          <w:sz w:val="22"/>
        </w:rPr>
        <w:t xml:space="preserve">, including </w:t>
      </w:r>
      <w:r w:rsidR="0003070C" w:rsidRPr="00B27752">
        <w:rPr>
          <w:rFonts w:ascii="Times New Roman" w:hAnsi="Times New Roman" w:cs="Times New Roman" w:hint="eastAsia"/>
          <w:i/>
          <w:iCs/>
          <w:sz w:val="22"/>
        </w:rPr>
        <w:t>F.</w:t>
      </w:r>
      <w:r w:rsidR="00DA4DE4" w:rsidRPr="00B27752">
        <w:rPr>
          <w:rFonts w:ascii="Times New Roman" w:hAnsi="Times New Roman" w:cs="Times New Roman" w:hint="eastAsia"/>
          <w:i/>
          <w:iCs/>
          <w:sz w:val="22"/>
        </w:rPr>
        <w:t xml:space="preserve"> </w:t>
      </w:r>
      <w:r w:rsidR="0003070C" w:rsidRPr="00B27752">
        <w:rPr>
          <w:rFonts w:ascii="Times New Roman" w:hAnsi="Times New Roman" w:cs="Times New Roman" w:hint="eastAsia"/>
          <w:i/>
          <w:iCs/>
          <w:sz w:val="22"/>
        </w:rPr>
        <w:t>nucleatum</w:t>
      </w:r>
      <w:r w:rsidR="0003070C" w:rsidRPr="00B27752">
        <w:rPr>
          <w:rFonts w:ascii="Times New Roman" w:hAnsi="Times New Roman" w:cs="Times New Roman" w:hint="eastAsia"/>
          <w:sz w:val="22"/>
        </w:rPr>
        <w:t>,</w:t>
      </w:r>
      <w:r w:rsidR="0003070C" w:rsidRPr="00B27752">
        <w:rPr>
          <w:rFonts w:ascii="Times New Roman" w:hAnsi="Times New Roman" w:cs="Times New Roman" w:hint="eastAsia"/>
          <w:i/>
          <w:iCs/>
          <w:sz w:val="22"/>
        </w:rPr>
        <w:t xml:space="preserve"> F.</w:t>
      </w:r>
      <w:r w:rsidR="00DA4DE4" w:rsidRPr="00B27752">
        <w:rPr>
          <w:rFonts w:ascii="Times New Roman" w:hAnsi="Times New Roman" w:cs="Times New Roman" w:hint="eastAsia"/>
          <w:i/>
          <w:iCs/>
          <w:sz w:val="22"/>
        </w:rPr>
        <w:t xml:space="preserve"> </w:t>
      </w:r>
      <w:r w:rsidR="0003070C" w:rsidRPr="00B27752">
        <w:rPr>
          <w:rFonts w:ascii="Times New Roman" w:hAnsi="Times New Roman" w:cs="Times New Roman" w:hint="eastAsia"/>
          <w:i/>
          <w:iCs/>
          <w:sz w:val="22"/>
        </w:rPr>
        <w:t>periodonticum</w:t>
      </w:r>
      <w:r w:rsidR="00075E54" w:rsidRPr="00B27752">
        <w:rPr>
          <w:rFonts w:ascii="Times New Roman" w:hAnsi="Times New Roman" w:cs="Times New Roman" w:hint="eastAsia"/>
          <w:i/>
          <w:iCs/>
          <w:sz w:val="22"/>
        </w:rPr>
        <w:t xml:space="preserve"> </w:t>
      </w:r>
      <w:r w:rsidR="001641F1" w:rsidRPr="00B27752">
        <w:rPr>
          <w:rFonts w:ascii="Times New Roman" w:hAnsi="Times New Roman" w:cs="Times New Roman" w:hint="eastAsia"/>
          <w:sz w:val="22"/>
        </w:rPr>
        <w:t xml:space="preserve">and </w:t>
      </w:r>
      <w:r w:rsidR="001641F1" w:rsidRPr="00B27752">
        <w:rPr>
          <w:rFonts w:ascii="Times New Roman" w:hAnsi="Times New Roman" w:cs="Times New Roman" w:hint="eastAsia"/>
          <w:i/>
          <w:iCs/>
          <w:sz w:val="22"/>
        </w:rPr>
        <w:t>B. fragilis</w:t>
      </w:r>
      <w:r w:rsidR="00CA7B87" w:rsidRPr="00B27752">
        <w:rPr>
          <w:rFonts w:ascii="Times New Roman" w:hAnsi="Times New Roman" w:cs="Times New Roman" w:hint="eastAsia"/>
          <w:i/>
          <w:iCs/>
          <w:sz w:val="22"/>
        </w:rPr>
        <w:t xml:space="preserve"> </w:t>
      </w:r>
      <w:r w:rsidR="00FD431E" w:rsidRPr="00B27752">
        <w:rPr>
          <w:rFonts w:ascii="Times New Roman" w:hAnsi="Times New Roman" w:cs="Times New Roman"/>
          <w:i/>
          <w:iCs/>
          <w:sz w:val="22"/>
        </w:rPr>
        <w:fldChar w:fldCharType="begin"/>
      </w:r>
      <w:r w:rsidR="00FD431E" w:rsidRPr="00B27752">
        <w:rPr>
          <w:rFonts w:ascii="Times New Roman" w:hAnsi="Times New Roman" w:cs="Times New Roman"/>
          <w:i/>
          <w:iCs/>
          <w:sz w:val="22"/>
        </w:rPr>
        <w:instrText xml:space="preserve"> ADDIN ZOTERO_ITEM CSL_CITATION {"citationID":"FP1dZZHi","properties":{"formattedCitation":"(Yin et al. 2022)","plainCitation":"(Yin et al. 2022)","noteIndex":0},"citationItems":[{"id":1677,"uris":["http://zotero.org/users/local/2fw9MRcz/items/ENSWK8CG"],"itemData":{"id":1677,"type":"article-journal","abstract":"Liver metastasis is the major cause of death in colorectal cancer (CRC) patients. Nevertheless, the underlying mechanisms remain unknown. Gut microbiota intricately affect the initiation and progression of CRC by instigating immune response through the secretion of pro-inflammatory cytokines. In this study, we investigated the contribution of Fusobacterium nucleatum (F.nucleatum) to the microbiota-liver axis of CRC in mice, focusing on the correlation between liver immunity and gut microbiota alterations. When F. nucleatum was orally administered to mice, CRC liver metastasis was evidently exaggerated and accompanied by noticeable deleterious effects on body weight, cecum weight, and overall survival time. Further evaluation of the immune response and cytokine profiles revealed a substantial increase in the levels of pro-inflammatory cytokines such as IL6, IL12, IL9, IL17A, CXCL1, MCP-1, TNF-α, and IFN-γ in the plasma of mice treated with F. nucleatum as compared to that in the untreated control mice. Besides, hepatic immune response was also modulated by recruitment of myeloid-derived suppressor cells, reduction in the infiltration of natural killer (NK) and T helper-17 (Th17) cells, as well as increase in regulatory T cell accumulation in the liver. Additionally, sustained F. nucleatum exposure abridged the murine gut microbiota diversity, inducing an imbalanced and restructured intestinal microflora. In particular, the abundance of CRC-promoting bacteria such as Enterococcus and Escherichia/Shigella was evidently elevated post F. nucleatum treatment. Thus, our findings suggest that F. nucleatum might be an important factor involved in promoting CRC liver metastasis by triggering of liver immunity through the regulation of gut microbiota structure and composition.","container-title":"Aging (Albany NY)","DOI":"10.18632/aging.203914","ISSN":"1945-4589","issue":"4","journalAbbreviation":"Aging (Albany NY)","note":"PMID: 35212644\nPMCID: PMC8908934","page":"1941-1958","source":"PubMed Central","title":"Fusobacterium nucleatum promotes liver metastasis in colorectal cancer by regulating the hepatic immune niche and altering gut microbiota","volume":"14","author":[{"family":"Yin","given":"Han"},{"family":"Miao","given":"Zhuangzhuang"},{"family":"Wang","given":"Lu"},{"family":"Su","given":"Beibei"},{"family":"Liu","given":"Chaofan"},{"family":"Jin","given":"Yu"},{"family":"Wu","given":"Bili"},{"family":"Han","given":"Hu"},{"family":"Yuan","given":"Xianglin"}],"issued":{"date-parts":[["2022",2,25]]}}}],"schema":"https://github.com/citation-style-language/schema/raw/master/csl-citation.json"} </w:instrText>
      </w:r>
      <w:r w:rsidR="00FD431E" w:rsidRPr="00B27752">
        <w:rPr>
          <w:rFonts w:ascii="Times New Roman" w:hAnsi="Times New Roman" w:cs="Times New Roman"/>
          <w:i/>
          <w:iCs/>
          <w:sz w:val="22"/>
        </w:rPr>
        <w:fldChar w:fldCharType="separate"/>
      </w:r>
      <w:r w:rsidR="00FD431E" w:rsidRPr="00B27752">
        <w:rPr>
          <w:rFonts w:ascii="Times New Roman" w:hAnsi="Times New Roman" w:cs="Times New Roman"/>
          <w:sz w:val="22"/>
        </w:rPr>
        <w:t>(Yin et al. 2022)</w:t>
      </w:r>
      <w:r w:rsidR="00FD431E" w:rsidRPr="00B27752">
        <w:rPr>
          <w:rFonts w:ascii="Times New Roman" w:hAnsi="Times New Roman" w:cs="Times New Roman"/>
          <w:i/>
          <w:iCs/>
          <w:sz w:val="22"/>
        </w:rPr>
        <w:fldChar w:fldCharType="end"/>
      </w:r>
      <w:r w:rsidR="001641F1" w:rsidRPr="00B27752">
        <w:rPr>
          <w:rFonts w:ascii="Times New Roman" w:hAnsi="Times New Roman" w:cs="Times New Roman" w:hint="eastAsia"/>
          <w:sz w:val="22"/>
        </w:rPr>
        <w:t xml:space="preserve">. </w:t>
      </w:r>
      <w:r w:rsidR="00AD2006">
        <w:rPr>
          <w:rFonts w:ascii="Times New Roman" w:hAnsi="Times New Roman" w:cs="Times New Roman" w:hint="eastAsia"/>
          <w:sz w:val="22"/>
        </w:rPr>
        <w:t>C</w:t>
      </w:r>
      <w:r w:rsidR="00881D86" w:rsidRPr="00B27752">
        <w:rPr>
          <w:rFonts w:ascii="Times New Roman" w:hAnsi="Times New Roman" w:cs="Times New Roman" w:hint="eastAsia"/>
          <w:sz w:val="22"/>
        </w:rPr>
        <w:t xml:space="preserve">hronic inflammation </w:t>
      </w:r>
      <w:r w:rsidR="003F68E5" w:rsidRPr="00B27752">
        <w:rPr>
          <w:rFonts w:ascii="Times New Roman" w:hAnsi="Times New Roman" w:cs="Times New Roman" w:hint="eastAsia"/>
          <w:sz w:val="22"/>
        </w:rPr>
        <w:t xml:space="preserve">caused by </w:t>
      </w:r>
      <w:r w:rsidR="003F68E5" w:rsidRPr="00B27752">
        <w:rPr>
          <w:rFonts w:ascii="Times New Roman" w:hAnsi="Times New Roman" w:cs="Times New Roman" w:hint="eastAsia"/>
          <w:i/>
          <w:iCs/>
          <w:sz w:val="22"/>
        </w:rPr>
        <w:t>F.</w:t>
      </w:r>
      <w:r w:rsidR="00DA4DE4" w:rsidRPr="00B27752">
        <w:rPr>
          <w:rFonts w:ascii="Times New Roman" w:hAnsi="Times New Roman" w:cs="Times New Roman" w:hint="eastAsia"/>
          <w:i/>
          <w:iCs/>
          <w:sz w:val="22"/>
        </w:rPr>
        <w:t xml:space="preserve"> </w:t>
      </w:r>
      <w:r w:rsidR="003F68E5" w:rsidRPr="00B27752">
        <w:rPr>
          <w:rFonts w:ascii="Times New Roman" w:hAnsi="Times New Roman" w:cs="Times New Roman" w:hint="eastAsia"/>
          <w:i/>
          <w:iCs/>
          <w:sz w:val="22"/>
        </w:rPr>
        <w:t xml:space="preserve">nucleatum </w:t>
      </w:r>
      <w:r w:rsidR="003F68E5" w:rsidRPr="00B27752">
        <w:rPr>
          <w:rFonts w:ascii="Times New Roman" w:hAnsi="Times New Roman" w:cs="Times New Roman" w:hint="eastAsia"/>
          <w:sz w:val="22"/>
        </w:rPr>
        <w:t>could also increase the production of reactivate oxygen species (ROS)</w:t>
      </w:r>
      <w:r w:rsidR="00D033AE" w:rsidRPr="00B27752">
        <w:rPr>
          <w:rFonts w:ascii="Times New Roman" w:hAnsi="Times New Roman" w:cs="Times New Roman" w:hint="eastAsia"/>
          <w:sz w:val="22"/>
        </w:rPr>
        <w:t xml:space="preserve"> therefore potentially lead</w:t>
      </w:r>
      <w:r w:rsidR="006D5645" w:rsidRPr="00B27752">
        <w:rPr>
          <w:rFonts w:ascii="Times New Roman" w:hAnsi="Times New Roman" w:cs="Times New Roman"/>
          <w:sz w:val="22"/>
        </w:rPr>
        <w:t>ing</w:t>
      </w:r>
      <w:r w:rsidR="00D033AE" w:rsidRPr="00B27752">
        <w:rPr>
          <w:rFonts w:ascii="Times New Roman" w:hAnsi="Times New Roman" w:cs="Times New Roman" w:hint="eastAsia"/>
          <w:sz w:val="22"/>
        </w:rPr>
        <w:t xml:space="preserve"> to MSI CRC development</w:t>
      </w:r>
      <w:r w:rsidR="008F40C5" w:rsidRPr="00B27752">
        <w:rPr>
          <w:rFonts w:ascii="Times New Roman" w:hAnsi="Times New Roman" w:cs="Times New Roman" w:hint="eastAsia"/>
          <w:sz w:val="22"/>
        </w:rPr>
        <w:t xml:space="preserve"> </w:t>
      </w:r>
      <w:r w:rsidR="008F40C5" w:rsidRPr="00B27752">
        <w:rPr>
          <w:rFonts w:ascii="Times New Roman" w:hAnsi="Times New Roman" w:cs="Times New Roman"/>
          <w:sz w:val="22"/>
        </w:rPr>
        <w:fldChar w:fldCharType="begin"/>
      </w:r>
      <w:r w:rsidR="00F213A3" w:rsidRPr="00B27752">
        <w:rPr>
          <w:rFonts w:ascii="Times New Roman" w:hAnsi="Times New Roman" w:cs="Times New Roman"/>
          <w:sz w:val="22"/>
        </w:rPr>
        <w:instrText xml:space="preserve"> ADDIN ZOTERO_ITEM CSL_CITATION {"citationID":"zCAWmhni","properties":{"formattedCitation":"(Hale et al. 2018)","plainCitation":"(Hale et al. 2018)","noteIndex":0},"citationItems":[{"id":1752,"uris":["http://zotero.org/users/local/2fw9MRcz/items/PHQRTSCP"],"itemData":{"id":1752,"type":"article-journal","abstract":"Links between colorectal cancer (CRC) and the gut microbiome have been established, but the specific microbial species and their role in carcinogenesis remain an active area of inquiry. Our understanding would be enhanced by better accounting for tumor subtype, microbial community interactions, metabolism, and ecology.","container-title":"Genome Medicine","DOI":"10.1186/s13073-018-0586-6","ISSN":"1756-994X","issue":"1","journalAbbreviation":"Genome Med","language":"en","page":"78","source":"Springer Link","title":"Distinct microbes, metabolites, and ecologies define the microbiome in deficient and proficient mismatch repair colorectal cancers","volume":"10","author":[{"family":"Hale","given":"Vanessa L."},{"family":"Jeraldo","given":"Patricio"},{"family":"Chen","given":"Jun"},{"family":"Mundy","given":"Michael"},{"family":"Yao","given":"Janet"},{"family":"Priya","given":"Sambhawa"},{"family":"Keeney","given":"Gary"},{"family":"Lyke","given":"Kelly"},{"family":"Ridlon","given":"Jason"},{"family":"White","given":"Bryan A."},{"family":"French","given":"Amy J."},{"family":"Thibodeau","given":"Stephen N."},{"family":"Diener","given":"Christian"},{"family":"Resendis-Antonio","given":"Osbaldo"},{"family":"Gransee","given":"Jaime"},{"family":"Dutta","given":"Tumpa"},{"family":"Petterson","given":"Xuan-Mai"},{"family":"Sung","given":"Jaeyun"},{"family":"Blekhman","given":"Ran"},{"family":"Boardman","given":"Lisa"},{"family":"Larson","given":"David"},{"family":"Nelson","given":"Heidi"},{"family":"Chia","given":"Nicholas"}],"issued":{"date-parts":[["2018",10,31]]}}}],"schema":"https://github.com/citation-style-language/schema/raw/master/csl-citation.json"} </w:instrText>
      </w:r>
      <w:r w:rsidR="008F40C5" w:rsidRPr="00B27752">
        <w:rPr>
          <w:rFonts w:ascii="Times New Roman" w:hAnsi="Times New Roman" w:cs="Times New Roman"/>
          <w:sz w:val="22"/>
        </w:rPr>
        <w:fldChar w:fldCharType="separate"/>
      </w:r>
      <w:r w:rsidR="008F40C5" w:rsidRPr="00B27752">
        <w:rPr>
          <w:rFonts w:ascii="Times New Roman" w:hAnsi="Times New Roman" w:cs="Times New Roman"/>
          <w:sz w:val="22"/>
        </w:rPr>
        <w:t>(Hale et al. 2018)</w:t>
      </w:r>
      <w:r w:rsidR="008F40C5" w:rsidRPr="00B27752">
        <w:rPr>
          <w:rFonts w:ascii="Times New Roman" w:hAnsi="Times New Roman" w:cs="Times New Roman"/>
          <w:sz w:val="22"/>
        </w:rPr>
        <w:fldChar w:fldCharType="end"/>
      </w:r>
      <w:r w:rsidR="00D033AE" w:rsidRPr="00B27752">
        <w:rPr>
          <w:rFonts w:ascii="Times New Roman" w:hAnsi="Times New Roman" w:cs="Times New Roman" w:hint="eastAsia"/>
          <w:sz w:val="22"/>
        </w:rPr>
        <w:t xml:space="preserve">. </w:t>
      </w:r>
      <w:r w:rsidR="00070F9E" w:rsidRPr="00B27752">
        <w:rPr>
          <w:rFonts w:ascii="Times New Roman" w:hAnsi="Times New Roman" w:cs="Times New Roman" w:hint="eastAsia"/>
          <w:sz w:val="22"/>
        </w:rPr>
        <w:t xml:space="preserve">In a mouse model </w:t>
      </w:r>
      <w:r w:rsidR="00290F08">
        <w:rPr>
          <w:rFonts w:ascii="Times New Roman" w:hAnsi="Times New Roman" w:cs="Times New Roman" w:hint="eastAsia"/>
          <w:sz w:val="22"/>
        </w:rPr>
        <w:t>where</w:t>
      </w:r>
      <w:r w:rsidR="00CF45BF" w:rsidRPr="00B27752">
        <w:rPr>
          <w:rFonts w:ascii="Times New Roman" w:hAnsi="Times New Roman" w:cs="Times New Roman" w:hint="eastAsia"/>
          <w:sz w:val="22"/>
        </w:rPr>
        <w:t xml:space="preserve"> </w:t>
      </w:r>
      <w:r w:rsidR="00CF45BF" w:rsidRPr="00B27752">
        <w:rPr>
          <w:rFonts w:ascii="Times New Roman" w:hAnsi="Times New Roman" w:cs="Times New Roman" w:hint="eastAsia"/>
          <w:i/>
          <w:iCs/>
          <w:sz w:val="22"/>
        </w:rPr>
        <w:t>Msh2</w:t>
      </w:r>
      <w:r w:rsidR="00CF45BF" w:rsidRPr="00B27752">
        <w:rPr>
          <w:rFonts w:ascii="Times New Roman" w:hAnsi="Times New Roman" w:cs="Times New Roman" w:hint="eastAsia"/>
          <w:sz w:val="22"/>
        </w:rPr>
        <w:t xml:space="preserve"> and </w:t>
      </w:r>
      <w:r w:rsidR="00CF45BF" w:rsidRPr="00B27752">
        <w:rPr>
          <w:rFonts w:ascii="Times New Roman" w:hAnsi="Times New Roman" w:cs="Times New Roman" w:hint="eastAsia"/>
          <w:i/>
          <w:iCs/>
          <w:sz w:val="22"/>
        </w:rPr>
        <w:t>T</w:t>
      </w:r>
      <w:r w:rsidR="00152F60" w:rsidRPr="00B27752">
        <w:rPr>
          <w:rFonts w:ascii="Times New Roman" w:hAnsi="Times New Roman" w:cs="Times New Roman" w:hint="eastAsia"/>
          <w:i/>
          <w:iCs/>
          <w:sz w:val="22"/>
        </w:rPr>
        <w:t>gfbr2</w:t>
      </w:r>
      <w:r w:rsidR="00290F08">
        <w:rPr>
          <w:rFonts w:ascii="Times New Roman" w:hAnsi="Times New Roman" w:cs="Times New Roman" w:hint="eastAsia"/>
          <w:i/>
          <w:iCs/>
          <w:sz w:val="22"/>
        </w:rPr>
        <w:t xml:space="preserve"> </w:t>
      </w:r>
      <w:r w:rsidR="00290F08" w:rsidRPr="00290F08">
        <w:rPr>
          <w:rFonts w:ascii="Times New Roman" w:hAnsi="Times New Roman" w:cs="Times New Roman" w:hint="eastAsia"/>
          <w:sz w:val="22"/>
        </w:rPr>
        <w:t>genes were inactivated</w:t>
      </w:r>
      <w:r w:rsidR="00152F60" w:rsidRPr="00290F08">
        <w:rPr>
          <w:rFonts w:ascii="Times New Roman" w:hAnsi="Times New Roman" w:cs="Times New Roman" w:hint="eastAsia"/>
          <w:sz w:val="22"/>
        </w:rPr>
        <w:t xml:space="preserve"> </w:t>
      </w:r>
      <w:r w:rsidR="00152F60" w:rsidRPr="00B27752">
        <w:rPr>
          <w:rFonts w:ascii="Times New Roman" w:hAnsi="Times New Roman" w:cs="Times New Roman" w:hint="eastAsia"/>
          <w:sz w:val="22"/>
        </w:rPr>
        <w:t>(</w:t>
      </w:r>
      <w:r w:rsidR="005449F6" w:rsidRPr="00B27752">
        <w:rPr>
          <w:rFonts w:ascii="Times New Roman" w:hAnsi="Times New Roman" w:cs="Times New Roman" w:hint="eastAsia"/>
          <w:sz w:val="22"/>
        </w:rPr>
        <w:t xml:space="preserve">genes </w:t>
      </w:r>
      <w:r w:rsidR="005449F6" w:rsidRPr="00B27752">
        <w:rPr>
          <w:rFonts w:ascii="Times New Roman" w:hAnsi="Times New Roman" w:cs="Times New Roman"/>
          <w:sz w:val="22"/>
        </w:rPr>
        <w:t>disrupted</w:t>
      </w:r>
      <w:r w:rsidR="005449F6" w:rsidRPr="00B27752">
        <w:rPr>
          <w:rFonts w:ascii="Times New Roman" w:hAnsi="Times New Roman" w:cs="Times New Roman" w:hint="eastAsia"/>
          <w:sz w:val="22"/>
        </w:rPr>
        <w:t xml:space="preserve"> </w:t>
      </w:r>
      <w:r w:rsidR="00CD7F50" w:rsidRPr="00B27752">
        <w:rPr>
          <w:rFonts w:ascii="Times New Roman" w:hAnsi="Times New Roman" w:cs="Times New Roman" w:hint="eastAsia"/>
          <w:sz w:val="22"/>
        </w:rPr>
        <w:t>over 70% MSI cases</w:t>
      </w:r>
      <w:r w:rsidR="00152F60" w:rsidRPr="00B27752">
        <w:rPr>
          <w:rFonts w:ascii="Times New Roman" w:hAnsi="Times New Roman" w:cs="Times New Roman" w:hint="eastAsia"/>
          <w:sz w:val="22"/>
        </w:rPr>
        <w:t>)</w:t>
      </w:r>
      <w:r w:rsidR="00CD7F50" w:rsidRPr="00B27752">
        <w:rPr>
          <w:rFonts w:ascii="Times New Roman" w:hAnsi="Times New Roman" w:cs="Times New Roman" w:hint="eastAsia"/>
          <w:sz w:val="22"/>
        </w:rPr>
        <w:t xml:space="preserve">, </w:t>
      </w:r>
      <w:r w:rsidR="00456EF7" w:rsidRPr="00B27752">
        <w:rPr>
          <w:rFonts w:ascii="Times New Roman" w:hAnsi="Times New Roman" w:cs="Times New Roman" w:hint="eastAsia"/>
          <w:sz w:val="22"/>
        </w:rPr>
        <w:t xml:space="preserve">the development of CRC could be strongly modulated by </w:t>
      </w:r>
      <w:r w:rsidR="00C60FFF" w:rsidRPr="00B27752">
        <w:rPr>
          <w:rFonts w:ascii="Times New Roman" w:hAnsi="Times New Roman" w:cs="Times New Roman" w:hint="eastAsia"/>
          <w:sz w:val="22"/>
        </w:rPr>
        <w:t>p</w:t>
      </w:r>
      <w:r w:rsidR="00BB1BDE" w:rsidRPr="00B27752">
        <w:rPr>
          <w:rFonts w:ascii="Times New Roman" w:hAnsi="Times New Roman" w:cs="Times New Roman" w:hint="eastAsia"/>
          <w:sz w:val="22"/>
        </w:rPr>
        <w:t>athogen species like</w:t>
      </w:r>
      <w:r w:rsidR="00BB1BDE" w:rsidRPr="00B27752">
        <w:rPr>
          <w:rFonts w:ascii="Times New Roman" w:hAnsi="Times New Roman" w:cs="Times New Roman" w:hint="eastAsia"/>
          <w:i/>
          <w:iCs/>
          <w:sz w:val="22"/>
        </w:rPr>
        <w:t xml:space="preserve"> </w:t>
      </w:r>
      <w:r w:rsidR="00911DEE" w:rsidRPr="00B27752">
        <w:rPr>
          <w:rFonts w:ascii="Times New Roman" w:hAnsi="Times New Roman" w:cs="Times New Roman" w:hint="eastAsia"/>
          <w:i/>
          <w:iCs/>
          <w:sz w:val="22"/>
        </w:rPr>
        <w:t>Desulfo</w:t>
      </w:r>
      <w:r w:rsidR="00212959" w:rsidRPr="00B27752">
        <w:rPr>
          <w:rFonts w:ascii="Times New Roman" w:hAnsi="Times New Roman" w:cs="Times New Roman" w:hint="eastAsia"/>
          <w:i/>
          <w:iCs/>
          <w:sz w:val="22"/>
        </w:rPr>
        <w:t>vibrio, Bacteroides, Parabacteroides</w:t>
      </w:r>
      <w:r w:rsidR="002D3C57" w:rsidRPr="00B27752">
        <w:rPr>
          <w:rFonts w:ascii="Times New Roman" w:hAnsi="Times New Roman" w:cs="Times New Roman" w:hint="eastAsia"/>
          <w:i/>
          <w:iCs/>
          <w:sz w:val="22"/>
        </w:rPr>
        <w:t xml:space="preserve"> </w:t>
      </w:r>
      <w:r w:rsidR="002D3C57" w:rsidRPr="00B27752">
        <w:rPr>
          <w:rFonts w:ascii="Times New Roman" w:hAnsi="Times New Roman" w:cs="Times New Roman"/>
          <w:sz w:val="22"/>
        </w:rPr>
        <w:fldChar w:fldCharType="begin"/>
      </w:r>
      <w:r w:rsidR="002D3C57" w:rsidRPr="00B27752">
        <w:rPr>
          <w:rFonts w:ascii="Times New Roman" w:hAnsi="Times New Roman" w:cs="Times New Roman"/>
          <w:sz w:val="22"/>
        </w:rPr>
        <w:instrText xml:space="preserve"> ADDIN ZOTERO_ITEM CSL_CITATION {"citationID":"HYIt4kVb","properties":{"formattedCitation":"(Tosti et al. 2022)","plainCitation":"(Tosti et al. 2022)","noteIndex":0},"citationItems":[{"id":1760,"uris":["http://zotero.org/users/local/2fw9MRcz/items/GXYRNYZH"],"itemData":{"id":1760,"type":"article-journal","abstract":"Background and Aims\nMutations in DNA mismatch repair (MMR) genes are causative in Lynch syndrome and a significant proportion of sporadic colorectal cancers (CRCs). MMR-deficient (dMMR) CRCs display increased mutation rates, with mutations frequently accumulating at short repetitive DNA sequences throughout the genome (microsatellite instability). The TGFBR2 gene is one of the most frequently mutated genes in dMMR CRCs. Therefore, we generated an animal model to study how the loss of both TGFBR2 signaling impacts dMMR-driven intestinal tumorigenesis in vivo and explore the impact of the gut microbiota.\nMethods\nWe generated VCMsh2/Tgfbr2 mice in which Msh2loxP and Tgfbr2loxP alleles are inactivated by Villin-Cre recombinase in the intestinal epithelium. VCMsh2/Tgfbr2 mice were analyzed for their rate of intestinal cancer development and for the mutational spectra and gene expression profiles of tumors. In addition, we assessed the impact of chemically induced chronic inflammation and gut microbiota composition on colorectal tumorigenesis.\nResults\nVCMsh2/Tgfbr2 mice developed small intestinal adenocarcinomas and CRCs with histopathological features highly similar to CRCs in Lynch syndrome patients. The CRCs in VCMsh2/Tgfbr2 mice were associated with the presence of colitis and displayed genetic and histological features that resembled inflammation-associated CRCs in human patients. The development of CRCs in VCMsh2/Tgfbr2 mice was strongly modulated by the gut microbiota composition, which in turn was impacted by the TGFBR2 status of the tumors.\nConclusions\nOur results demonstrate a synergistic interaction between MMR and TGFBR2 inactivation in inflammation-associated colon tumorigenesis and highlight the crucial impact of the gut microbiota on modulating the incidence of inflammation-associated CRCs.","container-title":"Cellular and Molecular Gastroenterology and Hepatology","DOI":"10.1016/j.jcmgh.2022.05.010","ISSN":"2352-345X","issue":"3","journalAbbreviation":"Cellular and Molecular Gastroenterology and Hepatology","page":"693-717","source":"ScienceDirect","title":"Loss of MMR and TGFBR2 Increases the Susceptibility to Microbiota-Dependent Inflammation-Associated Colon Cancer","volume":"14","author":[{"family":"Tosti","given":"Elena"},{"family":"Almeida","given":"Ana S."},{"family":"Tran","given":"Tam T. T."},{"family":"Barbachan e Silva","given":"Mariel"},{"family":"Broin","given":"Pilib Ó."},{"family":"Dubin","given":"Robert"},{"family":"Chen","given":"Ken"},{"family":"Beck","given":"Amanda P."},{"family":"Mclellan","given":"Andrew S."},{"family":"Vilar","given":"Eduardo"},{"family":"Golden","given":"Aaron"},{"family":"O’Toole","given":"Paul W."},{"family":"Edelmann","given":"Winfried"}],"issued":{"date-parts":[["2022",1,1]]}}}],"schema":"https://github.com/citation-style-language/schema/raw/master/csl-citation.json"} </w:instrText>
      </w:r>
      <w:r w:rsidR="002D3C57" w:rsidRPr="00B27752">
        <w:rPr>
          <w:rFonts w:ascii="Times New Roman" w:hAnsi="Times New Roman" w:cs="Times New Roman"/>
          <w:sz w:val="22"/>
        </w:rPr>
        <w:fldChar w:fldCharType="separate"/>
      </w:r>
      <w:r w:rsidR="002D3C57" w:rsidRPr="00B27752">
        <w:rPr>
          <w:rFonts w:ascii="Times New Roman" w:hAnsi="Times New Roman" w:cs="Times New Roman"/>
          <w:sz w:val="22"/>
        </w:rPr>
        <w:t>(Tosti et al. 2022)</w:t>
      </w:r>
      <w:r w:rsidR="002D3C57" w:rsidRPr="00B27752">
        <w:rPr>
          <w:rFonts w:ascii="Times New Roman" w:hAnsi="Times New Roman" w:cs="Times New Roman"/>
          <w:sz w:val="22"/>
        </w:rPr>
        <w:fldChar w:fldCharType="end"/>
      </w:r>
      <w:r w:rsidR="00A260EE" w:rsidRPr="00B27752">
        <w:rPr>
          <w:rFonts w:ascii="Times New Roman" w:hAnsi="Times New Roman" w:cs="Times New Roman" w:hint="eastAsia"/>
          <w:sz w:val="22"/>
        </w:rPr>
        <w:t>.</w:t>
      </w:r>
      <w:r w:rsidR="002D3C57">
        <w:rPr>
          <w:rFonts w:ascii="Times New Roman" w:hAnsi="Times New Roman" w:cs="Times New Roman" w:hint="eastAsia"/>
          <w:sz w:val="22"/>
        </w:rPr>
        <w:t xml:space="preserve"> </w:t>
      </w:r>
      <w:r w:rsidR="00837F66" w:rsidRPr="00B27752">
        <w:rPr>
          <w:rFonts w:ascii="Times New Roman" w:hAnsi="Times New Roman" w:cs="Times New Roman" w:hint="eastAsia"/>
          <w:sz w:val="22"/>
        </w:rPr>
        <w:t>These pathogens</w:t>
      </w:r>
      <w:r w:rsidR="007710E4" w:rsidRPr="00B27752">
        <w:rPr>
          <w:rFonts w:ascii="Times New Roman" w:hAnsi="Times New Roman" w:cs="Times New Roman" w:hint="eastAsia"/>
          <w:sz w:val="22"/>
        </w:rPr>
        <w:t xml:space="preserve">, especially </w:t>
      </w:r>
      <w:r w:rsidR="00290F08">
        <w:rPr>
          <w:rFonts w:ascii="Times New Roman" w:hAnsi="Times New Roman" w:cs="Times New Roman" w:hint="eastAsia"/>
          <w:sz w:val="22"/>
        </w:rPr>
        <w:t>those</w:t>
      </w:r>
      <w:r w:rsidR="007710E4" w:rsidRPr="00B27752">
        <w:rPr>
          <w:rFonts w:ascii="Times New Roman" w:hAnsi="Times New Roman" w:cs="Times New Roman" w:hint="eastAsia"/>
          <w:sz w:val="22"/>
        </w:rPr>
        <w:t xml:space="preserve"> producing genotoxins</w:t>
      </w:r>
      <w:r w:rsidR="004114FB">
        <w:rPr>
          <w:rFonts w:ascii="Times New Roman" w:hAnsi="Times New Roman" w:cs="Times New Roman" w:hint="eastAsia"/>
          <w:sz w:val="22"/>
        </w:rPr>
        <w:t>, have been</w:t>
      </w:r>
      <w:r w:rsidR="004724F0" w:rsidRPr="00B27752">
        <w:rPr>
          <w:rFonts w:ascii="Times New Roman" w:hAnsi="Times New Roman" w:cs="Times New Roman" w:hint="eastAsia"/>
          <w:sz w:val="22"/>
        </w:rPr>
        <w:t xml:space="preserve"> experimentally </w:t>
      </w:r>
      <w:r w:rsidR="004724F0">
        <w:rPr>
          <w:rFonts w:ascii="Times New Roman" w:hAnsi="Times New Roman" w:cs="Times New Roman" w:hint="eastAsia"/>
          <w:sz w:val="22"/>
        </w:rPr>
        <w:t>confirmed</w:t>
      </w:r>
      <w:r w:rsidR="004114FB">
        <w:rPr>
          <w:rFonts w:ascii="Times New Roman" w:hAnsi="Times New Roman" w:cs="Times New Roman" w:hint="eastAsia"/>
          <w:sz w:val="22"/>
        </w:rPr>
        <w:t xml:space="preserve"> to interfere</w:t>
      </w:r>
      <w:r w:rsidR="004724F0">
        <w:rPr>
          <w:rFonts w:ascii="Times New Roman" w:hAnsi="Times New Roman" w:cs="Times New Roman" w:hint="eastAsia"/>
          <w:sz w:val="22"/>
        </w:rPr>
        <w:t xml:space="preserve"> with </w:t>
      </w:r>
      <w:r w:rsidR="005A7174">
        <w:rPr>
          <w:rFonts w:ascii="Times New Roman" w:hAnsi="Times New Roman" w:cs="Times New Roman" w:hint="eastAsia"/>
          <w:sz w:val="22"/>
        </w:rPr>
        <w:t>MMR</w:t>
      </w:r>
      <w:r w:rsidR="00941D76">
        <w:rPr>
          <w:rFonts w:ascii="Times New Roman" w:hAnsi="Times New Roman" w:cs="Times New Roman" w:hint="eastAsia"/>
          <w:sz w:val="22"/>
        </w:rPr>
        <w:t>, leading to</w:t>
      </w:r>
      <w:r w:rsidR="005A7174">
        <w:rPr>
          <w:rFonts w:ascii="Times New Roman" w:hAnsi="Times New Roman" w:cs="Times New Roman" w:hint="eastAsia"/>
          <w:sz w:val="22"/>
        </w:rPr>
        <w:t xml:space="preserve"> MSI </w:t>
      </w:r>
      <w:r w:rsidR="005A7174">
        <w:rPr>
          <w:rFonts w:ascii="Times New Roman" w:hAnsi="Times New Roman" w:cs="Times New Roman"/>
          <w:sz w:val="22"/>
        </w:rPr>
        <w:fldChar w:fldCharType="begin"/>
      </w:r>
      <w:r w:rsidR="005A7174">
        <w:rPr>
          <w:rFonts w:ascii="Times New Roman" w:hAnsi="Times New Roman" w:cs="Times New Roman"/>
          <w:sz w:val="22"/>
        </w:rPr>
        <w:instrText xml:space="preserve"> ADDIN ZOTERO_ITEM CSL_CITATION {"citationID":"Lu4SHPuq","properties":{"formattedCitation":"(Gagni\\uc0\\u232{}re et al. 2017)","plainCitation":"(Gagnière et al. 2017)","noteIndex":0},"citationItems":[{"id":1769,"uris":["http://zotero.org/users/local/2fw9MRcz/items/BVDC52SP"],"itemData":{"id":1769,"type":"article-journal","abstract":"Recent studies suggest that colonization of colonic mucosa by pathogenic Escherichia coli could be involved in the development of colorectal cancer (CRC), especially through the production of genotoxins such as colibactin and/or by interfering with the DNA mismatch repair (MMR) pathway that leads to microsatellite instability (MSI). The present study, performed on 88 CRC patients, revealed a significant increase in E. coli colonization in the MSI CRC phenotype. In the same way, E. coli persistence and internalization were increased in vitro in MMR-deficient cells. Moreover, we demonstrated that colibactin-producing E. coli induce inhibition of the mutL homologue 1 (MLH1) MMR proteins, which could lead to genomic instability. However, colibactin-producing E. coli were more frequently identified in microsatellite stable (MSS) CRC. The present study suggests differences in the involvement of colibactin-producing E. coli in colorectal carcinogenesis according to the CRC phenotype. Further host–pathogen interactions studies should take into account CRC phenotypes.","container-title":"Clinical Science","DOI":"10.1042/CS20160876","ISSN":"0143-5221","issue":"6","journalAbbreviation":"Clinical Science","page":"471-485","source":"Silverchair","title":"Interactions between microsatellite instability and human gut colonization by Escherichia coli in colorectal cancer","volume":"131","author":[{"family":"Gagnière","given":"Johan"},{"family":"Bonnin","given":"Virginie"},{"family":"Jarrousse","given":"Anne-Sophie"},{"family":"Cardamone","given":"Emilie"},{"family":"Agus","given":"Allison"},{"family":"Uhrhammer","given":"Nancy"},{"family":"Sauvanet","given":"Pierre"},{"family":"Déchelotte","given":"Pierre"},{"family":"Barnich","given":"Nicolas"},{"family":"Bonnet","given":"Richard"},{"family":"Pezet","given":"Denis"},{"family":"Bonnet","given":"Mathilde"}],"issued":{"date-parts":[["2017",3,6]]}}}],"schema":"https://github.com/citation-style-language/schema/raw/master/csl-citation.json"} </w:instrText>
      </w:r>
      <w:r w:rsidR="005A7174">
        <w:rPr>
          <w:rFonts w:ascii="Times New Roman" w:hAnsi="Times New Roman" w:cs="Times New Roman"/>
          <w:sz w:val="22"/>
        </w:rPr>
        <w:fldChar w:fldCharType="separate"/>
      </w:r>
      <w:r w:rsidR="005A7174" w:rsidRPr="005A7174">
        <w:rPr>
          <w:rFonts w:ascii="Times New Roman" w:hAnsi="Times New Roman" w:cs="Times New Roman"/>
          <w:kern w:val="0"/>
          <w:sz w:val="22"/>
          <w:szCs w:val="24"/>
        </w:rPr>
        <w:t>(Gagnière et al. 2017)</w:t>
      </w:r>
      <w:r w:rsidR="005A7174">
        <w:rPr>
          <w:rFonts w:ascii="Times New Roman" w:hAnsi="Times New Roman" w:cs="Times New Roman"/>
          <w:sz w:val="22"/>
        </w:rPr>
        <w:fldChar w:fldCharType="end"/>
      </w:r>
      <w:r w:rsidR="005A7174">
        <w:rPr>
          <w:rFonts w:ascii="Times New Roman" w:hAnsi="Times New Roman" w:cs="Times New Roman" w:hint="eastAsia"/>
          <w:sz w:val="22"/>
        </w:rPr>
        <w:t xml:space="preserve">. </w:t>
      </w:r>
      <w:bookmarkStart w:id="14" w:name="OLE_LINK8"/>
    </w:p>
    <w:bookmarkEnd w:id="12"/>
    <w:p w14:paraId="20796242" w14:textId="1D521701" w:rsidR="003F3EC7" w:rsidRDefault="004114FB" w:rsidP="001D5D60">
      <w:pPr>
        <w:rPr>
          <w:rFonts w:ascii="Times New Roman" w:hAnsi="Times New Roman" w:cs="Times New Roman"/>
          <w:sz w:val="22"/>
        </w:rPr>
      </w:pPr>
      <w:r>
        <w:rPr>
          <w:rFonts w:ascii="Times New Roman" w:hAnsi="Times New Roman" w:cs="Times New Roman" w:hint="eastAsia"/>
          <w:sz w:val="22"/>
        </w:rPr>
        <w:t>D</w:t>
      </w:r>
      <w:r w:rsidR="00B63E0D">
        <w:rPr>
          <w:rFonts w:ascii="Times New Roman" w:hAnsi="Times New Roman" w:cs="Times New Roman" w:hint="eastAsia"/>
          <w:sz w:val="22"/>
        </w:rPr>
        <w:t>ifferent microbiome</w:t>
      </w:r>
      <w:r w:rsidR="00E75C54">
        <w:rPr>
          <w:rFonts w:ascii="Times New Roman" w:hAnsi="Times New Roman" w:cs="Times New Roman"/>
          <w:sz w:val="22"/>
        </w:rPr>
        <w:t>s</w:t>
      </w:r>
      <w:r w:rsidR="00B63E0D">
        <w:rPr>
          <w:rFonts w:ascii="Times New Roman" w:hAnsi="Times New Roman" w:cs="Times New Roman" w:hint="eastAsia"/>
          <w:sz w:val="22"/>
        </w:rPr>
        <w:t xml:space="preserve"> could induce </w:t>
      </w:r>
      <w:r w:rsidR="00DB2511">
        <w:rPr>
          <w:rFonts w:ascii="Times New Roman" w:hAnsi="Times New Roman" w:cs="Times New Roman" w:hint="eastAsia"/>
          <w:sz w:val="22"/>
        </w:rPr>
        <w:t>different metabolic pattern</w:t>
      </w:r>
      <w:r w:rsidR="00500DA1">
        <w:rPr>
          <w:rFonts w:ascii="Times New Roman" w:hAnsi="Times New Roman" w:cs="Times New Roman" w:hint="eastAsia"/>
          <w:sz w:val="22"/>
        </w:rPr>
        <w:t xml:space="preserve">s, which in turn impact </w:t>
      </w:r>
      <w:r w:rsidR="00CD48F5">
        <w:rPr>
          <w:rFonts w:ascii="Times New Roman" w:hAnsi="Times New Roman" w:cs="Times New Roman" w:hint="eastAsia"/>
          <w:sz w:val="22"/>
        </w:rPr>
        <w:t xml:space="preserve">immune </w:t>
      </w:r>
      <w:r w:rsidR="00CD48F5">
        <w:rPr>
          <w:rFonts w:ascii="Times New Roman" w:hAnsi="Times New Roman" w:cs="Times New Roman"/>
          <w:sz w:val="22"/>
        </w:rPr>
        <w:lastRenderedPageBreak/>
        <w:t>response</w:t>
      </w:r>
      <w:r w:rsidR="00CD48F5">
        <w:rPr>
          <w:rFonts w:ascii="Times New Roman" w:hAnsi="Times New Roman" w:cs="Times New Roman" w:hint="eastAsia"/>
          <w:sz w:val="22"/>
        </w:rPr>
        <w:t>.</w:t>
      </w:r>
      <w:bookmarkEnd w:id="14"/>
      <w:r w:rsidR="00CD48F5">
        <w:rPr>
          <w:rFonts w:ascii="Times New Roman" w:hAnsi="Times New Roman" w:cs="Times New Roman" w:hint="eastAsia"/>
          <w:sz w:val="22"/>
        </w:rPr>
        <w:t xml:space="preserve"> </w:t>
      </w:r>
      <w:r w:rsidR="002A0681">
        <w:rPr>
          <w:rFonts w:ascii="Times New Roman" w:hAnsi="Times New Roman" w:cs="Times New Roman" w:hint="eastAsia"/>
          <w:sz w:val="22"/>
        </w:rPr>
        <w:t xml:space="preserve">In MSI </w:t>
      </w:r>
      <w:r w:rsidR="007B02CE">
        <w:rPr>
          <w:rFonts w:ascii="Times New Roman" w:hAnsi="Times New Roman" w:cs="Times New Roman" w:hint="eastAsia"/>
          <w:sz w:val="22"/>
        </w:rPr>
        <w:t>CRC</w:t>
      </w:r>
      <w:r w:rsidR="00E75C54">
        <w:rPr>
          <w:rFonts w:ascii="Times New Roman" w:hAnsi="Times New Roman" w:cs="Times New Roman" w:hint="eastAsia"/>
          <w:sz w:val="22"/>
        </w:rPr>
        <w:t>,</w:t>
      </w:r>
      <w:r w:rsidR="007B02CE">
        <w:rPr>
          <w:rFonts w:ascii="Times New Roman" w:hAnsi="Times New Roman" w:cs="Times New Roman" w:hint="eastAsia"/>
          <w:sz w:val="22"/>
        </w:rPr>
        <w:t xml:space="preserve"> </w:t>
      </w:r>
      <w:r w:rsidR="008E7A19">
        <w:rPr>
          <w:rFonts w:ascii="Times New Roman" w:hAnsi="Times New Roman" w:cs="Times New Roman" w:hint="eastAsia"/>
          <w:sz w:val="22"/>
        </w:rPr>
        <w:t>enrichment of r</w:t>
      </w:r>
      <w:r w:rsidR="00FB37CF">
        <w:rPr>
          <w:rFonts w:ascii="Times New Roman" w:hAnsi="Times New Roman" w:cs="Times New Roman" w:hint="eastAsia"/>
          <w:sz w:val="22"/>
        </w:rPr>
        <w:t>etinoic acid (RA)</w:t>
      </w:r>
      <w:r w:rsidR="008E7A19">
        <w:rPr>
          <w:rFonts w:ascii="Times New Roman" w:hAnsi="Times New Roman" w:cs="Times New Roman" w:hint="eastAsia"/>
          <w:sz w:val="22"/>
        </w:rPr>
        <w:t xml:space="preserve"> can potentially promote CD</w:t>
      </w:r>
      <w:r w:rsidR="00655556">
        <w:rPr>
          <w:rFonts w:ascii="Times New Roman" w:hAnsi="Times New Roman" w:cs="Times New Roman" w:hint="eastAsia"/>
          <w:sz w:val="22"/>
        </w:rPr>
        <w:t>8</w:t>
      </w:r>
      <w:r w:rsidR="008E7A19">
        <w:rPr>
          <w:rFonts w:ascii="Times New Roman" w:hAnsi="Times New Roman" w:cs="Times New Roman" w:hint="eastAsia"/>
          <w:sz w:val="22"/>
        </w:rPr>
        <w:t>+ T cell respons</w:t>
      </w:r>
      <w:r w:rsidR="00AF2085">
        <w:rPr>
          <w:rFonts w:ascii="Times New Roman" w:hAnsi="Times New Roman" w:cs="Times New Roman"/>
          <w:sz w:val="22"/>
        </w:rPr>
        <w:t>e</w:t>
      </w:r>
      <w:r w:rsidR="005D562C">
        <w:rPr>
          <w:rFonts w:ascii="Times New Roman" w:hAnsi="Times New Roman" w:cs="Times New Roman" w:hint="eastAsia"/>
          <w:sz w:val="22"/>
        </w:rPr>
        <w:t>, which may improve</w:t>
      </w:r>
      <w:r w:rsidR="00086991">
        <w:rPr>
          <w:rFonts w:ascii="Times New Roman" w:hAnsi="Times New Roman" w:cs="Times New Roman" w:hint="eastAsia"/>
          <w:sz w:val="22"/>
        </w:rPr>
        <w:t xml:space="preserve"> </w:t>
      </w:r>
      <w:r w:rsidR="00AF2085">
        <w:rPr>
          <w:rFonts w:ascii="Times New Roman" w:hAnsi="Times New Roman" w:cs="Times New Roman"/>
          <w:sz w:val="22"/>
        </w:rPr>
        <w:t xml:space="preserve">the </w:t>
      </w:r>
      <w:r w:rsidR="00086991">
        <w:rPr>
          <w:rFonts w:ascii="Times New Roman" w:hAnsi="Times New Roman" w:cs="Times New Roman" w:hint="eastAsia"/>
          <w:sz w:val="22"/>
        </w:rPr>
        <w:t>effectiveness of ICI therapy</w:t>
      </w:r>
      <w:r w:rsidR="000544DC">
        <w:rPr>
          <w:rFonts w:ascii="Times New Roman" w:hAnsi="Times New Roman" w:cs="Times New Roman" w:hint="eastAsia"/>
          <w:sz w:val="22"/>
        </w:rPr>
        <w:t>.</w:t>
      </w:r>
      <w:r w:rsidR="00A6312E">
        <w:rPr>
          <w:rFonts w:ascii="Times New Roman" w:hAnsi="Times New Roman" w:cs="Times New Roman" w:hint="eastAsia"/>
          <w:sz w:val="22"/>
        </w:rPr>
        <w:t xml:space="preserve"> </w:t>
      </w:r>
      <w:r w:rsidR="001C1DCC">
        <w:rPr>
          <w:rFonts w:ascii="Times New Roman" w:hAnsi="Times New Roman" w:cs="Times New Roman" w:hint="eastAsia"/>
          <w:sz w:val="22"/>
        </w:rPr>
        <w:t xml:space="preserve">In comparison, MSS CRC is characterized by </w:t>
      </w:r>
      <w:r w:rsidR="006B3700">
        <w:rPr>
          <w:rFonts w:ascii="Times New Roman" w:hAnsi="Times New Roman" w:cs="Times New Roman"/>
          <w:sz w:val="22"/>
        </w:rPr>
        <w:t xml:space="preserve">a </w:t>
      </w:r>
      <w:r w:rsidR="00043473">
        <w:rPr>
          <w:rFonts w:ascii="Times New Roman" w:hAnsi="Times New Roman" w:cs="Times New Roman" w:hint="eastAsia"/>
          <w:sz w:val="22"/>
        </w:rPr>
        <w:t xml:space="preserve">high level of </w:t>
      </w:r>
      <w:r w:rsidR="001C1DCC">
        <w:rPr>
          <w:rFonts w:ascii="Times New Roman" w:hAnsi="Times New Roman" w:cs="Times New Roman" w:hint="eastAsia"/>
          <w:sz w:val="22"/>
        </w:rPr>
        <w:t>lactic acid</w:t>
      </w:r>
      <w:r w:rsidR="00EE6F84">
        <w:rPr>
          <w:rFonts w:ascii="Times New Roman" w:hAnsi="Times New Roman" w:cs="Times New Roman" w:hint="eastAsia"/>
          <w:sz w:val="22"/>
        </w:rPr>
        <w:t xml:space="preserve"> produced by </w:t>
      </w:r>
      <w:r w:rsidR="006B3700">
        <w:rPr>
          <w:rFonts w:ascii="Times New Roman" w:hAnsi="Times New Roman" w:cs="Times New Roman"/>
          <w:sz w:val="22"/>
        </w:rPr>
        <w:t xml:space="preserve">the </w:t>
      </w:r>
      <w:r w:rsidR="00EE6F84">
        <w:rPr>
          <w:rFonts w:ascii="Times New Roman" w:hAnsi="Times New Roman" w:cs="Times New Roman" w:hint="eastAsia"/>
          <w:sz w:val="22"/>
        </w:rPr>
        <w:t>microbiome</w:t>
      </w:r>
      <w:r w:rsidR="001C1DCC">
        <w:rPr>
          <w:rFonts w:ascii="Times New Roman" w:hAnsi="Times New Roman" w:cs="Times New Roman" w:hint="eastAsia"/>
          <w:sz w:val="22"/>
        </w:rPr>
        <w:t>,</w:t>
      </w:r>
      <w:r w:rsidR="004523CE">
        <w:rPr>
          <w:rFonts w:ascii="Times New Roman" w:hAnsi="Times New Roman" w:cs="Times New Roman" w:hint="eastAsia"/>
          <w:sz w:val="22"/>
        </w:rPr>
        <w:t xml:space="preserve"> which has been shown </w:t>
      </w:r>
      <w:r w:rsidR="006B3700">
        <w:rPr>
          <w:rFonts w:ascii="Times New Roman" w:hAnsi="Times New Roman" w:cs="Times New Roman"/>
          <w:sz w:val="22"/>
        </w:rPr>
        <w:t xml:space="preserve">to </w:t>
      </w:r>
      <w:r w:rsidR="00F30B70">
        <w:rPr>
          <w:rFonts w:ascii="Times New Roman" w:hAnsi="Times New Roman" w:cs="Times New Roman" w:hint="eastAsia"/>
          <w:sz w:val="22"/>
        </w:rPr>
        <w:t xml:space="preserve">exert </w:t>
      </w:r>
      <w:r w:rsidR="00107080">
        <w:rPr>
          <w:rFonts w:ascii="Times New Roman" w:hAnsi="Times New Roman" w:cs="Times New Roman"/>
          <w:sz w:val="22"/>
        </w:rPr>
        <w:t xml:space="preserve">an </w:t>
      </w:r>
      <w:r w:rsidR="00F30B70">
        <w:rPr>
          <w:rFonts w:ascii="Times New Roman" w:hAnsi="Times New Roman" w:cs="Times New Roman" w:hint="eastAsia"/>
          <w:sz w:val="22"/>
        </w:rPr>
        <w:t>immunosuppressive effect by inducing anti-inflammatory gene transcription</w:t>
      </w:r>
      <w:r w:rsidR="00E16B1A">
        <w:rPr>
          <w:rFonts w:ascii="Times New Roman" w:hAnsi="Times New Roman" w:cs="Times New Roman" w:hint="eastAsia"/>
          <w:sz w:val="22"/>
        </w:rPr>
        <w:t>, t</w:t>
      </w:r>
      <w:r w:rsidR="00CC1BFE">
        <w:rPr>
          <w:rFonts w:ascii="Times New Roman" w:hAnsi="Times New Roman" w:cs="Times New Roman" w:hint="eastAsia"/>
          <w:sz w:val="22"/>
        </w:rPr>
        <w:t>hus reducing</w:t>
      </w:r>
      <w:r w:rsidR="00AE34F8">
        <w:rPr>
          <w:rFonts w:ascii="Times New Roman" w:hAnsi="Times New Roman" w:cs="Times New Roman" w:hint="eastAsia"/>
          <w:sz w:val="22"/>
        </w:rPr>
        <w:t xml:space="preserve"> </w:t>
      </w:r>
      <w:r w:rsidR="00AF2085">
        <w:rPr>
          <w:rFonts w:ascii="Times New Roman" w:hAnsi="Times New Roman" w:cs="Times New Roman"/>
          <w:sz w:val="22"/>
        </w:rPr>
        <w:t xml:space="preserve">the </w:t>
      </w:r>
      <w:r w:rsidR="00E16B1A">
        <w:rPr>
          <w:rFonts w:ascii="Times New Roman" w:hAnsi="Times New Roman" w:cs="Times New Roman" w:hint="eastAsia"/>
          <w:sz w:val="22"/>
        </w:rPr>
        <w:t xml:space="preserve">impact </w:t>
      </w:r>
      <w:r w:rsidR="00AE34F8">
        <w:rPr>
          <w:rFonts w:ascii="Times New Roman" w:hAnsi="Times New Roman" w:cs="Times New Roman" w:hint="eastAsia"/>
          <w:sz w:val="22"/>
        </w:rPr>
        <w:t xml:space="preserve">of </w:t>
      </w:r>
      <w:r w:rsidR="00E16B1A">
        <w:rPr>
          <w:rFonts w:ascii="Times New Roman" w:hAnsi="Times New Roman" w:cs="Times New Roman"/>
          <w:sz w:val="22"/>
        </w:rPr>
        <w:t>immun</w:t>
      </w:r>
      <w:r w:rsidR="00E16B1A">
        <w:rPr>
          <w:rFonts w:ascii="Times New Roman" w:hAnsi="Times New Roman" w:cs="Times New Roman" w:hint="eastAsia"/>
          <w:sz w:val="22"/>
        </w:rPr>
        <w:t>otherap</w:t>
      </w:r>
      <w:r w:rsidR="00931408">
        <w:rPr>
          <w:rFonts w:ascii="Times New Roman" w:hAnsi="Times New Roman" w:cs="Times New Roman" w:hint="eastAsia"/>
          <w:sz w:val="22"/>
        </w:rPr>
        <w:t xml:space="preserve">y </w:t>
      </w:r>
      <w:r w:rsidR="004D240E">
        <w:rPr>
          <w:rFonts w:ascii="Times New Roman" w:hAnsi="Times New Roman" w:cs="Times New Roman"/>
          <w:sz w:val="22"/>
        </w:rPr>
        <w:fldChar w:fldCharType="begin"/>
      </w:r>
      <w:r w:rsidR="004D240E">
        <w:rPr>
          <w:rFonts w:ascii="Times New Roman" w:hAnsi="Times New Roman" w:cs="Times New Roman"/>
          <w:sz w:val="22"/>
        </w:rPr>
        <w:instrText xml:space="preserve"> ADDIN ZOTERO_ITEM CSL_CITATION {"citationID":"UvPSXc7x","properties":{"formattedCitation":"(Li et al. 2023)","plainCitation":"(Li et al. 2023)","noteIndex":0},"citationItems":[{"id":1764,"uris":["http://zotero.org/users/local/2fw9MRcz/items/V4LBVKDY"],"itemData":{"id":1764,"type":"article-journal","abstract":"Background\nAccumulating evidence has indicated the role of gut microbiota in remodeling host immune signatures, but various interplays underlying colorectal cancers (CRC) with deficient DNA mismatch repair (dMMR) and proficient DNA mismatch repair (pMMR) remain poorly understood. This study aims to decipher the gut microbiome-host immune interactions between dMMR and pMMR CRC.\n\nMethod\nWe performed metagenomic sequencing and metabolomic analysis of fecal samples from a cohort encompassing 455 participants, including 21 dMMR CRC, 207 pMMR CRC, and 227 healthy controls. Among them, 50 tumor samples collected from 5 dMMR CRC and 45 pMMR CRC were conducted bulk RNA sequencing.\n\nResults\nPronounced microbiota and metabolic heterogeneity were identified with 211 dMMR-enriched species, such as Fusobacterium nucleatum and Akkermansia muciniphila, 2 dMMR-depleted species, such as Flavonifractor plautii, 13 dMMR-enriched metabolites, such as retinoic acid, and 77 dMMR-depleted metabolites, such as lactic acid, succinic acid, and 2,3-dihydroxyvaleric acid. F. plautii was enriched in pMMR CRC and it was positively associated with fatty acid degradation, which might account for the accumulation of dMMR-depleted metabolites classified as short chain organic acid (lactic acid, succinic acid, and 2,3-dihydroxyvaleric acid) in pMMR CRC. The microbial-metabolic association analysis revealed the characterization of pMMR CRC as the accumulation of lactate induced by the depletion of specific gut microbiota which was negatively associated with antitumor immune, whereas the nucleotide metabolism and peptide degradation mediated by dMMR-enriched species characterized dMMR CRC. MMR-specific metabolic landscapes were related to distinctive immune features, such as CD8+ T cells, dendritic cells and M2-like macrophages.\n\nConclusions\nOur mutiomics results delineate a heterogeneous landscape of microbiome-host immune interactions within dMMR and pMMR CRC from aspects of bacterial communities, metabolic features, and correlation with immunocyte compartment, which infers the underlying mechanism of heterogeneous immune responses.","container-title":"Journal for Immunotherapy of Cancer","DOI":"10.1136/jitc-2023-007420","ISSN":"2051-1426","issue":"8","journalAbbreviation":"J Immunother Cancer","note":"PMID: 37597851\nPMCID: PMC10441105","page":"e007420","source":"PubMed Central","title":"Depicting the landscape of gut microbial-metabolic interaction and microbial-host immune heterogeneity in deficient and proficient DNA mismatch repair colorectal cancers","volume":"11","author":[{"family":"Li","given":"Jinming"},{"family":"Guo","given":"Yangyang"},{"family":"Liu","given":"Jianqiang"},{"family":"Guo","given":"Fanying"},{"family":"Du","given":"Lutao"},{"family":"Yang","given":"Yongzhi"},{"family":"Li","given":"Xinxiang"},{"family":"Ma","given":"Yanlei"}],"issued":{"date-parts":[["2023",8,18]]}}}],"schema":"https://github.com/citation-style-language/schema/raw/master/csl-citation.json"} </w:instrText>
      </w:r>
      <w:r w:rsidR="004D240E">
        <w:rPr>
          <w:rFonts w:ascii="Times New Roman" w:hAnsi="Times New Roman" w:cs="Times New Roman"/>
          <w:sz w:val="22"/>
        </w:rPr>
        <w:fldChar w:fldCharType="separate"/>
      </w:r>
      <w:r w:rsidR="004D240E" w:rsidRPr="00BB4228">
        <w:rPr>
          <w:rFonts w:ascii="Times New Roman" w:hAnsi="Times New Roman" w:cs="Times New Roman"/>
          <w:sz w:val="22"/>
        </w:rPr>
        <w:t>(Li et al. 2023)</w:t>
      </w:r>
      <w:r w:rsidR="004D240E">
        <w:rPr>
          <w:rFonts w:ascii="Times New Roman" w:hAnsi="Times New Roman" w:cs="Times New Roman"/>
          <w:sz w:val="22"/>
        </w:rPr>
        <w:fldChar w:fldCharType="end"/>
      </w:r>
      <w:r w:rsidR="00D54B15">
        <w:rPr>
          <w:rFonts w:ascii="Times New Roman" w:hAnsi="Times New Roman" w:cs="Times New Roman" w:hint="eastAsia"/>
          <w:sz w:val="22"/>
        </w:rPr>
        <w:t>.</w:t>
      </w:r>
      <w:r w:rsidR="00E16B1A">
        <w:rPr>
          <w:rFonts w:ascii="Times New Roman" w:hAnsi="Times New Roman" w:cs="Times New Roman" w:hint="eastAsia"/>
          <w:sz w:val="22"/>
        </w:rPr>
        <w:t xml:space="preserve"> </w:t>
      </w:r>
      <w:r w:rsidR="00931408">
        <w:rPr>
          <w:rFonts w:ascii="Times New Roman" w:hAnsi="Times New Roman" w:cs="Times New Roman" w:hint="eastAsia"/>
          <w:sz w:val="22"/>
        </w:rPr>
        <w:t>However</w:t>
      </w:r>
      <w:r w:rsidR="009A687C">
        <w:rPr>
          <w:rFonts w:ascii="Times New Roman" w:hAnsi="Times New Roman" w:cs="Times New Roman" w:hint="eastAsia"/>
          <w:sz w:val="22"/>
        </w:rPr>
        <w:t xml:space="preserve">, it </w:t>
      </w:r>
      <w:r w:rsidR="00CC1BFE">
        <w:rPr>
          <w:rFonts w:ascii="Times New Roman" w:hAnsi="Times New Roman" w:cs="Times New Roman" w:hint="eastAsia"/>
          <w:sz w:val="22"/>
        </w:rPr>
        <w:t>has been</w:t>
      </w:r>
      <w:r w:rsidR="009A687C">
        <w:rPr>
          <w:rFonts w:ascii="Times New Roman" w:hAnsi="Times New Roman" w:cs="Times New Roman" w:hint="eastAsia"/>
          <w:sz w:val="22"/>
        </w:rPr>
        <w:t xml:space="preserve"> suggested that </w:t>
      </w:r>
      <w:r w:rsidR="00931408">
        <w:rPr>
          <w:rFonts w:ascii="Times New Roman" w:hAnsi="Times New Roman" w:cs="Times New Roman" w:hint="eastAsia"/>
          <w:sz w:val="22"/>
        </w:rPr>
        <w:t>PD-L1</w:t>
      </w:r>
      <w:r w:rsidR="00931408" w:rsidRPr="00E16B1A">
        <w:rPr>
          <w:rFonts w:ascii="Times New Roman" w:hAnsi="Times New Roman" w:cs="Times New Roman" w:hint="eastAsia"/>
          <w:sz w:val="22"/>
        </w:rPr>
        <w:t xml:space="preserve"> </w:t>
      </w:r>
      <w:r w:rsidR="00931408">
        <w:rPr>
          <w:rFonts w:ascii="Times New Roman" w:hAnsi="Times New Roman" w:cs="Times New Roman" w:hint="eastAsia"/>
          <w:sz w:val="22"/>
        </w:rPr>
        <w:t>antibody immunotherapy could be improve</w:t>
      </w:r>
      <w:r w:rsidR="009A687C">
        <w:rPr>
          <w:rFonts w:ascii="Times New Roman" w:hAnsi="Times New Roman" w:cs="Times New Roman" w:hint="eastAsia"/>
          <w:sz w:val="22"/>
        </w:rPr>
        <w:t>d by</w:t>
      </w:r>
      <w:r w:rsidR="00931408">
        <w:rPr>
          <w:rFonts w:ascii="Times New Roman" w:hAnsi="Times New Roman" w:cs="Times New Roman" w:hint="eastAsia"/>
          <w:sz w:val="22"/>
        </w:rPr>
        <w:t xml:space="preserve"> </w:t>
      </w:r>
      <w:r w:rsidR="009A687C">
        <w:rPr>
          <w:rFonts w:ascii="Times New Roman" w:hAnsi="Times New Roman" w:cs="Times New Roman" w:hint="eastAsia"/>
          <w:sz w:val="22"/>
        </w:rPr>
        <w:t xml:space="preserve">the enrichment of several species including </w:t>
      </w:r>
      <w:r w:rsidR="009A687C" w:rsidRPr="009A361B">
        <w:rPr>
          <w:rFonts w:ascii="Times New Roman" w:hAnsi="Times New Roman" w:cs="Times New Roman" w:hint="eastAsia"/>
          <w:i/>
          <w:iCs/>
          <w:sz w:val="22"/>
        </w:rPr>
        <w:t xml:space="preserve">Akkermansia </w:t>
      </w:r>
      <w:r w:rsidR="009A687C">
        <w:rPr>
          <w:rFonts w:ascii="Times New Roman" w:hAnsi="Times New Roman" w:cs="Times New Roman" w:hint="eastAsia"/>
          <w:sz w:val="22"/>
        </w:rPr>
        <w:t>and</w:t>
      </w:r>
      <w:r w:rsidR="009A687C" w:rsidRPr="009A361B">
        <w:rPr>
          <w:rFonts w:ascii="Times New Roman" w:hAnsi="Times New Roman" w:cs="Times New Roman" w:hint="eastAsia"/>
          <w:i/>
          <w:iCs/>
          <w:sz w:val="22"/>
        </w:rPr>
        <w:t xml:space="preserve"> Provotella </w:t>
      </w:r>
      <w:r w:rsidR="009A687C">
        <w:rPr>
          <w:rFonts w:ascii="Times New Roman" w:hAnsi="Times New Roman" w:cs="Times New Roman" w:hint="eastAsia"/>
          <w:sz w:val="22"/>
        </w:rPr>
        <w:t xml:space="preserve">through metabolism of </w:t>
      </w:r>
      <w:r w:rsidR="009A687C">
        <w:rPr>
          <w:rFonts w:ascii="Times New Roman" w:hAnsi="Times New Roman" w:cs="Times New Roman"/>
          <w:sz w:val="22"/>
        </w:rPr>
        <w:t>glycolipid</w:t>
      </w:r>
      <w:r w:rsidR="009A687C">
        <w:rPr>
          <w:rFonts w:ascii="Times New Roman" w:hAnsi="Times New Roman" w:cs="Times New Roman" w:hint="eastAsia"/>
          <w:sz w:val="22"/>
        </w:rPr>
        <w:t xml:space="preserve"> </w:t>
      </w:r>
      <w:bookmarkStart w:id="15" w:name="OLE_LINK15"/>
      <w:r w:rsidR="00243DDF">
        <w:rPr>
          <w:rFonts w:ascii="Times New Roman" w:hAnsi="Times New Roman" w:cs="Times New Roman"/>
          <w:sz w:val="22"/>
        </w:rPr>
        <w:fldChar w:fldCharType="begin"/>
      </w:r>
      <w:r w:rsidR="00243DDF">
        <w:rPr>
          <w:rFonts w:ascii="Times New Roman" w:hAnsi="Times New Roman" w:cs="Times New Roman"/>
          <w:sz w:val="22"/>
        </w:rPr>
        <w:instrText xml:space="preserve"> ADDIN ZOTERO_ITEM CSL_CITATION {"citationID":"ZrySjtri","properties":{"formattedCitation":"(Xu et al. 2020)","plainCitation":"(Xu et al. 2020)","noteIndex":0},"citationItems":[{"id":1777,"uris":["http://zotero.org/users/local/2fw9MRcz/items/YGLXF3HX"],"itemData":{"id":1777,"type":"article-journal","abstract":"&lt;p&gt;Colorectal cancer (CRC) appears to be rather refractory to checkpoint blockers except the patient with deficient in mismatch repair (dMMR). Therefore, new advances in the treatment of most mismatch repair proficiency (pMMR) (also known as microsatellite stability, MSS) type of CRC patients are considered to be an important clinical issue associated with programmed death 1 (PD-1) inhibitors. In the present study, we evaluated the effects of gut microbiome of MSS-type CRC tumor-bearing mice treated with different antibiotics on PD-1 antibody immunotherapy response. Our results confirmed that the gut microbiome played a key role in the treatment of CT26 tumor-bearing mice with PD-1 antibody. After PD-1 antibody treatment, the injection of antibiotics counteracted the efficacy of PD-1 antibody in inhibiting tumor growth when compared with the Control group (mice were treated with sterile drinking water). Bacteroides_sp._CAG:927 and Bacteroidales_S24-7 were enriched in Control group. Bacteroides_sp._CAG:927, Prevotella_sp._CAG: 1031 and Bacteroides were enriched in Coli group [mice were treated with colistin (2 mg/ml)], Prevotella_sp._CAG:485 and Akkermansia_muciniphila were enriched in Vanc group [mice were treated with vancomycin alone (0.25 mg/ml)]. The metabolites were enriched in the glycerophospholipid metabolic pathway consistent with the metagenomic prediction pathway in Vanc group, Prevotella_sp._CAG:485 and Akkermansia may maintain the normal efficacy of PD-1 antibody by affecting the metabolism of glycerophospholipid. Changes in gut microbiome leaded to changes in glycerophospholipid metabolism level, which may affect the expression of immune-related cytokines IFN-γ and IL-2 in the tumor microenvironment, resulting in a different therapeutic effect of PD-1 antibody. Our findings show that changes in the gut microbiome affect the glycerophospholipid metabolic pathway, thereby regulating the therapeutic potential of PD-1 antibody in the immunotherapy of MSS-type CRC tumor-bearing mice.&lt;/p&gt;","container-title":"Frontiers in Microbiology","DOI":"10.3389/fmicb.2020.00814","ISSN":"1664-302X","journalAbbreviation":"Front. Microbiol.","language":"English","note":"publisher: Frontiers","source":"Frontiers","title":"Gut Microbiome Influences the Efficacy of PD-1 Antibody Immunotherapy on MSS-Type Colorectal Cancer via Metabolic Pathway","URL":"https://www.frontiersin.org/journals/microbiology/articles/10.3389/fmicb.2020.00814/full","volume":"11","author":[{"family":"Xu","given":"Xinjian"},{"family":"Lv","given":"Ji"},{"family":"Guo","given":"Fang"},{"family":"Li","given":"Jing"},{"family":"Jia","given":"Yitao"},{"family":"Jiang","given":"Da"},{"family":"Wang","given":"Na"},{"family":"Zhang","given":"Chao"},{"family":"Kong","given":"Lingyu"},{"family":"Liu","given":"Yabin"},{"family":"Zhang","given":"Yanni"},{"family":"Lv","given":"Jian"},{"family":"Li","given":"Zhongxin"}],"accessed":{"date-parts":[["2024",7,24]]},"issued":{"date-parts":[["2020",4,30]]}}}],"schema":"https://github.com/citation-style-language/schema/raw/master/csl-citation.json"} </w:instrText>
      </w:r>
      <w:r w:rsidR="00243DDF">
        <w:rPr>
          <w:rFonts w:ascii="Times New Roman" w:hAnsi="Times New Roman" w:cs="Times New Roman"/>
          <w:sz w:val="22"/>
        </w:rPr>
        <w:fldChar w:fldCharType="separate"/>
      </w:r>
      <w:r w:rsidR="00243DDF" w:rsidRPr="004E59BD">
        <w:rPr>
          <w:rFonts w:ascii="Times New Roman" w:hAnsi="Times New Roman" w:cs="Times New Roman"/>
          <w:sz w:val="22"/>
        </w:rPr>
        <w:t>(Xu et al. 2020)</w:t>
      </w:r>
      <w:r w:rsidR="00243DDF">
        <w:rPr>
          <w:rFonts w:ascii="Times New Roman" w:hAnsi="Times New Roman" w:cs="Times New Roman"/>
          <w:sz w:val="22"/>
        </w:rPr>
        <w:fldChar w:fldCharType="end"/>
      </w:r>
      <w:bookmarkEnd w:id="15"/>
      <w:r w:rsidR="009A687C">
        <w:rPr>
          <w:rFonts w:ascii="Times New Roman" w:hAnsi="Times New Roman" w:cs="Times New Roman" w:hint="eastAsia"/>
          <w:sz w:val="22"/>
        </w:rPr>
        <w:t xml:space="preserve">. </w:t>
      </w:r>
    </w:p>
    <w:p w14:paraId="1A1150C9" w14:textId="6DD4ADE7" w:rsidR="00E30FB5" w:rsidRDefault="00E30FB5" w:rsidP="001D5D60">
      <w:pPr>
        <w:rPr>
          <w:rFonts w:ascii="Times New Roman" w:hAnsi="Times New Roman" w:cs="Times New Roman"/>
          <w:sz w:val="22"/>
        </w:rPr>
      </w:pPr>
    </w:p>
    <w:p w14:paraId="477A28BF" w14:textId="360DB2FC" w:rsidR="002C1FEA" w:rsidRPr="0015234D" w:rsidRDefault="00FB036C" w:rsidP="002C1FEA">
      <w:pPr>
        <w:pStyle w:val="2"/>
        <w:keepNext w:val="0"/>
        <w:keepLines w:val="0"/>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0" w:after="0" w:line="240" w:lineRule="auto"/>
        <w:jc w:val="both"/>
        <w:rPr>
          <w:rFonts w:ascii="Times New Roman" w:eastAsiaTheme="minorEastAsia" w:hAnsi="Times New Roman" w:cstheme="minorBidi"/>
          <w:bCs w:val="0"/>
          <w:spacing w:val="15"/>
          <w:sz w:val="22"/>
          <w:szCs w:val="20"/>
        </w:rPr>
      </w:pPr>
      <w:bookmarkStart w:id="16" w:name="_Toc175010785"/>
      <w:r>
        <w:rPr>
          <w:rFonts w:ascii="Times New Roman" w:eastAsiaTheme="minorEastAsia" w:hAnsi="Times New Roman" w:cstheme="minorBidi" w:hint="eastAsia"/>
          <w:bCs w:val="0"/>
          <w:spacing w:val="15"/>
          <w:sz w:val="22"/>
          <w:szCs w:val="20"/>
        </w:rPr>
        <w:t>Roles of Antibiotics in different MS status</w:t>
      </w:r>
      <w:bookmarkEnd w:id="16"/>
    </w:p>
    <w:p w14:paraId="5EDFF982" w14:textId="77777777" w:rsidR="00E30FB5" w:rsidRDefault="00E30FB5" w:rsidP="001D5D60">
      <w:pPr>
        <w:rPr>
          <w:rFonts w:ascii="Times New Roman" w:hAnsi="Times New Roman" w:cs="Times New Roman"/>
          <w:sz w:val="22"/>
        </w:rPr>
      </w:pPr>
    </w:p>
    <w:p w14:paraId="0BFB0162" w14:textId="0716A519" w:rsidR="00B42D0C" w:rsidRDefault="005E4FBF" w:rsidP="001D5D60">
      <w:pPr>
        <w:rPr>
          <w:rFonts w:ascii="Times New Roman" w:hAnsi="Times New Roman" w:cs="Times New Roman"/>
          <w:sz w:val="22"/>
        </w:rPr>
      </w:pPr>
      <w:bookmarkStart w:id="17" w:name="OLE_LINK12"/>
      <w:r>
        <w:rPr>
          <w:rFonts w:ascii="Times New Roman" w:hAnsi="Times New Roman" w:cs="Times New Roman" w:hint="eastAsia"/>
          <w:sz w:val="22"/>
        </w:rPr>
        <w:t>T</w:t>
      </w:r>
      <w:r w:rsidR="00044886">
        <w:rPr>
          <w:rFonts w:ascii="Times New Roman" w:hAnsi="Times New Roman" w:cs="Times New Roman" w:hint="eastAsia"/>
          <w:sz w:val="22"/>
        </w:rPr>
        <w:t xml:space="preserve">he usage of antibiotics in </w:t>
      </w:r>
      <w:r w:rsidR="00856586">
        <w:rPr>
          <w:rFonts w:ascii="Times New Roman" w:hAnsi="Times New Roman" w:cs="Times New Roman" w:hint="eastAsia"/>
          <w:sz w:val="22"/>
        </w:rPr>
        <w:t xml:space="preserve">CRC </w:t>
      </w:r>
      <w:r w:rsidR="00107080">
        <w:rPr>
          <w:rFonts w:ascii="Times New Roman" w:hAnsi="Times New Roman" w:cs="Times New Roman"/>
          <w:sz w:val="22"/>
        </w:rPr>
        <w:t>has become</w:t>
      </w:r>
      <w:r w:rsidR="00856586">
        <w:rPr>
          <w:rFonts w:ascii="Times New Roman" w:hAnsi="Times New Roman" w:cs="Times New Roman" w:hint="eastAsia"/>
          <w:sz w:val="22"/>
        </w:rPr>
        <w:t xml:space="preserve"> a controversial problem</w:t>
      </w:r>
      <w:r>
        <w:rPr>
          <w:rFonts w:ascii="Times New Roman" w:hAnsi="Times New Roman" w:cs="Times New Roman" w:hint="eastAsia"/>
          <w:sz w:val="22"/>
        </w:rPr>
        <w:t xml:space="preserve">, heavily impacted by </w:t>
      </w:r>
      <w:r>
        <w:rPr>
          <w:rFonts w:ascii="Times New Roman" w:hAnsi="Times New Roman" w:cs="Times New Roman"/>
          <w:sz w:val="22"/>
        </w:rPr>
        <w:t xml:space="preserve">the </w:t>
      </w:r>
      <w:r>
        <w:rPr>
          <w:rFonts w:ascii="Times New Roman" w:hAnsi="Times New Roman" w:cs="Times New Roman" w:hint="eastAsia"/>
          <w:sz w:val="22"/>
        </w:rPr>
        <w:t>microbiome</w:t>
      </w:r>
      <w:r w:rsidR="00856586">
        <w:rPr>
          <w:rFonts w:ascii="Times New Roman" w:hAnsi="Times New Roman" w:cs="Times New Roman" w:hint="eastAsia"/>
          <w:sz w:val="22"/>
        </w:rPr>
        <w:t>.</w:t>
      </w:r>
      <w:r w:rsidR="000123B2">
        <w:rPr>
          <w:rFonts w:ascii="Times New Roman" w:hAnsi="Times New Roman" w:cs="Times New Roman" w:hint="eastAsia"/>
          <w:sz w:val="22"/>
        </w:rPr>
        <w:t xml:space="preserve"> </w:t>
      </w:r>
      <w:r w:rsidR="00D821F1">
        <w:rPr>
          <w:rFonts w:ascii="Times New Roman" w:hAnsi="Times New Roman" w:cs="Times New Roman" w:hint="eastAsia"/>
          <w:sz w:val="22"/>
        </w:rPr>
        <w:t>Antibiotics have bee</w:t>
      </w:r>
      <w:r>
        <w:rPr>
          <w:rFonts w:ascii="Times New Roman" w:hAnsi="Times New Roman" w:cs="Times New Roman" w:hint="eastAsia"/>
          <w:sz w:val="22"/>
        </w:rPr>
        <w:t>n identified as a dose-dependent risk factor</w:t>
      </w:r>
      <w:r w:rsidR="00D821F1">
        <w:rPr>
          <w:rFonts w:ascii="Times New Roman" w:hAnsi="Times New Roman" w:cs="Times New Roman" w:hint="eastAsia"/>
          <w:sz w:val="22"/>
        </w:rPr>
        <w:t xml:space="preserve"> in CRC devel</w:t>
      </w:r>
      <w:r>
        <w:rPr>
          <w:rFonts w:ascii="Times New Roman" w:hAnsi="Times New Roman" w:cs="Times New Roman" w:hint="eastAsia"/>
          <w:sz w:val="22"/>
        </w:rPr>
        <w:t xml:space="preserve">opment </w:t>
      </w:r>
      <w:r w:rsidR="00D821F1">
        <w:rPr>
          <w:rFonts w:ascii="Times New Roman" w:hAnsi="Times New Roman" w:cs="Times New Roman"/>
          <w:sz w:val="22"/>
        </w:rPr>
        <w:fldChar w:fldCharType="begin"/>
      </w:r>
      <w:r w:rsidR="00D821F1">
        <w:rPr>
          <w:rFonts w:ascii="Times New Roman" w:hAnsi="Times New Roman" w:cs="Times New Roman"/>
          <w:sz w:val="22"/>
        </w:rPr>
        <w:instrText xml:space="preserve"> ADDIN ZOTERO_ITEM CSL_CITATION {"citationID":"SNNMFaNc","properties":{"formattedCitation":"(Dik et al. 2016)","plainCitation":"(Dik et al. 2016)","noteIndex":0},"citationItems":[{"id":1553,"uris":["http://zotero.org/users/local/2fw9MRcz/items/ZQBA2YWA"],"itemData":{"id":1553,"type":"article-journal","abstract":"Microbiotical dysbiosis induced by a Western diet seems to be associated with an increased risk of developing colorectal cancer (CRC). Few other factors with an effect on the colonic microbiota and their association with CRC have been evaluated.","container-title":"Digestive Diseases and Sciences","DOI":"10.1007/s10620-015-3828-0","ISSN":"1573-2568","issue":"1","journalAbbreviation":"Dig Dis Sci","language":"en","page":"255-264","source":"Springer Link","title":"Frequent Use of Antibiotics Is Associated with Colorectal Cancer Risk: Results of a Nested Case–Control Study","title-short":"Frequent Use of Antibiotics Is Associated with Colorectal Cancer Risk","volume":"61","author":[{"family":"Dik","given":"Vincent K."},{"family":"Oijen","given":"Martijn G. H.","non-dropping-particle":"van"},{"family":"Smeets","given":"Hugo M."},{"family":"Siersema","given":"Peter D."}],"issued":{"date-parts":[["2016",1,1]]}}}],"schema":"https://github.com/citation-style-language/schema/raw/master/csl-citation.json"} </w:instrText>
      </w:r>
      <w:r w:rsidR="00D821F1">
        <w:rPr>
          <w:rFonts w:ascii="Times New Roman" w:hAnsi="Times New Roman" w:cs="Times New Roman"/>
          <w:sz w:val="22"/>
        </w:rPr>
        <w:fldChar w:fldCharType="separate"/>
      </w:r>
      <w:r w:rsidR="00D821F1" w:rsidRPr="00B109E5">
        <w:rPr>
          <w:rFonts w:ascii="Times New Roman" w:hAnsi="Times New Roman" w:cs="Times New Roman"/>
          <w:sz w:val="22"/>
        </w:rPr>
        <w:t>(Dik et al. 2016)</w:t>
      </w:r>
      <w:r w:rsidR="00D821F1">
        <w:rPr>
          <w:rFonts w:ascii="Times New Roman" w:hAnsi="Times New Roman" w:cs="Times New Roman"/>
          <w:sz w:val="22"/>
        </w:rPr>
        <w:fldChar w:fldCharType="end"/>
      </w:r>
      <w:r w:rsidR="00D821F1">
        <w:rPr>
          <w:rFonts w:ascii="Times New Roman" w:hAnsi="Times New Roman" w:cs="Times New Roman" w:hint="eastAsia"/>
          <w:sz w:val="22"/>
        </w:rPr>
        <w:t xml:space="preserve">. Individuals with </w:t>
      </w:r>
      <w:r w:rsidR="00D821F1">
        <w:rPr>
          <w:rFonts w:ascii="Times New Roman" w:hAnsi="Times New Roman" w:cs="Times New Roman"/>
          <w:sz w:val="22"/>
        </w:rPr>
        <w:t xml:space="preserve">the </w:t>
      </w:r>
      <w:r w:rsidR="00D821F1">
        <w:rPr>
          <w:rFonts w:ascii="Times New Roman" w:hAnsi="Times New Roman" w:cs="Times New Roman" w:hint="eastAsia"/>
          <w:sz w:val="22"/>
        </w:rPr>
        <w:t xml:space="preserve">highest level of antibiotics exposure, especially anti-anaerobic antibiotics were 10% more likely to develop colorectal neoplasia and CRC </w:t>
      </w:r>
      <w:r w:rsidR="00D821F1">
        <w:rPr>
          <w:rFonts w:ascii="Times New Roman" w:hAnsi="Times New Roman" w:cs="Times New Roman"/>
          <w:sz w:val="22"/>
        </w:rPr>
        <w:fldChar w:fldCharType="begin"/>
      </w:r>
      <w:r w:rsidR="00D821F1">
        <w:rPr>
          <w:rFonts w:ascii="Times New Roman" w:hAnsi="Times New Roman" w:cs="Times New Roman"/>
          <w:sz w:val="22"/>
        </w:rPr>
        <w:instrText xml:space="preserve"> ADDIN ZOTERO_ITEM CSL_CITATION {"citationID":"FqubhPik","properties":{"formattedCitation":"(Aneke-Nash et al. 2021)","plainCitation":"(Aneke-Nash et al. 2021)","noteIndex":0},"citationItems":[{"id":1558,"uris":["http://zotero.org/users/local/2fw9MRcz/items/VG4QHG4V"],"itemData":{"id":1558,"type":"article-journal","abstract":"Background and aims  Colorectal cancer (CRC) is the third most common cancer for women and men and the second leading cause of cancer death in the USA. There is emerging evidence that the gut microbiome plays a role in CRC development, and antibiotics are one of the most common exposures that can alter the gut microbiome. We performed a systematic review and meta-­analysis to characterise the association between antibiotic use and colorectal neoplasia.\nMethods  We searched PubMed, EMBASE, and Web of Science for articles that examined the association between antibiotic exposure and colorectal neoplasia (cancer or adenoma) through 15 December 2019. A total of 6031 citations were identified and 6 papers were included in the final analysis. We assessed the association between the level of antibiotic use (defined as number of courses or duration of therapy) and colorectal neoplasia using a random effects model.\nResults  Six studies provided 16 estimates of the association between level of antibiotic use and colorectal neoplasia. Individuals with the highest levels of antibiotic exposure had a 10% higher risk of colorectal neoplasia than those with the lowest exposure (effect size: 1.10, 95% CI 1.01 to 1.18). We found evidence of high heterogeneity (I2=79%, p=0.0001) but not of publication bias.\nConclusions  Higher levels of antibiotic exposure is associated with an increased risk of colorectal neoplasia. Given the widespread use of antibiotics in childhood and early adulthood, additional research to further characterise this relationship is needed.","container-title":"BMJ Open Gastroenterology","DOI":"10.1136/bmjgast-2021-000601","ISSN":"2054-4774","issue":"1","journalAbbreviation":"BMJ Open Gastroenterol","language":"en","page":"e000601","source":"DOI.org (Crossref)","title":"Antibiotic use and colorectal neoplasia: a systematic review and meta-analysis","title-short":"Antibiotic use and colorectal neoplasia","volume":"8","author":[{"family":"Aneke-Nash","given":"Chino"},{"family":"Yoon","given":"Garrett"},{"family":"Du","given":"Mengmeng"},{"family":"Liang","given":"Peter"}],"issued":{"date-parts":[["2021",6]]}}}],"schema":"https://github.com/citation-style-language/schema/raw/master/csl-citation.json"} </w:instrText>
      </w:r>
      <w:r w:rsidR="00D821F1">
        <w:rPr>
          <w:rFonts w:ascii="Times New Roman" w:hAnsi="Times New Roman" w:cs="Times New Roman"/>
          <w:sz w:val="22"/>
        </w:rPr>
        <w:fldChar w:fldCharType="separate"/>
      </w:r>
      <w:r w:rsidR="00D821F1" w:rsidRPr="00B44D98">
        <w:rPr>
          <w:rFonts w:ascii="Times New Roman" w:hAnsi="Times New Roman" w:cs="Times New Roman"/>
          <w:sz w:val="22"/>
        </w:rPr>
        <w:t>(Aneke-Nash et al. 2021)</w:t>
      </w:r>
      <w:r w:rsidR="00D821F1">
        <w:rPr>
          <w:rFonts w:ascii="Times New Roman" w:hAnsi="Times New Roman" w:cs="Times New Roman"/>
          <w:sz w:val="22"/>
        </w:rPr>
        <w:fldChar w:fldCharType="end"/>
      </w:r>
      <w:r w:rsidR="00D821F1">
        <w:rPr>
          <w:rFonts w:ascii="Times New Roman" w:hAnsi="Times New Roman" w:cs="Times New Roman" w:hint="eastAsia"/>
          <w:sz w:val="22"/>
        </w:rPr>
        <w:t>. In CRC cancer, antibiotics c</w:t>
      </w:r>
      <w:r w:rsidR="00B0606F">
        <w:rPr>
          <w:rFonts w:ascii="Times New Roman" w:hAnsi="Times New Roman" w:cs="Times New Roman" w:hint="eastAsia"/>
          <w:sz w:val="22"/>
        </w:rPr>
        <w:t>an alter</w:t>
      </w:r>
      <w:r w:rsidR="00D821F1">
        <w:rPr>
          <w:rFonts w:ascii="Times New Roman" w:hAnsi="Times New Roman" w:cs="Times New Roman" w:hint="eastAsia"/>
          <w:sz w:val="22"/>
        </w:rPr>
        <w:t xml:space="preserve"> the</w:t>
      </w:r>
      <w:r w:rsidR="00B0606F">
        <w:rPr>
          <w:rFonts w:ascii="Times New Roman" w:hAnsi="Times New Roman" w:cs="Times New Roman" w:hint="eastAsia"/>
          <w:sz w:val="22"/>
        </w:rPr>
        <w:t xml:space="preserve"> composition of the</w:t>
      </w:r>
      <w:r w:rsidR="00D821F1">
        <w:rPr>
          <w:rFonts w:ascii="Times New Roman" w:hAnsi="Times New Roman" w:cs="Times New Roman" w:hint="eastAsia"/>
          <w:sz w:val="22"/>
        </w:rPr>
        <w:t xml:space="preserve"> tumor microbiome, d</w:t>
      </w:r>
      <w:r w:rsidR="00773F28">
        <w:rPr>
          <w:rFonts w:ascii="Times New Roman" w:hAnsi="Times New Roman" w:cs="Times New Roman" w:hint="eastAsia"/>
          <w:sz w:val="22"/>
        </w:rPr>
        <w:t>isrupt</w:t>
      </w:r>
      <w:r w:rsidR="00D821F1">
        <w:rPr>
          <w:rFonts w:ascii="Times New Roman" w:hAnsi="Times New Roman" w:cs="Times New Roman" w:hint="eastAsia"/>
          <w:sz w:val="22"/>
        </w:rPr>
        <w:t xml:space="preserve"> critical host immune responses and </w:t>
      </w:r>
      <w:r w:rsidR="00773F28">
        <w:rPr>
          <w:rFonts w:ascii="Times New Roman" w:hAnsi="Times New Roman" w:cs="Times New Roman" w:hint="eastAsia"/>
          <w:sz w:val="22"/>
        </w:rPr>
        <w:t>affect</w:t>
      </w:r>
      <w:r w:rsidR="00D821F1">
        <w:rPr>
          <w:rFonts w:ascii="Times New Roman" w:hAnsi="Times New Roman" w:cs="Times New Roman" w:hint="eastAsia"/>
          <w:sz w:val="22"/>
        </w:rPr>
        <w:t xml:space="preserve"> </w:t>
      </w:r>
      <w:r w:rsidR="00D821F1">
        <w:rPr>
          <w:rFonts w:ascii="Times New Roman" w:hAnsi="Times New Roman" w:cs="Times New Roman"/>
          <w:sz w:val="22"/>
        </w:rPr>
        <w:t xml:space="preserve">the </w:t>
      </w:r>
      <w:r w:rsidR="00B42D0C">
        <w:rPr>
          <w:rFonts w:ascii="Times New Roman" w:hAnsi="Times New Roman" w:cs="Times New Roman" w:hint="eastAsia"/>
          <w:sz w:val="22"/>
        </w:rPr>
        <w:t>microbiome</w:t>
      </w:r>
      <w:r w:rsidR="00B42D0C">
        <w:rPr>
          <w:rFonts w:ascii="Times New Roman" w:hAnsi="Times New Roman" w:cs="Times New Roman"/>
          <w:sz w:val="22"/>
        </w:rPr>
        <w:t>’</w:t>
      </w:r>
      <w:r w:rsidR="00B42D0C">
        <w:rPr>
          <w:rFonts w:ascii="Times New Roman" w:hAnsi="Times New Roman" w:cs="Times New Roman" w:hint="eastAsia"/>
          <w:sz w:val="22"/>
        </w:rPr>
        <w:t xml:space="preserve">s </w:t>
      </w:r>
      <w:r w:rsidR="00D821F1">
        <w:rPr>
          <w:rFonts w:ascii="Times New Roman" w:hAnsi="Times New Roman" w:cs="Times New Roman" w:hint="eastAsia"/>
          <w:sz w:val="22"/>
        </w:rPr>
        <w:t>function</w:t>
      </w:r>
      <w:r w:rsidR="00B42D0C">
        <w:rPr>
          <w:rFonts w:ascii="Times New Roman" w:hAnsi="Times New Roman" w:cs="Times New Roman" w:hint="eastAsia"/>
          <w:sz w:val="22"/>
        </w:rPr>
        <w:t>s</w:t>
      </w:r>
      <w:r w:rsidR="00D821F1">
        <w:rPr>
          <w:rFonts w:ascii="Times New Roman" w:hAnsi="Times New Roman" w:cs="Times New Roman" w:hint="eastAsia"/>
          <w:sz w:val="22"/>
        </w:rPr>
        <w:t>. Th</w:t>
      </w:r>
      <w:r w:rsidR="00B42D0C">
        <w:rPr>
          <w:rFonts w:ascii="Times New Roman" w:hAnsi="Times New Roman" w:cs="Times New Roman" w:hint="eastAsia"/>
          <w:sz w:val="22"/>
        </w:rPr>
        <w:t>ese</w:t>
      </w:r>
      <w:r w:rsidR="00D821F1">
        <w:rPr>
          <w:rFonts w:ascii="Times New Roman" w:hAnsi="Times New Roman" w:cs="Times New Roman" w:hint="eastAsia"/>
          <w:sz w:val="22"/>
        </w:rPr>
        <w:t xml:space="preserve"> impact</w:t>
      </w:r>
      <w:r w:rsidR="006A0CB7">
        <w:rPr>
          <w:rFonts w:ascii="Times New Roman" w:hAnsi="Times New Roman" w:cs="Times New Roman"/>
          <w:sz w:val="22"/>
        </w:rPr>
        <w:t>s</w:t>
      </w:r>
      <w:r w:rsidR="00D821F1">
        <w:rPr>
          <w:rFonts w:ascii="Times New Roman" w:hAnsi="Times New Roman" w:cs="Times New Roman" w:hint="eastAsia"/>
          <w:sz w:val="22"/>
        </w:rPr>
        <w:t xml:space="preserve"> could be strong and persistent</w:t>
      </w:r>
      <w:r w:rsidR="00B42D0C">
        <w:rPr>
          <w:rFonts w:ascii="Times New Roman" w:hAnsi="Times New Roman" w:cs="Times New Roman" w:hint="eastAsia"/>
          <w:sz w:val="22"/>
        </w:rPr>
        <w:t>,</w:t>
      </w:r>
      <w:r w:rsidR="00D821F1">
        <w:rPr>
          <w:rFonts w:ascii="Times New Roman" w:hAnsi="Times New Roman" w:cs="Times New Roman" w:hint="eastAsia"/>
          <w:sz w:val="22"/>
        </w:rPr>
        <w:t xml:space="preserve"> even</w:t>
      </w:r>
      <w:r w:rsidR="00B42D0C">
        <w:rPr>
          <w:rFonts w:ascii="Times New Roman" w:hAnsi="Times New Roman" w:cs="Times New Roman" w:hint="eastAsia"/>
          <w:sz w:val="22"/>
        </w:rPr>
        <w:t xml:space="preserve"> influencing</w:t>
      </w:r>
      <w:r w:rsidR="00D821F1">
        <w:rPr>
          <w:rFonts w:ascii="Times New Roman" w:hAnsi="Times New Roman" w:cs="Times New Roman" w:hint="eastAsia"/>
          <w:sz w:val="22"/>
        </w:rPr>
        <w:t xml:space="preserve"> distal tumor location</w:t>
      </w:r>
      <w:r w:rsidR="00B42D0C">
        <w:rPr>
          <w:rFonts w:ascii="Times New Roman" w:hAnsi="Times New Roman" w:cs="Times New Roman" w:hint="eastAsia"/>
          <w:sz w:val="22"/>
        </w:rPr>
        <w:t>s</w:t>
      </w:r>
      <w:r w:rsidR="00D821F1">
        <w:rPr>
          <w:rFonts w:ascii="Times New Roman" w:hAnsi="Times New Roman" w:cs="Times New Roman" w:hint="eastAsia"/>
          <w:sz w:val="22"/>
        </w:rPr>
        <w:t xml:space="preserve"> </w:t>
      </w:r>
      <w:r w:rsidR="00D821F1">
        <w:rPr>
          <w:rFonts w:ascii="Times New Roman" w:hAnsi="Times New Roman" w:cs="Times New Roman"/>
          <w:sz w:val="22"/>
        </w:rPr>
        <w:fldChar w:fldCharType="begin"/>
      </w:r>
      <w:r w:rsidR="00D821F1">
        <w:rPr>
          <w:rFonts w:ascii="Times New Roman" w:hAnsi="Times New Roman" w:cs="Times New Roman"/>
          <w:sz w:val="22"/>
        </w:rPr>
        <w:instrText xml:space="preserve"> ADDIN ZOTERO_ITEM CSL_CITATION {"citationID":"I7rJr3O7","properties":{"formattedCitation":"(Simin et al. 2020)","plainCitation":"(Simin et al. 2020)","noteIndex":0},"citationItems":[{"id":1555,"uris":["http://zotero.org/users/local/2fw9MRcz/items/H9NRCU4P"],"itemData":{"id":1555,"type":"article-journal","abstract":"It is understudied whether the posed association of oral antibiotics with colorectal cancer (CRC) varies between antibiotic spectrums, colorectal continuum, and if a non-linear dose-dependent relationship is present.","container-title":"British Journal of Cancer","DOI":"10.1038/s41416-020-01082-2","ISSN":"1532-1827","issue":"12","journalAbbreviation":"Br J Cancer","language":"en","license":"2020 The Author(s), under exclusive licence to Cancer Research UK","note":"publisher: Nature Publishing Group","page":"1825-1832","source":"www.nature.com","title":"Antibiotic use and risk of colorectal cancer: a systematic review and dose–response meta-analysis","title-short":"Antibiotic use and risk of colorectal cancer","volume":"123","author":[{"family":"Simin","given":"Johanna"},{"family":"Fornes","given":"Romina"},{"family":"Liu","given":"Qing"},{"family":"Olsen","given":"Renate Slind"},{"family":"Callens","given":"Steven"},{"family":"Engstrand","given":"Lars"},{"family":"Brusselaers","given":"Nele"}],"issued":{"date-parts":[["2020",12]]}}}],"schema":"https://github.com/citation-style-language/schema/raw/master/csl-citation.json"} </w:instrText>
      </w:r>
      <w:r w:rsidR="00D821F1">
        <w:rPr>
          <w:rFonts w:ascii="Times New Roman" w:hAnsi="Times New Roman" w:cs="Times New Roman"/>
          <w:sz w:val="22"/>
        </w:rPr>
        <w:fldChar w:fldCharType="separate"/>
      </w:r>
      <w:r w:rsidR="00D821F1" w:rsidRPr="00B44D98">
        <w:rPr>
          <w:rFonts w:ascii="Times New Roman" w:hAnsi="Times New Roman" w:cs="Times New Roman"/>
          <w:sz w:val="22"/>
        </w:rPr>
        <w:t>(Simin et al. 2020)</w:t>
      </w:r>
      <w:r w:rsidR="00D821F1">
        <w:rPr>
          <w:rFonts w:ascii="Times New Roman" w:hAnsi="Times New Roman" w:cs="Times New Roman"/>
          <w:sz w:val="22"/>
        </w:rPr>
        <w:fldChar w:fldCharType="end"/>
      </w:r>
      <w:r w:rsidR="00D821F1">
        <w:rPr>
          <w:rFonts w:ascii="Times New Roman" w:hAnsi="Times New Roman" w:cs="Times New Roman" w:hint="eastAsia"/>
          <w:sz w:val="22"/>
        </w:rPr>
        <w:t>.</w:t>
      </w:r>
    </w:p>
    <w:p w14:paraId="2971F7B6" w14:textId="64C785BE" w:rsidR="00894BAE" w:rsidRDefault="00AF001B" w:rsidP="001D5D60">
      <w:pPr>
        <w:rPr>
          <w:rFonts w:ascii="Times New Roman" w:hAnsi="Times New Roman" w:cs="Times New Roman"/>
          <w:sz w:val="22"/>
        </w:rPr>
      </w:pPr>
      <w:r>
        <w:rPr>
          <w:rFonts w:ascii="Times New Roman" w:hAnsi="Times New Roman" w:cs="Times New Roman" w:hint="eastAsia"/>
          <w:sz w:val="22"/>
        </w:rPr>
        <w:t>For MSS</w:t>
      </w:r>
      <w:r w:rsidR="00ED5978">
        <w:rPr>
          <w:rFonts w:ascii="Times New Roman" w:hAnsi="Times New Roman" w:cs="Times New Roman" w:hint="eastAsia"/>
          <w:sz w:val="22"/>
        </w:rPr>
        <w:t xml:space="preserve"> </w:t>
      </w:r>
      <w:r w:rsidR="009A458D">
        <w:rPr>
          <w:rFonts w:ascii="Times New Roman" w:hAnsi="Times New Roman" w:cs="Times New Roman" w:hint="eastAsia"/>
          <w:sz w:val="22"/>
        </w:rPr>
        <w:t>CRC</w:t>
      </w:r>
      <w:r>
        <w:rPr>
          <w:rFonts w:ascii="Times New Roman" w:hAnsi="Times New Roman" w:cs="Times New Roman" w:hint="eastAsia"/>
          <w:sz w:val="22"/>
        </w:rPr>
        <w:t xml:space="preserve">, </w:t>
      </w:r>
      <w:r w:rsidR="00ED5978">
        <w:rPr>
          <w:rFonts w:ascii="Times New Roman" w:hAnsi="Times New Roman" w:cs="Times New Roman"/>
          <w:sz w:val="22"/>
        </w:rPr>
        <w:t xml:space="preserve">the </w:t>
      </w:r>
      <w:r w:rsidR="009A458D">
        <w:rPr>
          <w:rFonts w:ascii="Times New Roman" w:hAnsi="Times New Roman" w:cs="Times New Roman" w:hint="eastAsia"/>
          <w:sz w:val="22"/>
        </w:rPr>
        <w:t>use</w:t>
      </w:r>
      <w:r w:rsidR="00225E86">
        <w:rPr>
          <w:rFonts w:ascii="Times New Roman" w:hAnsi="Times New Roman" w:cs="Times New Roman" w:hint="eastAsia"/>
          <w:sz w:val="22"/>
        </w:rPr>
        <w:t xml:space="preserve"> of antibiotics </w:t>
      </w:r>
      <w:r w:rsidR="009A458D">
        <w:rPr>
          <w:rFonts w:ascii="Times New Roman" w:hAnsi="Times New Roman" w:cs="Times New Roman" w:hint="eastAsia"/>
          <w:sz w:val="22"/>
        </w:rPr>
        <w:t>such as</w:t>
      </w:r>
      <w:r w:rsidR="00225E86">
        <w:rPr>
          <w:rFonts w:ascii="Times New Roman" w:hAnsi="Times New Roman" w:cs="Times New Roman" w:hint="eastAsia"/>
          <w:sz w:val="22"/>
        </w:rPr>
        <w:t xml:space="preserve"> vancomycin</w:t>
      </w:r>
      <w:r w:rsidR="00845220">
        <w:rPr>
          <w:rFonts w:ascii="Times New Roman" w:hAnsi="Times New Roman" w:cs="Times New Roman" w:hint="eastAsia"/>
          <w:sz w:val="22"/>
        </w:rPr>
        <w:t xml:space="preserve"> could impact the antitumor effect of PD-L1 antibody</w:t>
      </w:r>
      <w:r w:rsidR="00825834">
        <w:rPr>
          <w:rFonts w:ascii="Times New Roman" w:hAnsi="Times New Roman" w:cs="Times New Roman" w:hint="eastAsia"/>
          <w:sz w:val="22"/>
        </w:rPr>
        <w:t xml:space="preserve"> </w:t>
      </w:r>
      <w:r w:rsidR="009A458D">
        <w:rPr>
          <w:rFonts w:ascii="Times New Roman" w:hAnsi="Times New Roman" w:cs="Times New Roman" w:hint="eastAsia"/>
          <w:sz w:val="22"/>
        </w:rPr>
        <w:t xml:space="preserve">therapy </w:t>
      </w:r>
      <w:r w:rsidR="00825834">
        <w:rPr>
          <w:rFonts w:ascii="Times New Roman" w:hAnsi="Times New Roman" w:cs="Times New Roman"/>
          <w:sz w:val="22"/>
        </w:rPr>
        <w:fldChar w:fldCharType="begin"/>
      </w:r>
      <w:r w:rsidR="00E53EB8">
        <w:rPr>
          <w:rFonts w:ascii="Times New Roman" w:hAnsi="Times New Roman" w:cs="Times New Roman"/>
          <w:sz w:val="22"/>
        </w:rPr>
        <w:instrText xml:space="preserve"> ADDIN ZOTERO_ITEM CSL_CITATION {"citationID":"1wAurzzk","properties":{"formattedCitation":"(Xu et al. 2020)","plainCitation":"(Xu et al. 2020)","noteIndex":0},"citationItems":[{"id":1777,"uris":["http://zotero.org/users/local/2fw9MRcz/items/YGLXF3HX"],"itemData":{"id":1777,"type":"article-journal","abstract":"&lt;p&gt;Colorectal cancer (CRC) appears to be rather refractory to checkpoint blockers except the patient with deficient in mismatch repair (dMMR). Therefore, new advances in the treatment of most mismatch repair proficiency (pMMR) (also known as microsatellite stability, MSS) type of CRC patients are considered to be an important clinical issue associated with programmed death 1 (PD-1) inhibitors. In the present study, we evaluated the effects of gut microbiome of MSS-type CRC tumor-bearing mice treated with different antibiotics on PD-1 antibody immunotherapy response. Our results confirmed that the gut microbiome played a key role in the treatment of CT26 tumor-bearing mice with PD-1 antibody. After PD-1 antibody treatment, the injection of antibiotics counteracted the efficacy of PD-1 antibody in inhibiting tumor growth when compared with the Control group (mice were treated with sterile drinking water). Bacteroides_sp._CAG:927 and Bacteroidales_S24-7 were enriched in Control group. Bacteroides_sp._CAG:927, Prevotella_sp._CAG: 1031 and Bacteroides were enriched in Coli group [mice were treated with colistin (2 mg/ml)], Prevotella_sp._CAG:485 and Akkermansia_muciniphila were enriched in Vanc group [mice were treated with vancomycin alone (0.25 mg/ml)]. The metabolites were enriched in the glycerophospholipid metabolic pathway consistent with the metagenomic prediction pathway in Vanc group, Prevotella_sp._CAG:485 and Akkermansia may maintain the normal efficacy of PD-1 antibody by affecting the metabolism of glycerophospholipid. Changes in gut microbiome leaded to changes in glycerophospholipid metabolism level, which may affect the expression of immune-related cytokines IFN-γ and IL-2 in the tumor microenvironment, resulting in a different therapeutic effect of PD-1 antibody. Our findings show that changes in the gut microbiome affect the glycerophospholipid metabolic pathway, thereby regulating the therapeutic potential of PD-1 antibody in the immunotherapy of MSS-type CRC tumor-bearing mice.&lt;/p&gt;","container-title":"Frontiers in Microbiology","DOI":"10.3389/fmicb.2020.00814","ISSN":"1664-302X","journalAbbreviation":"Front. Microbiol.","language":"English","note":"publisher: Frontiers","source":"Frontiers","title":"Gut Microbiome Influences the Efficacy of PD-1 Antibody Immunotherapy on MSS-Type Colorectal Cancer via Metabolic Pathway","URL":"https://www.frontiersin.org/journals/microbiology/articles/10.3389/fmicb.2020.00814/full","volume":"11","author":[{"family":"Xu","given":"Xinjian"},{"family":"Lv","given":"Ji"},{"family":"Guo","given":"Fang"},{"family":"Li","given":"Jing"},{"family":"Jia","given":"Yitao"},{"family":"Jiang","given":"Da"},{"family":"Wang","given":"Na"},{"family":"Zhang","given":"Chao"},{"family":"Kong","given":"Lingyu"},{"family":"Liu","given":"Yabin"},{"family":"Zhang","given":"Yanni"},{"family":"Lv","given":"Jian"},{"family":"Li","given":"Zhongxin"}],"accessed":{"date-parts":[["2024",7,24]]},"issued":{"date-parts":[["2020",4,30]]}}}],"schema":"https://github.com/citation-style-language/schema/raw/master/csl-citation.json"} </w:instrText>
      </w:r>
      <w:r w:rsidR="00825834">
        <w:rPr>
          <w:rFonts w:ascii="Times New Roman" w:hAnsi="Times New Roman" w:cs="Times New Roman"/>
          <w:sz w:val="22"/>
        </w:rPr>
        <w:fldChar w:fldCharType="separate"/>
      </w:r>
      <w:r w:rsidR="00825834" w:rsidRPr="004E59BD">
        <w:rPr>
          <w:rFonts w:ascii="Times New Roman" w:hAnsi="Times New Roman" w:cs="Times New Roman"/>
          <w:sz w:val="22"/>
        </w:rPr>
        <w:t>(Xu et al. 2020)</w:t>
      </w:r>
      <w:r w:rsidR="00825834">
        <w:rPr>
          <w:rFonts w:ascii="Times New Roman" w:hAnsi="Times New Roman" w:cs="Times New Roman"/>
          <w:sz w:val="22"/>
        </w:rPr>
        <w:fldChar w:fldCharType="end"/>
      </w:r>
      <w:r w:rsidR="003D3D32">
        <w:rPr>
          <w:rFonts w:ascii="Times New Roman" w:hAnsi="Times New Roman" w:cs="Times New Roman" w:hint="eastAsia"/>
          <w:sz w:val="22"/>
        </w:rPr>
        <w:t>.</w:t>
      </w:r>
      <w:r w:rsidR="00AB3695">
        <w:rPr>
          <w:rFonts w:ascii="Times New Roman" w:hAnsi="Times New Roman" w:cs="Times New Roman" w:hint="eastAsia"/>
          <w:sz w:val="22"/>
        </w:rPr>
        <w:t xml:space="preserve"> </w:t>
      </w:r>
      <w:r w:rsidR="00ED5978">
        <w:rPr>
          <w:rFonts w:ascii="Times New Roman" w:hAnsi="Times New Roman" w:cs="Times New Roman"/>
          <w:sz w:val="22"/>
        </w:rPr>
        <w:t>I</w:t>
      </w:r>
      <w:r w:rsidR="00994236">
        <w:rPr>
          <w:rFonts w:ascii="Times New Roman" w:hAnsi="Times New Roman" w:cs="Times New Roman" w:hint="eastAsia"/>
          <w:sz w:val="22"/>
        </w:rPr>
        <w:t xml:space="preserve">n contrast, </w:t>
      </w:r>
      <w:r w:rsidR="00555AF3">
        <w:rPr>
          <w:rFonts w:ascii="Times New Roman" w:hAnsi="Times New Roman" w:cs="Times New Roman" w:hint="eastAsia"/>
          <w:sz w:val="22"/>
        </w:rPr>
        <w:t xml:space="preserve">the impact </w:t>
      </w:r>
      <w:r w:rsidR="00ED5978">
        <w:rPr>
          <w:rFonts w:ascii="Times New Roman" w:hAnsi="Times New Roman" w:cs="Times New Roman"/>
          <w:sz w:val="22"/>
        </w:rPr>
        <w:t xml:space="preserve">of </w:t>
      </w:r>
      <w:r w:rsidR="009A458D">
        <w:rPr>
          <w:rFonts w:ascii="Times New Roman" w:hAnsi="Times New Roman" w:cs="Times New Roman" w:hint="eastAsia"/>
          <w:sz w:val="22"/>
        </w:rPr>
        <w:t>antibiotics on</w:t>
      </w:r>
      <w:r w:rsidR="00555AF3">
        <w:rPr>
          <w:rFonts w:ascii="Times New Roman" w:hAnsi="Times New Roman" w:cs="Times New Roman" w:hint="eastAsia"/>
          <w:sz w:val="22"/>
        </w:rPr>
        <w:t xml:space="preserve"> MSI </w:t>
      </w:r>
      <w:r w:rsidR="009A458D">
        <w:rPr>
          <w:rFonts w:ascii="Times New Roman" w:hAnsi="Times New Roman" w:cs="Times New Roman" w:hint="eastAsia"/>
          <w:sz w:val="22"/>
        </w:rPr>
        <w:t xml:space="preserve">CRC </w:t>
      </w:r>
      <w:r w:rsidR="009643C9">
        <w:rPr>
          <w:rFonts w:ascii="Times New Roman" w:hAnsi="Times New Roman" w:cs="Times New Roman" w:hint="eastAsia"/>
          <w:sz w:val="22"/>
        </w:rPr>
        <w:t>appears to be less</w:t>
      </w:r>
      <w:r w:rsidR="00555AF3">
        <w:rPr>
          <w:rFonts w:ascii="Times New Roman" w:hAnsi="Times New Roman" w:cs="Times New Roman" w:hint="eastAsia"/>
          <w:sz w:val="22"/>
        </w:rPr>
        <w:t xml:space="preserve"> significant </w:t>
      </w:r>
      <w:r w:rsidR="00E53EB8">
        <w:rPr>
          <w:rFonts w:ascii="Times New Roman" w:hAnsi="Times New Roman" w:cs="Times New Roman"/>
          <w:sz w:val="22"/>
        </w:rPr>
        <w:fldChar w:fldCharType="begin"/>
      </w:r>
      <w:r w:rsidR="00E53EB8">
        <w:rPr>
          <w:rFonts w:ascii="Times New Roman" w:hAnsi="Times New Roman" w:cs="Times New Roman"/>
          <w:sz w:val="22"/>
        </w:rPr>
        <w:instrText xml:space="preserve"> ADDIN ZOTERO_ITEM CSL_CITATION {"citationID":"om4PO4t2","properties":{"formattedCitation":"(Serpas Higbie et al. 2022)","plainCitation":"(Serpas Higbie et al. 2022)","noteIndex":0},"citationItems":[{"id":1781,"uris":["http://zotero.org/users/local/2fw9MRcz/items/PNP5EQCH"],"itemData":{"id":1781,"type":"article-journal","abstract":"Immune checkpoint blockade (ICB) has improved outcomes for patients with microsatellite instability high (MSI-H)/deficient mismatch repair (dMMR) tumors. However, not all MSI-H/dMMR patients will exhibit the same ICB efficacy. Previous studies suggest that concomitant antibiotic use while receiving ICB may result in poorer outcomes. We aimed to evaluate this association in patients with MSI-H/dMMR metastatic colorectal cancer (mCRC).A single-site, retrospective review of 57 patients with MSI-H/dMMR mCRC that received ICB was completed. Data collected included patient demographics, ICB information, and antibiotic use. Antibiotic exposure was considered from 90 days prior to ICB through 6 weeks after initiation. Primary endpoint was overall response rate (ORR).The majority of patients received pembrolizumab (27 [47%]) or nivolumab (17 [30%]) monotherapy as their ICB agent. Of the 57 patients, 19 (33.3%) had antibiotic exposure from 90 days prior to ICB initiation through 6 weeks after initiation with most (13 [68%]) having antibiotic use in the 30 days preceding ICB initiation. Similar ORRs were seen in both groups (P-value &amp;gt; .99). No difference was observed in OS (P-value .29) or PFS (P-value .36) between groups.Our data show no association of lower response rates or survival in those MSI-H/dMMR patients with mCRC who receive antibiotics around the initiation of ICB. This information needs to be confirmed in a larger prospective cohort.","container-title":"The Oncologist","DOI":"10.1093/oncolo/oyac162","ISSN":"1083-7159","issue":"11","journalAbbreviation":"The Oncologist","page":"952-957","source":"Silverchair","title":"Antibiotic Exposure Does Not Impact Immune Checkpoint Blockade Response in MSI-H/dMMR Metastatic Colorectal Cancer: A Single-Center Experience","title-short":"Antibiotic Exposure Does Not Impact Immune Checkpoint Blockade Response in MSI-H/dMMR Metastatic Colorectal Cancer","volume":"27","author":[{"family":"Serpas Higbie","given":"Victoria"},{"family":"Rogers","given":"Jane"},{"family":"Hwang","given":"Hyunsoo"},{"family":"Qiao","given":"Wei"},{"family":"Xiao","given":"Lianchun"},{"family":"Dasari","given":"Arvind"},{"family":"Mola-Rudd","given":"Kerri"},{"family":"Morris","given":"Van K","suffix":"II"},{"family":"Wolff","given":"Robert A"},{"family":"Raghav","given":"Kanwal"},{"family":"Huey","given":"Ryan"},{"family":"Parseghian","given":"Christine"},{"family":"Willis","given":"Jason"},{"family":"Kopetz","given":"Scott"},{"family":"Overman","given":"Michael J"},{"family":"Johnson","given":"Benny"}],"issued":{"date-parts":[["2022",11,1]]}}}],"schema":"https://github.com/citation-style-language/schema/raw/master/csl-citation.json"} </w:instrText>
      </w:r>
      <w:r w:rsidR="00E53EB8">
        <w:rPr>
          <w:rFonts w:ascii="Times New Roman" w:hAnsi="Times New Roman" w:cs="Times New Roman"/>
          <w:sz w:val="22"/>
        </w:rPr>
        <w:fldChar w:fldCharType="separate"/>
      </w:r>
      <w:r w:rsidR="00E53EB8" w:rsidRPr="00E53EB8">
        <w:rPr>
          <w:rFonts w:ascii="Times New Roman" w:hAnsi="Times New Roman" w:cs="Times New Roman"/>
          <w:sz w:val="22"/>
        </w:rPr>
        <w:t>(Serpas Higbie et al. 2022)</w:t>
      </w:r>
      <w:r w:rsidR="00E53EB8">
        <w:rPr>
          <w:rFonts w:ascii="Times New Roman" w:hAnsi="Times New Roman" w:cs="Times New Roman"/>
          <w:sz w:val="22"/>
        </w:rPr>
        <w:fldChar w:fldCharType="end"/>
      </w:r>
      <w:r w:rsidR="009E2E80">
        <w:rPr>
          <w:rFonts w:ascii="Times New Roman" w:hAnsi="Times New Roman" w:cs="Times New Roman" w:hint="eastAsia"/>
          <w:sz w:val="22"/>
        </w:rPr>
        <w:t>. A</w:t>
      </w:r>
      <w:r w:rsidR="009643C9">
        <w:rPr>
          <w:rFonts w:ascii="Times New Roman" w:hAnsi="Times New Roman" w:cs="Times New Roman" w:hint="eastAsia"/>
          <w:sz w:val="22"/>
        </w:rPr>
        <w:t>dditionally</w:t>
      </w:r>
      <w:r w:rsidR="009E2E80">
        <w:rPr>
          <w:rFonts w:ascii="Times New Roman" w:hAnsi="Times New Roman" w:cs="Times New Roman" w:hint="eastAsia"/>
          <w:sz w:val="22"/>
        </w:rPr>
        <w:t xml:space="preserve">, </w:t>
      </w:r>
      <w:r w:rsidR="00ED5978">
        <w:rPr>
          <w:rFonts w:ascii="Times New Roman" w:hAnsi="Times New Roman" w:cs="Times New Roman"/>
          <w:sz w:val="22"/>
        </w:rPr>
        <w:t xml:space="preserve">the </w:t>
      </w:r>
      <w:r w:rsidR="009E2E80">
        <w:rPr>
          <w:rFonts w:ascii="Times New Roman" w:hAnsi="Times New Roman" w:cs="Times New Roman" w:hint="eastAsia"/>
          <w:sz w:val="22"/>
        </w:rPr>
        <w:t xml:space="preserve">treatment of </w:t>
      </w:r>
      <w:r w:rsidR="009643C9">
        <w:rPr>
          <w:rFonts w:ascii="Times New Roman" w:hAnsi="Times New Roman" w:cs="Times New Roman" w:hint="eastAsia"/>
          <w:sz w:val="22"/>
        </w:rPr>
        <w:t>broad</w:t>
      </w:r>
      <w:r w:rsidR="00CF1276">
        <w:rPr>
          <w:rFonts w:ascii="Times New Roman" w:hAnsi="Times New Roman" w:cs="Times New Roman"/>
          <w:sz w:val="22"/>
        </w:rPr>
        <w:t>-</w:t>
      </w:r>
      <w:r w:rsidR="009E2E80">
        <w:rPr>
          <w:rFonts w:ascii="Times New Roman" w:hAnsi="Times New Roman" w:cs="Times New Roman" w:hint="eastAsia"/>
          <w:sz w:val="22"/>
        </w:rPr>
        <w:t xml:space="preserve">spectrum </w:t>
      </w:r>
      <w:r w:rsidR="0038106D">
        <w:rPr>
          <w:rFonts w:ascii="Times New Roman" w:hAnsi="Times New Roman" w:cs="Times New Roman" w:hint="eastAsia"/>
          <w:sz w:val="22"/>
        </w:rPr>
        <w:t xml:space="preserve">antibiotics </w:t>
      </w:r>
      <w:r w:rsidR="00561A3C">
        <w:rPr>
          <w:rFonts w:ascii="Times New Roman" w:hAnsi="Times New Roman" w:cs="Times New Roman" w:hint="eastAsia"/>
          <w:sz w:val="22"/>
        </w:rPr>
        <w:t>has been shown to</w:t>
      </w:r>
      <w:r w:rsidR="0038106D">
        <w:rPr>
          <w:rFonts w:ascii="Times New Roman" w:hAnsi="Times New Roman" w:cs="Times New Roman" w:hint="eastAsia"/>
          <w:sz w:val="22"/>
        </w:rPr>
        <w:t xml:space="preserve"> reduce the growth of Fusobacteriales</w:t>
      </w:r>
      <w:r w:rsidR="00CF1276">
        <w:rPr>
          <w:rFonts w:ascii="Times New Roman" w:hAnsi="Times New Roman" w:cs="Times New Roman"/>
          <w:sz w:val="22"/>
        </w:rPr>
        <w:t>-</w:t>
      </w:r>
      <w:r w:rsidR="0038106D">
        <w:rPr>
          <w:rFonts w:ascii="Times New Roman" w:hAnsi="Times New Roman" w:cs="Times New Roman" w:hint="eastAsia"/>
          <w:sz w:val="22"/>
        </w:rPr>
        <w:t>positive tumors in vivo</w:t>
      </w:r>
      <w:r w:rsidR="008D35EF">
        <w:rPr>
          <w:rFonts w:ascii="Times New Roman" w:hAnsi="Times New Roman" w:cs="Times New Roman" w:hint="eastAsia"/>
          <w:sz w:val="22"/>
        </w:rPr>
        <w:t xml:space="preserve">, although </w:t>
      </w:r>
      <w:r w:rsidR="009A0C2F">
        <w:rPr>
          <w:rFonts w:ascii="Times New Roman" w:hAnsi="Times New Roman" w:cs="Times New Roman" w:hint="eastAsia"/>
          <w:sz w:val="22"/>
        </w:rPr>
        <w:t>the e</w:t>
      </w:r>
      <w:r w:rsidR="00561A3C">
        <w:rPr>
          <w:rFonts w:ascii="Times New Roman" w:hAnsi="Times New Roman" w:cs="Times New Roman" w:hint="eastAsia"/>
          <w:sz w:val="22"/>
        </w:rPr>
        <w:t>fficacy</w:t>
      </w:r>
      <w:r w:rsidR="009A0C2F">
        <w:rPr>
          <w:rFonts w:ascii="Times New Roman" w:hAnsi="Times New Roman" w:cs="Times New Roman" w:hint="eastAsia"/>
          <w:sz w:val="22"/>
        </w:rPr>
        <w:t xml:space="preserve"> of antibiotics</w:t>
      </w:r>
      <w:r w:rsidR="008D35EF">
        <w:rPr>
          <w:rFonts w:ascii="Times New Roman" w:hAnsi="Times New Roman" w:cs="Times New Roman" w:hint="eastAsia"/>
          <w:sz w:val="22"/>
        </w:rPr>
        <w:t xml:space="preserve"> can be limited </w:t>
      </w:r>
      <w:r w:rsidR="008F0B45">
        <w:rPr>
          <w:rFonts w:ascii="Times New Roman" w:hAnsi="Times New Roman" w:cs="Times New Roman" w:hint="eastAsia"/>
          <w:sz w:val="22"/>
        </w:rPr>
        <w:t>by</w:t>
      </w:r>
      <w:r w:rsidR="008D35EF">
        <w:rPr>
          <w:rFonts w:ascii="Times New Roman" w:hAnsi="Times New Roman" w:cs="Times New Roman" w:hint="eastAsia"/>
          <w:sz w:val="22"/>
        </w:rPr>
        <w:t xml:space="preserve"> the penetration of microbes into </w:t>
      </w:r>
      <w:r w:rsidR="00230C73">
        <w:rPr>
          <w:rFonts w:ascii="Times New Roman" w:hAnsi="Times New Roman" w:cs="Times New Roman" w:hint="eastAsia"/>
          <w:sz w:val="22"/>
        </w:rPr>
        <w:t xml:space="preserve">deep tumor layers </w:t>
      </w:r>
      <w:r w:rsidR="00230C73">
        <w:rPr>
          <w:rFonts w:ascii="Times New Roman" w:hAnsi="Times New Roman" w:cs="Times New Roman"/>
          <w:sz w:val="22"/>
        </w:rPr>
        <w:fldChar w:fldCharType="begin"/>
      </w:r>
      <w:r w:rsidR="00230C73">
        <w:rPr>
          <w:rFonts w:ascii="Times New Roman" w:hAnsi="Times New Roman" w:cs="Times New Roman"/>
          <w:sz w:val="22"/>
        </w:rPr>
        <w:instrText xml:space="preserve"> ADDIN ZOTERO_ITEM CSL_CITATION {"citationID":"75elG20h","properties":{"formattedCitation":"(Salvucci et al. 2022)","plainCitation":"(Salvucci et al. 2022)","noteIndex":0},"citationItems":[{"id":1787,"uris":["http://zotero.org/users/local/2fw9MRcz/items/H9GBBCIR"],"itemData":{"id":1787,"type":"article-journal","abstract":"Objectives Transcriptomic-based subtyping, consensus molecular subtyping (CMS) and colorectal cancer intrinsic subtyping (CRIS) identify a patient subpopulation with mesenchymal traits (CMS4/CRIS-B) and poorer outcome. Here, we investigated the relationship between prevalence of Fusobacterium nucleatum (Fn) and Fusobacteriales, CMS/CRIS subtyping, cell type composition, immune infiltrates and host contexture to refine patient stratification and to identify druggable context-specific vulnerabilities.\nDesign We coupled cell culture experiments with characterisation of Fn/Fusobacteriales prevalence and host biology/microenviroment in tumours from two independent colorectal cancer patient cohorts (Taxonomy: n=140, colon and rectal cases of The Cancer Genome Atlas (TCGA-COAD-READ) cohort: n=605).\nResults In vitro, Fn infection induced inflammation via nuclear factor kappa-light-chain-enhancer of activated B cells/tumour necrosis factor alpha in HCT116 and HT29 cancer cell lines. In patients, high Fn/Fusobacteriales were found in CMS1, microsatellite unstable () tumours, with infiltration of M1 macrophages, reduced M2 macrophages, and high interleukin (IL)-6/IL-8/IL-1β signalling. Analysis of the Taxonomy cohort suggested that Fn was prognostic for CMS4/CRIS-B patients, despite having lower Fn load than CMS1 patients. In the TCGA-COAD-READ cohort, we likewise identified a differential association between Fusobacteriales relative abundance and outcome when stratifying patients in mesenchymal (either CMS4 and/or CRIS-B) versus non-mesenchymal (neither CMS4 nor CRIS-B). Patients with mesenchymal tumours and high Fusobacteriales had approximately twofold higher risk of worse outcome. These associations were null in non-mesenchymal patients. Modelling the three-way association between Fusobacteriales prevalence, molecular subtyping and host contexture with logistic models with an interaction term disentangled the pathogen–host signalling relationship and identified aberrations (including NOTCH, CSF1-3 and IL-6/IL-8) as candidate targets.\nConclusion This study identifies CMS4/CRIS-B patients with high Fn/Fusobacteriales prevalence as a high-risk subpopulation that may benefit from therapeutics targeting mesenchymal biology.","container-title":"Gut","DOI":"10.1136/gutjnl-2021-325193","ISSN":"0017-5749, 1468-3288","issue":"8","language":"en","license":"© Author(s) (or their employer(s)) 2022. Re-use permitted under CC BY-NC. No commercial re-use. See rights and permissions. Published by BMJ.. http://creativecommons.org/licenses/by-nc/4.0/This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appropriate credit is given, any changes made indicated, and the use is non-commercial. See: http://creativecommons.org/licenses/by-nc/4.0/.","note":"publisher: BMJ Publishing Group\nsection: Colon\nPMID: 34497144","page":"1600-1612","source":"gut.bmj.com","title":"Patients with mesenchymal tumours and high Fusobacteriales prevalence have worse prognosis in colorectal cancer (CRC)","volume":"71","author":[{"family":"Salvucci","given":"Manuela"},{"family":"Crawford","given":"Nyree"},{"family":"Stott","given":"Katie"},{"family":"Bullman","given":"Susan"},{"family":"Longley","given":"Daniel B."},{"family":"Prehn","given":"Jochen H. M."}],"issued":{"date-parts":[["2022",8,1]]}}}],"schema":"https://github.com/citation-style-language/schema/raw/master/csl-citation.json"} </w:instrText>
      </w:r>
      <w:r w:rsidR="00230C73">
        <w:rPr>
          <w:rFonts w:ascii="Times New Roman" w:hAnsi="Times New Roman" w:cs="Times New Roman"/>
          <w:sz w:val="22"/>
        </w:rPr>
        <w:fldChar w:fldCharType="separate"/>
      </w:r>
      <w:r w:rsidR="00230C73" w:rsidRPr="00230C73">
        <w:rPr>
          <w:rFonts w:ascii="Times New Roman" w:hAnsi="Times New Roman" w:cs="Times New Roman"/>
          <w:sz w:val="22"/>
        </w:rPr>
        <w:t>(Salvucci et al. 2022)</w:t>
      </w:r>
      <w:r w:rsidR="00230C73">
        <w:rPr>
          <w:rFonts w:ascii="Times New Roman" w:hAnsi="Times New Roman" w:cs="Times New Roman"/>
          <w:sz w:val="22"/>
        </w:rPr>
        <w:fldChar w:fldCharType="end"/>
      </w:r>
      <w:r w:rsidR="00230C73">
        <w:rPr>
          <w:rFonts w:ascii="Times New Roman" w:hAnsi="Times New Roman" w:cs="Times New Roman" w:hint="eastAsia"/>
          <w:sz w:val="22"/>
        </w:rPr>
        <w:t>.</w:t>
      </w:r>
      <w:r w:rsidR="000D133B">
        <w:rPr>
          <w:rFonts w:ascii="Times New Roman" w:hAnsi="Times New Roman" w:cs="Times New Roman" w:hint="eastAsia"/>
          <w:sz w:val="22"/>
        </w:rPr>
        <w:t xml:space="preserve"> It </w:t>
      </w:r>
      <w:r w:rsidR="008F0B45">
        <w:rPr>
          <w:rFonts w:ascii="Times New Roman" w:hAnsi="Times New Roman" w:cs="Times New Roman" w:hint="eastAsia"/>
          <w:sz w:val="22"/>
        </w:rPr>
        <w:t>is important to note</w:t>
      </w:r>
      <w:r w:rsidR="000D133B">
        <w:rPr>
          <w:rFonts w:ascii="Times New Roman" w:hAnsi="Times New Roman" w:cs="Times New Roman" w:hint="eastAsia"/>
          <w:sz w:val="22"/>
        </w:rPr>
        <w:t xml:space="preserve"> that </w:t>
      </w:r>
      <w:r w:rsidR="00CF1276">
        <w:rPr>
          <w:rFonts w:ascii="Times New Roman" w:hAnsi="Times New Roman" w:cs="Times New Roman"/>
          <w:sz w:val="22"/>
        </w:rPr>
        <w:t xml:space="preserve">the </w:t>
      </w:r>
      <w:r w:rsidR="000D133B">
        <w:rPr>
          <w:rFonts w:ascii="Times New Roman" w:hAnsi="Times New Roman" w:cs="Times New Roman" w:hint="eastAsia"/>
          <w:sz w:val="22"/>
        </w:rPr>
        <w:t xml:space="preserve">effect of antibiotic usage could be </w:t>
      </w:r>
      <w:r w:rsidR="001E2043">
        <w:rPr>
          <w:rFonts w:ascii="Times New Roman" w:hAnsi="Times New Roman" w:cs="Times New Roman" w:hint="eastAsia"/>
          <w:sz w:val="22"/>
        </w:rPr>
        <w:t>impacted by multiple factors</w:t>
      </w:r>
      <w:r w:rsidR="008F0B45">
        <w:rPr>
          <w:rFonts w:ascii="Times New Roman" w:hAnsi="Times New Roman" w:cs="Times New Roman" w:hint="eastAsia"/>
          <w:sz w:val="22"/>
        </w:rPr>
        <w:t>,</w:t>
      </w:r>
      <w:r w:rsidR="001E2043">
        <w:rPr>
          <w:rFonts w:ascii="Times New Roman" w:hAnsi="Times New Roman" w:cs="Times New Roman" w:hint="eastAsia"/>
          <w:sz w:val="22"/>
        </w:rPr>
        <w:t xml:space="preserve"> including different doses, treatment duration</w:t>
      </w:r>
      <w:r w:rsidR="009A0C2F">
        <w:rPr>
          <w:rFonts w:ascii="Times New Roman" w:hAnsi="Times New Roman" w:cs="Times New Roman" w:hint="eastAsia"/>
          <w:sz w:val="22"/>
        </w:rPr>
        <w:t>, tumor locations</w:t>
      </w:r>
      <w:r w:rsidR="00877FCD">
        <w:rPr>
          <w:rFonts w:ascii="Times New Roman" w:hAnsi="Times New Roman" w:cs="Times New Roman" w:hint="eastAsia"/>
          <w:sz w:val="22"/>
        </w:rPr>
        <w:t xml:space="preserve"> and </w:t>
      </w:r>
      <w:r w:rsidR="008F0B45">
        <w:rPr>
          <w:rFonts w:ascii="Times New Roman" w:hAnsi="Times New Roman" w:cs="Times New Roman" w:hint="eastAsia"/>
          <w:sz w:val="22"/>
        </w:rPr>
        <w:t xml:space="preserve">the </w:t>
      </w:r>
      <w:r w:rsidR="00877FCD">
        <w:rPr>
          <w:rFonts w:ascii="Times New Roman" w:hAnsi="Times New Roman" w:cs="Times New Roman" w:hint="eastAsia"/>
          <w:sz w:val="22"/>
        </w:rPr>
        <w:t>number of cancerous cells</w:t>
      </w:r>
      <w:r w:rsidR="009E1D23">
        <w:rPr>
          <w:rFonts w:ascii="Times New Roman" w:hAnsi="Times New Roman" w:cs="Times New Roman" w:hint="eastAsia"/>
          <w:sz w:val="22"/>
        </w:rPr>
        <w:t>, leading to significant variability in results</w:t>
      </w:r>
      <w:r w:rsidR="009A0C2F">
        <w:rPr>
          <w:rFonts w:ascii="Times New Roman" w:hAnsi="Times New Roman" w:cs="Times New Roman" w:hint="eastAsia"/>
          <w:sz w:val="22"/>
        </w:rPr>
        <w:t xml:space="preserve"> </w:t>
      </w:r>
      <w:r w:rsidR="009A0C2F">
        <w:rPr>
          <w:rFonts w:ascii="Times New Roman" w:hAnsi="Times New Roman" w:cs="Times New Roman"/>
          <w:sz w:val="22"/>
        </w:rPr>
        <w:fldChar w:fldCharType="begin"/>
      </w:r>
      <w:r w:rsidR="009A0C2F">
        <w:rPr>
          <w:rFonts w:ascii="Times New Roman" w:hAnsi="Times New Roman" w:cs="Times New Roman"/>
          <w:sz w:val="22"/>
        </w:rPr>
        <w:instrText xml:space="preserve"> ADDIN ZOTERO_ITEM CSL_CITATION {"citationID":"5iP5jx9z","properties":{"formattedCitation":"(Bullman et al. 2017)","plainCitation":"(Bullman et al. 2017)","noteIndex":0},"citationItems":[{"id":1601,"uris":["http://zotero.org/users/local/2fw9MRcz/items/FZ4CRZ2A"],"itemData":{"id":1601,"type":"article-journal","abstract":"Colorectal cancers comprise a complex mixture of malignant cells, nontransformed cells, and microorganisms. Fusobacterium nucleatum is among the most prevalent bacterial species in colorectal cancer tissues. Here we show that colonization of human colorectal cancers with Fusobacterium and its associated microbiome—including Bacteroides, Selenomonas, and Prevotella species—is maintained in distal metastases, demonstrating microbiome stability between paired primary and metastatic tumors. In situ hybridization analysis revealed that Fusobacterium is predominantly associated with cancer cells in the metastatic lesions. Mouse xenografts of human primary colorectal adenocarcinomas were found to retain viable Fusobacterium and its associated microbiome through successive passages. Treatment of mice bearing a colon cancer xenograft with the antibiotic metronidazole reduced Fusobacterium load, cancer cell proliferation, and overall tumor growth. These observations argue for further investigation of antimicrobial interventions as a potential treatment for patients with Fusobacterium-associated colorectal cancer.","container-title":"Science","DOI":"10.1126/science.aal5240","issue":"6369","note":"publisher: American Association for the Advancement of Science","page":"1443-1448","source":"science.org (Atypon)","title":"Analysis of Fusobacterium persistence and antibiotic response in colorectal cancer","volume":"358","author":[{"family":"Bullman","given":"Susan"},{"family":"Pedamallu","given":"Chandra S."},{"family":"Sicinska","given":"Ewa"},{"family":"Clancy","given":"Thomas E."},{"family":"Zhang","given":"Xiaoyang"},{"family":"Cai","given":"Diana"},{"family":"Neuberg","given":"Donna"},{"family":"Huang","given":"Katherine"},{"family":"Guevara","given":"Fatima"},{"family":"Nelson","given":"Timothy"},{"family":"Chipashvili","given":"Otari"},{"family":"Hagan","given":"Timothy"},{"family":"Walker","given":"Mark"},{"family":"Ramachandran","given":"Aruna"},{"family":"Diosdado","given":"Begoña"},{"family":"Serna","given":"Garazi"},{"family":"Mulet","given":"Nuria"},{"family":"Landolfi","given":"Stefania"},{"family":"Ramon y Cajal","given":"Santiago"},{"family":"Fasani","given":"Roberta"},{"family":"Aguirre","given":"Andrew J."},{"family":"Ng","given":"Kimmie"},{"family":"Élez","given":"Elena"},{"family":"Ogino","given":"Shuji"},{"family":"Tabernero","given":"Josep"},{"family":"Fuchs","given":"Charles S."},{"family":"Hahn","given":"William C."},{"family":"Nuciforo","given":"Paolo"},{"family":"Meyerson","given":"Matthew"}],"issued":{"date-parts":[["2017",12,15]]}}}],"schema":"https://github.com/citation-style-language/schema/raw/master/csl-citation.json"} </w:instrText>
      </w:r>
      <w:r w:rsidR="009A0C2F">
        <w:rPr>
          <w:rFonts w:ascii="Times New Roman" w:hAnsi="Times New Roman" w:cs="Times New Roman"/>
          <w:sz w:val="22"/>
        </w:rPr>
        <w:fldChar w:fldCharType="separate"/>
      </w:r>
      <w:r w:rsidR="009A0C2F" w:rsidRPr="00E169C8">
        <w:rPr>
          <w:rFonts w:ascii="Times New Roman" w:hAnsi="Times New Roman" w:cs="Times New Roman"/>
          <w:sz w:val="22"/>
        </w:rPr>
        <w:t>(Bullman et al. 2017)</w:t>
      </w:r>
      <w:r w:rsidR="009A0C2F">
        <w:rPr>
          <w:rFonts w:ascii="Times New Roman" w:hAnsi="Times New Roman" w:cs="Times New Roman"/>
          <w:sz w:val="22"/>
        </w:rPr>
        <w:fldChar w:fldCharType="end"/>
      </w:r>
      <w:r w:rsidR="000C3D4C">
        <w:rPr>
          <w:rFonts w:ascii="Times New Roman" w:hAnsi="Times New Roman" w:cs="Times New Roman" w:hint="eastAsia"/>
          <w:sz w:val="22"/>
        </w:rPr>
        <w:t>.</w:t>
      </w:r>
    </w:p>
    <w:p w14:paraId="40DB4766" w14:textId="77777777" w:rsidR="00676AC8" w:rsidRDefault="009A0C2F" w:rsidP="009A0C2F">
      <w:pPr>
        <w:rPr>
          <w:rFonts w:ascii="Times New Roman" w:hAnsi="Times New Roman" w:cs="Times New Roman"/>
          <w:sz w:val="22"/>
        </w:rPr>
      </w:pPr>
      <w:r>
        <w:rPr>
          <w:rFonts w:ascii="Times New Roman" w:hAnsi="Times New Roman" w:cs="Times New Roman" w:hint="eastAsia"/>
          <w:sz w:val="22"/>
        </w:rPr>
        <w:t xml:space="preserve">Another consequence of antibiotic usage is the increase </w:t>
      </w:r>
      <w:r w:rsidR="00CF1276">
        <w:rPr>
          <w:rFonts w:ascii="Times New Roman" w:hAnsi="Times New Roman" w:cs="Times New Roman"/>
          <w:sz w:val="22"/>
        </w:rPr>
        <w:t xml:space="preserve">in </w:t>
      </w:r>
      <w:r>
        <w:rPr>
          <w:rFonts w:ascii="Times New Roman" w:hAnsi="Times New Roman" w:cs="Times New Roman"/>
          <w:sz w:val="22"/>
        </w:rPr>
        <w:t xml:space="preserve">the </w:t>
      </w:r>
      <w:r>
        <w:rPr>
          <w:rFonts w:ascii="Times New Roman" w:hAnsi="Times New Roman" w:cs="Times New Roman" w:hint="eastAsia"/>
          <w:sz w:val="22"/>
        </w:rPr>
        <w:t xml:space="preserve">richness of antibiotic-resistant species and </w:t>
      </w:r>
      <w:r>
        <w:rPr>
          <w:rFonts w:ascii="Times New Roman" w:hAnsi="Times New Roman" w:cs="Times New Roman"/>
          <w:sz w:val="22"/>
        </w:rPr>
        <w:t xml:space="preserve">the </w:t>
      </w:r>
      <w:r>
        <w:rPr>
          <w:rFonts w:ascii="Times New Roman" w:hAnsi="Times New Roman" w:cs="Times New Roman" w:hint="eastAsia"/>
          <w:sz w:val="22"/>
        </w:rPr>
        <w:t>abundance of antimicrobial</w:t>
      </w:r>
      <w:r>
        <w:rPr>
          <w:rFonts w:ascii="Times New Roman" w:hAnsi="Times New Roman" w:cs="Times New Roman"/>
          <w:sz w:val="22"/>
        </w:rPr>
        <w:t>-</w:t>
      </w:r>
      <w:r>
        <w:rPr>
          <w:rFonts w:ascii="Times New Roman" w:hAnsi="Times New Roman" w:cs="Times New Roman" w:hint="eastAsia"/>
          <w:sz w:val="22"/>
        </w:rPr>
        <w:t xml:space="preserve">resistant genes (AMR genes) in </w:t>
      </w:r>
      <w:r w:rsidR="00CF1276">
        <w:rPr>
          <w:rFonts w:ascii="Times New Roman" w:hAnsi="Times New Roman" w:cs="Times New Roman"/>
          <w:sz w:val="22"/>
        </w:rPr>
        <w:t xml:space="preserve">the </w:t>
      </w:r>
      <w:r>
        <w:rPr>
          <w:rFonts w:ascii="Times New Roman" w:hAnsi="Times New Roman" w:cs="Times New Roman" w:hint="eastAsia"/>
          <w:sz w:val="22"/>
        </w:rPr>
        <w:t xml:space="preserve">microbiome. In </w:t>
      </w:r>
      <w:r>
        <w:rPr>
          <w:rFonts w:ascii="Times New Roman" w:hAnsi="Times New Roman" w:cs="Times New Roman"/>
          <w:sz w:val="22"/>
        </w:rPr>
        <w:t xml:space="preserve">the </w:t>
      </w:r>
      <w:r>
        <w:rPr>
          <w:rFonts w:ascii="Times New Roman" w:hAnsi="Times New Roman" w:cs="Times New Roman" w:hint="eastAsia"/>
          <w:sz w:val="22"/>
        </w:rPr>
        <w:t xml:space="preserve">study of </w:t>
      </w:r>
      <w:r>
        <w:rPr>
          <w:rFonts w:ascii="Times New Roman" w:hAnsi="Times New Roman" w:cs="Times New Roman"/>
          <w:sz w:val="22"/>
        </w:rPr>
        <w:fldChar w:fldCharType="begin"/>
      </w:r>
      <w:r>
        <w:rPr>
          <w:rFonts w:ascii="Times New Roman" w:hAnsi="Times New Roman" w:cs="Times New Roman"/>
          <w:sz w:val="22"/>
        </w:rPr>
        <w:instrText xml:space="preserve"> ADDIN ZOTERO_ITEM CSL_CITATION {"citationID":"5OrG4ka7","properties":{"formattedCitation":"(Liu et al. 2021)","plainCitation":"(Liu et al. 2021)","noteIndex":0},"citationItems":[{"id":1564,"uris":["http://zotero.org/users/local/2fw9MRcz/items/VGVPFGAK"],"itemData":{"id":1564,"type":"article-journal","abstract":"&lt;p&gt;Colorectal cancer (CRC) is the second leading cause of cancer deaths and continuously increases new cancer cases globally. Accumulating evidence links risks of CRC to antibiotic use. Long-term use and abuse of antibiotics increase the resistance of the gut microbiota; however, whether CRC is associated with antibiotic resistance in gut microbiota is still unclear. In this study, we performed a &lt;italic&gt;de novo&lt;/italic&gt; assembly to metagenomic sequences in 382 CRC patients and 387 healthy controls to obtain representative species-level genome bins (rSGBs) and plasmids and analyzed the abundance variation of species and antibiotic resistance genes (ARGs). Twenty-five species and 65 ARGs were significantly enriched in the CRC patients, and among these ARGs, 12 were multidrug-resistant genes (MRGs), which mainly included &lt;italic&gt;acrB&lt;/italic&gt;, &lt;italic&gt;TolC&lt;/italic&gt;, &lt;italic&gt;marA&lt;/italic&gt;, &lt;italic&gt;H-NS&lt;/italic&gt;, &lt;italic&gt;Escherichia coli acrR&lt;/italic&gt; mutation, and &lt;italic&gt;AcrS&lt;/italic&gt;. These MRGs could confer resistance to fluoroquinolones, tetracyclines, cephalosporins, and rifamycin antibiotics by antibiotic efflux and inactivation. A classification model was built using the abundance of species and ARGs and achieved areas under the curve of 0.831 and 0.715, respectively. Our investigation has identified the antibiotic resistance types of ARGs and suggested that &lt;italic&gt;E. coli&lt;/italic&gt; is the primary antibiotic resistance reservoir of ARGs in CRC patients, providing valuable evidence for selecting appropriate antibiotics in the CRC treatment.&lt;/p&gt;","container-title":"Frontiers in Microbiology","DOI":"10.3389/fmicb.2021.765291","ISSN":"1664-302X","journalAbbreviation":"Front. Microbiol.","language":"English","note":"publisher: Frontiers","source":"Frontiers","title":"Species-Level Analysis of the Human Gut Microbiome Shows Antibiotic Resistance Genes Associated With Colorectal Cancer","URL":"https://www.frontiersin.org/journals/microbiology/articles/10.3389/fmicb.2021.765291/full","volume":"12","author":[{"family":"Liu","given":"Chuanfa"},{"family":"Li","given":"Zhiming"},{"family":"Ding","given":"Jiahong"},{"family":"Zhen","given":"Hefu"},{"family":"Fang","given":"Mingyan"},{"family":"Nie","given":"Chao"}],"accessed":{"date-parts":[["2024",5,9]]},"issued":{"date-parts":[["2021",12,15]]}}}],"schema":"https://github.com/citation-style-language/schema/raw/master/csl-citation.json"} </w:instrText>
      </w:r>
      <w:r>
        <w:rPr>
          <w:rFonts w:ascii="Times New Roman" w:hAnsi="Times New Roman" w:cs="Times New Roman"/>
          <w:sz w:val="22"/>
        </w:rPr>
        <w:fldChar w:fldCharType="separate"/>
      </w:r>
      <w:r w:rsidRPr="00B03D1E">
        <w:rPr>
          <w:rFonts w:ascii="Times New Roman" w:hAnsi="Times New Roman" w:cs="Times New Roman"/>
          <w:sz w:val="22"/>
        </w:rPr>
        <w:t>(Liu et al. 2021)</w:t>
      </w:r>
      <w:r>
        <w:rPr>
          <w:rFonts w:ascii="Times New Roman" w:hAnsi="Times New Roman" w:cs="Times New Roman"/>
          <w:sz w:val="22"/>
        </w:rPr>
        <w:fldChar w:fldCharType="end"/>
      </w:r>
      <w:r>
        <w:rPr>
          <w:rFonts w:ascii="Times New Roman" w:hAnsi="Times New Roman" w:cs="Times New Roman" w:hint="eastAsia"/>
          <w:sz w:val="22"/>
        </w:rPr>
        <w:t xml:space="preserve">, AMR genes </w:t>
      </w:r>
      <w:r w:rsidR="0066535B">
        <w:rPr>
          <w:rFonts w:ascii="Times New Roman" w:hAnsi="Times New Roman" w:cs="Times New Roman" w:hint="eastAsia"/>
          <w:sz w:val="22"/>
        </w:rPr>
        <w:t>such as</w:t>
      </w:r>
      <w:r>
        <w:rPr>
          <w:rFonts w:ascii="Times New Roman" w:hAnsi="Times New Roman" w:cs="Times New Roman" w:hint="eastAsia"/>
          <w:sz w:val="22"/>
        </w:rPr>
        <w:t xml:space="preserve"> </w:t>
      </w:r>
      <w:r w:rsidRPr="00B456AC">
        <w:rPr>
          <w:rFonts w:ascii="Times New Roman" w:hAnsi="Times New Roman" w:cs="Times New Roman" w:hint="eastAsia"/>
          <w:i/>
          <w:iCs/>
          <w:sz w:val="22"/>
        </w:rPr>
        <w:t>adeF, TolC</w:t>
      </w:r>
      <w:r>
        <w:rPr>
          <w:rFonts w:ascii="Times New Roman" w:hAnsi="Times New Roman" w:cs="Times New Roman" w:hint="eastAsia"/>
          <w:sz w:val="22"/>
        </w:rPr>
        <w:t>,</w:t>
      </w:r>
      <w:r w:rsidRPr="000D16A3">
        <w:rPr>
          <w:rFonts w:ascii="Times New Roman" w:hAnsi="Times New Roman" w:cs="Times New Roman" w:hint="eastAsia"/>
          <w:i/>
          <w:iCs/>
          <w:sz w:val="22"/>
        </w:rPr>
        <w:t xml:space="preserve"> E.</w:t>
      </w:r>
      <w:r>
        <w:rPr>
          <w:rFonts w:ascii="Times New Roman" w:hAnsi="Times New Roman" w:cs="Times New Roman" w:hint="eastAsia"/>
          <w:i/>
          <w:iCs/>
          <w:sz w:val="22"/>
        </w:rPr>
        <w:t xml:space="preserve"> </w:t>
      </w:r>
      <w:r w:rsidRPr="000D16A3">
        <w:rPr>
          <w:rFonts w:ascii="Times New Roman" w:hAnsi="Times New Roman" w:cs="Times New Roman" w:hint="eastAsia"/>
          <w:i/>
          <w:iCs/>
          <w:sz w:val="22"/>
        </w:rPr>
        <w:t>coli</w:t>
      </w:r>
      <w:r>
        <w:rPr>
          <w:rFonts w:ascii="Times New Roman" w:hAnsi="Times New Roman" w:cs="Times New Roman" w:hint="eastAsia"/>
          <w:sz w:val="22"/>
        </w:rPr>
        <w:t xml:space="preserve"> </w:t>
      </w:r>
      <w:r w:rsidRPr="00B456AC">
        <w:rPr>
          <w:rFonts w:ascii="Times New Roman" w:hAnsi="Times New Roman" w:cs="Times New Roman" w:hint="eastAsia"/>
          <w:i/>
          <w:iCs/>
          <w:sz w:val="22"/>
        </w:rPr>
        <w:t xml:space="preserve">soxS </w:t>
      </w:r>
      <w:r>
        <w:rPr>
          <w:rFonts w:ascii="Times New Roman" w:hAnsi="Times New Roman" w:cs="Times New Roman" w:hint="eastAsia"/>
          <w:sz w:val="22"/>
        </w:rPr>
        <w:t xml:space="preserve">were found in 13 CRC-associated species </w:t>
      </w:r>
      <w:r>
        <w:rPr>
          <w:rFonts w:ascii="Times New Roman" w:hAnsi="Times New Roman" w:cs="Times New Roman"/>
          <w:sz w:val="22"/>
        </w:rPr>
        <w:t>including</w:t>
      </w:r>
      <w:r>
        <w:rPr>
          <w:rFonts w:ascii="Times New Roman" w:hAnsi="Times New Roman" w:cs="Times New Roman" w:hint="eastAsia"/>
          <w:sz w:val="22"/>
        </w:rPr>
        <w:t xml:space="preserve"> </w:t>
      </w:r>
      <w:r w:rsidRPr="007A406E">
        <w:rPr>
          <w:rFonts w:ascii="Times New Roman" w:hAnsi="Times New Roman" w:cs="Times New Roman"/>
          <w:i/>
          <w:iCs/>
          <w:sz w:val="22"/>
        </w:rPr>
        <w:t>E. coli</w:t>
      </w:r>
      <w:r w:rsidRPr="007A406E">
        <w:rPr>
          <w:rFonts w:ascii="Times New Roman" w:hAnsi="Times New Roman" w:cs="Times New Roman"/>
          <w:sz w:val="22"/>
        </w:rPr>
        <w:t>, </w:t>
      </w:r>
      <w:r w:rsidRPr="007A406E">
        <w:rPr>
          <w:rFonts w:ascii="Times New Roman" w:hAnsi="Times New Roman" w:cs="Times New Roman"/>
          <w:i/>
          <w:iCs/>
          <w:sz w:val="22"/>
        </w:rPr>
        <w:t>A. onderdonkii</w:t>
      </w:r>
      <w:r w:rsidRPr="007A406E">
        <w:rPr>
          <w:rFonts w:ascii="Times New Roman" w:hAnsi="Times New Roman" w:cs="Times New Roman"/>
          <w:sz w:val="22"/>
        </w:rPr>
        <w:t>, </w:t>
      </w:r>
      <w:r w:rsidRPr="007A406E">
        <w:rPr>
          <w:rFonts w:ascii="Times New Roman" w:hAnsi="Times New Roman" w:cs="Times New Roman"/>
          <w:i/>
          <w:iCs/>
          <w:sz w:val="22"/>
        </w:rPr>
        <w:t>B. fragilis</w:t>
      </w:r>
      <w:r w:rsidRPr="007A406E">
        <w:rPr>
          <w:rFonts w:ascii="Times New Roman" w:hAnsi="Times New Roman" w:cs="Times New Roman"/>
          <w:sz w:val="22"/>
        </w:rPr>
        <w:t>, </w:t>
      </w:r>
      <w:r w:rsidRPr="007A406E">
        <w:rPr>
          <w:rFonts w:ascii="Times New Roman" w:hAnsi="Times New Roman" w:cs="Times New Roman"/>
          <w:i/>
          <w:iCs/>
          <w:sz w:val="22"/>
        </w:rPr>
        <w:t>A. muciniphila</w:t>
      </w:r>
      <w:r w:rsidRPr="007A406E">
        <w:rPr>
          <w:rFonts w:ascii="Times New Roman" w:hAnsi="Times New Roman" w:cs="Times New Roman"/>
          <w:sz w:val="22"/>
        </w:rPr>
        <w:t>, and </w:t>
      </w:r>
      <w:r w:rsidRPr="007A406E">
        <w:rPr>
          <w:rFonts w:ascii="Times New Roman" w:hAnsi="Times New Roman" w:cs="Times New Roman"/>
          <w:i/>
          <w:iCs/>
          <w:sz w:val="22"/>
        </w:rPr>
        <w:t>M. torques</w:t>
      </w:r>
      <w:r>
        <w:rPr>
          <w:rFonts w:ascii="Times New Roman" w:hAnsi="Times New Roman" w:cs="Times New Roman" w:hint="eastAsia"/>
          <w:sz w:val="22"/>
        </w:rPr>
        <w:t xml:space="preserve">. These genes </w:t>
      </w:r>
      <w:r w:rsidR="0066535B">
        <w:rPr>
          <w:rFonts w:ascii="Times New Roman" w:hAnsi="Times New Roman" w:cs="Times New Roman" w:hint="eastAsia"/>
          <w:sz w:val="22"/>
        </w:rPr>
        <w:t>confer</w:t>
      </w:r>
      <w:r>
        <w:rPr>
          <w:rFonts w:ascii="Times New Roman" w:hAnsi="Times New Roman" w:cs="Times New Roman" w:hint="eastAsia"/>
          <w:sz w:val="22"/>
        </w:rPr>
        <w:t xml:space="preserve"> multidrug resistance against multiple types of antibiotics</w:t>
      </w:r>
      <w:r w:rsidR="00613D1C">
        <w:rPr>
          <w:rFonts w:ascii="Times New Roman" w:hAnsi="Times New Roman" w:cs="Times New Roman" w:hint="eastAsia"/>
          <w:sz w:val="22"/>
        </w:rPr>
        <w:t>,</w:t>
      </w:r>
      <w:r>
        <w:rPr>
          <w:rFonts w:ascii="Times New Roman" w:hAnsi="Times New Roman" w:cs="Times New Roman" w:hint="eastAsia"/>
          <w:sz w:val="22"/>
        </w:rPr>
        <w:t xml:space="preserve"> </w:t>
      </w:r>
      <w:r>
        <w:rPr>
          <w:rFonts w:ascii="Times New Roman" w:hAnsi="Times New Roman" w:cs="Times New Roman"/>
          <w:sz w:val="22"/>
        </w:rPr>
        <w:t>including</w:t>
      </w:r>
      <w:r w:rsidR="00613D1C">
        <w:rPr>
          <w:rFonts w:ascii="Times New Roman" w:hAnsi="Times New Roman" w:cs="Times New Roman" w:hint="eastAsia"/>
          <w:sz w:val="22"/>
        </w:rPr>
        <w:t xml:space="preserve"> those in</w:t>
      </w:r>
      <w:r>
        <w:rPr>
          <w:rFonts w:ascii="Times New Roman" w:hAnsi="Times New Roman" w:cs="Times New Roman" w:hint="eastAsia"/>
          <w:sz w:val="22"/>
        </w:rPr>
        <w:t xml:space="preserve"> the Reserve Class</w:t>
      </w:r>
      <w:r w:rsidR="00613D1C">
        <w:rPr>
          <w:rFonts w:ascii="Times New Roman" w:hAnsi="Times New Roman" w:cs="Times New Roman" w:hint="eastAsia"/>
          <w:sz w:val="22"/>
        </w:rPr>
        <w:t>,</w:t>
      </w:r>
      <w:r>
        <w:rPr>
          <w:rFonts w:ascii="Times New Roman" w:hAnsi="Times New Roman" w:cs="Times New Roman" w:hint="eastAsia"/>
          <w:sz w:val="22"/>
        </w:rPr>
        <w:t xml:space="preserve"> which represent the last resort options in treatment. </w:t>
      </w:r>
      <w:r w:rsidRPr="00D830A6">
        <w:rPr>
          <w:rFonts w:ascii="Times New Roman" w:hAnsi="Times New Roman" w:cs="Times New Roman" w:hint="eastAsia"/>
          <w:i/>
          <w:iCs/>
          <w:sz w:val="22"/>
        </w:rPr>
        <w:t>Enterbacteriaceae</w:t>
      </w:r>
      <w:r>
        <w:rPr>
          <w:rFonts w:ascii="Times New Roman" w:hAnsi="Times New Roman" w:cs="Times New Roman" w:hint="eastAsia"/>
          <w:sz w:val="22"/>
        </w:rPr>
        <w:t xml:space="preserve"> family and several members from ESKAPE group were </w:t>
      </w:r>
      <w:r w:rsidR="00613D1C">
        <w:rPr>
          <w:rFonts w:ascii="Times New Roman" w:hAnsi="Times New Roman" w:cs="Times New Roman" w:hint="eastAsia"/>
          <w:sz w:val="22"/>
        </w:rPr>
        <w:t>found</w:t>
      </w:r>
      <w:r>
        <w:rPr>
          <w:rFonts w:ascii="Times New Roman" w:hAnsi="Times New Roman" w:cs="Times New Roman" w:hint="eastAsia"/>
          <w:sz w:val="22"/>
        </w:rPr>
        <w:t xml:space="preserve"> </w:t>
      </w:r>
      <w:r>
        <w:rPr>
          <w:rFonts w:ascii="Times New Roman" w:hAnsi="Times New Roman" w:cs="Times New Roman"/>
          <w:sz w:val="22"/>
        </w:rPr>
        <w:t>to possess</w:t>
      </w:r>
      <w:r>
        <w:rPr>
          <w:rFonts w:ascii="Times New Roman" w:hAnsi="Times New Roman" w:cs="Times New Roman" w:hint="eastAsia"/>
          <w:sz w:val="22"/>
        </w:rPr>
        <w:t xml:space="preserve"> a significant proportion of AMR genes. </w:t>
      </w:r>
      <w:r w:rsidR="006D4FDF">
        <w:rPr>
          <w:rFonts w:ascii="Times New Roman" w:hAnsi="Times New Roman" w:cs="Times New Roman" w:hint="eastAsia"/>
          <w:sz w:val="22"/>
        </w:rPr>
        <w:t>Environmental changes</w:t>
      </w:r>
      <w:r w:rsidR="00F52BF0">
        <w:rPr>
          <w:rFonts w:ascii="Times New Roman" w:hAnsi="Times New Roman" w:cs="Times New Roman" w:hint="eastAsia"/>
          <w:sz w:val="22"/>
        </w:rPr>
        <w:t xml:space="preserve">, such as exposure to </w:t>
      </w:r>
      <w:r>
        <w:rPr>
          <w:rFonts w:ascii="Times New Roman" w:hAnsi="Times New Roman" w:cs="Times New Roman" w:hint="eastAsia"/>
          <w:sz w:val="22"/>
        </w:rPr>
        <w:t xml:space="preserve">organic acid, osmotic and </w:t>
      </w:r>
      <w:r>
        <w:rPr>
          <w:rFonts w:ascii="Times New Roman" w:hAnsi="Times New Roman" w:cs="Times New Roman"/>
          <w:sz w:val="22"/>
        </w:rPr>
        <w:t>oxidative</w:t>
      </w:r>
      <w:r>
        <w:rPr>
          <w:rFonts w:ascii="Times New Roman" w:hAnsi="Times New Roman" w:cs="Times New Roman" w:hint="eastAsia"/>
          <w:sz w:val="22"/>
        </w:rPr>
        <w:t xml:space="preserve"> pressures</w:t>
      </w:r>
      <w:r w:rsidR="00FD5EA3">
        <w:rPr>
          <w:rFonts w:ascii="Times New Roman" w:hAnsi="Times New Roman" w:cs="Times New Roman" w:hint="eastAsia"/>
          <w:sz w:val="22"/>
        </w:rPr>
        <w:t xml:space="preserve"> </w:t>
      </w:r>
      <w:r>
        <w:rPr>
          <w:rFonts w:ascii="Times New Roman" w:hAnsi="Times New Roman" w:cs="Times New Roman" w:hint="eastAsia"/>
          <w:sz w:val="22"/>
        </w:rPr>
        <w:t xml:space="preserve">and inflammation of CRC </w:t>
      </w:r>
      <w:r w:rsidR="00FD5EA3">
        <w:rPr>
          <w:rFonts w:ascii="Times New Roman" w:hAnsi="Times New Roman" w:cs="Times New Roman" w:hint="eastAsia"/>
          <w:sz w:val="22"/>
        </w:rPr>
        <w:t>may</w:t>
      </w:r>
      <w:r>
        <w:rPr>
          <w:rFonts w:ascii="Times New Roman" w:hAnsi="Times New Roman" w:cs="Times New Roman" w:hint="eastAsia"/>
          <w:sz w:val="22"/>
        </w:rPr>
        <w:t xml:space="preserve"> promote </w:t>
      </w:r>
      <w:r>
        <w:rPr>
          <w:rFonts w:ascii="Times New Roman" w:hAnsi="Times New Roman" w:cs="Times New Roman"/>
          <w:sz w:val="22"/>
        </w:rPr>
        <w:t>horizontal</w:t>
      </w:r>
      <w:r>
        <w:rPr>
          <w:rFonts w:ascii="Times New Roman" w:hAnsi="Times New Roman" w:cs="Times New Roman" w:hint="eastAsia"/>
          <w:sz w:val="22"/>
        </w:rPr>
        <w:t xml:space="preserve"> gene transfer among these bacteria</w:t>
      </w:r>
      <w:r w:rsidR="00676AC8">
        <w:rPr>
          <w:rFonts w:ascii="Times New Roman" w:hAnsi="Times New Roman" w:cs="Times New Roman" w:hint="eastAsia"/>
          <w:sz w:val="22"/>
        </w:rPr>
        <w:t xml:space="preserve">, </w:t>
      </w:r>
      <w:r>
        <w:rPr>
          <w:rFonts w:ascii="Times New Roman" w:hAnsi="Times New Roman" w:cs="Times New Roman" w:hint="eastAsia"/>
          <w:sz w:val="22"/>
        </w:rPr>
        <w:t xml:space="preserve">selectively upregulate certain AMR genes like </w:t>
      </w:r>
      <w:r w:rsidRPr="001376C4">
        <w:rPr>
          <w:rFonts w:ascii="Times New Roman" w:hAnsi="Times New Roman" w:cs="Times New Roman" w:hint="eastAsia"/>
          <w:i/>
          <w:iCs/>
          <w:sz w:val="22"/>
        </w:rPr>
        <w:t>catA</w:t>
      </w:r>
      <w:r>
        <w:rPr>
          <w:rFonts w:ascii="Times New Roman" w:hAnsi="Times New Roman" w:cs="Times New Roman" w:hint="eastAsia"/>
          <w:i/>
          <w:iCs/>
          <w:sz w:val="22"/>
        </w:rPr>
        <w:t xml:space="preserve"> </w:t>
      </w:r>
      <w:r>
        <w:rPr>
          <w:rFonts w:ascii="Times New Roman" w:hAnsi="Times New Roman" w:cs="Times New Roman" w:hint="eastAsia"/>
          <w:sz w:val="22"/>
        </w:rPr>
        <w:t xml:space="preserve">in </w:t>
      </w:r>
      <w:r w:rsidRPr="008855F1">
        <w:rPr>
          <w:rFonts w:ascii="Times New Roman" w:hAnsi="Times New Roman" w:cs="Times New Roman"/>
          <w:i/>
          <w:iCs/>
          <w:sz w:val="22"/>
        </w:rPr>
        <w:t>A. baumannii</w:t>
      </w:r>
      <w:r w:rsidRPr="001376C4">
        <w:rPr>
          <w:rFonts w:ascii="Times New Roman" w:hAnsi="Times New Roman" w:cs="Times New Roman" w:hint="eastAsia"/>
          <w:i/>
          <w:iCs/>
          <w:sz w:val="22"/>
        </w:rPr>
        <w:t xml:space="preserve"> </w:t>
      </w:r>
      <w:r>
        <w:rPr>
          <w:rFonts w:ascii="Times New Roman" w:hAnsi="Times New Roman" w:cs="Times New Roman" w:hint="eastAsia"/>
          <w:sz w:val="22"/>
        </w:rPr>
        <w:t xml:space="preserve">and </w:t>
      </w:r>
      <w:r w:rsidRPr="001376C4">
        <w:rPr>
          <w:rFonts w:ascii="Times New Roman" w:hAnsi="Times New Roman" w:cs="Times New Roman" w:hint="eastAsia"/>
          <w:i/>
          <w:iCs/>
          <w:sz w:val="22"/>
        </w:rPr>
        <w:t>phoP</w:t>
      </w:r>
      <w:r>
        <w:rPr>
          <w:rFonts w:ascii="Times New Roman" w:hAnsi="Times New Roman" w:cs="Times New Roman" w:hint="eastAsia"/>
          <w:i/>
          <w:iCs/>
          <w:sz w:val="22"/>
        </w:rPr>
        <w:t xml:space="preserve"> </w:t>
      </w:r>
      <w:r>
        <w:rPr>
          <w:rFonts w:ascii="Times New Roman" w:hAnsi="Times New Roman" w:cs="Times New Roman" w:hint="eastAsia"/>
          <w:sz w:val="22"/>
        </w:rPr>
        <w:t xml:space="preserve">in </w:t>
      </w:r>
      <w:r w:rsidRPr="008855F1">
        <w:rPr>
          <w:rFonts w:ascii="Times New Roman" w:hAnsi="Times New Roman" w:cs="Times New Roman"/>
          <w:i/>
          <w:iCs/>
          <w:sz w:val="22"/>
        </w:rPr>
        <w:t>K. pneumoniae</w:t>
      </w:r>
      <w:r>
        <w:rPr>
          <w:rFonts w:ascii="Times New Roman" w:hAnsi="Times New Roman" w:cs="Times New Roman"/>
          <w:sz w:val="22"/>
        </w:rPr>
        <w:t xml:space="preserve"> </w:t>
      </w:r>
      <w:r>
        <w:rPr>
          <w:rFonts w:ascii="Times New Roman" w:hAnsi="Times New Roman" w:cs="Times New Roman"/>
          <w:sz w:val="22"/>
        </w:rPr>
        <w:fldChar w:fldCharType="begin"/>
      </w:r>
      <w:r w:rsidR="00EF7B0A">
        <w:rPr>
          <w:rFonts w:ascii="Times New Roman" w:hAnsi="Times New Roman" w:cs="Times New Roman"/>
          <w:sz w:val="22"/>
        </w:rPr>
        <w:instrText xml:space="preserve"> ADDIN ZOTERO_ITEM CSL_CITATION {"citationID":"lvhNwkOZ","properties":{"formattedCitation":"(Lamaudi\\uc0\\u232{}re et al. 2023)","plainCitation":"(Lamaudière et al. 2023)","noteIndex":0},"citationItems":[{"id":1596,"uris":["http://zotero.org/users/local/2fw9MRcz/items/EM58SAAQ"],"itemData":{"id":1596,"type":"article-journal","abstract":"Taxonomic composition of the gut microbiota in colorectal cancer (CRC) patients is altered, a newly recognized driving force behind the disease, the activity of which has been overlooked. We conducted a pilot study on active microbial taxonomic composition in the CRC gut via metatranscriptome and 16S rRNA gene (rDNA) sequencing. We revealed sub-populations in CRC (n = 10) and control (n = 10) cohorts of over-active and dormant species, as changes in activity were often independent from abundance. Strikingly, the diseased gut significantly influenced transcription of butyrate producing bacteria, clinically relevant ESKAPE, oral, and Enterobacteriaceae pathogens. A focused analysis of antibiotic (AB) resistance genes showed that both CRC and control microbiota displayed a multidrug resistant phenotype, including ESKAPE species. However, a significant majority of AB resistance determinants of several AB families were upregulated in the CRC gut. We found that environmental gut factors regulated AB resistance gene expression in vitro of aerobic CRC microbiota, specifically acid, osmotic, and oxidative pressures in a predominantly health-dependent manner. This was consistent with metatranscriptome analysis of these cohorts, while osmotic and oxidative pressures induced differentially regulated responses. This work provides novel insights into the organization of active microbes in CRC, and reveals significant regulation of functionally related group activity, and unexpected microbiome-wide upregulation of AB resistance genes in response to environmental changes of the cancerous gut.\nIMPORTANCE The human gut microbiota in colorectal cancer patients have a distinct population compared to heathy counterparts. However, the activity (gene expression) of this community has not been investigated. Following quantification of both expressed genes and gene abundance, we established that a sub-population of microbes lies dormant in the cancerous gut, while other groups, namely, clinically relevant oral and multi-drug resistant pathogens, significantly increased in activity. Targeted analysis of community-wide antibiotic resistance determinants found that their expression occurs independently of antibiotic treatment, regardless of host health. However, its expression in aerobes, in vitro, can be regulated by specific environmental stresses of the gut, including organic and inorganic acid pressure in a health-dependent manner. This work advances the field of microbiology in the context of disease, showing, for the first time, that colorectal cancer regulates activity of gut microorganisms and that specific gut environmental pressures can modulate their antibiotic resistance determinants expression.","container-title":"mSphere","DOI":"10.1128/msphere.00626-22","issue":"2","note":"publisher: American Society for Microbiology","page":"e00626-22","source":"journals.asm.org (Atypon)","title":"The Colorectal Cancer Gut Environment Regulates Activity of the Microbiome and Promotes the Multidrug Resistant Phenotype of ESKAPE and Other Pathogens","volume":"8","author":[{"family":"Lamaudière","given":"Matthew T. F."},{"family":"Arasaradnam","given":"Ramesh"},{"family":"Weedall","given":"Gareth D."},{"family":"Morozov","given":"Igor Y."}],"issued":{"date-parts":[["2023",2,27]]}}}],"schema":"https://github.com/citation-style-language/schema/raw/master/csl-citation.json"} </w:instrText>
      </w:r>
      <w:r>
        <w:rPr>
          <w:rFonts w:ascii="Times New Roman" w:hAnsi="Times New Roman" w:cs="Times New Roman"/>
          <w:sz w:val="22"/>
        </w:rPr>
        <w:fldChar w:fldCharType="separate"/>
      </w:r>
      <w:r w:rsidR="00EF7B0A" w:rsidRPr="00EF7B0A">
        <w:rPr>
          <w:rFonts w:ascii="Times New Roman" w:hAnsi="Times New Roman" w:cs="Times New Roman"/>
          <w:kern w:val="0"/>
          <w:sz w:val="22"/>
          <w:szCs w:val="24"/>
        </w:rPr>
        <w:t>(Lamaudière et al. 2023)</w:t>
      </w:r>
      <w:r>
        <w:rPr>
          <w:rFonts w:ascii="Times New Roman" w:hAnsi="Times New Roman" w:cs="Times New Roman"/>
          <w:sz w:val="22"/>
        </w:rPr>
        <w:fldChar w:fldCharType="end"/>
      </w:r>
      <w:r>
        <w:rPr>
          <w:rFonts w:ascii="Times New Roman" w:hAnsi="Times New Roman" w:cs="Times New Roman" w:hint="eastAsia"/>
          <w:sz w:val="22"/>
        </w:rPr>
        <w:t xml:space="preserve">. </w:t>
      </w:r>
    </w:p>
    <w:p w14:paraId="244FE03D" w14:textId="31886FD0" w:rsidR="009A0C2F" w:rsidRDefault="00676AC8" w:rsidP="009A0C2F">
      <w:pPr>
        <w:rPr>
          <w:rFonts w:ascii="Times New Roman" w:hAnsi="Times New Roman" w:cs="Times New Roman"/>
          <w:sz w:val="22"/>
        </w:rPr>
      </w:pPr>
      <w:r>
        <w:rPr>
          <w:rFonts w:ascii="Times New Roman" w:hAnsi="Times New Roman" w:cs="Times New Roman" w:hint="eastAsia"/>
          <w:sz w:val="22"/>
        </w:rPr>
        <w:t>Overall</w:t>
      </w:r>
      <w:r w:rsidR="009A0C2F">
        <w:rPr>
          <w:rFonts w:ascii="Times New Roman" w:hAnsi="Times New Roman" w:cs="Times New Roman" w:hint="eastAsia"/>
          <w:sz w:val="22"/>
        </w:rPr>
        <w:t xml:space="preserve">, the impact of antibiotics on CRC remains a complex </w:t>
      </w:r>
      <w:r>
        <w:rPr>
          <w:rFonts w:ascii="Times New Roman" w:hAnsi="Times New Roman" w:cs="Times New Roman" w:hint="eastAsia"/>
          <w:sz w:val="22"/>
        </w:rPr>
        <w:t>issue</w:t>
      </w:r>
      <w:r w:rsidR="009A0C2F">
        <w:rPr>
          <w:rFonts w:ascii="Times New Roman" w:hAnsi="Times New Roman" w:cs="Times New Roman" w:hint="eastAsia"/>
          <w:sz w:val="22"/>
        </w:rPr>
        <w:t xml:space="preserve">. </w:t>
      </w:r>
      <w:r w:rsidR="0041352A">
        <w:rPr>
          <w:rFonts w:ascii="Times New Roman" w:hAnsi="Times New Roman" w:cs="Times New Roman" w:hint="eastAsia"/>
          <w:sz w:val="22"/>
        </w:rPr>
        <w:t>T</w:t>
      </w:r>
      <w:r w:rsidR="009A0C2F">
        <w:rPr>
          <w:rFonts w:ascii="Times New Roman" w:hAnsi="Times New Roman" w:cs="Times New Roman" w:hint="eastAsia"/>
          <w:sz w:val="22"/>
        </w:rPr>
        <w:t xml:space="preserve">here is substantial heterogeneity in </w:t>
      </w:r>
      <w:r w:rsidR="00612647">
        <w:rPr>
          <w:rFonts w:ascii="Times New Roman" w:hAnsi="Times New Roman" w:cs="Times New Roman"/>
          <w:sz w:val="22"/>
        </w:rPr>
        <w:t xml:space="preserve">the </w:t>
      </w:r>
      <w:r w:rsidR="009A0C2F">
        <w:rPr>
          <w:rFonts w:ascii="Times New Roman" w:hAnsi="Times New Roman" w:cs="Times New Roman" w:hint="eastAsia"/>
          <w:sz w:val="22"/>
        </w:rPr>
        <w:t>magnitude and pattern of antibiotic effects</w:t>
      </w:r>
      <w:r w:rsidR="0041352A">
        <w:rPr>
          <w:rFonts w:ascii="Times New Roman" w:hAnsi="Times New Roman" w:cs="Times New Roman" w:hint="eastAsia"/>
          <w:sz w:val="22"/>
        </w:rPr>
        <w:t>, highlighting the need for more</w:t>
      </w:r>
      <w:r w:rsidR="009A0C2F">
        <w:rPr>
          <w:rFonts w:ascii="Times New Roman" w:hAnsi="Times New Roman" w:cs="Times New Roman" w:hint="eastAsia"/>
          <w:sz w:val="22"/>
        </w:rPr>
        <w:t xml:space="preserve"> clinical studies </w:t>
      </w:r>
      <w:r w:rsidR="0041352A">
        <w:rPr>
          <w:rFonts w:ascii="Times New Roman" w:hAnsi="Times New Roman" w:cs="Times New Roman" w:hint="eastAsia"/>
          <w:sz w:val="22"/>
        </w:rPr>
        <w:t>to better understand these interactions</w:t>
      </w:r>
      <w:r w:rsidR="009A0C2F">
        <w:rPr>
          <w:rFonts w:ascii="Times New Roman" w:hAnsi="Times New Roman" w:cs="Times New Roman" w:hint="eastAsia"/>
          <w:sz w:val="22"/>
        </w:rPr>
        <w:t>.</w:t>
      </w:r>
    </w:p>
    <w:p w14:paraId="2B1CCC95" w14:textId="77777777" w:rsidR="006E163A" w:rsidRPr="0041352A" w:rsidRDefault="006E163A" w:rsidP="009A0C2F">
      <w:pPr>
        <w:rPr>
          <w:rFonts w:ascii="Times New Roman" w:hAnsi="Times New Roman" w:cs="Times New Roman"/>
          <w:sz w:val="22"/>
        </w:rPr>
      </w:pPr>
    </w:p>
    <w:p w14:paraId="7525C2A8" w14:textId="4ABE0D19" w:rsidR="007A7ADA" w:rsidRPr="006E163A" w:rsidRDefault="006E163A" w:rsidP="002D059C">
      <w:pPr>
        <w:pStyle w:val="2"/>
        <w:keepNext w:val="0"/>
        <w:keepLines w:val="0"/>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0" w:after="0" w:line="240" w:lineRule="auto"/>
        <w:jc w:val="both"/>
        <w:rPr>
          <w:rFonts w:ascii="Times New Roman" w:eastAsiaTheme="minorEastAsia" w:hAnsi="Times New Roman" w:cstheme="minorBidi"/>
          <w:bCs w:val="0"/>
          <w:spacing w:val="15"/>
          <w:sz w:val="22"/>
          <w:szCs w:val="20"/>
        </w:rPr>
      </w:pPr>
      <w:bookmarkStart w:id="18" w:name="_Toc175010786"/>
      <w:bookmarkEnd w:id="17"/>
      <w:r>
        <w:rPr>
          <w:rFonts w:ascii="Times New Roman" w:eastAsiaTheme="minorEastAsia" w:hAnsi="Times New Roman" w:cstheme="minorBidi" w:hint="eastAsia"/>
          <w:bCs w:val="0"/>
          <w:spacing w:val="15"/>
          <w:sz w:val="22"/>
          <w:szCs w:val="20"/>
        </w:rPr>
        <w:t xml:space="preserve">Characterization of tumor microbiome with </w:t>
      </w:r>
      <w:r w:rsidR="00CE0804">
        <w:rPr>
          <w:rFonts w:ascii="Times New Roman" w:eastAsiaTheme="minorEastAsia" w:hAnsi="Times New Roman" w:cstheme="minorBidi" w:hint="eastAsia"/>
          <w:bCs w:val="0"/>
          <w:spacing w:val="15"/>
          <w:sz w:val="22"/>
          <w:szCs w:val="20"/>
        </w:rPr>
        <w:t>next</w:t>
      </w:r>
      <w:r w:rsidR="00971230">
        <w:rPr>
          <w:rFonts w:ascii="Times New Roman" w:eastAsiaTheme="minorEastAsia" w:hAnsi="Times New Roman" w:cstheme="minorBidi"/>
          <w:bCs w:val="0"/>
          <w:spacing w:val="15"/>
          <w:sz w:val="22"/>
          <w:szCs w:val="20"/>
        </w:rPr>
        <w:t>-</w:t>
      </w:r>
      <w:r w:rsidR="00CE0804">
        <w:rPr>
          <w:rFonts w:ascii="Times New Roman" w:eastAsiaTheme="minorEastAsia" w:hAnsi="Times New Roman" w:cstheme="minorBidi" w:hint="eastAsia"/>
          <w:bCs w:val="0"/>
          <w:spacing w:val="15"/>
          <w:sz w:val="22"/>
          <w:szCs w:val="20"/>
        </w:rPr>
        <w:t>generation sequencing</w:t>
      </w:r>
      <w:r w:rsidR="00470CAF">
        <w:rPr>
          <w:rFonts w:ascii="Times New Roman" w:eastAsiaTheme="minorEastAsia" w:hAnsi="Times New Roman" w:cstheme="minorBidi" w:hint="eastAsia"/>
          <w:bCs w:val="0"/>
          <w:spacing w:val="15"/>
          <w:sz w:val="22"/>
          <w:szCs w:val="20"/>
        </w:rPr>
        <w:t xml:space="preserve"> and its challenges</w:t>
      </w:r>
      <w:bookmarkEnd w:id="18"/>
    </w:p>
    <w:p w14:paraId="3B731B44" w14:textId="77777777" w:rsidR="007A7ADA" w:rsidRDefault="007A7ADA" w:rsidP="00F30B70">
      <w:pPr>
        <w:rPr>
          <w:rFonts w:ascii="Times New Roman" w:hAnsi="Times New Roman" w:cs="Times New Roman"/>
          <w:sz w:val="22"/>
        </w:rPr>
      </w:pPr>
    </w:p>
    <w:p w14:paraId="70AFFF4A" w14:textId="77777777" w:rsidR="00834F6C" w:rsidRDefault="000C3326" w:rsidP="00F30B70">
      <w:pPr>
        <w:rPr>
          <w:rFonts w:ascii="Times New Roman" w:hAnsi="Times New Roman" w:cs="Times New Roman"/>
          <w:sz w:val="22"/>
        </w:rPr>
      </w:pPr>
      <w:r>
        <w:rPr>
          <w:rFonts w:ascii="Times New Roman" w:hAnsi="Times New Roman" w:cs="Times New Roman" w:hint="eastAsia"/>
          <w:sz w:val="22"/>
        </w:rPr>
        <w:t xml:space="preserve">With the </w:t>
      </w:r>
      <w:r w:rsidR="00AD5832">
        <w:rPr>
          <w:rFonts w:ascii="Times New Roman" w:hAnsi="Times New Roman" w:cs="Times New Roman" w:hint="eastAsia"/>
          <w:sz w:val="22"/>
        </w:rPr>
        <w:t xml:space="preserve">recent advancements in </w:t>
      </w:r>
      <w:r>
        <w:rPr>
          <w:rFonts w:ascii="Times New Roman" w:hAnsi="Times New Roman" w:cs="Times New Roman" w:hint="eastAsia"/>
          <w:sz w:val="22"/>
        </w:rPr>
        <w:t>human microbiome analysis</w:t>
      </w:r>
      <w:r w:rsidR="00AD5832">
        <w:rPr>
          <w:rFonts w:ascii="Times New Roman" w:hAnsi="Times New Roman" w:cs="Times New Roman" w:hint="eastAsia"/>
          <w:sz w:val="22"/>
        </w:rPr>
        <w:t xml:space="preserve"> technologies</w:t>
      </w:r>
      <w:r w:rsidR="00074EC3">
        <w:rPr>
          <w:rFonts w:ascii="Times New Roman" w:hAnsi="Times New Roman" w:cs="Times New Roman" w:hint="eastAsia"/>
          <w:sz w:val="22"/>
        </w:rPr>
        <w:t>, next-generation sequencing (NGS)</w:t>
      </w:r>
      <w:r w:rsidR="00CA52D1">
        <w:rPr>
          <w:rFonts w:ascii="Times New Roman" w:hAnsi="Times New Roman" w:cs="Times New Roman" w:hint="eastAsia"/>
          <w:sz w:val="22"/>
        </w:rPr>
        <w:t xml:space="preserve"> methods like RNA-seq</w:t>
      </w:r>
      <w:r>
        <w:rPr>
          <w:rFonts w:ascii="Times New Roman" w:hAnsi="Times New Roman" w:cs="Times New Roman" w:hint="eastAsia"/>
          <w:sz w:val="22"/>
        </w:rPr>
        <w:t xml:space="preserve"> </w:t>
      </w:r>
      <w:r w:rsidR="00AD5832">
        <w:rPr>
          <w:rFonts w:ascii="Times New Roman" w:hAnsi="Times New Roman" w:cs="Times New Roman" w:hint="eastAsia"/>
          <w:sz w:val="22"/>
        </w:rPr>
        <w:t>have enabled the detailed</w:t>
      </w:r>
      <w:r>
        <w:rPr>
          <w:rFonts w:ascii="Times New Roman" w:hAnsi="Times New Roman" w:cs="Times New Roman" w:hint="eastAsia"/>
          <w:sz w:val="22"/>
        </w:rPr>
        <w:t xml:space="preserve"> </w:t>
      </w:r>
      <w:r w:rsidR="00761AE3">
        <w:rPr>
          <w:rFonts w:ascii="Times New Roman" w:hAnsi="Times New Roman" w:cs="Times New Roman" w:hint="eastAsia"/>
          <w:sz w:val="22"/>
        </w:rPr>
        <w:t>characteriz</w:t>
      </w:r>
      <w:r w:rsidR="00AD5832">
        <w:rPr>
          <w:rFonts w:ascii="Times New Roman" w:hAnsi="Times New Roman" w:cs="Times New Roman" w:hint="eastAsia"/>
          <w:sz w:val="22"/>
        </w:rPr>
        <w:t>ation of</w:t>
      </w:r>
      <w:r w:rsidR="00761AE3">
        <w:rPr>
          <w:rFonts w:ascii="Times New Roman" w:hAnsi="Times New Roman" w:cs="Times New Roman" w:hint="eastAsia"/>
          <w:sz w:val="22"/>
        </w:rPr>
        <w:t xml:space="preserve"> microbial information in specific tissues.</w:t>
      </w:r>
      <w:r w:rsidR="007A739E">
        <w:rPr>
          <w:rFonts w:ascii="Times New Roman" w:hAnsi="Times New Roman" w:cs="Times New Roman" w:hint="eastAsia"/>
          <w:sz w:val="22"/>
        </w:rPr>
        <w:t xml:space="preserve"> T</w:t>
      </w:r>
      <w:r w:rsidR="005E699F">
        <w:rPr>
          <w:rFonts w:ascii="Times New Roman" w:hAnsi="Times New Roman" w:cs="Times New Roman" w:hint="eastAsia"/>
          <w:sz w:val="22"/>
        </w:rPr>
        <w:t>he most frequently used methods are 16s ribosomal RNA (rRNA) sequencing and shotgun sequencing.</w:t>
      </w:r>
      <w:r w:rsidR="00BE665D">
        <w:rPr>
          <w:rFonts w:ascii="Times New Roman" w:hAnsi="Times New Roman" w:cs="Times New Roman" w:hint="eastAsia"/>
          <w:sz w:val="22"/>
        </w:rPr>
        <w:t xml:space="preserve"> </w:t>
      </w:r>
      <w:r w:rsidR="005E699F">
        <w:rPr>
          <w:rFonts w:ascii="Times New Roman" w:hAnsi="Times New Roman" w:cs="Times New Roman" w:hint="eastAsia"/>
          <w:sz w:val="22"/>
        </w:rPr>
        <w:t xml:space="preserve">16S rRNA sequencing </w:t>
      </w:r>
      <w:r w:rsidR="007A739E">
        <w:rPr>
          <w:rFonts w:ascii="Times New Roman" w:hAnsi="Times New Roman" w:cs="Times New Roman" w:hint="eastAsia"/>
          <w:sz w:val="22"/>
        </w:rPr>
        <w:t>allows</w:t>
      </w:r>
      <w:r w:rsidR="005E699F">
        <w:rPr>
          <w:rFonts w:ascii="Times New Roman" w:hAnsi="Times New Roman" w:cs="Times New Roman" w:hint="eastAsia"/>
          <w:sz w:val="22"/>
        </w:rPr>
        <w:t xml:space="preserve"> </w:t>
      </w:r>
      <w:r w:rsidR="007A739E">
        <w:rPr>
          <w:rFonts w:ascii="Times New Roman" w:hAnsi="Times New Roman" w:cs="Times New Roman" w:hint="eastAsia"/>
          <w:sz w:val="22"/>
        </w:rPr>
        <w:t xml:space="preserve">for </w:t>
      </w:r>
      <w:r w:rsidR="005E699F">
        <w:rPr>
          <w:rFonts w:ascii="Times New Roman" w:hAnsi="Times New Roman" w:cs="Times New Roman" w:hint="eastAsia"/>
          <w:sz w:val="22"/>
        </w:rPr>
        <w:t xml:space="preserve">the relative </w:t>
      </w:r>
      <w:r w:rsidR="005E699F">
        <w:rPr>
          <w:rFonts w:ascii="Times New Roman" w:hAnsi="Times New Roman" w:cs="Times New Roman"/>
          <w:sz w:val="22"/>
        </w:rPr>
        <w:t>quantitation</w:t>
      </w:r>
      <w:r w:rsidR="005E699F">
        <w:rPr>
          <w:rFonts w:ascii="Times New Roman" w:hAnsi="Times New Roman" w:cs="Times New Roman" w:hint="eastAsia"/>
          <w:sz w:val="22"/>
        </w:rPr>
        <w:t xml:space="preserve"> of bacterial composition, </w:t>
      </w:r>
      <w:r w:rsidR="007A739E">
        <w:rPr>
          <w:rFonts w:ascii="Times New Roman" w:hAnsi="Times New Roman" w:cs="Times New Roman" w:hint="eastAsia"/>
          <w:sz w:val="22"/>
        </w:rPr>
        <w:t>primarily</w:t>
      </w:r>
      <w:r w:rsidR="005E699F">
        <w:rPr>
          <w:rFonts w:ascii="Times New Roman" w:hAnsi="Times New Roman" w:cs="Times New Roman" w:hint="eastAsia"/>
          <w:sz w:val="22"/>
        </w:rPr>
        <w:t xml:space="preserve"> at </w:t>
      </w:r>
      <w:r w:rsidR="005E699F">
        <w:rPr>
          <w:rFonts w:ascii="Times New Roman" w:hAnsi="Times New Roman" w:cs="Times New Roman"/>
          <w:sz w:val="22"/>
        </w:rPr>
        <w:t xml:space="preserve">the </w:t>
      </w:r>
      <w:r w:rsidR="005E699F">
        <w:rPr>
          <w:rFonts w:ascii="Times New Roman" w:hAnsi="Times New Roman" w:cs="Times New Roman" w:hint="eastAsia"/>
          <w:sz w:val="22"/>
        </w:rPr>
        <w:t>genus level</w:t>
      </w:r>
      <w:r w:rsidR="007A739E">
        <w:rPr>
          <w:rFonts w:ascii="Times New Roman" w:hAnsi="Times New Roman" w:cs="Times New Roman" w:hint="eastAsia"/>
          <w:sz w:val="22"/>
        </w:rPr>
        <w:t>, w</w:t>
      </w:r>
      <w:r w:rsidR="005E699F">
        <w:rPr>
          <w:rFonts w:ascii="Times New Roman" w:hAnsi="Times New Roman" w:cs="Times New Roman" w:hint="eastAsia"/>
          <w:sz w:val="22"/>
        </w:rPr>
        <w:t>hile shotgun sequencing analyze</w:t>
      </w:r>
      <w:r w:rsidR="005E699F">
        <w:rPr>
          <w:rFonts w:ascii="Times New Roman" w:hAnsi="Times New Roman" w:cs="Times New Roman"/>
          <w:sz w:val="22"/>
        </w:rPr>
        <w:t>s</w:t>
      </w:r>
      <w:r w:rsidR="005E699F">
        <w:rPr>
          <w:rFonts w:ascii="Times New Roman" w:hAnsi="Times New Roman" w:cs="Times New Roman" w:hint="eastAsia"/>
          <w:sz w:val="22"/>
        </w:rPr>
        <w:t xml:space="preserve"> all genomic content in the sample</w:t>
      </w:r>
      <w:r w:rsidR="00834F6C">
        <w:rPr>
          <w:rFonts w:ascii="Times New Roman" w:hAnsi="Times New Roman" w:cs="Times New Roman" w:hint="eastAsia"/>
          <w:sz w:val="22"/>
        </w:rPr>
        <w:t>, providing insights into</w:t>
      </w:r>
      <w:r w:rsidR="005E699F">
        <w:rPr>
          <w:rFonts w:ascii="Times New Roman" w:hAnsi="Times New Roman" w:cs="Times New Roman" w:hint="eastAsia"/>
          <w:sz w:val="22"/>
        </w:rPr>
        <w:t xml:space="preserve"> microbial </w:t>
      </w:r>
      <w:r w:rsidR="005E699F">
        <w:rPr>
          <w:rFonts w:ascii="Times New Roman" w:hAnsi="Times New Roman" w:cs="Times New Roman"/>
          <w:sz w:val="22"/>
        </w:rPr>
        <w:t>composition</w:t>
      </w:r>
      <w:r w:rsidR="005E699F">
        <w:rPr>
          <w:rFonts w:ascii="Times New Roman" w:hAnsi="Times New Roman" w:cs="Times New Roman" w:hint="eastAsia"/>
          <w:sz w:val="22"/>
        </w:rPr>
        <w:t xml:space="preserve"> and abundance</w:t>
      </w:r>
      <w:r w:rsidR="00834F6C">
        <w:rPr>
          <w:rFonts w:ascii="Times New Roman" w:hAnsi="Times New Roman" w:cs="Times New Roman" w:hint="eastAsia"/>
          <w:sz w:val="22"/>
        </w:rPr>
        <w:t xml:space="preserve"> with</w:t>
      </w:r>
      <w:r w:rsidR="005E699F">
        <w:rPr>
          <w:rFonts w:ascii="Times New Roman" w:hAnsi="Times New Roman" w:cs="Times New Roman" w:hint="eastAsia"/>
          <w:sz w:val="22"/>
        </w:rPr>
        <w:t xml:space="preserve"> high genomic resolution</w:t>
      </w:r>
      <w:r w:rsidR="00F060CE">
        <w:rPr>
          <w:rFonts w:ascii="Times New Roman" w:hAnsi="Times New Roman" w:cs="Times New Roman" w:hint="eastAsia"/>
          <w:sz w:val="22"/>
        </w:rPr>
        <w:t xml:space="preserve"> </w:t>
      </w:r>
      <w:r w:rsidR="00F060CE">
        <w:rPr>
          <w:rFonts w:ascii="Times New Roman" w:hAnsi="Times New Roman" w:cs="Times New Roman"/>
          <w:sz w:val="22"/>
        </w:rPr>
        <w:fldChar w:fldCharType="begin"/>
      </w:r>
      <w:r w:rsidR="00F060CE">
        <w:rPr>
          <w:rFonts w:ascii="Times New Roman" w:hAnsi="Times New Roman" w:cs="Times New Roman"/>
          <w:sz w:val="22"/>
        </w:rPr>
        <w:instrText xml:space="preserve"> ADDIN ZOTERO_ITEM CSL_CITATION {"citationID":"HlXXX36l","properties":{"formattedCitation":"(Saus et al. 2019)","plainCitation":"(Saus et al. 2019)","noteIndex":0},"citationItems":[{"id":1465,"uris":["http://zotero.org/users/local/2fw9MRcz/items/ENEWMZQM"],"itemData":{"id":1465,"type":"article-journal","abstract":"The gastrointestinal tract harbors most of the microbiota associated with humans. In recent years, there has been a surge of interest in assessing the relationships between the gut microbiota and several gut alterations, including colorectal cancer. Changes in the gut microbiota in patients suffering colorectal cancer suggest a possible role of host-microbe interactions in the origin and development of this malignancy and, at the same time, open the door for novel ways of preventing, diagnosing, or treating this disease. In this review we survey current knowledge on the healthy microbiome of the gut and how it is altered in colorectal cancer and other related disease conditions. In describing past studies we will critically assess technical limitations of different approaches and point to existing challenges in microbiome research. We will have a special focus on host-microbiome interaction mechanisms that may be important to explain how dysbiosis can lead to chronic inflammation and drive processes that influence carcinogenesis and tumor progression in colon cancer. Finally, we will discuss the potential of recent developments of novel microbiota-based therapeutics and diagnostic tools for colorectal cancer.","collection-title":"New insights on the molecular aspects of colorectal cancer","container-title":"Molecular Aspects of Medicine","DOI":"10.1016/j.mam.2019.05.001","ISSN":"0098-2997","journalAbbreviation":"Molecular Aspects of Medicine","page":"93-106","source":"ScienceDirect","title":"Microbiome and colorectal cancer: Roles in carcinogenesis and clinical potential","title-short":"Microbiome and colorectal cancer","volume":"69","author":[{"family":"Saus","given":"Ester"},{"family":"Iraola-Guzmán","given":"Susana"},{"family":"Willis","given":"Jesse R."},{"family":"Brunet-Vega","given":"Anna"},{"family":"Gabaldón","given":"Toni"}],"issued":{"date-parts":[["2019",10,1]]}}}],"schema":"https://github.com/citation-style-language/schema/raw/master/csl-citation.json"} </w:instrText>
      </w:r>
      <w:r w:rsidR="00F060CE">
        <w:rPr>
          <w:rFonts w:ascii="Times New Roman" w:hAnsi="Times New Roman" w:cs="Times New Roman"/>
          <w:sz w:val="22"/>
        </w:rPr>
        <w:fldChar w:fldCharType="separate"/>
      </w:r>
      <w:r w:rsidR="00F060CE" w:rsidRPr="00B60A25">
        <w:rPr>
          <w:rFonts w:ascii="Times New Roman" w:hAnsi="Times New Roman" w:cs="Times New Roman"/>
          <w:sz w:val="22"/>
        </w:rPr>
        <w:t>(Saus et al. 2019)</w:t>
      </w:r>
      <w:r w:rsidR="00F060CE">
        <w:rPr>
          <w:rFonts w:ascii="Times New Roman" w:hAnsi="Times New Roman" w:cs="Times New Roman"/>
          <w:sz w:val="22"/>
        </w:rPr>
        <w:fldChar w:fldCharType="end"/>
      </w:r>
      <w:r w:rsidR="00F060CE">
        <w:rPr>
          <w:rFonts w:ascii="Times New Roman" w:hAnsi="Times New Roman" w:cs="Times New Roman" w:hint="eastAsia"/>
          <w:sz w:val="22"/>
        </w:rPr>
        <w:t>.</w:t>
      </w:r>
      <w:r w:rsidR="005E699F">
        <w:rPr>
          <w:rFonts w:ascii="Times New Roman" w:hAnsi="Times New Roman" w:cs="Times New Roman" w:hint="eastAsia"/>
          <w:sz w:val="22"/>
        </w:rPr>
        <w:t xml:space="preserve"> </w:t>
      </w:r>
    </w:p>
    <w:p w14:paraId="12000084" w14:textId="441FF921" w:rsidR="00641E2E" w:rsidRDefault="005E699F" w:rsidP="00F30B70">
      <w:pPr>
        <w:rPr>
          <w:rFonts w:ascii="Times New Roman" w:hAnsi="Times New Roman" w:cs="Times New Roman"/>
          <w:sz w:val="22"/>
        </w:rPr>
      </w:pPr>
      <w:r>
        <w:rPr>
          <w:rFonts w:ascii="Times New Roman" w:hAnsi="Times New Roman" w:cs="Times New Roman" w:hint="eastAsia"/>
          <w:sz w:val="22"/>
        </w:rPr>
        <w:t xml:space="preserve">However, genomic information may provide limited clinical potential since DNA </w:t>
      </w:r>
      <w:r>
        <w:rPr>
          <w:rFonts w:ascii="Times New Roman" w:hAnsi="Times New Roman" w:cs="Times New Roman"/>
          <w:sz w:val="22"/>
        </w:rPr>
        <w:t>sequences</w:t>
      </w:r>
      <w:r>
        <w:rPr>
          <w:rFonts w:ascii="Times New Roman" w:hAnsi="Times New Roman" w:cs="Times New Roman" w:hint="eastAsia"/>
          <w:sz w:val="22"/>
        </w:rPr>
        <w:t xml:space="preserve"> seldom </w:t>
      </w:r>
      <w:r>
        <w:rPr>
          <w:rFonts w:ascii="Times New Roman" w:hAnsi="Times New Roman" w:cs="Times New Roman"/>
          <w:sz w:val="22"/>
        </w:rPr>
        <w:t>transcript</w:t>
      </w:r>
      <w:r>
        <w:rPr>
          <w:rFonts w:ascii="Times New Roman" w:hAnsi="Times New Roman" w:cs="Times New Roman" w:hint="eastAsia"/>
          <w:sz w:val="22"/>
        </w:rPr>
        <w:t xml:space="preserve"> and translate directly to phenotype due to </w:t>
      </w:r>
      <w:r w:rsidR="00F060CE">
        <w:rPr>
          <w:rFonts w:ascii="Times New Roman" w:hAnsi="Times New Roman" w:cs="Times New Roman" w:hint="eastAsia"/>
          <w:sz w:val="22"/>
        </w:rPr>
        <w:t xml:space="preserve">transcript modulation or </w:t>
      </w:r>
      <w:r>
        <w:rPr>
          <w:rFonts w:ascii="Times New Roman" w:hAnsi="Times New Roman" w:cs="Times New Roman" w:hint="eastAsia"/>
          <w:sz w:val="22"/>
        </w:rPr>
        <w:t>post-transcriptional alteration.</w:t>
      </w:r>
      <w:r w:rsidR="005B2826">
        <w:rPr>
          <w:rFonts w:ascii="Times New Roman" w:hAnsi="Times New Roman" w:cs="Times New Roman" w:hint="eastAsia"/>
          <w:sz w:val="22"/>
        </w:rPr>
        <w:t xml:space="preserve"> </w:t>
      </w:r>
      <w:r w:rsidR="000D315C">
        <w:rPr>
          <w:rFonts w:ascii="Times New Roman" w:hAnsi="Times New Roman" w:cs="Times New Roman" w:hint="eastAsia"/>
          <w:sz w:val="22"/>
        </w:rPr>
        <w:t xml:space="preserve">In </w:t>
      </w:r>
      <w:r w:rsidR="00A23B66">
        <w:rPr>
          <w:rFonts w:ascii="Times New Roman" w:hAnsi="Times New Roman" w:cs="Times New Roman" w:hint="eastAsia"/>
          <w:sz w:val="22"/>
        </w:rPr>
        <w:t>this context</w:t>
      </w:r>
      <w:r w:rsidR="007D3004">
        <w:rPr>
          <w:rFonts w:ascii="Times New Roman" w:hAnsi="Times New Roman" w:cs="Times New Roman" w:hint="eastAsia"/>
          <w:sz w:val="22"/>
        </w:rPr>
        <w:t xml:space="preserve">, transcriptomics could better </w:t>
      </w:r>
      <w:r w:rsidR="00F94250">
        <w:rPr>
          <w:rFonts w:ascii="Times New Roman" w:hAnsi="Times New Roman" w:cs="Times New Roman"/>
          <w:sz w:val="22"/>
        </w:rPr>
        <w:t>identify</w:t>
      </w:r>
      <w:r w:rsidR="007D3004">
        <w:rPr>
          <w:rFonts w:ascii="Times New Roman" w:hAnsi="Times New Roman" w:cs="Times New Roman" w:hint="eastAsia"/>
          <w:sz w:val="22"/>
        </w:rPr>
        <w:t xml:space="preserve"> </w:t>
      </w:r>
      <w:r w:rsidR="00D7272F">
        <w:rPr>
          <w:rFonts w:ascii="Times New Roman" w:hAnsi="Times New Roman" w:cs="Times New Roman" w:hint="eastAsia"/>
          <w:sz w:val="22"/>
        </w:rPr>
        <w:t xml:space="preserve">changes in microbial function, </w:t>
      </w:r>
      <w:r w:rsidR="003842BA">
        <w:rPr>
          <w:rFonts w:ascii="Times New Roman" w:hAnsi="Times New Roman" w:cs="Times New Roman" w:hint="eastAsia"/>
          <w:sz w:val="22"/>
        </w:rPr>
        <w:t>which can</w:t>
      </w:r>
      <w:r w:rsidR="00D7272F">
        <w:rPr>
          <w:rFonts w:ascii="Times New Roman" w:hAnsi="Times New Roman" w:cs="Times New Roman" w:hint="eastAsia"/>
          <w:sz w:val="22"/>
        </w:rPr>
        <w:t xml:space="preserve"> deepen </w:t>
      </w:r>
      <w:r w:rsidR="00194FEA">
        <w:rPr>
          <w:rFonts w:ascii="Times New Roman" w:hAnsi="Times New Roman" w:cs="Times New Roman" w:hint="eastAsia"/>
          <w:sz w:val="22"/>
        </w:rPr>
        <w:t>our understanding o</w:t>
      </w:r>
      <w:r w:rsidR="003A59BF">
        <w:rPr>
          <w:rFonts w:ascii="Times New Roman" w:hAnsi="Times New Roman" w:cs="Times New Roman"/>
          <w:sz w:val="22"/>
        </w:rPr>
        <w:t>f</w:t>
      </w:r>
      <w:r w:rsidR="00194FEA">
        <w:rPr>
          <w:rFonts w:ascii="Times New Roman" w:hAnsi="Times New Roman" w:cs="Times New Roman" w:hint="eastAsia"/>
          <w:sz w:val="22"/>
        </w:rPr>
        <w:t xml:space="preserve"> </w:t>
      </w:r>
      <w:r w:rsidR="003A59BF">
        <w:rPr>
          <w:rFonts w:ascii="Times New Roman" w:hAnsi="Times New Roman" w:cs="Times New Roman"/>
          <w:sz w:val="22"/>
        </w:rPr>
        <w:t xml:space="preserve">the </w:t>
      </w:r>
      <w:r w:rsidR="00F94250">
        <w:rPr>
          <w:rFonts w:ascii="Times New Roman" w:hAnsi="Times New Roman" w:cs="Times New Roman" w:hint="eastAsia"/>
          <w:sz w:val="22"/>
        </w:rPr>
        <w:t>interaction between human</w:t>
      </w:r>
      <w:r w:rsidR="003A59BF">
        <w:rPr>
          <w:rFonts w:ascii="Times New Roman" w:hAnsi="Times New Roman" w:cs="Times New Roman"/>
          <w:sz w:val="22"/>
        </w:rPr>
        <w:t>s</w:t>
      </w:r>
      <w:r w:rsidR="00F94250">
        <w:rPr>
          <w:rFonts w:ascii="Times New Roman" w:hAnsi="Times New Roman" w:cs="Times New Roman" w:hint="eastAsia"/>
          <w:sz w:val="22"/>
        </w:rPr>
        <w:t xml:space="preserve"> and microbiome</w:t>
      </w:r>
      <w:r w:rsidR="003A59BF">
        <w:rPr>
          <w:rFonts w:ascii="Times New Roman" w:hAnsi="Times New Roman" w:cs="Times New Roman"/>
          <w:sz w:val="22"/>
        </w:rPr>
        <w:t>s</w:t>
      </w:r>
      <w:r w:rsidR="00F94250">
        <w:rPr>
          <w:rFonts w:ascii="Times New Roman" w:hAnsi="Times New Roman" w:cs="Times New Roman" w:hint="eastAsia"/>
          <w:sz w:val="22"/>
        </w:rPr>
        <w:t xml:space="preserve">. </w:t>
      </w:r>
      <w:r w:rsidR="003842BA">
        <w:rPr>
          <w:rFonts w:ascii="Times New Roman" w:hAnsi="Times New Roman" w:cs="Times New Roman" w:hint="eastAsia"/>
          <w:sz w:val="22"/>
        </w:rPr>
        <w:t>Despite these advancements</w:t>
      </w:r>
      <w:r w:rsidR="00F94250">
        <w:rPr>
          <w:rFonts w:ascii="Times New Roman" w:hAnsi="Times New Roman" w:cs="Times New Roman" w:hint="eastAsia"/>
          <w:sz w:val="22"/>
        </w:rPr>
        <w:t xml:space="preserve">, </w:t>
      </w:r>
      <w:r w:rsidR="008D2DF1">
        <w:rPr>
          <w:rFonts w:ascii="Times New Roman" w:hAnsi="Times New Roman" w:cs="Times New Roman" w:hint="eastAsia"/>
          <w:sz w:val="22"/>
        </w:rPr>
        <w:t>obtaining high-quality characterization</w:t>
      </w:r>
      <w:r w:rsidR="003842BA">
        <w:rPr>
          <w:rFonts w:ascii="Times New Roman" w:hAnsi="Times New Roman" w:cs="Times New Roman" w:hint="eastAsia"/>
          <w:sz w:val="22"/>
        </w:rPr>
        <w:t>s</w:t>
      </w:r>
      <w:r w:rsidR="008D2DF1">
        <w:rPr>
          <w:rFonts w:ascii="Times New Roman" w:hAnsi="Times New Roman" w:cs="Times New Roman" w:hint="eastAsia"/>
          <w:sz w:val="22"/>
        </w:rPr>
        <w:t xml:space="preserve"> of cancer microbiome</w:t>
      </w:r>
      <w:r w:rsidR="006203ED">
        <w:rPr>
          <w:rFonts w:ascii="Times New Roman" w:hAnsi="Times New Roman" w:cs="Times New Roman"/>
          <w:sz w:val="22"/>
        </w:rPr>
        <w:t>s</w:t>
      </w:r>
      <w:r w:rsidR="003842BA">
        <w:rPr>
          <w:rFonts w:ascii="Times New Roman" w:hAnsi="Times New Roman" w:cs="Times New Roman" w:hint="eastAsia"/>
          <w:sz w:val="22"/>
        </w:rPr>
        <w:t xml:space="preserve"> remains challenging</w:t>
      </w:r>
      <w:r w:rsidR="008D2DF1">
        <w:rPr>
          <w:rFonts w:ascii="Times New Roman" w:hAnsi="Times New Roman" w:cs="Times New Roman" w:hint="eastAsia"/>
          <w:sz w:val="22"/>
        </w:rPr>
        <w:t xml:space="preserve">. </w:t>
      </w:r>
      <w:r w:rsidR="00B06702">
        <w:rPr>
          <w:rFonts w:ascii="Times New Roman" w:hAnsi="Times New Roman" w:cs="Times New Roman" w:hint="eastAsia"/>
          <w:sz w:val="22"/>
        </w:rPr>
        <w:t>One major issue is contamination</w:t>
      </w:r>
      <w:r w:rsidR="00B95D55">
        <w:rPr>
          <w:rFonts w:ascii="Times New Roman" w:hAnsi="Times New Roman" w:cs="Times New Roman" w:hint="eastAsia"/>
          <w:sz w:val="22"/>
        </w:rPr>
        <w:t xml:space="preserve">, </w:t>
      </w:r>
      <w:r w:rsidR="009605BA">
        <w:rPr>
          <w:rFonts w:ascii="Times New Roman" w:hAnsi="Times New Roman" w:cs="Times New Roman" w:hint="eastAsia"/>
          <w:sz w:val="22"/>
        </w:rPr>
        <w:t>s</w:t>
      </w:r>
      <w:r w:rsidR="00577702">
        <w:rPr>
          <w:rFonts w:ascii="Times New Roman" w:hAnsi="Times New Roman" w:cs="Times New Roman" w:hint="eastAsia"/>
          <w:sz w:val="22"/>
        </w:rPr>
        <w:t xml:space="preserve">amples </w:t>
      </w:r>
      <w:r w:rsidR="00977B29">
        <w:rPr>
          <w:rFonts w:ascii="Times New Roman" w:hAnsi="Times New Roman" w:cs="Times New Roman" w:hint="eastAsia"/>
          <w:sz w:val="22"/>
        </w:rPr>
        <w:t xml:space="preserve">are </w:t>
      </w:r>
      <w:r w:rsidR="00C75E9F">
        <w:rPr>
          <w:rFonts w:ascii="Times New Roman" w:hAnsi="Times New Roman" w:cs="Times New Roman" w:hint="eastAsia"/>
          <w:sz w:val="22"/>
        </w:rPr>
        <w:t xml:space="preserve">exposed to contaminants </w:t>
      </w:r>
      <w:r w:rsidR="00B06702">
        <w:rPr>
          <w:rFonts w:ascii="Times New Roman" w:hAnsi="Times New Roman" w:cs="Times New Roman" w:hint="eastAsia"/>
          <w:sz w:val="22"/>
        </w:rPr>
        <w:t xml:space="preserve">at various </w:t>
      </w:r>
      <w:r w:rsidR="00BF5174">
        <w:rPr>
          <w:rFonts w:ascii="Times New Roman" w:hAnsi="Times New Roman" w:cs="Times New Roman" w:hint="eastAsia"/>
          <w:sz w:val="22"/>
        </w:rPr>
        <w:t>steps</w:t>
      </w:r>
      <w:r w:rsidR="00B06702">
        <w:rPr>
          <w:rFonts w:ascii="Times New Roman" w:hAnsi="Times New Roman" w:cs="Times New Roman" w:hint="eastAsia"/>
          <w:sz w:val="22"/>
        </w:rPr>
        <w:t>,</w:t>
      </w:r>
      <w:r w:rsidR="00BF5174">
        <w:rPr>
          <w:rFonts w:ascii="Times New Roman" w:hAnsi="Times New Roman" w:cs="Times New Roman" w:hint="eastAsia"/>
          <w:sz w:val="22"/>
        </w:rPr>
        <w:t xml:space="preserve"> </w:t>
      </w:r>
      <w:r w:rsidR="00C75E9F">
        <w:rPr>
          <w:rFonts w:ascii="Times New Roman" w:hAnsi="Times New Roman" w:cs="Times New Roman" w:hint="eastAsia"/>
          <w:sz w:val="22"/>
        </w:rPr>
        <w:t xml:space="preserve">from biopsy </w:t>
      </w:r>
      <w:r w:rsidR="00C75E9F">
        <w:rPr>
          <w:rFonts w:ascii="Times New Roman" w:hAnsi="Times New Roman" w:cs="Times New Roman"/>
          <w:sz w:val="22"/>
        </w:rPr>
        <w:t>acqui</w:t>
      </w:r>
      <w:r w:rsidR="009024D7">
        <w:rPr>
          <w:rFonts w:ascii="Times New Roman" w:hAnsi="Times New Roman" w:cs="Times New Roman"/>
          <w:sz w:val="22"/>
        </w:rPr>
        <w:t>sition</w:t>
      </w:r>
      <w:r w:rsidR="00C75E9F">
        <w:rPr>
          <w:rFonts w:ascii="Times New Roman" w:hAnsi="Times New Roman" w:cs="Times New Roman" w:hint="eastAsia"/>
          <w:sz w:val="22"/>
        </w:rPr>
        <w:t xml:space="preserve">, </w:t>
      </w:r>
      <w:r w:rsidR="009024D7">
        <w:rPr>
          <w:rFonts w:ascii="Times New Roman" w:hAnsi="Times New Roman" w:cs="Times New Roman"/>
          <w:sz w:val="22"/>
        </w:rPr>
        <w:t xml:space="preserve">and </w:t>
      </w:r>
      <w:r w:rsidR="00BF5174">
        <w:rPr>
          <w:rFonts w:ascii="Times New Roman" w:hAnsi="Times New Roman" w:cs="Times New Roman" w:hint="eastAsia"/>
          <w:sz w:val="22"/>
        </w:rPr>
        <w:t>process</w:t>
      </w:r>
      <w:r w:rsidR="006203ED">
        <w:rPr>
          <w:rFonts w:ascii="Times New Roman" w:hAnsi="Times New Roman" w:cs="Times New Roman" w:hint="eastAsia"/>
          <w:sz w:val="22"/>
        </w:rPr>
        <w:t xml:space="preserve">ing </w:t>
      </w:r>
      <w:r w:rsidR="006F78C4">
        <w:rPr>
          <w:rFonts w:ascii="Times New Roman" w:hAnsi="Times New Roman" w:cs="Times New Roman" w:hint="eastAsia"/>
          <w:sz w:val="22"/>
        </w:rPr>
        <w:t>to</w:t>
      </w:r>
      <w:r w:rsidR="00BF5174">
        <w:rPr>
          <w:rFonts w:ascii="Times New Roman" w:hAnsi="Times New Roman" w:cs="Times New Roman" w:hint="eastAsia"/>
          <w:sz w:val="22"/>
        </w:rPr>
        <w:t xml:space="preserve"> sequencing. </w:t>
      </w:r>
      <w:r w:rsidR="00C66E13">
        <w:rPr>
          <w:rFonts w:ascii="Times New Roman" w:hAnsi="Times New Roman" w:cs="Times New Roman" w:hint="eastAsia"/>
          <w:sz w:val="22"/>
        </w:rPr>
        <w:t>This</w:t>
      </w:r>
      <w:r w:rsidR="006F78C4">
        <w:rPr>
          <w:rFonts w:ascii="Times New Roman" w:hAnsi="Times New Roman" w:cs="Times New Roman" w:hint="eastAsia"/>
          <w:sz w:val="22"/>
        </w:rPr>
        <w:t xml:space="preserve"> contamination complicates the task of</w:t>
      </w:r>
      <w:r w:rsidR="00C66E13">
        <w:rPr>
          <w:rFonts w:ascii="Times New Roman" w:hAnsi="Times New Roman" w:cs="Times New Roman" w:hint="eastAsia"/>
          <w:sz w:val="22"/>
        </w:rPr>
        <w:t xml:space="preserve"> </w:t>
      </w:r>
      <w:r w:rsidR="00C66E13">
        <w:rPr>
          <w:rFonts w:ascii="Times New Roman" w:hAnsi="Times New Roman" w:cs="Times New Roman"/>
          <w:sz w:val="22"/>
        </w:rPr>
        <w:t>distinguish</w:t>
      </w:r>
      <w:r w:rsidR="006F78C4">
        <w:rPr>
          <w:rFonts w:ascii="Times New Roman" w:hAnsi="Times New Roman" w:cs="Times New Roman" w:hint="eastAsia"/>
          <w:sz w:val="22"/>
        </w:rPr>
        <w:t>ing</w:t>
      </w:r>
      <w:r w:rsidR="00C66E13">
        <w:rPr>
          <w:rFonts w:ascii="Times New Roman" w:hAnsi="Times New Roman" w:cs="Times New Roman" w:hint="eastAsia"/>
          <w:sz w:val="22"/>
        </w:rPr>
        <w:t xml:space="preserve"> </w:t>
      </w:r>
      <w:r w:rsidR="00A70C17">
        <w:rPr>
          <w:rFonts w:ascii="Times New Roman" w:hAnsi="Times New Roman" w:cs="Times New Roman" w:hint="eastAsia"/>
          <w:sz w:val="22"/>
        </w:rPr>
        <w:t xml:space="preserve">genuine microbial signals from background noise. </w:t>
      </w:r>
      <w:r w:rsidR="00F4596C">
        <w:rPr>
          <w:rFonts w:ascii="Times New Roman" w:hAnsi="Times New Roman" w:cs="Times New Roman" w:hint="eastAsia"/>
          <w:sz w:val="22"/>
        </w:rPr>
        <w:t>Additionally</w:t>
      </w:r>
      <w:r w:rsidR="001C27B9">
        <w:rPr>
          <w:rFonts w:ascii="Times New Roman" w:hAnsi="Times New Roman" w:cs="Times New Roman" w:hint="eastAsia"/>
          <w:sz w:val="22"/>
        </w:rPr>
        <w:t xml:space="preserve">, </w:t>
      </w:r>
      <w:r w:rsidR="00ED6090">
        <w:rPr>
          <w:rFonts w:ascii="Times New Roman" w:hAnsi="Times New Roman" w:cs="Times New Roman" w:hint="eastAsia"/>
          <w:sz w:val="22"/>
        </w:rPr>
        <w:t>host tissues are</w:t>
      </w:r>
      <w:r w:rsidR="00893F6F">
        <w:rPr>
          <w:rFonts w:ascii="Times New Roman" w:hAnsi="Times New Roman" w:cs="Times New Roman" w:hint="eastAsia"/>
          <w:sz w:val="22"/>
        </w:rPr>
        <w:t xml:space="preserve"> </w:t>
      </w:r>
      <w:r w:rsidR="00F4596C">
        <w:rPr>
          <w:rFonts w:ascii="Times New Roman" w:hAnsi="Times New Roman" w:cs="Times New Roman" w:hint="eastAsia"/>
          <w:sz w:val="22"/>
        </w:rPr>
        <w:t xml:space="preserve">generally </w:t>
      </w:r>
      <w:r w:rsidR="00893F6F">
        <w:rPr>
          <w:rFonts w:ascii="Times New Roman" w:hAnsi="Times New Roman" w:cs="Times New Roman" w:hint="eastAsia"/>
          <w:sz w:val="22"/>
        </w:rPr>
        <w:t>microbe-poor habitats</w:t>
      </w:r>
      <w:r w:rsidR="00ED6090">
        <w:rPr>
          <w:rFonts w:ascii="Times New Roman" w:hAnsi="Times New Roman" w:cs="Times New Roman" w:hint="eastAsia"/>
          <w:sz w:val="22"/>
        </w:rPr>
        <w:t>,</w:t>
      </w:r>
      <w:r w:rsidR="00D00741">
        <w:rPr>
          <w:rFonts w:ascii="Times New Roman" w:hAnsi="Times New Roman" w:cs="Times New Roman" w:hint="eastAsia"/>
          <w:sz w:val="22"/>
        </w:rPr>
        <w:t xml:space="preserve"> </w:t>
      </w:r>
      <w:r w:rsidR="00672FC7">
        <w:rPr>
          <w:rFonts w:ascii="Times New Roman" w:hAnsi="Times New Roman" w:cs="Times New Roman" w:hint="eastAsia"/>
          <w:sz w:val="22"/>
        </w:rPr>
        <w:t>con</w:t>
      </w:r>
      <w:r w:rsidR="00F4596C">
        <w:rPr>
          <w:rFonts w:ascii="Times New Roman" w:hAnsi="Times New Roman" w:cs="Times New Roman" w:hint="eastAsia"/>
          <w:sz w:val="22"/>
        </w:rPr>
        <w:t>taining</w:t>
      </w:r>
      <w:r w:rsidR="00672FC7">
        <w:rPr>
          <w:rFonts w:ascii="Times New Roman" w:hAnsi="Times New Roman" w:cs="Times New Roman" w:hint="eastAsia"/>
          <w:sz w:val="22"/>
        </w:rPr>
        <w:t xml:space="preserve"> only 2% of microbial reads</w:t>
      </w:r>
      <w:r w:rsidR="00A26993">
        <w:rPr>
          <w:rFonts w:ascii="Times New Roman" w:hAnsi="Times New Roman" w:cs="Times New Roman" w:hint="eastAsia"/>
          <w:sz w:val="22"/>
        </w:rPr>
        <w:t xml:space="preserve"> </w:t>
      </w:r>
      <w:r w:rsidR="00A26993">
        <w:rPr>
          <w:rFonts w:ascii="Times New Roman" w:hAnsi="Times New Roman" w:cs="Times New Roman"/>
          <w:sz w:val="22"/>
        </w:rPr>
        <w:fldChar w:fldCharType="begin"/>
      </w:r>
      <w:r w:rsidR="00A26993">
        <w:rPr>
          <w:rFonts w:ascii="Times New Roman" w:hAnsi="Times New Roman" w:cs="Times New Roman"/>
          <w:sz w:val="22"/>
        </w:rPr>
        <w:instrText xml:space="preserve"> ADDIN ZOTERO_ITEM CSL_CITATION {"citationID":"wxQWCUfs","properties":{"formattedCitation":"(Gihawi et al. 2023)","plainCitation":"(Gihawi et al. 2023)","noteIndex":0},"citationItems":[{"id":2025,"uris":["http://zotero.org/users/local/2fw9MRcz/items/RJH4AC36"],"itemData":{"id":2025,"type":"article-journal","container-title":"mBio","DOI":"10.1128/mbio.01607-23","issue":"5","note":"publisher: American Society for Microbiology","page":"e01607-23","source":"journals.asm.org (Atypon)","title":"Major data analysis errors invalidate cancer microbiome findings","volume":"14","author":[{"family":"Gihawi","given":"Abraham"},{"family":"Ge","given":"Yuchen"},{"family":"Lu","given":"Jennifer"},{"family":"Puiu","given":"Daniela"},{"family":"Xu","given":"Amanda"},{"family":"Cooper","given":"Colin S."},{"family":"Brewer","given":"Daniel S."},{"family":"Pertea","given":"Mihaela"},{"family":"Salzberg","given":"Steven L."}],"issued":{"date-parts":[["2023",10,9]]}}}],"schema":"https://github.com/citation-style-language/schema/raw/master/csl-citation.json"} </w:instrText>
      </w:r>
      <w:r w:rsidR="00A26993">
        <w:rPr>
          <w:rFonts w:ascii="Times New Roman" w:hAnsi="Times New Roman" w:cs="Times New Roman"/>
          <w:sz w:val="22"/>
        </w:rPr>
        <w:fldChar w:fldCharType="separate"/>
      </w:r>
      <w:r w:rsidR="00A26993" w:rsidRPr="00A26993">
        <w:rPr>
          <w:rFonts w:ascii="Times New Roman" w:hAnsi="Times New Roman" w:cs="Times New Roman" w:hint="eastAsia"/>
          <w:sz w:val="22"/>
        </w:rPr>
        <w:t>(Gihawi et al. 2023)</w:t>
      </w:r>
      <w:r w:rsidR="00A26993">
        <w:rPr>
          <w:rFonts w:ascii="Times New Roman" w:hAnsi="Times New Roman" w:cs="Times New Roman"/>
          <w:sz w:val="22"/>
        </w:rPr>
        <w:fldChar w:fldCharType="end"/>
      </w:r>
      <w:r w:rsidR="00850E3A">
        <w:rPr>
          <w:rFonts w:ascii="Times New Roman" w:hAnsi="Times New Roman" w:cs="Times New Roman" w:hint="eastAsia"/>
          <w:sz w:val="22"/>
        </w:rPr>
        <w:t xml:space="preserve">. </w:t>
      </w:r>
      <w:r w:rsidR="00D00741">
        <w:rPr>
          <w:rFonts w:ascii="Times New Roman" w:hAnsi="Times New Roman" w:cs="Times New Roman" w:hint="eastAsia"/>
          <w:sz w:val="22"/>
        </w:rPr>
        <w:t>This low yield is partly because</w:t>
      </w:r>
      <w:r w:rsidR="007B6C4A">
        <w:rPr>
          <w:rFonts w:ascii="Times New Roman" w:hAnsi="Times New Roman" w:cs="Times New Roman" w:hint="eastAsia"/>
          <w:sz w:val="22"/>
        </w:rPr>
        <w:t xml:space="preserve"> </w:t>
      </w:r>
      <w:r w:rsidR="007B6C4A">
        <w:rPr>
          <w:rFonts w:ascii="Times New Roman" w:hAnsi="Times New Roman" w:cs="Times New Roman"/>
          <w:sz w:val="22"/>
        </w:rPr>
        <w:t>transcrip</w:t>
      </w:r>
      <w:r w:rsidR="00080F2A">
        <w:rPr>
          <w:rFonts w:ascii="Times New Roman" w:hAnsi="Times New Roman" w:cs="Times New Roman" w:hint="eastAsia"/>
          <w:sz w:val="22"/>
        </w:rPr>
        <w:t>t</w:t>
      </w:r>
      <w:r w:rsidR="007B6C4A">
        <w:rPr>
          <w:rFonts w:ascii="Times New Roman" w:hAnsi="Times New Roman" w:cs="Times New Roman"/>
          <w:sz w:val="22"/>
        </w:rPr>
        <w:t>s</w:t>
      </w:r>
      <w:r w:rsidR="007B6C4A">
        <w:rPr>
          <w:rFonts w:ascii="Times New Roman" w:hAnsi="Times New Roman" w:cs="Times New Roman" w:hint="eastAsia"/>
          <w:sz w:val="22"/>
        </w:rPr>
        <w:t xml:space="preserve"> adapt and degrade rapidly</w:t>
      </w:r>
      <w:r w:rsidR="008147CD">
        <w:rPr>
          <w:rFonts w:ascii="Times New Roman" w:hAnsi="Times New Roman" w:cs="Times New Roman" w:hint="eastAsia"/>
          <w:sz w:val="22"/>
        </w:rPr>
        <w:t xml:space="preserve"> upon collection</w:t>
      </w:r>
      <w:r w:rsidR="00080F2A">
        <w:rPr>
          <w:rFonts w:ascii="Times New Roman" w:hAnsi="Times New Roman" w:cs="Times New Roman" w:hint="eastAsia"/>
          <w:sz w:val="22"/>
        </w:rPr>
        <w:t>, and</w:t>
      </w:r>
      <w:r w:rsidR="008147CD">
        <w:rPr>
          <w:rFonts w:ascii="Times New Roman" w:hAnsi="Times New Roman" w:cs="Times New Roman" w:hint="eastAsia"/>
          <w:sz w:val="22"/>
        </w:rPr>
        <w:t xml:space="preserve"> much of the sequencing capacity is lost on host RNAs</w:t>
      </w:r>
      <w:r w:rsidR="00080F2A">
        <w:rPr>
          <w:rFonts w:ascii="Times New Roman" w:hAnsi="Times New Roman" w:cs="Times New Roman" w:hint="eastAsia"/>
          <w:sz w:val="22"/>
        </w:rPr>
        <w:t>, which are</w:t>
      </w:r>
      <w:r w:rsidR="008147CD">
        <w:rPr>
          <w:rFonts w:ascii="Times New Roman" w:hAnsi="Times New Roman" w:cs="Times New Roman" w:hint="eastAsia"/>
          <w:sz w:val="22"/>
        </w:rPr>
        <w:t xml:space="preserve"> irrelevant for microbial analysis</w:t>
      </w:r>
      <w:r w:rsidR="00194914">
        <w:rPr>
          <w:rFonts w:ascii="Times New Roman" w:hAnsi="Times New Roman" w:cs="Times New Roman" w:hint="eastAsia"/>
          <w:sz w:val="22"/>
        </w:rPr>
        <w:t xml:space="preserve"> </w:t>
      </w:r>
      <w:r w:rsidR="00194914">
        <w:rPr>
          <w:rFonts w:ascii="Times New Roman" w:hAnsi="Times New Roman" w:cs="Times New Roman"/>
          <w:sz w:val="22"/>
        </w:rPr>
        <w:fldChar w:fldCharType="begin"/>
      </w:r>
      <w:r w:rsidR="00194914">
        <w:rPr>
          <w:rFonts w:ascii="Times New Roman" w:hAnsi="Times New Roman" w:cs="Times New Roman"/>
          <w:sz w:val="22"/>
        </w:rPr>
        <w:instrText xml:space="preserve"> ADDIN ZOTERO_ITEM CSL_CITATION {"citationID":"qZdIATFN","properties":{"formattedCitation":"(Ojala, Kankuri, and Kankainen 2023)","plainCitation":"(Ojala, Kankuri, and Kankainen 2023)","noteIndex":0},"citationItems":[{"id":2021,"uris":["http://zotero.org/users/local/2fw9MRcz/items/9ZPF3NRQ"],"itemData":{"id":2021,"type":"article-journal","container-title":"Trends in Molecular Medicine","DOI":"10.1016/j.molmed.2023.02.002","ISSN":"1471-4914, 1471-499X","issue":"5","journalAbbreviation":"Trends in Molecular Medicine","language":"English","note":"publisher: Elsevier\nPMID: 36842848","page":"376-389","source":"www.cell.com","title":"Understanding human health through metatranscriptomics","volume":"29","author":[{"family":"Ojala","given":"Teija"},{"family":"Kankuri","given":"Esko"},{"family":"Kankainen","given":"Matti"}],"issued":{"date-parts":[["2023",5,1]]}}}],"schema":"https://github.com/citation-style-language/schema/raw/master/csl-citation.json"} </w:instrText>
      </w:r>
      <w:r w:rsidR="00194914">
        <w:rPr>
          <w:rFonts w:ascii="Times New Roman" w:hAnsi="Times New Roman" w:cs="Times New Roman"/>
          <w:sz w:val="22"/>
        </w:rPr>
        <w:fldChar w:fldCharType="separate"/>
      </w:r>
      <w:r w:rsidR="00194914" w:rsidRPr="00194914">
        <w:rPr>
          <w:rFonts w:ascii="Times New Roman" w:hAnsi="Times New Roman" w:cs="Times New Roman" w:hint="eastAsia"/>
          <w:sz w:val="22"/>
        </w:rPr>
        <w:t>(Ojala, Kankuri, and Kankainen 2023)</w:t>
      </w:r>
      <w:r w:rsidR="00194914">
        <w:rPr>
          <w:rFonts w:ascii="Times New Roman" w:hAnsi="Times New Roman" w:cs="Times New Roman"/>
          <w:sz w:val="22"/>
        </w:rPr>
        <w:fldChar w:fldCharType="end"/>
      </w:r>
      <w:r w:rsidR="008147CD">
        <w:rPr>
          <w:rFonts w:ascii="Times New Roman" w:hAnsi="Times New Roman" w:cs="Times New Roman" w:hint="eastAsia"/>
          <w:sz w:val="22"/>
        </w:rPr>
        <w:t xml:space="preserve">. </w:t>
      </w:r>
    </w:p>
    <w:p w14:paraId="2E343748" w14:textId="77777777" w:rsidR="007A7ADA" w:rsidRDefault="007A7ADA" w:rsidP="00F30B70">
      <w:pPr>
        <w:rPr>
          <w:rFonts w:ascii="Times New Roman" w:hAnsi="Times New Roman" w:cs="Times New Roman"/>
          <w:sz w:val="22"/>
        </w:rPr>
      </w:pPr>
    </w:p>
    <w:p w14:paraId="7D1A266D" w14:textId="77777777" w:rsidR="00F30B70" w:rsidRPr="00C537B8" w:rsidRDefault="00F30B70" w:rsidP="00F30B70">
      <w:pPr>
        <w:pStyle w:val="1"/>
      </w:pPr>
      <w:bookmarkStart w:id="19" w:name="_Toc175010787"/>
      <w:r w:rsidRPr="00A818CB">
        <w:rPr>
          <w:rFonts w:hint="eastAsia"/>
        </w:rPr>
        <w:t>RESEARCH</w:t>
      </w:r>
      <w:r w:rsidRPr="00C537B8">
        <w:rPr>
          <w:rFonts w:hint="eastAsia"/>
        </w:rPr>
        <w:t xml:space="preserve"> AIM</w:t>
      </w:r>
      <w:bookmarkEnd w:id="19"/>
    </w:p>
    <w:p w14:paraId="6BAA8F2D" w14:textId="77777777" w:rsidR="00F3258B" w:rsidRDefault="00F3258B" w:rsidP="00F3258B">
      <w:pPr>
        <w:rPr>
          <w:rFonts w:ascii="Times New Roman" w:hAnsi="Times New Roman" w:cs="Times New Roman"/>
          <w:sz w:val="22"/>
        </w:rPr>
      </w:pPr>
    </w:p>
    <w:p w14:paraId="6BC1EEB3" w14:textId="66E79662" w:rsidR="00D14B63" w:rsidRDefault="00523253" w:rsidP="00F30B70">
      <w:pPr>
        <w:rPr>
          <w:rFonts w:ascii="Times New Roman" w:hAnsi="Times New Roman" w:cs="Times New Roman"/>
          <w:sz w:val="22"/>
        </w:rPr>
      </w:pPr>
      <w:r>
        <w:rPr>
          <w:rFonts w:ascii="Times New Roman" w:hAnsi="Times New Roman" w:cs="Times New Roman" w:hint="eastAsia"/>
          <w:sz w:val="22"/>
        </w:rPr>
        <w:t>In previous research o</w:t>
      </w:r>
      <w:r w:rsidR="009024D7">
        <w:rPr>
          <w:rFonts w:ascii="Times New Roman" w:hAnsi="Times New Roman" w:cs="Times New Roman"/>
          <w:sz w:val="22"/>
        </w:rPr>
        <w:t>n</w:t>
      </w:r>
      <w:r>
        <w:rPr>
          <w:rFonts w:ascii="Times New Roman" w:hAnsi="Times New Roman" w:cs="Times New Roman" w:hint="eastAsia"/>
          <w:sz w:val="22"/>
        </w:rPr>
        <w:t xml:space="preserve"> cancer</w:t>
      </w:r>
      <w:r w:rsidR="00CC30AD">
        <w:rPr>
          <w:rFonts w:ascii="Times New Roman" w:hAnsi="Times New Roman" w:cs="Times New Roman" w:hint="eastAsia"/>
          <w:sz w:val="22"/>
        </w:rPr>
        <w:t xml:space="preserve"> microbiomes</w:t>
      </w:r>
      <w:r>
        <w:rPr>
          <w:rFonts w:ascii="Times New Roman" w:hAnsi="Times New Roman" w:cs="Times New Roman" w:hint="eastAsia"/>
          <w:sz w:val="22"/>
        </w:rPr>
        <w:t xml:space="preserve">, </w:t>
      </w:r>
      <w:r w:rsidR="009024D7">
        <w:rPr>
          <w:rFonts w:ascii="Times New Roman" w:hAnsi="Times New Roman" w:cs="Times New Roman"/>
          <w:sz w:val="22"/>
        </w:rPr>
        <w:t xml:space="preserve">the </w:t>
      </w:r>
      <w:r>
        <w:rPr>
          <w:rFonts w:ascii="Times New Roman" w:hAnsi="Times New Roman" w:cs="Times New Roman"/>
          <w:sz w:val="22"/>
        </w:rPr>
        <w:t>majorit</w:t>
      </w:r>
      <w:r>
        <w:rPr>
          <w:rFonts w:ascii="Times New Roman" w:hAnsi="Times New Roman" w:cs="Times New Roman" w:hint="eastAsia"/>
          <w:sz w:val="22"/>
        </w:rPr>
        <w:t>y of studies</w:t>
      </w:r>
      <w:r w:rsidR="00F166CD">
        <w:rPr>
          <w:rFonts w:ascii="Times New Roman" w:hAnsi="Times New Roman" w:cs="Times New Roman" w:hint="eastAsia"/>
          <w:sz w:val="22"/>
        </w:rPr>
        <w:t xml:space="preserve"> have </w:t>
      </w:r>
      <w:r w:rsidR="003F38AE">
        <w:rPr>
          <w:rFonts w:ascii="Times New Roman" w:hAnsi="Times New Roman" w:cs="Times New Roman" w:hint="eastAsia"/>
          <w:sz w:val="22"/>
        </w:rPr>
        <w:t xml:space="preserve">relied solely on </w:t>
      </w:r>
      <w:r w:rsidR="00F166CD">
        <w:rPr>
          <w:rFonts w:ascii="Times New Roman" w:hAnsi="Times New Roman" w:cs="Times New Roman" w:hint="eastAsia"/>
          <w:sz w:val="22"/>
        </w:rPr>
        <w:t xml:space="preserve">16S rRNA </w:t>
      </w:r>
      <w:r w:rsidR="003F38AE">
        <w:rPr>
          <w:rFonts w:ascii="Times New Roman" w:hAnsi="Times New Roman" w:cs="Times New Roman" w:hint="eastAsia"/>
          <w:sz w:val="22"/>
        </w:rPr>
        <w:t>sequencing</w:t>
      </w:r>
      <w:r w:rsidR="00F166CD">
        <w:rPr>
          <w:rFonts w:ascii="Times New Roman" w:hAnsi="Times New Roman" w:cs="Times New Roman" w:hint="eastAsia"/>
          <w:sz w:val="22"/>
        </w:rPr>
        <w:t>, w</w:t>
      </w:r>
      <w:r w:rsidR="003F38AE">
        <w:rPr>
          <w:rFonts w:ascii="Times New Roman" w:hAnsi="Times New Roman" w:cs="Times New Roman" w:hint="eastAsia"/>
          <w:sz w:val="22"/>
        </w:rPr>
        <w:t xml:space="preserve">ith </w:t>
      </w:r>
      <w:r w:rsidR="00F166CD">
        <w:rPr>
          <w:rFonts w:ascii="Times New Roman" w:hAnsi="Times New Roman" w:cs="Times New Roman" w:hint="eastAsia"/>
          <w:sz w:val="22"/>
        </w:rPr>
        <w:t>transcriptomics</w:t>
      </w:r>
      <w:r w:rsidR="003F38AE">
        <w:rPr>
          <w:rFonts w:ascii="Times New Roman" w:hAnsi="Times New Roman" w:cs="Times New Roman" w:hint="eastAsia"/>
          <w:sz w:val="22"/>
        </w:rPr>
        <w:t xml:space="preserve"> being used</w:t>
      </w:r>
      <w:r w:rsidR="00F166CD">
        <w:rPr>
          <w:rFonts w:ascii="Times New Roman" w:hAnsi="Times New Roman" w:cs="Times New Roman" w:hint="eastAsia"/>
          <w:sz w:val="22"/>
        </w:rPr>
        <w:t xml:space="preserve"> </w:t>
      </w:r>
      <w:r w:rsidR="003F38AE">
        <w:rPr>
          <w:rFonts w:ascii="Times New Roman" w:hAnsi="Times New Roman" w:cs="Times New Roman" w:hint="eastAsia"/>
          <w:sz w:val="22"/>
        </w:rPr>
        <w:t xml:space="preserve">in </w:t>
      </w:r>
      <w:r w:rsidR="00F166CD">
        <w:rPr>
          <w:rFonts w:ascii="Times New Roman" w:hAnsi="Times New Roman" w:cs="Times New Roman" w:hint="eastAsia"/>
          <w:sz w:val="22"/>
        </w:rPr>
        <w:t xml:space="preserve">only </w:t>
      </w:r>
      <w:r w:rsidR="00CC30AD">
        <w:rPr>
          <w:rFonts w:ascii="Times New Roman" w:hAnsi="Times New Roman" w:cs="Times New Roman"/>
          <w:sz w:val="22"/>
        </w:rPr>
        <w:t xml:space="preserve">a </w:t>
      </w:r>
      <w:r w:rsidR="00EE6352">
        <w:rPr>
          <w:rFonts w:ascii="Times New Roman" w:hAnsi="Times New Roman" w:cs="Times New Roman" w:hint="eastAsia"/>
          <w:sz w:val="22"/>
        </w:rPr>
        <w:t xml:space="preserve">small </w:t>
      </w:r>
      <w:r w:rsidR="00AA6B38">
        <w:rPr>
          <w:rFonts w:ascii="Times New Roman" w:hAnsi="Times New Roman" w:cs="Times New Roman" w:hint="eastAsia"/>
          <w:sz w:val="22"/>
        </w:rPr>
        <w:t>proportion</w:t>
      </w:r>
      <w:r w:rsidR="00EE6352">
        <w:rPr>
          <w:rFonts w:ascii="Times New Roman" w:hAnsi="Times New Roman" w:cs="Times New Roman" w:hint="eastAsia"/>
          <w:sz w:val="22"/>
        </w:rPr>
        <w:t xml:space="preserve"> of cases</w:t>
      </w:r>
      <w:r w:rsidR="00AA6B38">
        <w:rPr>
          <w:rFonts w:ascii="Times New Roman" w:hAnsi="Times New Roman" w:cs="Times New Roman" w:hint="eastAsia"/>
          <w:sz w:val="22"/>
        </w:rPr>
        <w:t>.</w:t>
      </w:r>
      <w:r w:rsidR="00504D75">
        <w:rPr>
          <w:rFonts w:ascii="Times New Roman" w:hAnsi="Times New Roman" w:cs="Times New Roman" w:hint="eastAsia"/>
          <w:sz w:val="22"/>
        </w:rPr>
        <w:t xml:space="preserve"> </w:t>
      </w:r>
      <w:r w:rsidR="00EE6352">
        <w:rPr>
          <w:rFonts w:ascii="Times New Roman" w:hAnsi="Times New Roman" w:cs="Times New Roman" w:hint="eastAsia"/>
          <w:sz w:val="22"/>
        </w:rPr>
        <w:t>Moreover</w:t>
      </w:r>
      <w:r w:rsidR="00504D75">
        <w:rPr>
          <w:rFonts w:ascii="Times New Roman" w:hAnsi="Times New Roman" w:cs="Times New Roman" w:hint="eastAsia"/>
          <w:sz w:val="22"/>
        </w:rPr>
        <w:t>, not all of the</w:t>
      </w:r>
      <w:r w:rsidR="00EE6352">
        <w:rPr>
          <w:rFonts w:ascii="Times New Roman" w:hAnsi="Times New Roman" w:cs="Times New Roman" w:hint="eastAsia"/>
          <w:sz w:val="22"/>
        </w:rPr>
        <w:t>se</w:t>
      </w:r>
      <w:r w:rsidR="00504D75">
        <w:rPr>
          <w:rFonts w:ascii="Times New Roman" w:hAnsi="Times New Roman" w:cs="Times New Roman" w:hint="eastAsia"/>
          <w:sz w:val="22"/>
        </w:rPr>
        <w:t xml:space="preserve"> </w:t>
      </w:r>
      <w:r w:rsidR="00E76719">
        <w:rPr>
          <w:rFonts w:ascii="Times New Roman" w:hAnsi="Times New Roman" w:cs="Times New Roman" w:hint="eastAsia"/>
          <w:sz w:val="22"/>
        </w:rPr>
        <w:t>stud</w:t>
      </w:r>
      <w:r w:rsidR="00D14B63">
        <w:rPr>
          <w:rFonts w:ascii="Times New Roman" w:hAnsi="Times New Roman" w:cs="Times New Roman" w:hint="eastAsia"/>
          <w:sz w:val="22"/>
        </w:rPr>
        <w:t>ies focus on analyzing the</w:t>
      </w:r>
      <w:r w:rsidR="00E76719">
        <w:rPr>
          <w:rFonts w:ascii="Times New Roman" w:hAnsi="Times New Roman" w:cs="Times New Roman" w:hint="eastAsia"/>
          <w:sz w:val="22"/>
        </w:rPr>
        <w:t xml:space="preserve"> microbiome </w:t>
      </w:r>
      <w:r w:rsidR="00E76719">
        <w:rPr>
          <w:rFonts w:ascii="Times New Roman" w:hAnsi="Times New Roman" w:cs="Times New Roman"/>
          <w:sz w:val="22"/>
        </w:rPr>
        <w:t>community</w:t>
      </w:r>
      <w:r w:rsidR="00E76719">
        <w:rPr>
          <w:rFonts w:ascii="Times New Roman" w:hAnsi="Times New Roman" w:cs="Times New Roman" w:hint="eastAsia"/>
          <w:sz w:val="22"/>
        </w:rPr>
        <w:t xml:space="preserve"> or deriv</w:t>
      </w:r>
      <w:r w:rsidR="00CC30AD">
        <w:rPr>
          <w:rFonts w:ascii="Times New Roman" w:hAnsi="Times New Roman" w:cs="Times New Roman"/>
          <w:sz w:val="22"/>
        </w:rPr>
        <w:t>ing</w:t>
      </w:r>
      <w:r w:rsidR="00E76719">
        <w:rPr>
          <w:rFonts w:ascii="Times New Roman" w:hAnsi="Times New Roman" w:cs="Times New Roman" w:hint="eastAsia"/>
          <w:sz w:val="22"/>
        </w:rPr>
        <w:t xml:space="preserve"> active functions from data</w:t>
      </w:r>
      <w:r w:rsidR="00F65CF4">
        <w:rPr>
          <w:rFonts w:ascii="Times New Roman" w:hAnsi="Times New Roman" w:cs="Times New Roman" w:hint="eastAsia"/>
          <w:sz w:val="22"/>
        </w:rPr>
        <w:t xml:space="preserve">. </w:t>
      </w:r>
      <w:r w:rsidR="00C97951">
        <w:rPr>
          <w:rFonts w:ascii="Times New Roman" w:hAnsi="Times New Roman" w:cs="Times New Roman" w:hint="eastAsia"/>
          <w:sz w:val="22"/>
        </w:rPr>
        <w:t xml:space="preserve">Due to the </w:t>
      </w:r>
      <w:r w:rsidR="001202E2">
        <w:rPr>
          <w:rFonts w:ascii="Times New Roman" w:hAnsi="Times New Roman" w:cs="Times New Roman" w:hint="eastAsia"/>
          <w:sz w:val="22"/>
        </w:rPr>
        <w:t>high sensitivity</w:t>
      </w:r>
      <w:r w:rsidR="00F63B76">
        <w:rPr>
          <w:rFonts w:ascii="Times New Roman" w:hAnsi="Times New Roman" w:cs="Times New Roman" w:hint="eastAsia"/>
          <w:sz w:val="22"/>
        </w:rPr>
        <w:t xml:space="preserve"> of </w:t>
      </w:r>
      <w:r w:rsidR="00386E62">
        <w:rPr>
          <w:rFonts w:ascii="Times New Roman" w:hAnsi="Times New Roman" w:cs="Times New Roman"/>
          <w:sz w:val="22"/>
        </w:rPr>
        <w:t xml:space="preserve">the </w:t>
      </w:r>
      <w:r w:rsidR="003063A2">
        <w:rPr>
          <w:rFonts w:ascii="Times New Roman" w:hAnsi="Times New Roman" w:cs="Times New Roman" w:hint="eastAsia"/>
          <w:sz w:val="22"/>
        </w:rPr>
        <w:t>RNA-sequencing</w:t>
      </w:r>
      <w:r w:rsidR="00F63B76">
        <w:rPr>
          <w:rFonts w:ascii="Times New Roman" w:hAnsi="Times New Roman" w:cs="Times New Roman" w:hint="eastAsia"/>
          <w:sz w:val="22"/>
        </w:rPr>
        <w:t xml:space="preserve">, </w:t>
      </w:r>
      <w:r w:rsidR="00FA51FF">
        <w:rPr>
          <w:rFonts w:ascii="Times New Roman" w:hAnsi="Times New Roman" w:cs="Times New Roman" w:hint="eastAsia"/>
          <w:sz w:val="22"/>
        </w:rPr>
        <w:t xml:space="preserve">active species can be recognized and </w:t>
      </w:r>
      <w:r w:rsidR="00FA51FF">
        <w:rPr>
          <w:rFonts w:ascii="Times New Roman" w:hAnsi="Times New Roman" w:cs="Times New Roman"/>
          <w:sz w:val="22"/>
        </w:rPr>
        <w:t>their</w:t>
      </w:r>
      <w:r w:rsidR="00FA51FF">
        <w:rPr>
          <w:rFonts w:ascii="Times New Roman" w:hAnsi="Times New Roman" w:cs="Times New Roman" w:hint="eastAsia"/>
          <w:sz w:val="22"/>
        </w:rPr>
        <w:t xml:space="preserve"> relationship with cancer cold be </w:t>
      </w:r>
      <w:r w:rsidR="00D14B63">
        <w:rPr>
          <w:rFonts w:ascii="Times New Roman" w:hAnsi="Times New Roman" w:cs="Times New Roman" w:hint="eastAsia"/>
          <w:sz w:val="22"/>
        </w:rPr>
        <w:t>elucidated more clearly</w:t>
      </w:r>
      <w:r w:rsidR="00FA51FF">
        <w:rPr>
          <w:rFonts w:ascii="Times New Roman" w:hAnsi="Times New Roman" w:cs="Times New Roman" w:hint="eastAsia"/>
          <w:sz w:val="22"/>
        </w:rPr>
        <w:t>.</w:t>
      </w:r>
      <w:r w:rsidR="001202E2">
        <w:rPr>
          <w:rFonts w:ascii="Times New Roman" w:hAnsi="Times New Roman" w:cs="Times New Roman" w:hint="eastAsia"/>
          <w:sz w:val="22"/>
        </w:rPr>
        <w:t xml:space="preserve"> </w:t>
      </w:r>
    </w:p>
    <w:p w14:paraId="331DE92A" w14:textId="5D8112D4" w:rsidR="00F30B70" w:rsidRDefault="00D14B63" w:rsidP="00F30B70">
      <w:pPr>
        <w:rPr>
          <w:rFonts w:ascii="Times New Roman" w:hAnsi="Times New Roman" w:cs="Times New Roman"/>
          <w:sz w:val="22"/>
        </w:rPr>
      </w:pPr>
      <w:r>
        <w:rPr>
          <w:rFonts w:ascii="Times New Roman" w:hAnsi="Times New Roman" w:cs="Times New Roman" w:hint="eastAsia"/>
          <w:sz w:val="22"/>
        </w:rPr>
        <w:t>I</w:t>
      </w:r>
      <w:r w:rsidR="00F30B70">
        <w:rPr>
          <w:rFonts w:ascii="Times New Roman" w:hAnsi="Times New Roman" w:cs="Times New Roman" w:hint="eastAsia"/>
          <w:sz w:val="22"/>
        </w:rPr>
        <w:t>n this project</w:t>
      </w:r>
      <w:r w:rsidR="004604B6">
        <w:rPr>
          <w:rFonts w:ascii="Times New Roman" w:hAnsi="Times New Roman" w:cs="Times New Roman" w:hint="eastAsia"/>
          <w:sz w:val="22"/>
        </w:rPr>
        <w:t>,</w:t>
      </w:r>
      <w:r w:rsidR="009B493A">
        <w:rPr>
          <w:rFonts w:ascii="Times New Roman" w:hAnsi="Times New Roman" w:cs="Times New Roman" w:hint="eastAsia"/>
          <w:sz w:val="22"/>
        </w:rPr>
        <w:t xml:space="preserve"> we utilized</w:t>
      </w:r>
      <w:r w:rsidR="004604B6" w:rsidRPr="00AD157F">
        <w:rPr>
          <w:rFonts w:ascii="Times New Roman" w:hAnsi="Times New Roman" w:cs="Times New Roman" w:hint="eastAsia"/>
          <w:sz w:val="22"/>
        </w:rPr>
        <w:t xml:space="preserve"> </w:t>
      </w:r>
      <w:r w:rsidR="00456DB9">
        <w:rPr>
          <w:rFonts w:ascii="Times New Roman" w:hAnsi="Times New Roman" w:cs="Times New Roman" w:hint="eastAsia"/>
          <w:sz w:val="22"/>
        </w:rPr>
        <w:t>bulk RNA</w:t>
      </w:r>
      <w:r w:rsidR="006758F8">
        <w:rPr>
          <w:rFonts w:ascii="Times New Roman" w:hAnsi="Times New Roman" w:cs="Times New Roman"/>
          <w:sz w:val="22"/>
        </w:rPr>
        <w:t xml:space="preserve"> </w:t>
      </w:r>
      <w:r w:rsidR="00456DB9">
        <w:rPr>
          <w:rFonts w:ascii="Times New Roman" w:hAnsi="Times New Roman" w:cs="Times New Roman" w:hint="eastAsia"/>
          <w:sz w:val="22"/>
        </w:rPr>
        <w:t>seq</w:t>
      </w:r>
      <w:r w:rsidR="006758F8">
        <w:rPr>
          <w:rFonts w:ascii="Times New Roman" w:hAnsi="Times New Roman" w:cs="Times New Roman" w:hint="eastAsia"/>
          <w:sz w:val="22"/>
        </w:rPr>
        <w:t>uencing</w:t>
      </w:r>
      <w:r w:rsidR="00456DB9">
        <w:rPr>
          <w:rFonts w:ascii="Times New Roman" w:hAnsi="Times New Roman" w:cs="Times New Roman" w:hint="eastAsia"/>
          <w:sz w:val="22"/>
        </w:rPr>
        <w:t xml:space="preserve"> </w:t>
      </w:r>
      <w:r w:rsidR="006758F8">
        <w:rPr>
          <w:rFonts w:ascii="Times New Roman" w:hAnsi="Times New Roman" w:cs="Times New Roman" w:hint="eastAsia"/>
          <w:sz w:val="22"/>
        </w:rPr>
        <w:t xml:space="preserve">data </w:t>
      </w:r>
      <w:r>
        <w:rPr>
          <w:rFonts w:ascii="Times New Roman" w:hAnsi="Times New Roman" w:cs="Times New Roman" w:hint="eastAsia"/>
          <w:sz w:val="22"/>
        </w:rPr>
        <w:t>from</w:t>
      </w:r>
      <w:r w:rsidR="00B230CC">
        <w:rPr>
          <w:rFonts w:ascii="Times New Roman" w:hAnsi="Times New Roman" w:cs="Times New Roman" w:hint="eastAsia"/>
          <w:sz w:val="22"/>
        </w:rPr>
        <w:t xml:space="preserve"> </w:t>
      </w:r>
      <w:r w:rsidR="004604B6" w:rsidRPr="00AD157F">
        <w:rPr>
          <w:rFonts w:ascii="Times New Roman" w:hAnsi="Times New Roman" w:cs="Times New Roman" w:hint="eastAsia"/>
          <w:sz w:val="22"/>
        </w:rPr>
        <w:t xml:space="preserve">tissue </w:t>
      </w:r>
      <w:r w:rsidR="004604B6">
        <w:rPr>
          <w:rFonts w:ascii="Times New Roman" w:hAnsi="Times New Roman" w:cs="Times New Roman" w:hint="eastAsia"/>
          <w:sz w:val="22"/>
        </w:rPr>
        <w:t>biopsies</w:t>
      </w:r>
      <w:r w:rsidR="004604B6" w:rsidRPr="00AD157F">
        <w:rPr>
          <w:rFonts w:ascii="Times New Roman" w:hAnsi="Times New Roman" w:cs="Times New Roman" w:hint="eastAsia"/>
          <w:sz w:val="22"/>
        </w:rPr>
        <w:t xml:space="preserve"> of 162 patients with CRC</w:t>
      </w:r>
      <w:r w:rsidR="004604B6">
        <w:rPr>
          <w:rFonts w:ascii="Times New Roman" w:hAnsi="Times New Roman" w:cs="Times New Roman" w:hint="eastAsia"/>
          <w:sz w:val="22"/>
        </w:rPr>
        <w:t xml:space="preserve"> </w:t>
      </w:r>
      <w:r w:rsidR="009B493A">
        <w:rPr>
          <w:rFonts w:ascii="Times New Roman" w:hAnsi="Times New Roman" w:cs="Times New Roman" w:hint="eastAsia"/>
          <w:sz w:val="22"/>
        </w:rPr>
        <w:t>to investigate the differences in microbial communities between the two microsatellite statuses</w:t>
      </w:r>
      <w:r w:rsidR="009725E5">
        <w:rPr>
          <w:rFonts w:ascii="Times New Roman" w:hAnsi="Times New Roman" w:cs="Times New Roman" w:hint="eastAsia"/>
          <w:sz w:val="22"/>
        </w:rPr>
        <w:t>.</w:t>
      </w:r>
      <w:r w:rsidR="000D6C70">
        <w:rPr>
          <w:rFonts w:ascii="Times New Roman" w:hAnsi="Times New Roman" w:cs="Times New Roman" w:hint="eastAsia"/>
          <w:sz w:val="22"/>
        </w:rPr>
        <w:t xml:space="preserve"> M</w:t>
      </w:r>
      <w:r w:rsidR="00AB4E95">
        <w:rPr>
          <w:rFonts w:ascii="Times New Roman" w:hAnsi="Times New Roman" w:cs="Times New Roman" w:hint="eastAsia"/>
          <w:sz w:val="22"/>
        </w:rPr>
        <w:t xml:space="preserve">icrobial diversity </w:t>
      </w:r>
      <w:r w:rsidR="006758F8">
        <w:rPr>
          <w:rFonts w:ascii="Times New Roman" w:hAnsi="Times New Roman" w:cs="Times New Roman" w:hint="eastAsia"/>
          <w:sz w:val="22"/>
        </w:rPr>
        <w:t>was</w:t>
      </w:r>
      <w:r w:rsidR="00AB4E95">
        <w:rPr>
          <w:rFonts w:ascii="Times New Roman" w:hAnsi="Times New Roman" w:cs="Times New Roman" w:hint="eastAsia"/>
          <w:sz w:val="22"/>
        </w:rPr>
        <w:t xml:space="preserve"> studied</w:t>
      </w:r>
      <w:r w:rsidR="00BF3B71">
        <w:rPr>
          <w:rFonts w:ascii="Times New Roman" w:hAnsi="Times New Roman" w:cs="Times New Roman" w:hint="eastAsia"/>
          <w:sz w:val="22"/>
        </w:rPr>
        <w:t xml:space="preserve"> and the co-a</w:t>
      </w:r>
      <w:r w:rsidR="00504D75">
        <w:rPr>
          <w:rFonts w:ascii="Times New Roman" w:hAnsi="Times New Roman" w:cs="Times New Roman" w:hint="eastAsia"/>
          <w:sz w:val="22"/>
        </w:rPr>
        <w:t>b</w:t>
      </w:r>
      <w:r w:rsidR="00BF3B71">
        <w:rPr>
          <w:rFonts w:ascii="Times New Roman" w:hAnsi="Times New Roman" w:cs="Times New Roman" w:hint="eastAsia"/>
          <w:sz w:val="22"/>
        </w:rPr>
        <w:t>undance networks</w:t>
      </w:r>
      <w:r w:rsidR="00E308A4">
        <w:rPr>
          <w:rFonts w:ascii="Times New Roman" w:hAnsi="Times New Roman" w:cs="Times New Roman" w:hint="eastAsia"/>
          <w:sz w:val="22"/>
        </w:rPr>
        <w:t xml:space="preserve"> w</w:t>
      </w:r>
      <w:r w:rsidR="006758F8">
        <w:rPr>
          <w:rFonts w:ascii="Times New Roman" w:hAnsi="Times New Roman" w:cs="Times New Roman" w:hint="eastAsia"/>
          <w:sz w:val="22"/>
        </w:rPr>
        <w:t>ere</w:t>
      </w:r>
      <w:r w:rsidR="00E308A4">
        <w:rPr>
          <w:rFonts w:ascii="Times New Roman" w:hAnsi="Times New Roman" w:cs="Times New Roman" w:hint="eastAsia"/>
          <w:sz w:val="22"/>
        </w:rPr>
        <w:t xml:space="preserve"> inferred.</w:t>
      </w:r>
      <w:r w:rsidR="00AB4E95">
        <w:rPr>
          <w:rFonts w:ascii="Times New Roman" w:hAnsi="Times New Roman" w:cs="Times New Roman" w:hint="eastAsia"/>
          <w:sz w:val="22"/>
        </w:rPr>
        <w:t xml:space="preserve"> M</w:t>
      </w:r>
      <w:r w:rsidR="00F30B70">
        <w:rPr>
          <w:rFonts w:ascii="Times New Roman" w:hAnsi="Times New Roman" w:cs="Times New Roman" w:hint="eastAsia"/>
          <w:sz w:val="22"/>
        </w:rPr>
        <w:t xml:space="preserve">icrobial signatures </w:t>
      </w:r>
      <w:r w:rsidR="006758F8">
        <w:rPr>
          <w:rFonts w:ascii="Times New Roman" w:hAnsi="Times New Roman" w:cs="Times New Roman" w:hint="eastAsia"/>
          <w:sz w:val="22"/>
        </w:rPr>
        <w:t>w</w:t>
      </w:r>
      <w:r w:rsidR="006758F8">
        <w:rPr>
          <w:rFonts w:ascii="Times New Roman" w:hAnsi="Times New Roman" w:cs="Times New Roman"/>
          <w:sz w:val="22"/>
        </w:rPr>
        <w:t>ere</w:t>
      </w:r>
      <w:r w:rsidR="00F30B70">
        <w:rPr>
          <w:rFonts w:ascii="Times New Roman" w:hAnsi="Times New Roman" w:cs="Times New Roman" w:hint="eastAsia"/>
          <w:sz w:val="22"/>
        </w:rPr>
        <w:t xml:space="preserve"> recognized during the process</w:t>
      </w:r>
      <w:r w:rsidR="00AB4E95">
        <w:rPr>
          <w:rFonts w:ascii="Times New Roman" w:hAnsi="Times New Roman" w:cs="Times New Roman" w:hint="eastAsia"/>
          <w:sz w:val="22"/>
        </w:rPr>
        <w:t xml:space="preserve">. </w:t>
      </w:r>
      <w:r w:rsidR="00F30B70">
        <w:rPr>
          <w:rFonts w:ascii="Times New Roman" w:hAnsi="Times New Roman" w:cs="Times New Roman" w:hint="eastAsia"/>
          <w:sz w:val="22"/>
        </w:rPr>
        <w:t>Additionally, we look</w:t>
      </w:r>
      <w:r w:rsidR="006758F8">
        <w:rPr>
          <w:rFonts w:ascii="Times New Roman" w:hAnsi="Times New Roman" w:cs="Times New Roman" w:hint="eastAsia"/>
          <w:sz w:val="22"/>
        </w:rPr>
        <w:t>ed</w:t>
      </w:r>
      <w:r w:rsidR="00F30B70">
        <w:rPr>
          <w:rFonts w:ascii="Times New Roman" w:hAnsi="Times New Roman" w:cs="Times New Roman" w:hint="eastAsia"/>
          <w:sz w:val="22"/>
        </w:rPr>
        <w:t xml:space="preserve"> into the types and quantit</w:t>
      </w:r>
      <w:r w:rsidR="006758F8">
        <w:rPr>
          <w:rFonts w:ascii="Times New Roman" w:hAnsi="Times New Roman" w:cs="Times New Roman"/>
          <w:sz w:val="22"/>
        </w:rPr>
        <w:t>ies</w:t>
      </w:r>
      <w:r w:rsidR="00F30B70">
        <w:rPr>
          <w:rFonts w:ascii="Times New Roman" w:hAnsi="Times New Roman" w:cs="Times New Roman" w:hint="eastAsia"/>
          <w:sz w:val="22"/>
        </w:rPr>
        <w:t xml:space="preserve"> of AMR gene</w:t>
      </w:r>
      <w:r w:rsidR="006758F8">
        <w:rPr>
          <w:rFonts w:ascii="Times New Roman" w:hAnsi="Times New Roman" w:cs="Times New Roman"/>
          <w:sz w:val="22"/>
        </w:rPr>
        <w:t>s</w:t>
      </w:r>
      <w:r w:rsidR="000D6C70">
        <w:rPr>
          <w:rFonts w:ascii="Times New Roman" w:hAnsi="Times New Roman" w:cs="Times New Roman" w:hint="eastAsia"/>
          <w:sz w:val="22"/>
        </w:rPr>
        <w:t xml:space="preserve"> present</w:t>
      </w:r>
      <w:r w:rsidR="00F30B70">
        <w:rPr>
          <w:rFonts w:ascii="Times New Roman" w:hAnsi="Times New Roman" w:cs="Times New Roman" w:hint="eastAsia"/>
          <w:sz w:val="22"/>
        </w:rPr>
        <w:t xml:space="preserve"> in </w:t>
      </w:r>
      <w:r w:rsidR="00BD3616">
        <w:rPr>
          <w:rFonts w:ascii="Times New Roman" w:hAnsi="Times New Roman" w:cs="Times New Roman" w:hint="eastAsia"/>
          <w:sz w:val="22"/>
        </w:rPr>
        <w:t xml:space="preserve">the </w:t>
      </w:r>
      <w:r w:rsidR="00F30B70">
        <w:rPr>
          <w:rFonts w:ascii="Times New Roman" w:hAnsi="Times New Roman" w:cs="Times New Roman" w:hint="eastAsia"/>
          <w:sz w:val="22"/>
        </w:rPr>
        <w:t xml:space="preserve">tumor microbiome samples. </w:t>
      </w:r>
      <w:r w:rsidR="00C77BE2">
        <w:rPr>
          <w:rFonts w:ascii="Times New Roman" w:hAnsi="Times New Roman" w:cs="Times New Roman" w:hint="eastAsia"/>
          <w:sz w:val="22"/>
        </w:rPr>
        <w:t xml:space="preserve">To our knowledge, </w:t>
      </w:r>
      <w:r w:rsidR="00BD3616">
        <w:rPr>
          <w:rFonts w:ascii="Times New Roman" w:hAnsi="Times New Roman" w:cs="Times New Roman" w:hint="eastAsia"/>
          <w:sz w:val="22"/>
        </w:rPr>
        <w:t>this</w:t>
      </w:r>
      <w:r w:rsidR="00C77BE2">
        <w:rPr>
          <w:rFonts w:ascii="Times New Roman" w:hAnsi="Times New Roman" w:cs="Times New Roman" w:hint="eastAsia"/>
          <w:sz w:val="22"/>
        </w:rPr>
        <w:t xml:space="preserve"> research </w:t>
      </w:r>
      <w:r w:rsidR="00BD3616">
        <w:rPr>
          <w:rFonts w:ascii="Times New Roman" w:hAnsi="Times New Roman" w:cs="Times New Roman" w:hint="eastAsia"/>
          <w:sz w:val="22"/>
        </w:rPr>
        <w:t xml:space="preserve">represents the first attempt to use </w:t>
      </w:r>
      <w:r w:rsidR="00C77BE2">
        <w:rPr>
          <w:rFonts w:ascii="Times New Roman" w:hAnsi="Times New Roman" w:cs="Times New Roman" w:hint="eastAsia"/>
          <w:sz w:val="22"/>
        </w:rPr>
        <w:t xml:space="preserve">transcriptomics data </w:t>
      </w:r>
      <w:r w:rsidR="00BD3616">
        <w:rPr>
          <w:rFonts w:ascii="Times New Roman" w:hAnsi="Times New Roman" w:cs="Times New Roman" w:hint="eastAsia"/>
          <w:sz w:val="22"/>
        </w:rPr>
        <w:t>to explore</w:t>
      </w:r>
      <w:r w:rsidR="00C77BE2">
        <w:rPr>
          <w:rFonts w:ascii="Times New Roman" w:hAnsi="Times New Roman" w:cs="Times New Roman" w:hint="eastAsia"/>
          <w:sz w:val="22"/>
        </w:rPr>
        <w:t xml:space="preserve"> the difference</w:t>
      </w:r>
      <w:r w:rsidR="00BD3616">
        <w:rPr>
          <w:rFonts w:ascii="Times New Roman" w:hAnsi="Times New Roman" w:cs="Times New Roman" w:hint="eastAsia"/>
          <w:sz w:val="22"/>
        </w:rPr>
        <w:t>s</w:t>
      </w:r>
      <w:r w:rsidR="00C77BE2">
        <w:rPr>
          <w:rFonts w:ascii="Times New Roman" w:hAnsi="Times New Roman" w:cs="Times New Roman" w:hint="eastAsia"/>
          <w:sz w:val="22"/>
        </w:rPr>
        <w:t xml:space="preserve"> in microbial communities between MSI and MSS status</w:t>
      </w:r>
      <w:r w:rsidR="000A1278">
        <w:rPr>
          <w:rFonts w:ascii="Times New Roman" w:hAnsi="Times New Roman" w:cs="Times New Roman" w:hint="eastAsia"/>
          <w:sz w:val="22"/>
        </w:rPr>
        <w:t>es</w:t>
      </w:r>
      <w:r w:rsidR="00C77BE2">
        <w:rPr>
          <w:rFonts w:ascii="Times New Roman" w:hAnsi="Times New Roman" w:cs="Times New Roman" w:hint="eastAsia"/>
          <w:sz w:val="22"/>
        </w:rPr>
        <w:t xml:space="preserve">. </w:t>
      </w:r>
      <w:r w:rsidR="000A1278">
        <w:rPr>
          <w:rFonts w:ascii="Times New Roman" w:hAnsi="Times New Roman" w:cs="Times New Roman" w:hint="eastAsia"/>
          <w:sz w:val="22"/>
        </w:rPr>
        <w:t xml:space="preserve">Through this </w:t>
      </w:r>
      <w:r w:rsidR="00F30B70">
        <w:rPr>
          <w:rFonts w:ascii="Times New Roman" w:hAnsi="Times New Roman" w:cs="Times New Roman" w:hint="eastAsia"/>
          <w:sz w:val="22"/>
        </w:rPr>
        <w:t xml:space="preserve">project, we </w:t>
      </w:r>
      <w:r w:rsidR="007A25AD">
        <w:rPr>
          <w:rFonts w:ascii="Times New Roman" w:hAnsi="Times New Roman" w:cs="Times New Roman" w:hint="eastAsia"/>
          <w:sz w:val="22"/>
        </w:rPr>
        <w:t>aim to enhance t</w:t>
      </w:r>
      <w:r w:rsidR="00E217BE">
        <w:rPr>
          <w:rFonts w:ascii="Times New Roman" w:hAnsi="Times New Roman" w:cs="Times New Roman" w:hint="eastAsia"/>
          <w:sz w:val="22"/>
        </w:rPr>
        <w:t>he understanding of tumor subtypes, microbial community interactions</w:t>
      </w:r>
      <w:r w:rsidR="00F36AAF">
        <w:rPr>
          <w:rFonts w:ascii="Times New Roman" w:hAnsi="Times New Roman" w:cs="Times New Roman" w:hint="eastAsia"/>
          <w:sz w:val="22"/>
        </w:rPr>
        <w:t>, functi</w:t>
      </w:r>
      <w:r w:rsidR="00F30B70">
        <w:rPr>
          <w:rFonts w:ascii="Times New Roman" w:hAnsi="Times New Roman" w:cs="Times New Roman" w:hint="eastAsia"/>
          <w:sz w:val="22"/>
        </w:rPr>
        <w:t>onal consequences</w:t>
      </w:r>
      <w:r w:rsidR="00F36AAF">
        <w:rPr>
          <w:rFonts w:ascii="Times New Roman" w:hAnsi="Times New Roman" w:cs="Times New Roman" w:hint="eastAsia"/>
          <w:sz w:val="22"/>
        </w:rPr>
        <w:t xml:space="preserve"> and</w:t>
      </w:r>
      <w:r w:rsidR="002F51A9">
        <w:rPr>
          <w:rFonts w:ascii="Times New Roman" w:hAnsi="Times New Roman" w:cs="Times New Roman" w:hint="eastAsia"/>
          <w:sz w:val="22"/>
        </w:rPr>
        <w:t xml:space="preserve"> ecology </w:t>
      </w:r>
      <w:r w:rsidR="00F30B70">
        <w:rPr>
          <w:rFonts w:ascii="Times New Roman" w:hAnsi="Times New Roman" w:cs="Times New Roman" w:hint="eastAsia"/>
          <w:sz w:val="22"/>
        </w:rPr>
        <w:t xml:space="preserve">of </w:t>
      </w:r>
      <w:r w:rsidR="002F51A9">
        <w:rPr>
          <w:rFonts w:ascii="Times New Roman" w:hAnsi="Times New Roman" w:cs="Times New Roman" w:hint="eastAsia"/>
          <w:sz w:val="22"/>
        </w:rPr>
        <w:t xml:space="preserve">tumor </w:t>
      </w:r>
      <w:r w:rsidR="00F30B70">
        <w:rPr>
          <w:rFonts w:ascii="Times New Roman" w:hAnsi="Times New Roman" w:cs="Times New Roman" w:hint="eastAsia"/>
          <w:sz w:val="22"/>
        </w:rPr>
        <w:t xml:space="preserve">microbiome in CRC. </w:t>
      </w:r>
      <w:r w:rsidR="007A25AD">
        <w:rPr>
          <w:rFonts w:ascii="Times New Roman" w:hAnsi="Times New Roman" w:cs="Times New Roman" w:hint="eastAsia"/>
          <w:sz w:val="22"/>
        </w:rPr>
        <w:t>Furthermore</w:t>
      </w:r>
      <w:r w:rsidR="00F30B70">
        <w:rPr>
          <w:rFonts w:ascii="Times New Roman" w:hAnsi="Times New Roman" w:cs="Times New Roman" w:hint="eastAsia"/>
          <w:sz w:val="22"/>
        </w:rPr>
        <w:t xml:space="preserve">, </w:t>
      </w:r>
      <w:r w:rsidR="007A25AD">
        <w:rPr>
          <w:rFonts w:ascii="Times New Roman" w:hAnsi="Times New Roman" w:cs="Times New Roman" w:hint="eastAsia"/>
          <w:sz w:val="22"/>
        </w:rPr>
        <w:t>our findings on ant</w:t>
      </w:r>
      <w:r w:rsidR="00F30B70">
        <w:rPr>
          <w:rFonts w:ascii="Times New Roman" w:hAnsi="Times New Roman" w:cs="Times New Roman" w:hint="eastAsia"/>
          <w:sz w:val="22"/>
        </w:rPr>
        <w:t xml:space="preserve">ibiotic resistance may </w:t>
      </w:r>
      <w:r w:rsidR="007A25AD">
        <w:rPr>
          <w:rFonts w:ascii="Times New Roman" w:hAnsi="Times New Roman" w:cs="Times New Roman" w:hint="eastAsia"/>
          <w:sz w:val="22"/>
        </w:rPr>
        <w:t xml:space="preserve">provide valuable insights into the </w:t>
      </w:r>
      <w:r w:rsidR="007A25AD">
        <w:rPr>
          <w:rFonts w:ascii="Times New Roman" w:hAnsi="Times New Roman" w:cs="Times New Roman"/>
          <w:sz w:val="22"/>
        </w:rPr>
        <w:t>appropriate</w:t>
      </w:r>
      <w:r w:rsidR="007A25AD">
        <w:rPr>
          <w:rFonts w:ascii="Times New Roman" w:hAnsi="Times New Roman" w:cs="Times New Roman" w:hint="eastAsia"/>
          <w:sz w:val="22"/>
        </w:rPr>
        <w:t xml:space="preserve"> use of</w:t>
      </w:r>
      <w:r w:rsidR="00F30B70">
        <w:rPr>
          <w:rFonts w:ascii="Times New Roman" w:hAnsi="Times New Roman" w:cs="Times New Roman" w:hint="eastAsia"/>
          <w:sz w:val="22"/>
        </w:rPr>
        <w:t xml:space="preserve"> antibiotic</w:t>
      </w:r>
      <w:r w:rsidR="003063A2">
        <w:rPr>
          <w:rFonts w:ascii="Times New Roman" w:hAnsi="Times New Roman" w:cs="Times New Roman"/>
          <w:sz w:val="22"/>
        </w:rPr>
        <w:t>s</w:t>
      </w:r>
      <w:r w:rsidR="00F30B70">
        <w:rPr>
          <w:rFonts w:ascii="Times New Roman" w:hAnsi="Times New Roman" w:cs="Times New Roman" w:hint="eastAsia"/>
          <w:sz w:val="22"/>
        </w:rPr>
        <w:t xml:space="preserve"> in </w:t>
      </w:r>
      <w:r w:rsidR="00F30B70">
        <w:rPr>
          <w:rFonts w:ascii="Times New Roman" w:hAnsi="Times New Roman" w:cs="Times New Roman"/>
          <w:sz w:val="22"/>
        </w:rPr>
        <w:t>f</w:t>
      </w:r>
      <w:r w:rsidR="007A25AD">
        <w:rPr>
          <w:rFonts w:ascii="Times New Roman" w:hAnsi="Times New Roman" w:cs="Times New Roman" w:hint="eastAsia"/>
          <w:sz w:val="22"/>
        </w:rPr>
        <w:t>uture</w:t>
      </w:r>
      <w:r w:rsidR="00F30B70">
        <w:rPr>
          <w:rFonts w:ascii="Times New Roman" w:hAnsi="Times New Roman" w:cs="Times New Roman"/>
          <w:sz w:val="22"/>
        </w:rPr>
        <w:t xml:space="preserve"> treatment</w:t>
      </w:r>
      <w:r w:rsidR="00F30B70">
        <w:rPr>
          <w:rFonts w:ascii="Times New Roman" w:hAnsi="Times New Roman" w:cs="Times New Roman" w:hint="eastAsia"/>
          <w:sz w:val="22"/>
        </w:rPr>
        <w:t xml:space="preserve">. </w:t>
      </w:r>
    </w:p>
    <w:p w14:paraId="38C46AEB" w14:textId="77777777" w:rsidR="00D85691" w:rsidRDefault="00D85691" w:rsidP="00F30B70">
      <w:pPr>
        <w:rPr>
          <w:rFonts w:ascii="Times New Roman" w:hAnsi="Times New Roman" w:cs="Times New Roman"/>
          <w:sz w:val="22"/>
        </w:rPr>
      </w:pPr>
    </w:p>
    <w:p w14:paraId="3EBFB0FA" w14:textId="77777777" w:rsidR="003063A2" w:rsidRDefault="003063A2" w:rsidP="00F30B70">
      <w:pPr>
        <w:rPr>
          <w:rFonts w:ascii="Times New Roman" w:hAnsi="Times New Roman" w:cs="Times New Roman"/>
          <w:sz w:val="22"/>
        </w:rPr>
      </w:pPr>
    </w:p>
    <w:p w14:paraId="0EC9B90B" w14:textId="77777777" w:rsidR="003063A2" w:rsidRDefault="003063A2" w:rsidP="00F30B70">
      <w:pPr>
        <w:rPr>
          <w:rFonts w:ascii="Times New Roman" w:hAnsi="Times New Roman" w:cs="Times New Roman" w:hint="eastAsia"/>
          <w:sz w:val="22"/>
        </w:rPr>
      </w:pPr>
    </w:p>
    <w:p w14:paraId="03AACC9A" w14:textId="77777777" w:rsidR="00D85691" w:rsidRDefault="00D85691" w:rsidP="00F30B70">
      <w:pPr>
        <w:rPr>
          <w:rFonts w:ascii="Times New Roman" w:hAnsi="Times New Roman" w:cs="Times New Roman"/>
          <w:sz w:val="22"/>
        </w:rPr>
      </w:pPr>
    </w:p>
    <w:p w14:paraId="254B4861" w14:textId="20319A49" w:rsidR="00093A92" w:rsidRDefault="00093A92" w:rsidP="00F67D67">
      <w:pPr>
        <w:pStyle w:val="1"/>
        <w:rPr>
          <w:rFonts w:eastAsiaTheme="minorEastAsia"/>
        </w:rPr>
      </w:pPr>
      <w:bookmarkStart w:id="20" w:name="_Toc175010788"/>
      <w:r w:rsidRPr="00F67D67">
        <w:rPr>
          <w:rFonts w:hint="eastAsia"/>
        </w:rPr>
        <w:lastRenderedPageBreak/>
        <w:t>Material and Methods</w:t>
      </w:r>
      <w:bookmarkEnd w:id="20"/>
    </w:p>
    <w:p w14:paraId="6EC5CAF7" w14:textId="47F4EC7D" w:rsidR="009D6443" w:rsidRDefault="009D6443" w:rsidP="009D6443">
      <w:pPr>
        <w:rPr>
          <w:rFonts w:hint="eastAsia"/>
        </w:rPr>
      </w:pPr>
    </w:p>
    <w:p w14:paraId="0A342191" w14:textId="091811C1" w:rsidR="00D85691" w:rsidRDefault="00D85691" w:rsidP="00D85691">
      <w:pPr>
        <w:jc w:val="center"/>
        <w:rPr>
          <w:rFonts w:hint="eastAsia"/>
        </w:rPr>
      </w:pPr>
      <w:r w:rsidRPr="00D85691">
        <w:rPr>
          <w:noProof/>
        </w:rPr>
        <w:drawing>
          <wp:inline distT="0" distB="0" distL="0" distR="0" wp14:anchorId="7B6DDD26" wp14:editId="281A09CE">
            <wp:extent cx="4149705" cy="2193758"/>
            <wp:effectExtent l="0" t="0" r="3810" b="0"/>
            <wp:docPr id="2" name="图片 1">
              <a:extLst xmlns:a="http://schemas.openxmlformats.org/drawingml/2006/main">
                <a:ext uri="{FF2B5EF4-FFF2-40B4-BE49-F238E27FC236}">
                  <a16:creationId xmlns:a16="http://schemas.microsoft.com/office/drawing/2014/main" id="{DA87ED35-6A0F-6AF8-668C-43F55C7B54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DA87ED35-6A0F-6AF8-668C-43F55C7B5490}"/>
                        </a:ext>
                      </a:extLst>
                    </pic:cNvPr>
                    <pic:cNvPicPr>
                      <a:picLocks noChangeAspect="1"/>
                    </pic:cNvPicPr>
                  </pic:nvPicPr>
                  <pic:blipFill>
                    <a:blip r:embed="rId15"/>
                    <a:stretch>
                      <a:fillRect/>
                    </a:stretch>
                  </pic:blipFill>
                  <pic:spPr>
                    <a:xfrm>
                      <a:off x="0" y="0"/>
                      <a:ext cx="4184671" cy="2212243"/>
                    </a:xfrm>
                    <a:prstGeom prst="rect">
                      <a:avLst/>
                    </a:prstGeom>
                  </pic:spPr>
                </pic:pic>
              </a:graphicData>
            </a:graphic>
          </wp:inline>
        </w:drawing>
      </w:r>
    </w:p>
    <w:p w14:paraId="3DBDC233" w14:textId="3632B5B1" w:rsidR="00A30218" w:rsidRPr="003D4AA5" w:rsidRDefault="00A30218" w:rsidP="003D4AA5">
      <w:pPr>
        <w:jc w:val="center"/>
        <w:rPr>
          <w:rFonts w:ascii="Times New Roman" w:hAnsi="Times New Roman" w:cs="Times New Roman"/>
          <w:i/>
          <w:iCs/>
          <w:sz w:val="22"/>
        </w:rPr>
      </w:pPr>
      <w:r w:rsidRPr="003D4AA5">
        <w:rPr>
          <w:rFonts w:ascii="Times New Roman" w:hAnsi="Times New Roman" w:cs="Times New Roman" w:hint="eastAsia"/>
          <w:i/>
          <w:iCs/>
          <w:sz w:val="22"/>
        </w:rPr>
        <w:t>Figure</w:t>
      </w:r>
      <w:r w:rsidR="00A43301">
        <w:rPr>
          <w:rFonts w:ascii="Times New Roman" w:hAnsi="Times New Roman" w:cs="Times New Roman" w:hint="eastAsia"/>
          <w:i/>
          <w:iCs/>
          <w:sz w:val="22"/>
        </w:rPr>
        <w:t xml:space="preserve"> 2</w:t>
      </w:r>
      <w:r w:rsidRPr="003D4AA5">
        <w:rPr>
          <w:rFonts w:ascii="Times New Roman" w:hAnsi="Times New Roman" w:cs="Times New Roman" w:hint="eastAsia"/>
          <w:i/>
          <w:iCs/>
          <w:sz w:val="22"/>
        </w:rPr>
        <w:t xml:space="preserve">. Scheme of the general workflow in </w:t>
      </w:r>
      <w:r w:rsidR="003D4AA5" w:rsidRPr="003D4AA5">
        <w:rPr>
          <w:rFonts w:ascii="Times New Roman" w:hAnsi="Times New Roman" w:cs="Times New Roman" w:hint="eastAsia"/>
          <w:i/>
          <w:iCs/>
          <w:sz w:val="22"/>
        </w:rPr>
        <w:t>this report</w:t>
      </w:r>
    </w:p>
    <w:p w14:paraId="29FE50F7" w14:textId="77777777" w:rsidR="00D85691" w:rsidRPr="003D4AA5" w:rsidRDefault="00D85691" w:rsidP="009D6443">
      <w:pPr>
        <w:rPr>
          <w:rFonts w:ascii="Times New Roman" w:hAnsi="Times New Roman" w:cs="Times New Roman"/>
          <w:i/>
          <w:iCs/>
          <w:sz w:val="22"/>
        </w:rPr>
      </w:pPr>
    </w:p>
    <w:p w14:paraId="1577784A" w14:textId="4E8D9A7F" w:rsidR="00093A92" w:rsidRPr="00F67D67" w:rsidRDefault="0093550C" w:rsidP="00F67D67">
      <w:pPr>
        <w:pStyle w:val="2"/>
        <w:keepNext w:val="0"/>
        <w:keepLines w:val="0"/>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0" w:after="0" w:line="240" w:lineRule="auto"/>
        <w:jc w:val="both"/>
        <w:rPr>
          <w:rFonts w:ascii="Times New Roman" w:eastAsiaTheme="minorEastAsia" w:hAnsi="Times New Roman" w:cstheme="minorBidi"/>
          <w:bCs w:val="0"/>
          <w:spacing w:val="15"/>
          <w:sz w:val="22"/>
          <w:szCs w:val="20"/>
        </w:rPr>
      </w:pPr>
      <w:bookmarkStart w:id="21" w:name="_Toc175010789"/>
      <w:r w:rsidRPr="00F67D67">
        <w:rPr>
          <w:rFonts w:ascii="Times New Roman" w:eastAsiaTheme="minorEastAsia" w:hAnsi="Times New Roman" w:cstheme="minorBidi" w:hint="eastAsia"/>
          <w:bCs w:val="0"/>
          <w:spacing w:val="15"/>
          <w:sz w:val="22"/>
          <w:szCs w:val="20"/>
        </w:rPr>
        <w:t>Sample Acquisition and Decontamination</w:t>
      </w:r>
      <w:bookmarkEnd w:id="21"/>
    </w:p>
    <w:p w14:paraId="1CEE132A" w14:textId="77777777" w:rsidR="00F16F80" w:rsidRDefault="00F16F80">
      <w:pPr>
        <w:rPr>
          <w:rFonts w:ascii="Times New Roman" w:hAnsi="Times New Roman" w:cs="Times New Roman"/>
          <w:sz w:val="22"/>
        </w:rPr>
      </w:pPr>
    </w:p>
    <w:p w14:paraId="6EBD806D" w14:textId="77777777" w:rsidR="00F8766C" w:rsidRDefault="009221E5" w:rsidP="00F8766C">
      <w:pPr>
        <w:rPr>
          <w:rFonts w:ascii="Times New Roman" w:hAnsi="Times New Roman" w:cs="Times New Roman"/>
          <w:sz w:val="22"/>
        </w:rPr>
      </w:pPr>
      <w:r w:rsidRPr="00AD157F">
        <w:rPr>
          <w:rFonts w:ascii="Times New Roman" w:hAnsi="Times New Roman" w:cs="Times New Roman" w:hint="eastAsia"/>
          <w:sz w:val="22"/>
        </w:rPr>
        <w:t xml:space="preserve">In this study, RNA sequencing data from </w:t>
      </w:r>
      <w:r w:rsidR="00701CEF">
        <w:rPr>
          <w:rFonts w:ascii="Times New Roman" w:hAnsi="Times New Roman" w:cs="Times New Roman"/>
          <w:sz w:val="22"/>
        </w:rPr>
        <w:t xml:space="preserve">the </w:t>
      </w:r>
      <w:r w:rsidR="0056315B" w:rsidRPr="00AD157F">
        <w:rPr>
          <w:rFonts w:ascii="Times New Roman" w:hAnsi="Times New Roman" w:cs="Times New Roman" w:hint="eastAsia"/>
          <w:sz w:val="22"/>
        </w:rPr>
        <w:t xml:space="preserve">tissues of </w:t>
      </w:r>
      <w:r w:rsidRPr="00AD157F">
        <w:rPr>
          <w:rFonts w:ascii="Times New Roman" w:hAnsi="Times New Roman" w:cs="Times New Roman" w:hint="eastAsia"/>
          <w:sz w:val="22"/>
        </w:rPr>
        <w:t xml:space="preserve">a total of 162 patients with CRC were collected from research </w:t>
      </w:r>
      <w:r w:rsidRPr="00AD157F">
        <w:rPr>
          <w:rFonts w:ascii="Times New Roman" w:hAnsi="Times New Roman" w:cs="Times New Roman"/>
          <w:sz w:val="22"/>
        </w:rPr>
        <w:fldChar w:fldCharType="begin"/>
      </w:r>
      <w:r w:rsidRPr="00AD157F">
        <w:rPr>
          <w:rFonts w:ascii="Times New Roman" w:hAnsi="Times New Roman" w:cs="Times New Roman"/>
          <w:sz w:val="22"/>
        </w:rPr>
        <w:instrText xml:space="preserve"> ADDIN ZOTERO_ITEM CSL_CITATION {"citationID":"bCDJP2XW","properties":{"formattedCitation":"(Joanito et al. 2022)","plainCitation":"(Joanito et al. 2022)","noteIndex":0},"citationItems":[{"id":1728,"uris":["http://zotero.org/users/local/2fw9MRcz/items/C4GBVP9M"],"itemData":{"id":1728,"type":"article-journal","abstract":"The consensus molecular subtype (CMS) classification of colorectal cancer is based on bulk transcriptomics. The underlying epithelial cell diversity remains unclear. We analyzed 373,058 single-cell transcriptomes from 63 patients, focusing on 49,155 epithelial cells. We identified a pervasive genetic and transcriptomic dichotomy of malignant cells, based on distinct gene expression, DNA copy number and gene regulatory network. We recapitulated these subtypes in bulk transcriptomes from 3,614 patients. The two intrinsic subtypes, iCMS2 and iCMS3, refine CMS. iCMS3 comprises microsatellite unstable (MSI-H) cancers and one-third of microsatellite-stable (MSS) tumors. iCMS3 MSS cancers are transcriptomically more similar to MSI-H cancers than to other MSS cancers. CMS4 cancers had either iCMS2 or iCMS3 epithelium; the latter had the worst prognosis. We defined the intrinsic epithelial axis of colorectal cancer and propose a refined ‘IMF’ classification with five subtypes, combining intrinsic epithelial subtype (I), microsatellite instability status (M) and fibrosis (F).","container-title":"Nature Genetics","DOI":"10.1038/s41588-022-01100-4","ISSN":"1546-1718","issue":"7","journalAbbreviation":"Nat Genet","language":"en","license":"2022 The Author(s)","note":"publisher: Nature Publishing Group","page":"963-975","source":"www.nature.com","title":"Single-cell and bulk transcriptome sequencing identifies two epithelial tumor cell states and refines the consensus molecular classification of colorectal cancer","volume":"54","author":[{"family":"Joanito","given":"Ignasius"},{"family":"Wirapati","given":"Pratyaksha"},{"family":"Zhao","given":"Nancy"},{"family":"Nawaz","given":"Zahid"},{"family":"Yeo","given":"Grace"},{"family":"Lee","given":"Fiona"},{"family":"Eng","given":"Christine L. P."},{"family":"Macalinao","given":"Dominique Camat"},{"family":"Kahraman","given":"Merve"},{"family":"Srinivasan","given":"Harini"},{"family":"Lakshmanan","given":"Vairavan"},{"family":"Verbandt","given":"Sara"},{"family":"Tsantoulis","given":"Petros"},{"family":"Gunn","given":"Nicole"},{"family":"Venkatesh","given":"Prasanna Nori"},{"family":"Poh","given":"Zhong Wee"},{"family":"Nahar","given":"Rahul"},{"family":"Oh","given":"Hsueh Ling Janice"},{"family":"Loo","given":"Jia Min"},{"family":"Chia","given":"Shumei"},{"family":"Cheow","given":"Lih Feng"},{"family":"Cheruba","given":"Elsie"},{"family":"Wong","given":"Michael Thomas"},{"family":"Kua","given":"Lindsay"},{"family":"Chua","given":"Clarinda"},{"family":"Nguyen","given":"Andy"},{"family":"Golovan","given":"Justin"},{"family":"Gan","given":"Anna"},{"family":"Lim","given":"Wan-Jun"},{"family":"Guo","given":"Yu Amanda"},{"family":"Yap","given":"Choon Kong"},{"family":"Tay","given":"Brenda"},{"family":"Hong","given":"Yourae"},{"family":"Chong","given":"Dawn Qingqing"},{"family":"Chok","given":"Aik-Yong"},{"family":"Park","given":"Woong-Yang"},{"family":"Han","given":"Shuting"},{"family":"Chang","given":"Mei Huan"},{"family":"Seow-En","given":"Isaac"},{"family":"Fu","given":"Cherylin"},{"family":"Mathew","given":"Ronnie"},{"family":"Toh","given":"Ee-Lin"},{"family":"Hong","given":"Lewis Z."},{"family":"Skanderup","given":"Anders Jacobsen"},{"family":"DasGupta","given":"Ramanuj"},{"family":"Ong","given":"Chin-Ann Johnny"},{"family":"Lim","given":"Kiat Hon"},{"family":"Tan","given":"Emile K. W."},{"family":"Koo","given":"Si-Lin"},{"family":"Leow","given":"Wei Qiang"},{"family":"Tejpar","given":"Sabine"},{"family":"Prabhakar","given":"Shyam"},{"family":"Tan","given":"Iain Beehuat"}],"issued":{"date-parts":[["2022",7]]}}}],"schema":"https://github.com/citation-style-language/schema/raw/master/csl-citation.json"} </w:instrText>
      </w:r>
      <w:r w:rsidRPr="00AD157F">
        <w:rPr>
          <w:rFonts w:ascii="Times New Roman" w:hAnsi="Times New Roman" w:cs="Times New Roman"/>
          <w:sz w:val="22"/>
        </w:rPr>
        <w:fldChar w:fldCharType="separate"/>
      </w:r>
      <w:r w:rsidRPr="00AD157F">
        <w:rPr>
          <w:rFonts w:ascii="Times New Roman" w:hAnsi="Times New Roman" w:cs="Times New Roman"/>
          <w:sz w:val="22"/>
        </w:rPr>
        <w:t>(Joanito et al. 2022)</w:t>
      </w:r>
      <w:r w:rsidRPr="00AD157F">
        <w:rPr>
          <w:rFonts w:ascii="Times New Roman" w:hAnsi="Times New Roman" w:cs="Times New Roman"/>
          <w:sz w:val="22"/>
        </w:rPr>
        <w:fldChar w:fldCharType="end"/>
      </w:r>
      <w:r w:rsidRPr="00AD157F">
        <w:rPr>
          <w:rFonts w:ascii="Times New Roman" w:hAnsi="Times New Roman" w:cs="Times New Roman" w:hint="eastAsia"/>
          <w:sz w:val="22"/>
        </w:rPr>
        <w:t xml:space="preserve">. </w:t>
      </w:r>
      <w:r w:rsidR="00376BA3" w:rsidRPr="00AD157F">
        <w:rPr>
          <w:rFonts w:ascii="Times New Roman" w:hAnsi="Times New Roman" w:cs="Times New Roman" w:hint="eastAsia"/>
          <w:sz w:val="22"/>
        </w:rPr>
        <w:t>In the research</w:t>
      </w:r>
      <w:r w:rsidR="00701CEF">
        <w:rPr>
          <w:rFonts w:ascii="Times New Roman" w:hAnsi="Times New Roman" w:cs="Times New Roman"/>
          <w:sz w:val="22"/>
        </w:rPr>
        <w:t>,</w:t>
      </w:r>
      <w:r w:rsidR="00376BA3" w:rsidRPr="00AD157F">
        <w:rPr>
          <w:rFonts w:ascii="Times New Roman" w:hAnsi="Times New Roman" w:cs="Times New Roman" w:hint="eastAsia"/>
          <w:sz w:val="22"/>
        </w:rPr>
        <w:t xml:space="preserve"> tissues were cut into 5</w:t>
      </w:r>
      <w:r w:rsidR="00376BA3" w:rsidRPr="00AD157F">
        <w:rPr>
          <w:rFonts w:ascii="Times New Roman" w:hAnsi="Times New Roman" w:cs="Times New Roman" w:hint="eastAsia"/>
          <w:sz w:val="22"/>
        </w:rPr>
        <w:t>μ</w:t>
      </w:r>
      <w:r w:rsidR="00376BA3" w:rsidRPr="00AD157F">
        <w:rPr>
          <w:rFonts w:ascii="Times New Roman" w:hAnsi="Times New Roman" w:cs="Times New Roman" w:hint="eastAsia"/>
          <w:sz w:val="22"/>
        </w:rPr>
        <w:t>m tissue sections with standard microtomy techniques</w:t>
      </w:r>
      <w:r w:rsidR="00701CEF">
        <w:rPr>
          <w:rFonts w:ascii="Times New Roman" w:hAnsi="Times New Roman" w:cs="Times New Roman"/>
          <w:sz w:val="22"/>
        </w:rPr>
        <w:t>,</w:t>
      </w:r>
      <w:r w:rsidR="00AF11FD" w:rsidRPr="00AD157F">
        <w:rPr>
          <w:rFonts w:ascii="Times New Roman" w:hAnsi="Times New Roman" w:cs="Times New Roman" w:hint="eastAsia"/>
          <w:sz w:val="22"/>
        </w:rPr>
        <w:t xml:space="preserve"> and the RNA-sequencing libraries were prepared using the KAPA Standard RNA-seq kit</w:t>
      </w:r>
      <w:r w:rsidR="00031508" w:rsidRPr="00AD157F">
        <w:rPr>
          <w:rFonts w:ascii="Times New Roman" w:hAnsi="Times New Roman" w:cs="Times New Roman" w:hint="eastAsia"/>
          <w:sz w:val="22"/>
        </w:rPr>
        <w:t xml:space="preserve"> with RiboErase and sequenced to a target depth of 200 million reads on the Illumina HiSeq platform</w:t>
      </w:r>
      <w:r w:rsidR="00B60011" w:rsidRPr="00AD157F">
        <w:rPr>
          <w:rFonts w:ascii="Times New Roman" w:hAnsi="Times New Roman" w:cs="Times New Roman" w:hint="eastAsia"/>
          <w:sz w:val="22"/>
        </w:rPr>
        <w:t xml:space="preserve">. </w:t>
      </w:r>
      <w:r w:rsidR="00F8766C">
        <w:rPr>
          <w:rFonts w:ascii="Times New Roman" w:hAnsi="Times New Roman" w:cs="Times New Roman" w:hint="eastAsia"/>
          <w:sz w:val="22"/>
        </w:rPr>
        <w:t xml:space="preserve">As the paper introduced, MS status was determined by </w:t>
      </w:r>
      <w:r w:rsidR="00F8766C">
        <w:rPr>
          <w:rFonts w:ascii="Times New Roman" w:hAnsi="Times New Roman" w:cs="Times New Roman"/>
          <w:sz w:val="22"/>
        </w:rPr>
        <w:t>immunohistochemistry</w:t>
      </w:r>
      <w:r w:rsidR="00F8766C">
        <w:rPr>
          <w:rFonts w:ascii="Times New Roman" w:hAnsi="Times New Roman" w:cs="Times New Roman" w:hint="eastAsia"/>
          <w:sz w:val="22"/>
        </w:rPr>
        <w:t xml:space="preserve"> for</w:t>
      </w:r>
      <w:r w:rsidR="00F8766C" w:rsidRPr="00F16F80">
        <w:rPr>
          <w:rFonts w:ascii="Times New Roman" w:hAnsi="Times New Roman" w:cs="Times New Roman" w:hint="eastAsia"/>
          <w:i/>
          <w:iCs/>
          <w:sz w:val="22"/>
        </w:rPr>
        <w:t xml:space="preserve"> MLH1</w:t>
      </w:r>
      <w:r w:rsidR="00F8766C">
        <w:rPr>
          <w:rFonts w:ascii="Times New Roman" w:hAnsi="Times New Roman" w:cs="Times New Roman" w:hint="eastAsia"/>
          <w:sz w:val="22"/>
        </w:rPr>
        <w:t xml:space="preserve">, </w:t>
      </w:r>
      <w:r w:rsidR="00F8766C" w:rsidRPr="00F16F80">
        <w:rPr>
          <w:rFonts w:ascii="Times New Roman" w:hAnsi="Times New Roman" w:cs="Times New Roman" w:hint="eastAsia"/>
          <w:i/>
          <w:iCs/>
          <w:sz w:val="22"/>
        </w:rPr>
        <w:t>MSH2</w:t>
      </w:r>
      <w:r w:rsidR="00F8766C">
        <w:rPr>
          <w:rFonts w:ascii="Times New Roman" w:hAnsi="Times New Roman" w:cs="Times New Roman" w:hint="eastAsia"/>
          <w:sz w:val="22"/>
        </w:rPr>
        <w:t xml:space="preserve">, </w:t>
      </w:r>
      <w:r w:rsidR="00F8766C" w:rsidRPr="00F16F80">
        <w:rPr>
          <w:rFonts w:ascii="Times New Roman" w:hAnsi="Times New Roman" w:cs="Times New Roman" w:hint="eastAsia"/>
          <w:i/>
          <w:iCs/>
          <w:sz w:val="22"/>
        </w:rPr>
        <w:t xml:space="preserve">MSH6 </w:t>
      </w:r>
      <w:r w:rsidR="00F8766C">
        <w:rPr>
          <w:rFonts w:ascii="Times New Roman" w:hAnsi="Times New Roman" w:cs="Times New Roman" w:hint="eastAsia"/>
          <w:sz w:val="22"/>
        </w:rPr>
        <w:t>and</w:t>
      </w:r>
      <w:r w:rsidR="00F8766C" w:rsidRPr="00F16F80">
        <w:rPr>
          <w:rFonts w:ascii="Times New Roman" w:hAnsi="Times New Roman" w:cs="Times New Roman" w:hint="eastAsia"/>
          <w:i/>
          <w:iCs/>
          <w:sz w:val="22"/>
        </w:rPr>
        <w:t xml:space="preserve"> PMS2</w:t>
      </w:r>
      <w:r w:rsidR="00F8766C">
        <w:rPr>
          <w:rFonts w:ascii="Times New Roman" w:hAnsi="Times New Roman" w:cs="Times New Roman" w:hint="eastAsia"/>
          <w:sz w:val="22"/>
        </w:rPr>
        <w:t>.</w:t>
      </w:r>
    </w:p>
    <w:p w14:paraId="629FA00A" w14:textId="77777777" w:rsidR="00F8766C" w:rsidRDefault="00F8766C" w:rsidP="00F8766C">
      <w:pPr>
        <w:rPr>
          <w:rFonts w:ascii="Times New Roman" w:hAnsi="Times New Roman" w:cs="Times New Roman"/>
          <w:sz w:val="22"/>
        </w:rPr>
      </w:pPr>
    </w:p>
    <w:p w14:paraId="34D1E74E" w14:textId="39EF2A17" w:rsidR="000C3326" w:rsidRPr="00F8766C" w:rsidRDefault="007B2459" w:rsidP="00F8766C">
      <w:pPr>
        <w:pStyle w:val="2"/>
        <w:keepNext w:val="0"/>
        <w:keepLines w:val="0"/>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0" w:after="0" w:line="240" w:lineRule="auto"/>
        <w:jc w:val="both"/>
        <w:rPr>
          <w:rFonts w:ascii="Times New Roman" w:eastAsiaTheme="minorEastAsia" w:hAnsi="Times New Roman" w:cstheme="minorBidi"/>
          <w:bCs w:val="0"/>
          <w:spacing w:val="15"/>
          <w:sz w:val="22"/>
          <w:szCs w:val="20"/>
        </w:rPr>
      </w:pPr>
      <w:bookmarkStart w:id="22" w:name="_Toc175010790"/>
      <w:r w:rsidRPr="00F8766C">
        <w:rPr>
          <w:rFonts w:ascii="Times New Roman" w:eastAsiaTheme="minorEastAsia" w:hAnsi="Times New Roman" w:cstheme="minorBidi" w:hint="eastAsia"/>
          <w:bCs w:val="0"/>
          <w:spacing w:val="15"/>
          <w:sz w:val="22"/>
          <w:szCs w:val="20"/>
        </w:rPr>
        <w:t>Sequence decontamination</w:t>
      </w:r>
      <w:bookmarkEnd w:id="22"/>
    </w:p>
    <w:p w14:paraId="05D861EF" w14:textId="77777777" w:rsidR="00C77BE2" w:rsidRDefault="00C77BE2">
      <w:pPr>
        <w:rPr>
          <w:rFonts w:ascii="Times New Roman" w:hAnsi="Times New Roman" w:cs="Times New Roman"/>
          <w:sz w:val="22"/>
        </w:rPr>
      </w:pPr>
    </w:p>
    <w:p w14:paraId="35858AF8" w14:textId="60CF2557" w:rsidR="00641E2E" w:rsidRDefault="00F22075">
      <w:pPr>
        <w:rPr>
          <w:rFonts w:ascii="Times New Roman" w:hAnsi="Times New Roman" w:cs="Times New Roman"/>
          <w:sz w:val="22"/>
        </w:rPr>
      </w:pPr>
      <w:r w:rsidRPr="00AD157F">
        <w:rPr>
          <w:rFonts w:ascii="Times New Roman" w:hAnsi="Times New Roman" w:cs="Times New Roman" w:hint="eastAsia"/>
          <w:sz w:val="22"/>
        </w:rPr>
        <w:t xml:space="preserve">The </w:t>
      </w:r>
      <w:r w:rsidR="00B92813" w:rsidRPr="00AD157F">
        <w:rPr>
          <w:rFonts w:ascii="Times New Roman" w:hAnsi="Times New Roman" w:cs="Times New Roman" w:hint="eastAsia"/>
          <w:sz w:val="22"/>
        </w:rPr>
        <w:t xml:space="preserve">obtained data </w:t>
      </w:r>
      <w:r w:rsidR="00144324" w:rsidRPr="00AD157F">
        <w:rPr>
          <w:rFonts w:ascii="Times New Roman" w:hAnsi="Times New Roman" w:cs="Times New Roman" w:hint="eastAsia"/>
          <w:sz w:val="22"/>
        </w:rPr>
        <w:t>was then</w:t>
      </w:r>
      <w:r w:rsidR="0093321E" w:rsidRPr="00AD157F">
        <w:rPr>
          <w:rFonts w:ascii="Times New Roman" w:hAnsi="Times New Roman" w:cs="Times New Roman" w:hint="eastAsia"/>
          <w:sz w:val="22"/>
        </w:rPr>
        <w:t xml:space="preserve"> treated with </w:t>
      </w:r>
      <w:r w:rsidR="00CF6C51">
        <w:rPr>
          <w:rFonts w:ascii="Times New Roman" w:hAnsi="Times New Roman" w:cs="Times New Roman"/>
          <w:sz w:val="22"/>
        </w:rPr>
        <w:t xml:space="preserve">the </w:t>
      </w:r>
      <w:r w:rsidR="0093321E" w:rsidRPr="00AD157F">
        <w:rPr>
          <w:rFonts w:ascii="Times New Roman" w:hAnsi="Times New Roman" w:cs="Times New Roman" w:hint="eastAsia"/>
          <w:sz w:val="22"/>
        </w:rPr>
        <w:t xml:space="preserve">workflow </w:t>
      </w:r>
      <w:r w:rsidR="0093321E" w:rsidRPr="00AD157F">
        <w:rPr>
          <w:rFonts w:ascii="Times New Roman" w:hAnsi="Times New Roman" w:cs="Times New Roman"/>
          <w:sz w:val="22"/>
        </w:rPr>
        <w:t>me</w:t>
      </w:r>
      <w:r w:rsidR="00FC70E8" w:rsidRPr="00AD157F">
        <w:rPr>
          <w:rFonts w:ascii="Times New Roman" w:hAnsi="Times New Roman" w:cs="Times New Roman" w:hint="eastAsia"/>
          <w:sz w:val="22"/>
        </w:rPr>
        <w:t>n</w:t>
      </w:r>
      <w:r w:rsidR="0093321E" w:rsidRPr="00AD157F">
        <w:rPr>
          <w:rFonts w:ascii="Times New Roman" w:hAnsi="Times New Roman" w:cs="Times New Roman" w:hint="eastAsia"/>
          <w:sz w:val="22"/>
        </w:rPr>
        <w:t xml:space="preserve">tioned in </w:t>
      </w:r>
      <w:hyperlink r:id="rId16" w:history="1">
        <w:r w:rsidR="00FC70E8" w:rsidRPr="00AD157F">
          <w:rPr>
            <w:rFonts w:ascii="Times New Roman" w:hAnsi="Times New Roman" w:cs="Times New Roman"/>
            <w:sz w:val="22"/>
          </w:rPr>
          <w:t>https://github.com/BirgitRijvers/EMC-CanMic</w:t>
        </w:r>
      </w:hyperlink>
      <w:r w:rsidR="00FC70E8" w:rsidRPr="00AD157F">
        <w:rPr>
          <w:rFonts w:ascii="Times New Roman" w:hAnsi="Times New Roman" w:cs="Times New Roman" w:hint="eastAsia"/>
          <w:sz w:val="22"/>
        </w:rPr>
        <w:t>. In the workflow, the reads were</w:t>
      </w:r>
      <w:r w:rsidR="00B92813" w:rsidRPr="00AD157F">
        <w:rPr>
          <w:rFonts w:ascii="Times New Roman" w:hAnsi="Times New Roman" w:cs="Times New Roman" w:hint="eastAsia"/>
          <w:sz w:val="22"/>
        </w:rPr>
        <w:t xml:space="preserve"> </w:t>
      </w:r>
      <w:r w:rsidR="0042745C" w:rsidRPr="00AD157F">
        <w:rPr>
          <w:rFonts w:ascii="Times New Roman" w:hAnsi="Times New Roman" w:cs="Times New Roman" w:hint="eastAsia"/>
          <w:sz w:val="22"/>
        </w:rPr>
        <w:t xml:space="preserve">mapped to </w:t>
      </w:r>
      <w:r w:rsidR="00CF6C51">
        <w:rPr>
          <w:rFonts w:ascii="Times New Roman" w:hAnsi="Times New Roman" w:cs="Times New Roman"/>
          <w:sz w:val="22"/>
        </w:rPr>
        <w:t xml:space="preserve">the </w:t>
      </w:r>
      <w:r w:rsidR="0042745C" w:rsidRPr="00AD157F">
        <w:rPr>
          <w:rFonts w:ascii="Times New Roman" w:hAnsi="Times New Roman" w:cs="Times New Roman" w:hint="eastAsia"/>
          <w:sz w:val="22"/>
        </w:rPr>
        <w:t>human genome</w:t>
      </w:r>
      <w:r w:rsidR="00FE4117" w:rsidRPr="00AD157F">
        <w:rPr>
          <w:rFonts w:ascii="Times New Roman" w:hAnsi="Times New Roman" w:cs="Times New Roman" w:hint="eastAsia"/>
          <w:sz w:val="22"/>
        </w:rPr>
        <w:t xml:space="preserve"> </w:t>
      </w:r>
      <w:r w:rsidR="009450CC" w:rsidRPr="00AD157F">
        <w:rPr>
          <w:rFonts w:ascii="Times New Roman" w:hAnsi="Times New Roman" w:cs="Times New Roman" w:hint="eastAsia"/>
          <w:sz w:val="22"/>
        </w:rPr>
        <w:t>GR</w:t>
      </w:r>
      <w:r w:rsidR="00302DDF" w:rsidRPr="00AD157F">
        <w:rPr>
          <w:rFonts w:ascii="Times New Roman" w:hAnsi="Times New Roman" w:cs="Times New Roman" w:hint="eastAsia"/>
          <w:sz w:val="22"/>
        </w:rPr>
        <w:t xml:space="preserve">Ch38 </w:t>
      </w:r>
      <w:r w:rsidR="00144324" w:rsidRPr="00AD157F">
        <w:rPr>
          <w:rFonts w:ascii="Times New Roman" w:hAnsi="Times New Roman" w:cs="Times New Roman" w:hint="eastAsia"/>
          <w:sz w:val="22"/>
        </w:rPr>
        <w:t xml:space="preserve">with BWA, so that host genes could be </w:t>
      </w:r>
      <w:r w:rsidR="00144324" w:rsidRPr="00AD157F">
        <w:rPr>
          <w:rFonts w:ascii="Times New Roman" w:hAnsi="Times New Roman" w:cs="Times New Roman"/>
          <w:sz w:val="22"/>
        </w:rPr>
        <w:t>removed</w:t>
      </w:r>
      <w:r w:rsidR="00144324" w:rsidRPr="00AD157F">
        <w:rPr>
          <w:rFonts w:ascii="Times New Roman" w:hAnsi="Times New Roman" w:cs="Times New Roman" w:hint="eastAsia"/>
          <w:sz w:val="22"/>
        </w:rPr>
        <w:t>.</w:t>
      </w:r>
      <w:r w:rsidR="00197060" w:rsidRPr="00AD157F">
        <w:rPr>
          <w:rFonts w:ascii="Times New Roman" w:hAnsi="Times New Roman" w:cs="Times New Roman" w:hint="eastAsia"/>
          <w:sz w:val="22"/>
        </w:rPr>
        <w:t xml:space="preserve"> The remain</w:t>
      </w:r>
      <w:r w:rsidR="00CF6C51">
        <w:rPr>
          <w:rFonts w:ascii="Times New Roman" w:hAnsi="Times New Roman" w:cs="Times New Roman"/>
          <w:sz w:val="22"/>
        </w:rPr>
        <w:t>ing</w:t>
      </w:r>
      <w:r w:rsidR="00197060" w:rsidRPr="00AD157F">
        <w:rPr>
          <w:rFonts w:ascii="Times New Roman" w:hAnsi="Times New Roman" w:cs="Times New Roman" w:hint="eastAsia"/>
          <w:sz w:val="22"/>
        </w:rPr>
        <w:t xml:space="preserve"> unmapped reads</w:t>
      </w:r>
      <w:r w:rsidR="006E0C8D">
        <w:rPr>
          <w:rFonts w:ascii="Times New Roman" w:hAnsi="Times New Roman" w:cs="Times New Roman" w:hint="eastAsia"/>
          <w:sz w:val="22"/>
        </w:rPr>
        <w:t xml:space="preserve"> (</w:t>
      </w:r>
      <w:r w:rsidR="006E0C8D" w:rsidRPr="006E0C8D">
        <w:rPr>
          <w:rFonts w:ascii="Times New Roman" w:hAnsi="Times New Roman" w:cs="Times New Roman" w:hint="eastAsia"/>
          <w:b/>
          <w:bCs/>
          <w:sz w:val="22"/>
        </w:rPr>
        <w:t>microbial reads</w:t>
      </w:r>
      <w:r w:rsidR="006E0C8D">
        <w:rPr>
          <w:rFonts w:ascii="Times New Roman" w:hAnsi="Times New Roman" w:cs="Times New Roman" w:hint="eastAsia"/>
          <w:sz w:val="22"/>
        </w:rPr>
        <w:t>)</w:t>
      </w:r>
      <w:r w:rsidR="00197060" w:rsidRPr="00AD157F">
        <w:rPr>
          <w:rFonts w:ascii="Times New Roman" w:hAnsi="Times New Roman" w:cs="Times New Roman" w:hint="eastAsia"/>
          <w:sz w:val="22"/>
        </w:rPr>
        <w:t xml:space="preserve"> </w:t>
      </w:r>
      <w:r w:rsidR="005D7412" w:rsidRPr="00AD157F">
        <w:rPr>
          <w:rFonts w:ascii="Times New Roman" w:hAnsi="Times New Roman" w:cs="Times New Roman" w:hint="eastAsia"/>
          <w:sz w:val="22"/>
        </w:rPr>
        <w:t>were then used as input for Kraken2</w:t>
      </w:r>
      <w:r w:rsidR="00614922" w:rsidRPr="00AD157F">
        <w:rPr>
          <w:rFonts w:ascii="Times New Roman" w:hAnsi="Times New Roman" w:cs="Times New Roman" w:hint="eastAsia"/>
          <w:sz w:val="22"/>
        </w:rPr>
        <w:t xml:space="preserve"> for taxonomy classification. </w:t>
      </w:r>
      <w:r w:rsidR="00CF6C51">
        <w:rPr>
          <w:rFonts w:ascii="Times New Roman" w:hAnsi="Times New Roman" w:cs="Times New Roman"/>
          <w:sz w:val="22"/>
        </w:rPr>
        <w:t xml:space="preserve">The </w:t>
      </w:r>
      <w:r w:rsidR="00CF6C51">
        <w:rPr>
          <w:rFonts w:ascii="Times New Roman" w:hAnsi="Times New Roman" w:cs="Times New Roman" w:hint="eastAsia"/>
          <w:sz w:val="22"/>
        </w:rPr>
        <w:t>K</w:t>
      </w:r>
      <w:r w:rsidR="002C363F" w:rsidRPr="00AD157F">
        <w:rPr>
          <w:rFonts w:ascii="Times New Roman" w:hAnsi="Times New Roman" w:cs="Times New Roman" w:hint="eastAsia"/>
          <w:sz w:val="22"/>
        </w:rPr>
        <w:t>raken system use</w:t>
      </w:r>
      <w:r w:rsidR="003D2A50" w:rsidRPr="00AD157F">
        <w:rPr>
          <w:rFonts w:ascii="Times New Roman" w:hAnsi="Times New Roman" w:cs="Times New Roman" w:hint="eastAsia"/>
          <w:sz w:val="22"/>
        </w:rPr>
        <w:t>s</w:t>
      </w:r>
      <w:r w:rsidR="00F81425" w:rsidRPr="00AD157F">
        <w:rPr>
          <w:rFonts w:ascii="Times New Roman" w:hAnsi="Times New Roman" w:cs="Times New Roman" w:hint="eastAsia"/>
          <w:sz w:val="22"/>
        </w:rPr>
        <w:t xml:space="preserve"> k-mer methods to achieve an extremely high </w:t>
      </w:r>
      <w:r w:rsidR="00E21CB8" w:rsidRPr="00AD157F">
        <w:rPr>
          <w:rFonts w:ascii="Times New Roman" w:hAnsi="Times New Roman" w:cs="Times New Roman" w:hint="eastAsia"/>
          <w:sz w:val="22"/>
        </w:rPr>
        <w:t>speed and accuracy. However,</w:t>
      </w:r>
      <w:r w:rsidR="00C43431" w:rsidRPr="00AD157F">
        <w:rPr>
          <w:rFonts w:ascii="Times New Roman" w:hAnsi="Times New Roman" w:cs="Times New Roman" w:hint="eastAsia"/>
          <w:sz w:val="22"/>
        </w:rPr>
        <w:t xml:space="preserve"> complication arises when many reads align </w:t>
      </w:r>
      <w:r w:rsidR="00C43431" w:rsidRPr="00AD157F">
        <w:rPr>
          <w:rFonts w:ascii="Times New Roman" w:hAnsi="Times New Roman" w:cs="Times New Roman"/>
          <w:sz w:val="22"/>
        </w:rPr>
        <w:t>equally</w:t>
      </w:r>
      <w:r w:rsidR="00C43431" w:rsidRPr="00AD157F">
        <w:rPr>
          <w:rFonts w:ascii="Times New Roman" w:hAnsi="Times New Roman" w:cs="Times New Roman" w:hint="eastAsia"/>
          <w:sz w:val="22"/>
        </w:rPr>
        <w:t xml:space="preserve"> well</w:t>
      </w:r>
      <w:r w:rsidR="00452A39" w:rsidRPr="00AD157F">
        <w:rPr>
          <w:rFonts w:ascii="Times New Roman" w:hAnsi="Times New Roman" w:cs="Times New Roman" w:hint="eastAsia"/>
          <w:sz w:val="22"/>
        </w:rPr>
        <w:t xml:space="preserve"> to more than one species. </w:t>
      </w:r>
      <w:r w:rsidR="00B44FE5" w:rsidRPr="00AD157F">
        <w:rPr>
          <w:rFonts w:ascii="Times New Roman" w:hAnsi="Times New Roman" w:cs="Times New Roman" w:hint="eastAsia"/>
          <w:sz w:val="22"/>
        </w:rPr>
        <w:t xml:space="preserve">Therefore, Bracken </w:t>
      </w:r>
      <w:r w:rsidR="005D14B0" w:rsidRPr="00AD157F">
        <w:rPr>
          <w:rFonts w:ascii="Times New Roman" w:hAnsi="Times New Roman" w:cs="Times New Roman" w:hint="eastAsia"/>
          <w:sz w:val="22"/>
        </w:rPr>
        <w:t>which uses the result of Kraken</w:t>
      </w:r>
      <w:r w:rsidR="003228FA" w:rsidRPr="00AD157F">
        <w:rPr>
          <w:rFonts w:ascii="Times New Roman" w:hAnsi="Times New Roman" w:cs="Times New Roman" w:hint="eastAsia"/>
          <w:sz w:val="22"/>
        </w:rPr>
        <w:t xml:space="preserve"> was further used to </w:t>
      </w:r>
      <w:r w:rsidR="00000FFF" w:rsidRPr="00AD157F">
        <w:rPr>
          <w:rFonts w:ascii="Times New Roman" w:hAnsi="Times New Roman" w:cs="Times New Roman"/>
          <w:sz w:val="22"/>
        </w:rPr>
        <w:t>improve</w:t>
      </w:r>
      <w:r w:rsidR="00000FFF" w:rsidRPr="00AD157F">
        <w:rPr>
          <w:rFonts w:ascii="Times New Roman" w:hAnsi="Times New Roman" w:cs="Times New Roman" w:hint="eastAsia"/>
          <w:sz w:val="22"/>
        </w:rPr>
        <w:t xml:space="preserve"> the classification accuracy.</w:t>
      </w:r>
      <w:r w:rsidR="005D14B0" w:rsidRPr="00AD157F">
        <w:rPr>
          <w:rFonts w:ascii="Times New Roman" w:hAnsi="Times New Roman" w:cs="Times New Roman" w:hint="eastAsia"/>
          <w:sz w:val="22"/>
        </w:rPr>
        <w:t xml:space="preserve"> </w:t>
      </w:r>
      <w:r w:rsidR="00452A39" w:rsidRPr="00AD157F">
        <w:rPr>
          <w:rFonts w:ascii="Times New Roman" w:hAnsi="Times New Roman" w:cs="Times New Roman" w:hint="eastAsia"/>
          <w:sz w:val="22"/>
        </w:rPr>
        <w:t xml:space="preserve">Also, </w:t>
      </w:r>
      <w:r w:rsidR="00134C88" w:rsidRPr="00AD157F">
        <w:rPr>
          <w:rFonts w:ascii="Times New Roman" w:hAnsi="Times New Roman" w:cs="Times New Roman" w:hint="eastAsia"/>
          <w:sz w:val="22"/>
        </w:rPr>
        <w:t xml:space="preserve">for </w:t>
      </w:r>
      <w:r w:rsidR="00381B3B" w:rsidRPr="00AD157F">
        <w:rPr>
          <w:rFonts w:ascii="Times New Roman" w:hAnsi="Times New Roman" w:cs="Times New Roman" w:hint="eastAsia"/>
          <w:sz w:val="22"/>
        </w:rPr>
        <w:t>metatranscriptome analysis of human tissues with very low microbial contents,</w:t>
      </w:r>
      <w:r w:rsidR="00F70E31" w:rsidRPr="00AD157F">
        <w:rPr>
          <w:rFonts w:ascii="Times New Roman" w:hAnsi="Times New Roman" w:cs="Times New Roman" w:hint="eastAsia"/>
          <w:sz w:val="22"/>
        </w:rPr>
        <w:t xml:space="preserve"> </w:t>
      </w:r>
      <w:r w:rsidR="00CF6C51">
        <w:rPr>
          <w:rFonts w:ascii="Times New Roman" w:hAnsi="Times New Roman" w:cs="Times New Roman"/>
          <w:sz w:val="22"/>
        </w:rPr>
        <w:t xml:space="preserve">an </w:t>
      </w:r>
      <w:r w:rsidR="00F70E31" w:rsidRPr="00AD157F">
        <w:rPr>
          <w:rFonts w:ascii="Times New Roman" w:hAnsi="Times New Roman" w:cs="Times New Roman" w:hint="eastAsia"/>
          <w:sz w:val="22"/>
        </w:rPr>
        <w:t>optimized setting of combination Kraken2/Braken could minimize false</w:t>
      </w:r>
      <w:r w:rsidR="00CF6C51">
        <w:rPr>
          <w:rFonts w:ascii="Times New Roman" w:hAnsi="Times New Roman" w:cs="Times New Roman"/>
          <w:sz w:val="22"/>
        </w:rPr>
        <w:t xml:space="preserve"> </w:t>
      </w:r>
      <w:r w:rsidR="00F70E31" w:rsidRPr="00AD157F">
        <w:rPr>
          <w:rFonts w:ascii="Times New Roman" w:hAnsi="Times New Roman" w:cs="Times New Roman" w:hint="eastAsia"/>
          <w:sz w:val="22"/>
        </w:rPr>
        <w:t>positives</w:t>
      </w:r>
      <w:r w:rsidR="00BA4D81" w:rsidRPr="00AD157F">
        <w:rPr>
          <w:rFonts w:ascii="Times New Roman" w:hAnsi="Times New Roman" w:cs="Times New Roman" w:hint="eastAsia"/>
          <w:sz w:val="22"/>
        </w:rPr>
        <w:t xml:space="preserve"> and </w:t>
      </w:r>
      <w:r w:rsidR="00BA4D81" w:rsidRPr="00AD157F">
        <w:rPr>
          <w:rFonts w:ascii="Times New Roman" w:hAnsi="Times New Roman" w:cs="Times New Roman"/>
          <w:sz w:val="22"/>
        </w:rPr>
        <w:t>improve</w:t>
      </w:r>
      <w:r w:rsidR="00BA4D81" w:rsidRPr="00AD157F">
        <w:rPr>
          <w:rFonts w:ascii="Times New Roman" w:hAnsi="Times New Roman" w:cs="Times New Roman" w:hint="eastAsia"/>
          <w:sz w:val="22"/>
        </w:rPr>
        <w:t xml:space="preserve"> precision</w:t>
      </w:r>
      <w:r w:rsidR="00D76226" w:rsidRPr="00AD157F">
        <w:rPr>
          <w:rFonts w:ascii="Times New Roman" w:hAnsi="Times New Roman" w:cs="Times New Roman" w:hint="eastAsia"/>
          <w:sz w:val="22"/>
        </w:rPr>
        <w:t xml:space="preserve">. </w:t>
      </w:r>
      <w:r w:rsidR="004920DB" w:rsidRPr="00AD157F">
        <w:rPr>
          <w:rFonts w:ascii="Times New Roman" w:hAnsi="Times New Roman" w:cs="Times New Roman" w:hint="eastAsia"/>
          <w:sz w:val="22"/>
        </w:rPr>
        <w:t xml:space="preserve">The </w:t>
      </w:r>
      <w:r w:rsidR="00F713BE" w:rsidRPr="00AD157F">
        <w:rPr>
          <w:rFonts w:ascii="Times New Roman" w:hAnsi="Times New Roman" w:cs="Times New Roman" w:hint="eastAsia"/>
          <w:sz w:val="22"/>
        </w:rPr>
        <w:t>result</w:t>
      </w:r>
      <w:r w:rsidR="00CF6C51">
        <w:rPr>
          <w:rFonts w:ascii="Times New Roman" w:hAnsi="Times New Roman" w:cs="Times New Roman"/>
          <w:sz w:val="22"/>
        </w:rPr>
        <w:t>ing</w:t>
      </w:r>
      <w:r w:rsidR="00F713BE" w:rsidRPr="00AD157F">
        <w:rPr>
          <w:rFonts w:ascii="Times New Roman" w:hAnsi="Times New Roman" w:cs="Times New Roman" w:hint="eastAsia"/>
          <w:sz w:val="22"/>
        </w:rPr>
        <w:t xml:space="preserve"> </w:t>
      </w:r>
      <w:r w:rsidR="004920DB" w:rsidRPr="00AD157F">
        <w:rPr>
          <w:rFonts w:ascii="Times New Roman" w:hAnsi="Times New Roman" w:cs="Times New Roman" w:hint="eastAsia"/>
          <w:sz w:val="22"/>
        </w:rPr>
        <w:t xml:space="preserve">microbial abundance </w:t>
      </w:r>
      <w:r w:rsidR="00BF37DD" w:rsidRPr="00AD157F">
        <w:rPr>
          <w:rFonts w:ascii="Times New Roman" w:hAnsi="Times New Roman" w:cs="Times New Roman" w:hint="eastAsia"/>
          <w:sz w:val="22"/>
        </w:rPr>
        <w:t xml:space="preserve">data was further filtered for decontamination. </w:t>
      </w:r>
      <w:r w:rsidR="000C3D64" w:rsidRPr="00AD157F">
        <w:rPr>
          <w:rFonts w:ascii="Times New Roman" w:hAnsi="Times New Roman" w:cs="Times New Roman" w:hint="eastAsia"/>
          <w:sz w:val="22"/>
        </w:rPr>
        <w:t xml:space="preserve">In the filtration, </w:t>
      </w:r>
      <w:r w:rsidR="009D2CBB" w:rsidRPr="00AD157F">
        <w:rPr>
          <w:rFonts w:ascii="Times New Roman" w:hAnsi="Times New Roman" w:cs="Times New Roman"/>
          <w:sz w:val="22"/>
        </w:rPr>
        <w:t>bacteri</w:t>
      </w:r>
      <w:r w:rsidR="00E02059">
        <w:rPr>
          <w:rFonts w:ascii="Times New Roman" w:hAnsi="Times New Roman" w:cs="Times New Roman" w:hint="eastAsia"/>
          <w:sz w:val="22"/>
        </w:rPr>
        <w:t>a</w:t>
      </w:r>
      <w:r w:rsidR="002152C6" w:rsidRPr="00AD157F">
        <w:rPr>
          <w:rFonts w:ascii="Times New Roman" w:hAnsi="Times New Roman" w:cs="Times New Roman" w:hint="eastAsia"/>
          <w:sz w:val="22"/>
        </w:rPr>
        <w:t xml:space="preserve"> existed</w:t>
      </w:r>
      <w:r w:rsidR="009D2CBB" w:rsidRPr="00AD157F">
        <w:rPr>
          <w:rFonts w:ascii="Times New Roman" w:hAnsi="Times New Roman" w:cs="Times New Roman" w:hint="eastAsia"/>
          <w:sz w:val="22"/>
        </w:rPr>
        <w:t xml:space="preserve"> in more than half of the samples are remained. </w:t>
      </w:r>
      <w:r w:rsidR="00E03AE5" w:rsidRPr="00AD157F">
        <w:rPr>
          <w:rFonts w:ascii="Times New Roman" w:hAnsi="Times New Roman" w:cs="Times New Roman" w:hint="eastAsia"/>
          <w:sz w:val="22"/>
        </w:rPr>
        <w:t xml:space="preserve">External contaminants </w:t>
      </w:r>
      <w:r w:rsidR="00B53EAE" w:rsidRPr="00AD157F">
        <w:rPr>
          <w:rFonts w:ascii="Times New Roman" w:hAnsi="Times New Roman" w:cs="Times New Roman" w:hint="eastAsia"/>
          <w:sz w:val="22"/>
        </w:rPr>
        <w:t xml:space="preserve">(n=94) </w:t>
      </w:r>
      <w:r w:rsidR="00E03AE5" w:rsidRPr="00AD157F">
        <w:rPr>
          <w:rFonts w:ascii="Times New Roman" w:hAnsi="Times New Roman" w:cs="Times New Roman" w:hint="eastAsia"/>
          <w:sz w:val="22"/>
        </w:rPr>
        <w:t xml:space="preserve">were eliminated by using a blacklist of microorganisms </w:t>
      </w:r>
      <w:r w:rsidR="00B53EAE" w:rsidRPr="00AD157F">
        <w:rPr>
          <w:rFonts w:ascii="Times New Roman" w:hAnsi="Times New Roman" w:cs="Times New Roman" w:hint="eastAsia"/>
          <w:sz w:val="22"/>
        </w:rPr>
        <w:t xml:space="preserve">commonly </w:t>
      </w:r>
      <w:r w:rsidR="00E03AE5" w:rsidRPr="00AD157F">
        <w:rPr>
          <w:rFonts w:ascii="Times New Roman" w:hAnsi="Times New Roman" w:cs="Times New Roman" w:hint="eastAsia"/>
          <w:sz w:val="22"/>
        </w:rPr>
        <w:t xml:space="preserve">identified from reagents in </w:t>
      </w:r>
      <w:r w:rsidR="00CF6C51">
        <w:rPr>
          <w:rFonts w:ascii="Times New Roman" w:hAnsi="Times New Roman" w:cs="Times New Roman"/>
          <w:sz w:val="22"/>
        </w:rPr>
        <w:t xml:space="preserve">the </w:t>
      </w:r>
      <w:r w:rsidR="00E03AE5" w:rsidRPr="00AD157F">
        <w:rPr>
          <w:rFonts w:ascii="Times New Roman" w:hAnsi="Times New Roman" w:cs="Times New Roman" w:hint="eastAsia"/>
          <w:sz w:val="22"/>
        </w:rPr>
        <w:t>sequencing kit</w:t>
      </w:r>
      <w:r w:rsidR="00671B72" w:rsidRPr="00AD157F">
        <w:rPr>
          <w:rFonts w:ascii="Times New Roman" w:hAnsi="Times New Roman" w:cs="Times New Roman" w:hint="eastAsia"/>
          <w:sz w:val="22"/>
        </w:rPr>
        <w:t xml:space="preserve"> </w:t>
      </w:r>
      <w:r w:rsidR="00671B72" w:rsidRPr="00AD157F">
        <w:rPr>
          <w:rFonts w:ascii="Times New Roman" w:hAnsi="Times New Roman" w:cs="Times New Roman"/>
          <w:sz w:val="22"/>
        </w:rPr>
        <w:fldChar w:fldCharType="begin"/>
      </w:r>
      <w:r w:rsidR="00671B72" w:rsidRPr="00AD157F">
        <w:rPr>
          <w:rFonts w:ascii="Times New Roman" w:hAnsi="Times New Roman" w:cs="Times New Roman"/>
          <w:sz w:val="22"/>
        </w:rPr>
        <w:instrText xml:space="preserve"> ADDIN ZOTERO_ITEM CSL_CITATION {"citationID":"T32MqD4Z","properties":{"formattedCitation":"(Salter et al. 2014)","plainCitation":"(Salter et al. 2014)","noteIndex":0},"citationItems":[{"id":1603,"uris":["http://zotero.org/users/local/2fw9MRcz/items/I3VWE5FP"],"itemData":{"id":1603,"type":"article-journal","abstract":"The study of microbial communities has been revolutionised in recent years by the widespread adoption of culture independent analytical techniques such as 16S rRNA gene sequencing and metagenomics. One potential confounder of these sequence-based approaches is the presence of contamination in DNA extraction kits and other laboratory reagents.","container-title":"BMC Biology","DOI":"10.1186/s12915-014-0087-z","ISSN":"1741-7007","issue":"1","journalAbbreviation":"BMC Biol","language":"en","page":"87","source":"Springer Link","title":"Reagent and laboratory contamination can critically impact sequence-based microbiome analyses","volume":"12","author":[{"family":"Salter","given":"Susannah J."},{"family":"Cox","given":"Michael J."},{"family":"Turek","given":"Elena M."},{"family":"Calus","given":"Szymon T."},{"family":"Cookson","given":"William O."},{"family":"Moffatt","given":"Miriam F."},{"family":"Turner","given":"Paul"},{"family":"Parkhill","given":"Julian"},{"family":"Loman","given":"Nicholas J."},{"family":"Walker","given":"Alan W."}],"issued":{"date-parts":[["2014",11,12]]}}}],"schema":"https://github.com/citation-style-language/schema/raw/master/csl-citation.json"} </w:instrText>
      </w:r>
      <w:r w:rsidR="00671B72" w:rsidRPr="00AD157F">
        <w:rPr>
          <w:rFonts w:ascii="Times New Roman" w:hAnsi="Times New Roman" w:cs="Times New Roman"/>
          <w:sz w:val="22"/>
        </w:rPr>
        <w:fldChar w:fldCharType="separate"/>
      </w:r>
      <w:r w:rsidR="00671B72" w:rsidRPr="00AD157F">
        <w:rPr>
          <w:rFonts w:ascii="Times New Roman" w:hAnsi="Times New Roman" w:cs="Times New Roman"/>
          <w:sz w:val="22"/>
        </w:rPr>
        <w:t>(</w:t>
      </w:r>
      <w:bookmarkStart w:id="23" w:name="OLE_LINK23"/>
      <w:r w:rsidR="00671B72" w:rsidRPr="00AD157F">
        <w:rPr>
          <w:rFonts w:ascii="Times New Roman" w:hAnsi="Times New Roman" w:cs="Times New Roman"/>
          <w:sz w:val="22"/>
        </w:rPr>
        <w:t>Salter et al. 2014</w:t>
      </w:r>
      <w:bookmarkEnd w:id="23"/>
      <w:r w:rsidR="00671B72" w:rsidRPr="00AD157F">
        <w:rPr>
          <w:rFonts w:ascii="Times New Roman" w:hAnsi="Times New Roman" w:cs="Times New Roman"/>
          <w:sz w:val="22"/>
        </w:rPr>
        <w:t>)</w:t>
      </w:r>
      <w:r w:rsidR="00671B72" w:rsidRPr="00AD157F">
        <w:rPr>
          <w:rFonts w:ascii="Times New Roman" w:hAnsi="Times New Roman" w:cs="Times New Roman"/>
          <w:sz w:val="22"/>
        </w:rPr>
        <w:fldChar w:fldCharType="end"/>
      </w:r>
      <w:r w:rsidR="00E03AE5" w:rsidRPr="00AD157F">
        <w:rPr>
          <w:rFonts w:ascii="Times New Roman" w:hAnsi="Times New Roman" w:cs="Times New Roman" w:hint="eastAsia"/>
          <w:sz w:val="22"/>
        </w:rPr>
        <w:t xml:space="preserve">. </w:t>
      </w:r>
      <w:r w:rsidR="009F2924" w:rsidRPr="00AD157F">
        <w:rPr>
          <w:rFonts w:ascii="Times New Roman" w:hAnsi="Times New Roman" w:cs="Times New Roman" w:hint="eastAsia"/>
          <w:sz w:val="22"/>
        </w:rPr>
        <w:t xml:space="preserve">Also, </w:t>
      </w:r>
      <w:r w:rsidR="009F2924" w:rsidRPr="00AD157F">
        <w:rPr>
          <w:rFonts w:ascii="Times New Roman" w:hAnsi="Times New Roman" w:cs="Times New Roman"/>
          <w:sz w:val="22"/>
        </w:rPr>
        <w:t>unclassified</w:t>
      </w:r>
      <w:r w:rsidR="009F2924" w:rsidRPr="00AD157F">
        <w:rPr>
          <w:rFonts w:ascii="Times New Roman" w:hAnsi="Times New Roman" w:cs="Times New Roman" w:hint="eastAsia"/>
          <w:sz w:val="22"/>
        </w:rPr>
        <w:t xml:space="preserve"> </w:t>
      </w:r>
      <w:r w:rsidR="00F16A32" w:rsidRPr="00AD157F">
        <w:rPr>
          <w:rFonts w:ascii="Times New Roman" w:hAnsi="Times New Roman" w:cs="Times New Roman" w:hint="eastAsia"/>
          <w:sz w:val="22"/>
        </w:rPr>
        <w:t xml:space="preserve">species at </w:t>
      </w:r>
      <w:r w:rsidR="00CF6C51">
        <w:rPr>
          <w:rFonts w:ascii="Times New Roman" w:hAnsi="Times New Roman" w:cs="Times New Roman"/>
          <w:sz w:val="22"/>
        </w:rPr>
        <w:t xml:space="preserve">the </w:t>
      </w:r>
      <w:r w:rsidR="00F16A32" w:rsidRPr="00AD157F">
        <w:rPr>
          <w:rFonts w:ascii="Times New Roman" w:hAnsi="Times New Roman" w:cs="Times New Roman" w:hint="eastAsia"/>
          <w:sz w:val="22"/>
        </w:rPr>
        <w:t xml:space="preserve">genus level were discarded to ensure data quality. At last, only </w:t>
      </w:r>
      <w:r w:rsidR="00032BC7">
        <w:rPr>
          <w:rFonts w:ascii="Times New Roman" w:hAnsi="Times New Roman" w:cs="Times New Roman" w:hint="eastAsia"/>
          <w:sz w:val="22"/>
        </w:rPr>
        <w:t>4</w:t>
      </w:r>
      <w:r w:rsidR="00E02059">
        <w:rPr>
          <w:rFonts w:ascii="Times New Roman" w:hAnsi="Times New Roman" w:cs="Times New Roman" w:hint="eastAsia"/>
          <w:sz w:val="22"/>
        </w:rPr>
        <w:t>49</w:t>
      </w:r>
      <w:r w:rsidR="00F16A32" w:rsidRPr="00AD157F">
        <w:rPr>
          <w:rFonts w:ascii="Times New Roman" w:hAnsi="Times New Roman" w:cs="Times New Roman" w:hint="eastAsia"/>
          <w:sz w:val="22"/>
        </w:rPr>
        <w:t xml:space="preserve"> species </w:t>
      </w:r>
      <w:r w:rsidR="00AE1CD9">
        <w:rPr>
          <w:rFonts w:ascii="Times New Roman" w:hAnsi="Times New Roman" w:cs="Times New Roman" w:hint="eastAsia"/>
          <w:sz w:val="22"/>
        </w:rPr>
        <w:t xml:space="preserve">from 225 genera </w:t>
      </w:r>
      <w:r w:rsidR="00F16A32" w:rsidRPr="00AD157F">
        <w:rPr>
          <w:rFonts w:ascii="Times New Roman" w:hAnsi="Times New Roman" w:cs="Times New Roman" w:hint="eastAsia"/>
          <w:sz w:val="22"/>
        </w:rPr>
        <w:t>were maintained for further analysis.</w:t>
      </w:r>
      <w:r w:rsidR="008B77B6">
        <w:rPr>
          <w:rFonts w:ascii="Times New Roman" w:hAnsi="Times New Roman" w:cs="Times New Roman" w:hint="eastAsia"/>
          <w:sz w:val="22"/>
        </w:rPr>
        <w:t xml:space="preserve"> </w:t>
      </w:r>
    </w:p>
    <w:p w14:paraId="56EC1BA1" w14:textId="77777777" w:rsidR="003063A2" w:rsidRDefault="003063A2">
      <w:pPr>
        <w:rPr>
          <w:rFonts w:ascii="Times New Roman" w:hAnsi="Times New Roman" w:cs="Times New Roman"/>
          <w:sz w:val="22"/>
        </w:rPr>
      </w:pPr>
    </w:p>
    <w:p w14:paraId="04390DB4" w14:textId="73A8011B" w:rsidR="00F16A32" w:rsidRDefault="00700CF7" w:rsidP="00F67D67">
      <w:pPr>
        <w:pStyle w:val="2"/>
        <w:keepNext w:val="0"/>
        <w:keepLines w:val="0"/>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0" w:after="0" w:line="240" w:lineRule="auto"/>
        <w:jc w:val="both"/>
        <w:rPr>
          <w:rFonts w:hint="eastAsia"/>
          <w:b w:val="0"/>
          <w:bCs w:val="0"/>
        </w:rPr>
      </w:pPr>
      <w:bookmarkStart w:id="24" w:name="_Toc175010791"/>
      <w:r w:rsidRPr="00F67D67">
        <w:rPr>
          <w:rFonts w:ascii="Times New Roman" w:eastAsiaTheme="minorEastAsia" w:hAnsi="Times New Roman" w:cstheme="minorBidi" w:hint="eastAsia"/>
          <w:bCs w:val="0"/>
          <w:spacing w:val="15"/>
          <w:sz w:val="22"/>
          <w:szCs w:val="20"/>
        </w:rPr>
        <w:lastRenderedPageBreak/>
        <w:t>M</w:t>
      </w:r>
      <w:r w:rsidR="00C77BE2">
        <w:rPr>
          <w:rFonts w:ascii="Times New Roman" w:eastAsiaTheme="minorEastAsia" w:hAnsi="Times New Roman" w:cstheme="minorBidi" w:hint="eastAsia"/>
          <w:bCs w:val="0"/>
          <w:spacing w:val="15"/>
          <w:sz w:val="22"/>
          <w:szCs w:val="20"/>
        </w:rPr>
        <w:t>SI and MSS microbiota analysis</w:t>
      </w:r>
      <w:bookmarkEnd w:id="24"/>
    </w:p>
    <w:p w14:paraId="639A038B" w14:textId="77777777" w:rsidR="00F16F80" w:rsidRDefault="00F16F80">
      <w:pPr>
        <w:rPr>
          <w:rFonts w:ascii="Times New Roman" w:hAnsi="Times New Roman" w:cs="Times New Roman"/>
          <w:sz w:val="22"/>
        </w:rPr>
      </w:pPr>
    </w:p>
    <w:p w14:paraId="6070D1B9" w14:textId="7CC620BC" w:rsidR="000D4940" w:rsidRPr="0003231B" w:rsidRDefault="002A0D54">
      <w:pPr>
        <w:rPr>
          <w:rFonts w:ascii="Times New Roman" w:hAnsi="Times New Roman" w:cs="Times New Roman"/>
          <w:sz w:val="22"/>
        </w:rPr>
      </w:pPr>
      <w:r w:rsidRPr="00AD157F">
        <w:rPr>
          <w:rFonts w:ascii="Times New Roman" w:hAnsi="Times New Roman" w:cs="Times New Roman" w:hint="eastAsia"/>
          <w:sz w:val="22"/>
        </w:rPr>
        <w:t xml:space="preserve">R package mia was used for </w:t>
      </w:r>
      <w:r w:rsidR="007A2A43" w:rsidRPr="00AD157F">
        <w:rPr>
          <w:rFonts w:ascii="Times New Roman" w:hAnsi="Times New Roman" w:cs="Times New Roman" w:hint="eastAsia"/>
          <w:sz w:val="22"/>
        </w:rPr>
        <w:t xml:space="preserve">analysis and visualization of relative abundance, alpha diversity and beta diversity. </w:t>
      </w:r>
      <w:r w:rsidR="00BE5AF3">
        <w:rPr>
          <w:rFonts w:ascii="Times New Roman" w:hAnsi="Times New Roman" w:cs="Times New Roman" w:hint="eastAsia"/>
          <w:sz w:val="22"/>
        </w:rPr>
        <w:t xml:space="preserve">PERMANOVA was performed on </w:t>
      </w:r>
      <w:r w:rsidR="006057BD">
        <w:rPr>
          <w:rFonts w:ascii="Times New Roman" w:hAnsi="Times New Roman" w:cs="Times New Roman"/>
          <w:sz w:val="22"/>
        </w:rPr>
        <w:t xml:space="preserve">the </w:t>
      </w:r>
      <w:r w:rsidR="00BE5AF3">
        <w:rPr>
          <w:rFonts w:ascii="Times New Roman" w:hAnsi="Times New Roman" w:cs="Times New Roman" w:hint="eastAsia"/>
          <w:sz w:val="22"/>
        </w:rPr>
        <w:t>bray-curtis matrix to assess the effects of MMR status</w:t>
      </w:r>
      <w:r w:rsidR="00ED08DC">
        <w:rPr>
          <w:rFonts w:ascii="Times New Roman" w:hAnsi="Times New Roman" w:cs="Times New Roman" w:hint="eastAsia"/>
          <w:sz w:val="22"/>
        </w:rPr>
        <w:t xml:space="preserve"> on variance between microbial communities. </w:t>
      </w:r>
      <w:r w:rsidR="00E53A27">
        <w:rPr>
          <w:rFonts w:ascii="Times New Roman" w:hAnsi="Times New Roman" w:cs="Times New Roman" w:hint="eastAsia"/>
          <w:sz w:val="22"/>
        </w:rPr>
        <w:t xml:space="preserve">We performed </w:t>
      </w:r>
      <w:r w:rsidR="006057BD">
        <w:rPr>
          <w:rFonts w:ascii="Times New Roman" w:hAnsi="Times New Roman" w:cs="Times New Roman"/>
          <w:sz w:val="22"/>
        </w:rPr>
        <w:t xml:space="preserve">a </w:t>
      </w:r>
      <w:r w:rsidR="00E53A27">
        <w:rPr>
          <w:rFonts w:ascii="Times New Roman" w:hAnsi="Times New Roman" w:cs="Times New Roman" w:hint="eastAsia"/>
          <w:sz w:val="22"/>
        </w:rPr>
        <w:t xml:space="preserve">co-abundance </w:t>
      </w:r>
      <w:r w:rsidR="001941B9">
        <w:rPr>
          <w:rFonts w:ascii="Times New Roman" w:hAnsi="Times New Roman" w:cs="Times New Roman" w:hint="eastAsia"/>
          <w:sz w:val="22"/>
        </w:rPr>
        <w:t xml:space="preserve">network </w:t>
      </w:r>
      <w:r w:rsidR="00E53A27">
        <w:rPr>
          <w:rFonts w:ascii="Times New Roman" w:hAnsi="Times New Roman" w:cs="Times New Roman" w:hint="eastAsia"/>
          <w:sz w:val="22"/>
        </w:rPr>
        <w:t xml:space="preserve">analysis </w:t>
      </w:r>
      <w:r w:rsidR="003D2130">
        <w:rPr>
          <w:rFonts w:ascii="Times New Roman" w:hAnsi="Times New Roman" w:cs="Times New Roman" w:hint="eastAsia"/>
          <w:sz w:val="22"/>
        </w:rPr>
        <w:t>on the cohort</w:t>
      </w:r>
      <w:r w:rsidR="001941B9">
        <w:rPr>
          <w:rFonts w:ascii="Times New Roman" w:hAnsi="Times New Roman" w:cs="Times New Roman" w:hint="eastAsia"/>
          <w:sz w:val="22"/>
        </w:rPr>
        <w:t xml:space="preserve">, which </w:t>
      </w:r>
      <w:r w:rsidR="005767D1">
        <w:rPr>
          <w:rFonts w:ascii="Times New Roman" w:hAnsi="Times New Roman" w:cs="Times New Roman" w:hint="eastAsia"/>
          <w:sz w:val="22"/>
        </w:rPr>
        <w:t xml:space="preserve">can more accurately infer </w:t>
      </w:r>
      <w:r w:rsidR="006057BD">
        <w:rPr>
          <w:rFonts w:ascii="Times New Roman" w:hAnsi="Times New Roman" w:cs="Times New Roman"/>
          <w:sz w:val="22"/>
        </w:rPr>
        <w:t xml:space="preserve">the </w:t>
      </w:r>
      <w:r w:rsidR="005767D1">
        <w:rPr>
          <w:rFonts w:ascii="Times New Roman" w:hAnsi="Times New Roman" w:cs="Times New Roman" w:hint="eastAsia"/>
          <w:sz w:val="22"/>
        </w:rPr>
        <w:t>relationship between components.</w:t>
      </w:r>
      <w:r w:rsidR="001941B9">
        <w:rPr>
          <w:rFonts w:ascii="Times New Roman" w:hAnsi="Times New Roman" w:cs="Times New Roman" w:hint="eastAsia"/>
          <w:sz w:val="22"/>
        </w:rPr>
        <w:t xml:space="preserve"> </w:t>
      </w:r>
      <w:r w:rsidR="00DB1BFB">
        <w:rPr>
          <w:rFonts w:ascii="Times New Roman" w:hAnsi="Times New Roman" w:cs="Times New Roman" w:hint="eastAsia"/>
          <w:sz w:val="22"/>
        </w:rPr>
        <w:t>S</w:t>
      </w:r>
      <w:r w:rsidR="00DB1BFB" w:rsidRPr="00AD157F">
        <w:rPr>
          <w:rFonts w:ascii="Times New Roman" w:hAnsi="Times New Roman" w:cs="Times New Roman" w:hint="eastAsia"/>
          <w:sz w:val="22"/>
        </w:rPr>
        <w:t xml:space="preserve">parCC method </w:t>
      </w:r>
      <w:r w:rsidR="00DB1BFB" w:rsidRPr="00AD157F">
        <w:rPr>
          <w:rFonts w:ascii="Times New Roman" w:hAnsi="Times New Roman" w:cs="Times New Roman"/>
          <w:sz w:val="22"/>
        </w:rPr>
        <w:fldChar w:fldCharType="begin"/>
      </w:r>
      <w:r w:rsidR="00DB1BFB" w:rsidRPr="00AD157F">
        <w:rPr>
          <w:rFonts w:ascii="Times New Roman" w:hAnsi="Times New Roman" w:cs="Times New Roman"/>
          <w:sz w:val="22"/>
        </w:rPr>
        <w:instrText xml:space="preserve"> ADDIN ZOTERO_ITEM CSL_CITATION {"citationID":"0DvOTDFm","properties":{"formattedCitation":"(Friedman and Alm 2012)","plainCitation":"(Friedman and Alm 2012)","noteIndex":0},"citationItems":[{"id":1734,"uris":["http://zotero.org/users/local/2fw9MRcz/items/HP6MWP29"],"itemData":{"id":1734,"type":"article-journal","abstract":"High-throughput sequencing based techniques, such as 16S rRNA gene profiling, have the potential to elucidate the complex inner workings of natural microbial communities - be they from the world's oceans or the human gut. A key step in exploring such data is the identification of dependencies between members of these communities, which is commonly achieved by correlation analysis. However, it has been known since the days of Karl Pearson that the analysis of the type of data generated by such techniques (referred to as compositional data) can produce unreliable results since the observed data take the form of relative fractions of genes or species, rather than their absolute abundances. Using simulated and real data from the Human Microbiome Project, we show that such compositional effects can be widespread and severe: in some real data sets many of the correlations among taxa can be artifactual, and true correlations may even appear with opposite sign. Additionally, we show that community diversity is the key factor that modulates the acuteness of such compositional effects, and develop a new approach, called SparCC (available at https://bitbucket.org/yonatanf/sparcc), which is capable of estimating correlation values from compositional data. To illustrate a potential application of SparCC, we infer a rich ecological network connecting hundreds of interacting species across 18 sites on the human body. Using the SparCC network as a reference, we estimated that the standard approach yields 3 spurious species-species interactions for each true interaction and misses 60% of the true interactions in the human microbiome data, and, as predicted, most of the erroneous links are found in the samples with the lowest diversity.","container-title":"PLOS Computational Biology","DOI":"10.1371/journal.pcbi.1002687","ISSN":"1553-7358","issue":"9","journalAbbreviation":"PLOS Computational Biology","language":"en","note":"publisher: Public Library of Science","page":"e1002687","source":"PLoS Journals","title":"Inferring Correlation Networks from Genomic Survey Data","volume":"8","author":[{"family":"Friedman","given":"Jonathan"},{"family":"Alm","given":"Eric J."}],"issued":{"date-parts":[["2012",9,20]]}}}],"schema":"https://github.com/citation-style-language/schema/raw/master/csl-citation.json"} </w:instrText>
      </w:r>
      <w:r w:rsidR="00DB1BFB" w:rsidRPr="00AD157F">
        <w:rPr>
          <w:rFonts w:ascii="Times New Roman" w:hAnsi="Times New Roman" w:cs="Times New Roman"/>
          <w:sz w:val="22"/>
        </w:rPr>
        <w:fldChar w:fldCharType="separate"/>
      </w:r>
      <w:r w:rsidR="00DB1BFB" w:rsidRPr="00AD157F">
        <w:rPr>
          <w:rFonts w:ascii="Times New Roman" w:hAnsi="Times New Roman" w:cs="Times New Roman"/>
          <w:sz w:val="22"/>
        </w:rPr>
        <w:t>(Friedman and Alm 2012)</w:t>
      </w:r>
      <w:r w:rsidR="00DB1BFB" w:rsidRPr="00AD157F">
        <w:rPr>
          <w:rFonts w:ascii="Times New Roman" w:hAnsi="Times New Roman" w:cs="Times New Roman"/>
          <w:sz w:val="22"/>
        </w:rPr>
        <w:fldChar w:fldCharType="end"/>
      </w:r>
      <w:r w:rsidR="00302088" w:rsidRPr="00AD157F">
        <w:rPr>
          <w:rFonts w:ascii="Times New Roman" w:hAnsi="Times New Roman" w:cs="Times New Roman" w:hint="eastAsia"/>
          <w:sz w:val="22"/>
        </w:rPr>
        <w:t xml:space="preserve"> </w:t>
      </w:r>
      <w:r w:rsidR="001941B9">
        <w:rPr>
          <w:rFonts w:ascii="Times New Roman" w:hAnsi="Times New Roman" w:cs="Times New Roman" w:hint="eastAsia"/>
          <w:sz w:val="22"/>
        </w:rPr>
        <w:t>was used to calculate the co-occur</w:t>
      </w:r>
      <w:r w:rsidR="006057BD">
        <w:rPr>
          <w:rFonts w:ascii="Times New Roman" w:hAnsi="Times New Roman" w:cs="Times New Roman"/>
          <w:sz w:val="22"/>
        </w:rPr>
        <w:t>rence</w:t>
      </w:r>
      <w:r w:rsidR="001941B9">
        <w:rPr>
          <w:rFonts w:ascii="Times New Roman" w:hAnsi="Times New Roman" w:cs="Times New Roman" w:hint="eastAsia"/>
          <w:sz w:val="22"/>
        </w:rPr>
        <w:t xml:space="preserve"> </w:t>
      </w:r>
      <w:r w:rsidR="00FE7D6B">
        <w:rPr>
          <w:rFonts w:ascii="Times New Roman" w:hAnsi="Times New Roman" w:cs="Times New Roman" w:hint="eastAsia"/>
          <w:sz w:val="22"/>
        </w:rPr>
        <w:t xml:space="preserve">between the </w:t>
      </w:r>
      <w:r w:rsidR="005C0D26">
        <w:rPr>
          <w:rFonts w:ascii="Times New Roman" w:hAnsi="Times New Roman" w:cs="Times New Roman" w:hint="eastAsia"/>
          <w:sz w:val="22"/>
        </w:rPr>
        <w:t>225</w:t>
      </w:r>
      <w:r w:rsidR="00FE7D6B">
        <w:rPr>
          <w:rFonts w:ascii="Times New Roman" w:hAnsi="Times New Roman" w:cs="Times New Roman" w:hint="eastAsia"/>
          <w:sz w:val="22"/>
        </w:rPr>
        <w:t xml:space="preserve"> genera</w:t>
      </w:r>
      <w:r w:rsidR="004B484A">
        <w:rPr>
          <w:rFonts w:ascii="Times New Roman" w:hAnsi="Times New Roman" w:cs="Times New Roman" w:hint="eastAsia"/>
          <w:sz w:val="22"/>
        </w:rPr>
        <w:t xml:space="preserve"> in tumor samples. </w:t>
      </w:r>
      <w:r w:rsidR="00021C5C" w:rsidRPr="00AD157F">
        <w:rPr>
          <w:rFonts w:ascii="Times New Roman" w:hAnsi="Times New Roman" w:cs="Times New Roman" w:hint="eastAsia"/>
          <w:sz w:val="22"/>
        </w:rPr>
        <w:t xml:space="preserve">The method </w:t>
      </w:r>
      <w:r w:rsidR="006212F0" w:rsidRPr="00AD157F">
        <w:rPr>
          <w:rFonts w:ascii="Times New Roman" w:hAnsi="Times New Roman" w:cs="Times New Roman" w:hint="eastAsia"/>
          <w:sz w:val="22"/>
        </w:rPr>
        <w:t xml:space="preserve">can robustly estimate correlation values </w:t>
      </w:r>
      <w:r w:rsidR="009C0FA0" w:rsidRPr="00AD157F">
        <w:rPr>
          <w:rFonts w:ascii="Times New Roman" w:hAnsi="Times New Roman" w:cs="Times New Roman" w:hint="eastAsia"/>
          <w:sz w:val="22"/>
        </w:rPr>
        <w:t>of compositional data</w:t>
      </w:r>
      <w:r w:rsidR="009164E8" w:rsidRPr="00AD157F">
        <w:rPr>
          <w:rFonts w:ascii="Times New Roman" w:hAnsi="Times New Roman" w:cs="Times New Roman" w:hint="eastAsia"/>
          <w:sz w:val="22"/>
        </w:rPr>
        <w:t xml:space="preserve"> with bootstrapping. </w:t>
      </w:r>
      <w:r w:rsidR="00CA3D6D" w:rsidRPr="00AD157F">
        <w:rPr>
          <w:rFonts w:ascii="Times New Roman" w:hAnsi="Times New Roman" w:cs="Times New Roman" w:hint="eastAsia"/>
          <w:sz w:val="22"/>
        </w:rPr>
        <w:t xml:space="preserve">Other than </w:t>
      </w:r>
      <w:r w:rsidR="006057BD">
        <w:rPr>
          <w:rFonts w:ascii="Times New Roman" w:hAnsi="Times New Roman" w:cs="Times New Roman"/>
          <w:sz w:val="22"/>
        </w:rPr>
        <w:t>the afo</w:t>
      </w:r>
      <w:r w:rsidR="00CA3D6D" w:rsidRPr="00AD157F">
        <w:rPr>
          <w:rFonts w:ascii="Times New Roman" w:hAnsi="Times New Roman" w:cs="Times New Roman" w:hint="eastAsia"/>
          <w:sz w:val="22"/>
        </w:rPr>
        <w:t xml:space="preserve">rementioned filtration, samples with fewer than 1000 reads </w:t>
      </w:r>
      <w:r w:rsidR="005C0DB0" w:rsidRPr="00AD157F">
        <w:rPr>
          <w:rFonts w:ascii="Times New Roman" w:hAnsi="Times New Roman" w:cs="Times New Roman" w:hint="eastAsia"/>
          <w:sz w:val="22"/>
        </w:rPr>
        <w:t>were removed</w:t>
      </w:r>
      <w:r w:rsidR="00C03259">
        <w:rPr>
          <w:rFonts w:ascii="Times New Roman" w:hAnsi="Times New Roman" w:cs="Times New Roman" w:hint="eastAsia"/>
          <w:sz w:val="22"/>
        </w:rPr>
        <w:t xml:space="preserve">. </w:t>
      </w:r>
      <w:r w:rsidR="00391060">
        <w:rPr>
          <w:rFonts w:ascii="Times New Roman" w:hAnsi="Times New Roman" w:cs="Times New Roman" w:hint="eastAsia"/>
          <w:sz w:val="22"/>
        </w:rPr>
        <w:t xml:space="preserve">A total </w:t>
      </w:r>
      <w:r w:rsidR="006057BD">
        <w:rPr>
          <w:rFonts w:ascii="Times New Roman" w:hAnsi="Times New Roman" w:cs="Times New Roman"/>
          <w:sz w:val="22"/>
        </w:rPr>
        <w:t xml:space="preserve">of </w:t>
      </w:r>
      <w:r w:rsidR="00AF6B44">
        <w:rPr>
          <w:rFonts w:ascii="Times New Roman" w:hAnsi="Times New Roman" w:cs="Times New Roman" w:hint="eastAsia"/>
          <w:sz w:val="22"/>
        </w:rPr>
        <w:t>50 inference and 10 exclusion iterations were used to estimate the median correlation of each pairwise.</w:t>
      </w:r>
      <w:r w:rsidR="005C0DB0" w:rsidRPr="00AD157F">
        <w:rPr>
          <w:rFonts w:ascii="Times New Roman" w:hAnsi="Times New Roman" w:cs="Times New Roman" w:hint="eastAsia"/>
          <w:sz w:val="22"/>
        </w:rPr>
        <w:t xml:space="preserve"> </w:t>
      </w:r>
      <w:r w:rsidR="00140C86">
        <w:rPr>
          <w:rFonts w:ascii="Times New Roman" w:hAnsi="Times New Roman" w:cs="Times New Roman" w:hint="eastAsia"/>
          <w:sz w:val="22"/>
        </w:rPr>
        <w:t xml:space="preserve">The statistical significance of the correlations was calculated using a bootstrapping </w:t>
      </w:r>
      <w:r w:rsidR="00140C86">
        <w:rPr>
          <w:rFonts w:ascii="Times New Roman" w:hAnsi="Times New Roman" w:cs="Times New Roman"/>
          <w:sz w:val="22"/>
        </w:rPr>
        <w:t>procedure</w:t>
      </w:r>
      <w:r w:rsidR="00140C86">
        <w:rPr>
          <w:rFonts w:ascii="Times New Roman" w:hAnsi="Times New Roman" w:cs="Times New Roman" w:hint="eastAsia"/>
          <w:sz w:val="22"/>
        </w:rPr>
        <w:t xml:space="preserve"> to generate 100 simulated data. For each component pair, </w:t>
      </w:r>
      <w:r w:rsidR="0035093B">
        <w:rPr>
          <w:rFonts w:ascii="Times New Roman" w:hAnsi="Times New Roman" w:cs="Times New Roman"/>
          <w:sz w:val="22"/>
        </w:rPr>
        <w:t>pseudo-</w:t>
      </w:r>
      <w:r w:rsidR="0035093B" w:rsidRPr="00E70ABC">
        <w:rPr>
          <w:rFonts w:ascii="Times New Roman" w:hAnsi="Times New Roman" w:cs="Times New Roman"/>
          <w:i/>
          <w:iCs/>
          <w:sz w:val="22"/>
        </w:rPr>
        <w:t>P</w:t>
      </w:r>
      <w:r w:rsidR="00140C86" w:rsidRPr="0035093B">
        <w:rPr>
          <w:rFonts w:ascii="Times New Roman" w:hAnsi="Times New Roman" w:cs="Times New Roman" w:hint="eastAsia"/>
          <w:i/>
          <w:iCs/>
          <w:sz w:val="22"/>
        </w:rPr>
        <w:t xml:space="preserve"> </w:t>
      </w:r>
      <w:r w:rsidR="00140C86">
        <w:rPr>
          <w:rFonts w:ascii="Times New Roman" w:hAnsi="Times New Roman" w:cs="Times New Roman" w:hint="eastAsia"/>
          <w:sz w:val="22"/>
        </w:rPr>
        <w:t>values w</w:t>
      </w:r>
      <w:r w:rsidR="00082EF1">
        <w:rPr>
          <w:rFonts w:ascii="Times New Roman" w:hAnsi="Times New Roman" w:cs="Times New Roman" w:hint="eastAsia"/>
          <w:sz w:val="22"/>
        </w:rPr>
        <w:t xml:space="preserve">ere assigned and adjusted with </w:t>
      </w:r>
      <w:r w:rsidR="008E0966">
        <w:rPr>
          <w:rFonts w:ascii="Times New Roman" w:hAnsi="Times New Roman" w:cs="Times New Roman"/>
          <w:sz w:val="22"/>
        </w:rPr>
        <w:t xml:space="preserve">the </w:t>
      </w:r>
      <w:r w:rsidR="00082EF1">
        <w:rPr>
          <w:rFonts w:ascii="Times New Roman" w:hAnsi="Times New Roman" w:cs="Times New Roman" w:hint="eastAsia"/>
          <w:sz w:val="22"/>
        </w:rPr>
        <w:t xml:space="preserve">Benjamini-Hochberg method. </w:t>
      </w:r>
      <w:r w:rsidR="00DA4D27" w:rsidRPr="00AD157F">
        <w:rPr>
          <w:rFonts w:ascii="Times New Roman" w:hAnsi="Times New Roman" w:cs="Times New Roman" w:hint="eastAsia"/>
          <w:sz w:val="22"/>
        </w:rPr>
        <w:t xml:space="preserve">Also, </w:t>
      </w:r>
      <w:r w:rsidR="00CB29EA" w:rsidRPr="00AD157F">
        <w:rPr>
          <w:rFonts w:ascii="Times New Roman" w:hAnsi="Times New Roman" w:cs="Times New Roman" w:hint="eastAsia"/>
          <w:sz w:val="22"/>
        </w:rPr>
        <w:t xml:space="preserve">only </w:t>
      </w:r>
      <w:r w:rsidR="008E0966">
        <w:rPr>
          <w:rFonts w:ascii="Times New Roman" w:hAnsi="Times New Roman" w:cs="Times New Roman"/>
          <w:sz w:val="22"/>
        </w:rPr>
        <w:t xml:space="preserve">an </w:t>
      </w:r>
      <w:r w:rsidR="00D943FF" w:rsidRPr="00AD157F">
        <w:rPr>
          <w:rFonts w:ascii="Times New Roman" w:hAnsi="Times New Roman" w:cs="Times New Roman" w:hint="eastAsia"/>
          <w:sz w:val="22"/>
        </w:rPr>
        <w:t xml:space="preserve">absolute </w:t>
      </w:r>
      <w:r w:rsidR="00CB29EA" w:rsidRPr="00AD157F">
        <w:rPr>
          <w:rFonts w:ascii="Times New Roman" w:hAnsi="Times New Roman" w:cs="Times New Roman" w:hint="eastAsia"/>
          <w:sz w:val="22"/>
        </w:rPr>
        <w:t>correlation</w:t>
      </w:r>
      <w:r w:rsidR="00D943FF" w:rsidRPr="00AD157F">
        <w:rPr>
          <w:rFonts w:ascii="Times New Roman" w:hAnsi="Times New Roman" w:cs="Times New Roman" w:hint="eastAsia"/>
          <w:sz w:val="22"/>
        </w:rPr>
        <w:t xml:space="preserve"> value</w:t>
      </w:r>
      <w:r w:rsidR="00CB29EA" w:rsidRPr="00AD157F">
        <w:rPr>
          <w:rFonts w:ascii="Times New Roman" w:hAnsi="Times New Roman" w:cs="Times New Roman" w:hint="eastAsia"/>
          <w:sz w:val="22"/>
        </w:rPr>
        <w:t xml:space="preserve"> above </w:t>
      </w:r>
      <w:r w:rsidR="00D943FF" w:rsidRPr="00AD157F">
        <w:rPr>
          <w:rFonts w:ascii="Times New Roman" w:hAnsi="Times New Roman" w:cs="Times New Roman" w:hint="eastAsia"/>
          <w:sz w:val="22"/>
        </w:rPr>
        <w:t>0.3</w:t>
      </w:r>
      <w:r w:rsidR="0035093B">
        <w:rPr>
          <w:rFonts w:ascii="Times New Roman" w:hAnsi="Times New Roman" w:cs="Times New Roman" w:hint="eastAsia"/>
          <w:sz w:val="22"/>
        </w:rPr>
        <w:t xml:space="preserve"> and </w:t>
      </w:r>
      <w:r w:rsidR="008E0966">
        <w:rPr>
          <w:rFonts w:ascii="Times New Roman" w:hAnsi="Times New Roman" w:cs="Times New Roman"/>
          <w:sz w:val="22"/>
        </w:rPr>
        <w:t xml:space="preserve">an </w:t>
      </w:r>
      <w:r w:rsidR="0035093B">
        <w:rPr>
          <w:rFonts w:ascii="Times New Roman" w:hAnsi="Times New Roman" w:cs="Times New Roman" w:hint="eastAsia"/>
          <w:sz w:val="22"/>
        </w:rPr>
        <w:t xml:space="preserve">adjusted </w:t>
      </w:r>
      <w:r w:rsidR="0035093B" w:rsidRPr="0035093B">
        <w:rPr>
          <w:rFonts w:ascii="Times New Roman" w:hAnsi="Times New Roman" w:cs="Times New Roman" w:hint="eastAsia"/>
          <w:i/>
          <w:iCs/>
          <w:sz w:val="22"/>
        </w:rPr>
        <w:t>p</w:t>
      </w:r>
      <w:r w:rsidR="008E0966">
        <w:rPr>
          <w:rFonts w:ascii="Times New Roman" w:hAnsi="Times New Roman" w:cs="Times New Roman"/>
          <w:i/>
          <w:iCs/>
          <w:sz w:val="22"/>
        </w:rPr>
        <w:t>-</w:t>
      </w:r>
      <w:r w:rsidR="0035093B">
        <w:rPr>
          <w:rFonts w:ascii="Times New Roman" w:hAnsi="Times New Roman" w:cs="Times New Roman" w:hint="eastAsia"/>
          <w:sz w:val="22"/>
        </w:rPr>
        <w:t xml:space="preserve">value less than 0.05 </w:t>
      </w:r>
      <w:r w:rsidR="007614C0" w:rsidRPr="00AD157F">
        <w:rPr>
          <w:rFonts w:ascii="Times New Roman" w:hAnsi="Times New Roman" w:cs="Times New Roman" w:hint="eastAsia"/>
          <w:sz w:val="22"/>
        </w:rPr>
        <w:t xml:space="preserve">in the correlation matrix will be used for network </w:t>
      </w:r>
      <w:r w:rsidR="00D243EF" w:rsidRPr="00AD157F">
        <w:rPr>
          <w:rFonts w:ascii="Times New Roman" w:hAnsi="Times New Roman" w:cs="Times New Roman" w:hint="eastAsia"/>
          <w:sz w:val="22"/>
        </w:rPr>
        <w:t>construction.</w:t>
      </w:r>
      <w:r w:rsidR="0003231B">
        <w:rPr>
          <w:rFonts w:ascii="Times New Roman" w:hAnsi="Times New Roman" w:cs="Times New Roman" w:hint="eastAsia"/>
          <w:sz w:val="22"/>
        </w:rPr>
        <w:t xml:space="preserve"> All co-occurrence networks were made </w:t>
      </w:r>
      <w:r w:rsidR="008E0966">
        <w:rPr>
          <w:rFonts w:ascii="Times New Roman" w:hAnsi="Times New Roman" w:cs="Times New Roman" w:hint="eastAsia"/>
          <w:sz w:val="22"/>
        </w:rPr>
        <w:t>an</w:t>
      </w:r>
      <w:r w:rsidR="0003231B">
        <w:rPr>
          <w:rFonts w:ascii="Times New Roman" w:hAnsi="Times New Roman" w:cs="Times New Roman" w:hint="eastAsia"/>
          <w:sz w:val="22"/>
        </w:rPr>
        <w:t xml:space="preserve">d visualized using </w:t>
      </w:r>
      <w:r w:rsidR="008E0966">
        <w:rPr>
          <w:rFonts w:ascii="Times New Roman" w:hAnsi="Times New Roman" w:cs="Times New Roman"/>
          <w:sz w:val="22"/>
        </w:rPr>
        <w:t xml:space="preserve">the </w:t>
      </w:r>
      <w:r w:rsidR="0003231B">
        <w:rPr>
          <w:rFonts w:ascii="Times New Roman" w:hAnsi="Times New Roman" w:cs="Times New Roman" w:hint="eastAsia"/>
          <w:sz w:val="22"/>
        </w:rPr>
        <w:t xml:space="preserve">R package </w:t>
      </w:r>
      <w:r w:rsidR="0003231B">
        <w:rPr>
          <w:rFonts w:ascii="Times New Roman" w:hAnsi="Times New Roman" w:cs="Times New Roman"/>
          <w:sz w:val="22"/>
        </w:rPr>
        <w:t>‘</w:t>
      </w:r>
      <w:r w:rsidR="0003231B">
        <w:rPr>
          <w:rFonts w:ascii="Times New Roman" w:hAnsi="Times New Roman" w:cs="Times New Roman" w:hint="eastAsia"/>
          <w:sz w:val="22"/>
        </w:rPr>
        <w:t>NetCoMi (v1.1.0)</w:t>
      </w:r>
      <w:r w:rsidR="0003231B">
        <w:rPr>
          <w:rFonts w:ascii="Times New Roman" w:hAnsi="Times New Roman" w:cs="Times New Roman"/>
          <w:sz w:val="22"/>
        </w:rPr>
        <w:t>’</w:t>
      </w:r>
      <w:r w:rsidR="000D5820">
        <w:rPr>
          <w:rFonts w:ascii="Times New Roman" w:hAnsi="Times New Roman" w:cs="Times New Roman" w:hint="eastAsia"/>
          <w:sz w:val="22"/>
        </w:rPr>
        <w:t xml:space="preserve"> </w:t>
      </w:r>
      <w:r w:rsidR="000D5820">
        <w:rPr>
          <w:rFonts w:ascii="Times New Roman" w:hAnsi="Times New Roman" w:cs="Times New Roman"/>
          <w:sz w:val="22"/>
        </w:rPr>
        <w:fldChar w:fldCharType="begin"/>
      </w:r>
      <w:r w:rsidR="000D5820">
        <w:rPr>
          <w:rFonts w:ascii="Times New Roman" w:hAnsi="Times New Roman" w:cs="Times New Roman"/>
          <w:sz w:val="22"/>
        </w:rPr>
        <w:instrText xml:space="preserve"> ADDIN ZOTERO_ITEM CSL_CITATION {"citationID":"KAkhdraR","properties":{"formattedCitation":"(Peschel et al. 2021)","plainCitation":"(Peschel et al. 2021)","noteIndex":0},"citationItems":[{"id":1980,"uris":["http://zotero.org/users/local/2fw9MRcz/items/F9ZPMJ55"],"itemData":{"id":1980,"type":"article-journal","abstract":"Estimating microbial association networks from high-throughput sequencing data is a common exploratory data analysis approach aiming at understanding the complex interplay of microbial communities in their natural habitat. Statistical network estimation workflows comprise several analysis steps, including methods for zero handling, data normalization and computing microbial associations. Since microbial interactions are likely to change between conditions, e.g. between healthy individuals and patients, identifying network differences between groups is often an integral secondary analysis step. Thus far, however, no unifying computational tool is available that facilitates the whole analysis workflow of constructing, analysing and comparing microbial association networks from high-throughput sequencing data.Here, we introduce NetCoMi (Network Construction and comparison for Microbiome data), an R package that integrates existing methods for each analysis step in a single reproducible computational workflow. The package offers functionality for constructing and analysing single microbial association networks as well as quantifying network differences. This enables insights into whether single taxa, groups of taxa or the overall network structure change between groups. NetCoMi also contains functionality for constructing differential networks, thus allowing to assess whether single pairs of taxa are differentially associated between two groups. Furthermore, NetCoMi facilitates the construction and analysis of dissimilarity networks of microbiome samples, enabling a high-level graphical summary of the heterogeneity of an entire microbiome sample collection. We illustrate NetCoMi’s wide applicability using data sets from the GABRIELA study to compare microbial associations in settled dust from children’s rooms between samples from two study centers (Ulm and Munich).R scripts used for producing the examples shown in this manuscript are provided as supplementary data. The NetCoMi package, together with a tutorial, is available at https://github.com/stefpeschel/NetCoMi.Tel:+49 89 3187 43258; stefanie.peschel@mail.deSupplementary data are available at Briefings in Bioinformatics online.","container-title":"Briefings in Bioinformatics","DOI":"10.1093/bib/bbaa290","ISSN":"1477-4054","issue":"4","journalAbbreviation":"Briefings in Bioinformatics","page":"bbaa290","source":"Silverchair","title":"NetCoMi: network construction and comparison for microbiome data in R","title-short":"NetCoMi","volume":"22","author":[{"family":"Peschel","given":"Stefanie"},{"family":"Müller","given":"Christian L"},{"family":"Mutius","given":"Erika","non-dropping-particle":"von"},{"family":"Boulesteix","given":"Anne-Laure"},{"family":"Depner","given":"Martin"}],"issued":{"date-parts":[["2021",7,1]]}}}],"schema":"https://github.com/citation-style-language/schema/raw/master/csl-citation.json"} </w:instrText>
      </w:r>
      <w:r w:rsidR="000D5820">
        <w:rPr>
          <w:rFonts w:ascii="Times New Roman" w:hAnsi="Times New Roman" w:cs="Times New Roman"/>
          <w:sz w:val="22"/>
        </w:rPr>
        <w:fldChar w:fldCharType="separate"/>
      </w:r>
      <w:r w:rsidR="000D5820" w:rsidRPr="000D5820">
        <w:rPr>
          <w:rFonts w:ascii="Times New Roman" w:hAnsi="Times New Roman" w:cs="Times New Roman" w:hint="eastAsia"/>
          <w:sz w:val="22"/>
        </w:rPr>
        <w:t>(Peschel et al. 2021)</w:t>
      </w:r>
      <w:r w:rsidR="000D5820">
        <w:rPr>
          <w:rFonts w:ascii="Times New Roman" w:hAnsi="Times New Roman" w:cs="Times New Roman"/>
          <w:sz w:val="22"/>
        </w:rPr>
        <w:fldChar w:fldCharType="end"/>
      </w:r>
      <w:r w:rsidR="0003231B">
        <w:rPr>
          <w:rFonts w:ascii="Times New Roman" w:hAnsi="Times New Roman" w:cs="Times New Roman" w:hint="eastAsia"/>
          <w:sz w:val="22"/>
        </w:rPr>
        <w:t>.</w:t>
      </w:r>
    </w:p>
    <w:p w14:paraId="72B5648D" w14:textId="77777777" w:rsidR="000D4940" w:rsidRPr="00FA5B98" w:rsidRDefault="000D4940">
      <w:pPr>
        <w:rPr>
          <w:rFonts w:hint="eastAsia"/>
        </w:rPr>
      </w:pPr>
    </w:p>
    <w:p w14:paraId="1B12F4BD" w14:textId="1C2D4FD4" w:rsidR="00777CAA" w:rsidRPr="00F67D67" w:rsidRDefault="00AB3D3C" w:rsidP="00F67D67">
      <w:pPr>
        <w:pStyle w:val="2"/>
        <w:keepNext w:val="0"/>
        <w:keepLines w:val="0"/>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0" w:after="0" w:line="240" w:lineRule="auto"/>
        <w:jc w:val="both"/>
        <w:rPr>
          <w:rFonts w:ascii="Times New Roman" w:eastAsiaTheme="minorEastAsia" w:hAnsi="Times New Roman" w:cstheme="minorBidi"/>
          <w:bCs w:val="0"/>
          <w:spacing w:val="15"/>
          <w:sz w:val="22"/>
          <w:szCs w:val="20"/>
        </w:rPr>
      </w:pPr>
      <w:bookmarkStart w:id="25" w:name="_Toc175010792"/>
      <w:r w:rsidRPr="00F67D67">
        <w:rPr>
          <w:rFonts w:ascii="Times New Roman" w:eastAsiaTheme="minorEastAsia" w:hAnsi="Times New Roman" w:cstheme="minorBidi" w:hint="eastAsia"/>
          <w:bCs w:val="0"/>
          <w:spacing w:val="15"/>
          <w:sz w:val="22"/>
          <w:szCs w:val="20"/>
        </w:rPr>
        <w:t xml:space="preserve">Identification of MSI </w:t>
      </w:r>
      <w:r w:rsidR="00777CAA" w:rsidRPr="00F67D67">
        <w:rPr>
          <w:rFonts w:ascii="Times New Roman" w:eastAsiaTheme="minorEastAsia" w:hAnsi="Times New Roman" w:cstheme="minorBidi" w:hint="eastAsia"/>
          <w:bCs w:val="0"/>
          <w:spacing w:val="15"/>
          <w:sz w:val="22"/>
          <w:szCs w:val="20"/>
        </w:rPr>
        <w:t>and MSS</w:t>
      </w:r>
      <w:r w:rsidR="00B759C0">
        <w:rPr>
          <w:rFonts w:ascii="Times New Roman" w:eastAsiaTheme="minorEastAsia" w:hAnsi="Times New Roman" w:cstheme="minorBidi"/>
          <w:bCs w:val="0"/>
          <w:spacing w:val="15"/>
          <w:sz w:val="22"/>
          <w:szCs w:val="20"/>
        </w:rPr>
        <w:t>-</w:t>
      </w:r>
      <w:r w:rsidR="00777CAA" w:rsidRPr="00F67D67">
        <w:rPr>
          <w:rFonts w:ascii="Times New Roman" w:eastAsiaTheme="minorEastAsia" w:hAnsi="Times New Roman" w:cstheme="minorBidi" w:hint="eastAsia"/>
          <w:bCs w:val="0"/>
          <w:spacing w:val="15"/>
          <w:sz w:val="22"/>
          <w:szCs w:val="20"/>
        </w:rPr>
        <w:t>associated microbiota</w:t>
      </w:r>
      <w:bookmarkEnd w:id="25"/>
    </w:p>
    <w:p w14:paraId="27CBA4F5" w14:textId="77777777" w:rsidR="00AF15AF" w:rsidRDefault="00AF15AF" w:rsidP="00777CAA">
      <w:pPr>
        <w:rPr>
          <w:rFonts w:ascii="Times New Roman" w:hAnsi="Times New Roman" w:cs="Times New Roman"/>
          <w:sz w:val="22"/>
        </w:rPr>
      </w:pPr>
    </w:p>
    <w:p w14:paraId="79212292" w14:textId="4372E3A5" w:rsidR="00E845D5" w:rsidRPr="00AD157F" w:rsidRDefault="00C1772A" w:rsidP="00777CAA">
      <w:pPr>
        <w:rPr>
          <w:rFonts w:ascii="Times New Roman" w:hAnsi="Times New Roman" w:cs="Times New Roman"/>
          <w:sz w:val="22"/>
        </w:rPr>
      </w:pPr>
      <w:r>
        <w:rPr>
          <w:rFonts w:ascii="Times New Roman" w:hAnsi="Times New Roman" w:cs="Times New Roman" w:hint="eastAsia"/>
          <w:sz w:val="22"/>
        </w:rPr>
        <w:t xml:space="preserve">As </w:t>
      </w:r>
      <w:r>
        <w:rPr>
          <w:rFonts w:ascii="Times New Roman" w:hAnsi="Times New Roman" w:cs="Times New Roman"/>
          <w:sz w:val="22"/>
        </w:rPr>
        <w:t>various</w:t>
      </w:r>
      <w:r>
        <w:rPr>
          <w:rFonts w:ascii="Times New Roman" w:hAnsi="Times New Roman" w:cs="Times New Roman" w:hint="eastAsia"/>
          <w:sz w:val="22"/>
        </w:rPr>
        <w:t xml:space="preserve"> tools could lead to drastically different results depend</w:t>
      </w:r>
      <w:r>
        <w:rPr>
          <w:rFonts w:ascii="Times New Roman" w:hAnsi="Times New Roman" w:cs="Times New Roman"/>
          <w:sz w:val="22"/>
        </w:rPr>
        <w:t>ing</w:t>
      </w:r>
      <w:r>
        <w:rPr>
          <w:rFonts w:ascii="Times New Roman" w:hAnsi="Times New Roman" w:cs="Times New Roman" w:hint="eastAsia"/>
          <w:sz w:val="22"/>
        </w:rPr>
        <w:t xml:space="preserve"> on data pre-processing, it is suggested </w:t>
      </w:r>
      <w:r>
        <w:rPr>
          <w:rFonts w:ascii="Times New Roman" w:hAnsi="Times New Roman" w:cs="Times New Roman"/>
          <w:sz w:val="22"/>
        </w:rPr>
        <w:t>to use</w:t>
      </w:r>
      <w:r>
        <w:rPr>
          <w:rFonts w:ascii="Times New Roman" w:hAnsi="Times New Roman" w:cs="Times New Roman" w:hint="eastAsia"/>
          <w:sz w:val="22"/>
        </w:rPr>
        <w:t xml:space="preserve"> a consensus approach based on multiple different methods to ensure a robust biological interpretation </w:t>
      </w:r>
      <w:r>
        <w:rPr>
          <w:rFonts w:ascii="Times New Roman" w:hAnsi="Times New Roman" w:cs="Times New Roman"/>
          <w:sz w:val="22"/>
        </w:rPr>
        <w:fldChar w:fldCharType="begin"/>
      </w:r>
      <w:r>
        <w:rPr>
          <w:rFonts w:ascii="Times New Roman" w:hAnsi="Times New Roman" w:cs="Times New Roman"/>
          <w:sz w:val="22"/>
        </w:rPr>
        <w:instrText xml:space="preserve"> ADDIN ZOTERO_ITEM CSL_CITATION {"citationID":"HBOiBm32","properties":{"formattedCitation":"(Nearing et al. 2022)","plainCitation":"(Nearing et al. 2022)","noteIndex":0},"citationItems":[{"id":1795,"uris":["http://zotero.org/users/local/2fw9MRcz/items/EM93FXSI"],"itemData":{"id":1795,"type":"article-journal","abstract":"Identifying differentially abundant microbes is a common goal of microbiome studies. Multiple methods are used interchangeably for this purpose in the literature. Yet, there are few large-scale studies systematically exploring the appropriateness of using these tools interchangeably, and the scale and significance of the differences between them. Here, we compare the performance of 14 differential abundance testing methods on 38 16S rRNA gene datasets with two sample groups. We test for differences in amplicon sequence variants and operational taxonomic units (ASVs) between these groups. Our findings confirm that these tools identified drastically different numbers and sets of significant ASVs, and that results depend on data pre-processing. For many tools the number of features identified correlate with aspects of the data, such as sample size, sequencing depth, and effect size of community differences. ALDEx2 and ANCOM-II produce the most consistent results across studies and agree best with the intersect of results from different approaches. Nevertheless, we recommend that researchers should use a consensus approach based on multiple differential abundance methods to help ensure robust biological interpretations.","container-title":"Nature Communications","DOI":"10.1038/s41467-022-28034-z","ISSN":"2041-1723","issue":"1","journalAbbreviation":"Nat Commun","language":"en","license":"2022 The Author(s)","note":"publisher: Nature Publishing Group","page":"342","source":"www.nature.com","title":"Microbiome differential abundance methods produce different results across 38 datasets","volume":"13","author":[{"family":"Nearing","given":"Jacob T."},{"family":"Douglas","given":"Gavin M."},{"family":"Hayes","given":"Molly G."},{"family":"MacDonald","given":"Jocelyn"},{"family":"Desai","given":"Dhwani K."},{"family":"Allward","given":"Nicole"},{"family":"Jones","given":"Casey M. A."},{"family":"Wright","given":"Robyn J."},{"family":"Dhanani","given":"Akhilesh S."},{"family":"Comeau","given":"André M."},{"family":"Langille","given":"Morgan G. I."}],"issued":{"date-parts":[["2022",1,17]]}}}],"schema":"https://github.com/citation-style-language/schema/raw/master/csl-citation.json"} </w:instrText>
      </w:r>
      <w:r>
        <w:rPr>
          <w:rFonts w:ascii="Times New Roman" w:hAnsi="Times New Roman" w:cs="Times New Roman"/>
          <w:sz w:val="22"/>
        </w:rPr>
        <w:fldChar w:fldCharType="separate"/>
      </w:r>
      <w:r w:rsidRPr="000961B3">
        <w:rPr>
          <w:rFonts w:ascii="Times New Roman" w:hAnsi="Times New Roman" w:cs="Times New Roman" w:hint="eastAsia"/>
          <w:sz w:val="22"/>
        </w:rPr>
        <w:t>(Nearing et al. 2022)</w:t>
      </w:r>
      <w:r>
        <w:rPr>
          <w:rFonts w:ascii="Times New Roman" w:hAnsi="Times New Roman" w:cs="Times New Roman"/>
          <w:sz w:val="22"/>
        </w:rPr>
        <w:fldChar w:fldCharType="end"/>
      </w:r>
      <w:r>
        <w:rPr>
          <w:rFonts w:ascii="Times New Roman" w:hAnsi="Times New Roman" w:cs="Times New Roman" w:hint="eastAsia"/>
          <w:sz w:val="22"/>
        </w:rPr>
        <w:t>.</w:t>
      </w:r>
      <w:r w:rsidR="00AF15AF">
        <w:rPr>
          <w:rFonts w:ascii="Times New Roman" w:hAnsi="Times New Roman" w:cs="Times New Roman" w:hint="eastAsia"/>
          <w:sz w:val="22"/>
        </w:rPr>
        <w:t xml:space="preserve"> </w:t>
      </w:r>
      <w:r w:rsidR="00C67D82" w:rsidRPr="00AD157F">
        <w:rPr>
          <w:rFonts w:ascii="Times New Roman" w:hAnsi="Times New Roman" w:cs="Times New Roman" w:hint="eastAsia"/>
          <w:sz w:val="22"/>
        </w:rPr>
        <w:t xml:space="preserve">Microbes associated with MSI or MSS samples </w:t>
      </w:r>
      <w:r w:rsidR="002C507B" w:rsidRPr="00AD157F">
        <w:rPr>
          <w:rFonts w:ascii="Times New Roman" w:hAnsi="Times New Roman" w:cs="Times New Roman" w:hint="eastAsia"/>
          <w:sz w:val="22"/>
        </w:rPr>
        <w:t>were</w:t>
      </w:r>
      <w:r w:rsidR="00317F38" w:rsidRPr="00AD157F">
        <w:rPr>
          <w:rFonts w:ascii="Times New Roman" w:hAnsi="Times New Roman" w:cs="Times New Roman" w:hint="eastAsia"/>
          <w:sz w:val="22"/>
        </w:rPr>
        <w:t xml:space="preserve"> further</w:t>
      </w:r>
      <w:r w:rsidR="002C507B" w:rsidRPr="00AD157F">
        <w:rPr>
          <w:rFonts w:ascii="Times New Roman" w:hAnsi="Times New Roman" w:cs="Times New Roman" w:hint="eastAsia"/>
          <w:sz w:val="22"/>
        </w:rPr>
        <w:t xml:space="preserve"> calculated in R.</w:t>
      </w:r>
      <w:r w:rsidR="00C02A8B" w:rsidRPr="00AD157F">
        <w:rPr>
          <w:rFonts w:ascii="Times New Roman" w:hAnsi="Times New Roman" w:cs="Times New Roman" w:hint="eastAsia"/>
          <w:sz w:val="22"/>
        </w:rPr>
        <w:t xml:space="preserve"> In the analysis, differential abundant taxa were recognized by DESeq2</w:t>
      </w:r>
      <w:r w:rsidR="007725EB">
        <w:rPr>
          <w:rFonts w:ascii="Times New Roman" w:hAnsi="Times New Roman" w:cs="Times New Roman" w:hint="eastAsia"/>
          <w:sz w:val="22"/>
        </w:rPr>
        <w:t xml:space="preserve"> </w:t>
      </w:r>
      <w:r w:rsidR="007725EB">
        <w:rPr>
          <w:rFonts w:ascii="Times New Roman" w:hAnsi="Times New Roman" w:cs="Times New Roman"/>
          <w:sz w:val="22"/>
        </w:rPr>
        <w:fldChar w:fldCharType="begin"/>
      </w:r>
      <w:r w:rsidR="007725EB">
        <w:rPr>
          <w:rFonts w:ascii="Times New Roman" w:hAnsi="Times New Roman" w:cs="Times New Roman"/>
          <w:sz w:val="22"/>
        </w:rPr>
        <w:instrText xml:space="preserve"> ADDIN ZOTERO_ITEM CSL_CITATION {"citationID":"zMN7PCAl","properties":{"formattedCitation":"(Love, Huber, and Anders 2014)","plainCitation":"(Love, Huber, and Anders 2014)","noteIndex":0},"citationItems":[{"id":1985,"uris":["http://zotero.org/users/local/2fw9MRcz/items/HWUZLUV9"],"itemData":{"id":1985,"type":"article-journal","abstract":"A basic task in the analysis of count data from RNA-seq is the detection of diﬀerentially expressed genes. The count data are presented as a table which reports, for each sample, the number of sequence fragments that have been assigned to each gene. Analogous data also arise for other assay types, including comparative ChIP-Seq, HiC, shRNA screening, mass spectrometry. An important analysis question is the quantiﬁcation and statistical inference of systematic changes between conditions, as compared to withincondition variability. The package DESeq2 provides methods to test for diﬀerential expression by use of negative binomial generalized linear models; the estimates of dispersion and logarithmic fold changes incorporate data-driven prior distributions1. This vignette explains the use of the package and demonstrates typical workﬂows. An RNA-seq workﬂow2 on the Bioconductor website covers similar material to this vignette but at a slower pace, including the generation of count matrices from FASTQ ﬁles.","container-title":"Genome Biology","DOI":"10.1186/s13059-014-0550-8","ISSN":"1474-760X","issue":"12","journalAbbreviation":"Genome Biol","language":"en","page":"550","source":"DOI.org (Crossref)","title":"Moderated estimation of fold change and dispersion for RNA-seq data with DESeq2","volume":"15","author":[{"family":"Love","given":"Michael I"},{"family":"Huber","given":"Wolfgang"},{"family":"Anders","given":"Simon"}],"issued":{"date-parts":[["2014",12]]}}}],"schema":"https://github.com/citation-style-language/schema/raw/master/csl-citation.json"} </w:instrText>
      </w:r>
      <w:r w:rsidR="007725EB">
        <w:rPr>
          <w:rFonts w:ascii="Times New Roman" w:hAnsi="Times New Roman" w:cs="Times New Roman"/>
          <w:sz w:val="22"/>
        </w:rPr>
        <w:fldChar w:fldCharType="separate"/>
      </w:r>
      <w:r w:rsidR="007725EB" w:rsidRPr="007725EB">
        <w:rPr>
          <w:rFonts w:ascii="Times New Roman" w:hAnsi="Times New Roman" w:cs="Times New Roman" w:hint="eastAsia"/>
          <w:sz w:val="22"/>
        </w:rPr>
        <w:t>(Love, Huber, and Anders 2014)</w:t>
      </w:r>
      <w:r w:rsidR="007725EB">
        <w:rPr>
          <w:rFonts w:ascii="Times New Roman" w:hAnsi="Times New Roman" w:cs="Times New Roman"/>
          <w:sz w:val="22"/>
        </w:rPr>
        <w:fldChar w:fldCharType="end"/>
      </w:r>
      <w:r w:rsidR="00D51820" w:rsidRPr="00AD157F">
        <w:rPr>
          <w:rFonts w:ascii="Times New Roman" w:hAnsi="Times New Roman" w:cs="Times New Roman" w:hint="eastAsia"/>
          <w:sz w:val="22"/>
        </w:rPr>
        <w:t>, Wilcoxon</w:t>
      </w:r>
      <w:r w:rsidR="00D51820" w:rsidRPr="00AD157F">
        <w:rPr>
          <w:rFonts w:ascii="Times New Roman" w:hAnsi="Times New Roman" w:cs="Times New Roman"/>
          <w:sz w:val="22"/>
        </w:rPr>
        <w:t>’</w:t>
      </w:r>
      <w:r w:rsidR="00D51820" w:rsidRPr="00AD157F">
        <w:rPr>
          <w:rFonts w:ascii="Times New Roman" w:hAnsi="Times New Roman" w:cs="Times New Roman" w:hint="eastAsia"/>
          <w:sz w:val="22"/>
        </w:rPr>
        <w:t>s rank-sums</w:t>
      </w:r>
      <w:r w:rsidR="00317F38" w:rsidRPr="00AD157F">
        <w:rPr>
          <w:rFonts w:ascii="Times New Roman" w:hAnsi="Times New Roman" w:cs="Times New Roman" w:hint="eastAsia"/>
          <w:sz w:val="22"/>
        </w:rPr>
        <w:t xml:space="preserve"> (</w:t>
      </w:r>
      <w:r w:rsidR="00317F38" w:rsidRPr="00C67842">
        <w:rPr>
          <w:rFonts w:ascii="Times New Roman" w:hAnsi="Times New Roman" w:cs="Times New Roman" w:hint="eastAsia"/>
          <w:i/>
          <w:iCs/>
          <w:sz w:val="22"/>
        </w:rPr>
        <w:t>p</w:t>
      </w:r>
      <w:r w:rsidR="00317F38" w:rsidRPr="00AD157F">
        <w:rPr>
          <w:rFonts w:ascii="Times New Roman" w:hAnsi="Times New Roman" w:cs="Times New Roman" w:hint="eastAsia"/>
          <w:sz w:val="22"/>
        </w:rPr>
        <w:t>&lt;0.05)</w:t>
      </w:r>
      <w:r w:rsidR="00D51820" w:rsidRPr="00AD157F">
        <w:rPr>
          <w:rFonts w:ascii="Times New Roman" w:hAnsi="Times New Roman" w:cs="Times New Roman" w:hint="eastAsia"/>
          <w:sz w:val="22"/>
        </w:rPr>
        <w:t xml:space="preserve"> test and L</w:t>
      </w:r>
      <w:r w:rsidR="00EC7CE9">
        <w:rPr>
          <w:rFonts w:ascii="Times New Roman" w:hAnsi="Times New Roman" w:cs="Times New Roman" w:hint="eastAsia"/>
          <w:sz w:val="22"/>
        </w:rPr>
        <w:t>EfSe</w:t>
      </w:r>
      <w:r w:rsidR="00FC273E">
        <w:rPr>
          <w:rFonts w:ascii="Times New Roman" w:hAnsi="Times New Roman" w:cs="Times New Roman" w:hint="eastAsia"/>
          <w:sz w:val="22"/>
        </w:rPr>
        <w:t xml:space="preserve"> </w:t>
      </w:r>
      <w:r w:rsidR="00C67842">
        <w:rPr>
          <w:rFonts w:ascii="Times New Roman" w:hAnsi="Times New Roman" w:cs="Times New Roman" w:hint="eastAsia"/>
          <w:sz w:val="22"/>
        </w:rPr>
        <w:t>(</w:t>
      </w:r>
      <w:r w:rsidR="00C67842" w:rsidRPr="00C67842">
        <w:rPr>
          <w:rFonts w:ascii="Times New Roman" w:hAnsi="Times New Roman" w:cs="Times New Roman" w:hint="eastAsia"/>
          <w:i/>
          <w:iCs/>
          <w:sz w:val="22"/>
        </w:rPr>
        <w:t>p</w:t>
      </w:r>
      <w:r w:rsidR="00C67842">
        <w:rPr>
          <w:rFonts w:ascii="Times New Roman" w:hAnsi="Times New Roman" w:cs="Times New Roman" w:hint="eastAsia"/>
          <w:sz w:val="22"/>
        </w:rPr>
        <w:t>&lt;0.05</w:t>
      </w:r>
      <w:r w:rsidR="00B940FB">
        <w:rPr>
          <w:rFonts w:ascii="Times New Roman" w:hAnsi="Times New Roman" w:cs="Times New Roman" w:hint="eastAsia"/>
          <w:sz w:val="22"/>
        </w:rPr>
        <w:t>, LDA&gt;2</w:t>
      </w:r>
      <w:r w:rsidR="00C67842">
        <w:rPr>
          <w:rFonts w:ascii="Times New Roman" w:hAnsi="Times New Roman" w:cs="Times New Roman" w:hint="eastAsia"/>
          <w:sz w:val="22"/>
        </w:rPr>
        <w:t xml:space="preserve">) </w:t>
      </w:r>
      <w:r w:rsidR="00FC273E">
        <w:rPr>
          <w:rFonts w:ascii="Times New Roman" w:hAnsi="Times New Roman" w:cs="Times New Roman"/>
          <w:sz w:val="22"/>
        </w:rPr>
        <w:fldChar w:fldCharType="begin"/>
      </w:r>
      <w:r w:rsidR="00FC273E">
        <w:rPr>
          <w:rFonts w:ascii="Times New Roman" w:hAnsi="Times New Roman" w:cs="Times New Roman"/>
          <w:sz w:val="22"/>
        </w:rPr>
        <w:instrText xml:space="preserve"> ADDIN ZOTERO_ITEM CSL_CITATION {"citationID":"OLbsykKF","properties":{"formattedCitation":"(Segata et al. 2011)","plainCitation":"(Segata et al. 2011)","noteIndex":0},"citationItems":[{"id":1986,"uris":["http://zotero.org/users/local/2fw9MRcz/items/CNWFNDQU"],"itemData":{"id":1986,"type":"article-journal","abstract":"This study describes and validates a new method for metagenomic biomarker discovery by way of class comparison, tests of biological consistency and effect size estimation. This addresses the challenge of finding organisms, genes, or pathways that consistently explain the differences between two or more microbial communities, which is a central problem to the study of metagenomics. We extensively validate our method on several microbiomes and a convenient online interface for the method is provided at http://huttenhower.sph.harvard.edu/lefse/.","container-title":"Genome Biology","DOI":"10.1186/gb-2011-12-6-r60","ISSN":"1474-760X","issue":"6","journalAbbreviation":"Genome Biology","page":"R60","source":"BioMed Central","title":"Metagenomic biomarker discovery and explanation","volume":"12","author":[{"family":"Segata","given":"Nicola"},{"family":"Izard","given":"Jacques"},{"family":"Waldron","given":"Levi"},{"family":"Gevers","given":"Dirk"},{"family":"Miropolsky","given":"Larisa"},{"family":"Garrett","given":"Wendy S."},{"family":"Huttenhower","given":"Curtis"}],"issued":{"date-parts":[["2011",6,24]]}}}],"schema":"https://github.com/citation-style-language/schema/raw/master/csl-citation.json"} </w:instrText>
      </w:r>
      <w:r w:rsidR="00FC273E">
        <w:rPr>
          <w:rFonts w:ascii="Times New Roman" w:hAnsi="Times New Roman" w:cs="Times New Roman"/>
          <w:sz w:val="22"/>
        </w:rPr>
        <w:fldChar w:fldCharType="separate"/>
      </w:r>
      <w:r w:rsidR="00FC273E" w:rsidRPr="00FC273E">
        <w:rPr>
          <w:rFonts w:ascii="Times New Roman" w:hAnsi="Times New Roman" w:cs="Times New Roman" w:hint="eastAsia"/>
          <w:sz w:val="22"/>
        </w:rPr>
        <w:t>(Segata et al. 2011)</w:t>
      </w:r>
      <w:r w:rsidR="00FC273E">
        <w:rPr>
          <w:rFonts w:ascii="Times New Roman" w:hAnsi="Times New Roman" w:cs="Times New Roman"/>
          <w:sz w:val="22"/>
        </w:rPr>
        <w:fldChar w:fldCharType="end"/>
      </w:r>
      <w:r w:rsidR="00D51820" w:rsidRPr="00AD157F">
        <w:rPr>
          <w:rFonts w:ascii="Times New Roman" w:hAnsi="Times New Roman" w:cs="Times New Roman" w:hint="eastAsia"/>
          <w:sz w:val="22"/>
        </w:rPr>
        <w:t xml:space="preserve"> with package </w:t>
      </w:r>
      <w:r w:rsidR="00396CBC">
        <w:rPr>
          <w:rFonts w:ascii="Times New Roman" w:hAnsi="Times New Roman" w:cs="Times New Roman" w:hint="eastAsia"/>
          <w:sz w:val="22"/>
        </w:rPr>
        <w:t>m</w:t>
      </w:r>
      <w:r w:rsidR="00D51820" w:rsidRPr="00AD157F">
        <w:rPr>
          <w:rFonts w:ascii="Times New Roman" w:hAnsi="Times New Roman" w:cs="Times New Roman" w:hint="eastAsia"/>
          <w:sz w:val="22"/>
        </w:rPr>
        <w:t>icroeco</w:t>
      </w:r>
      <w:r w:rsidR="008320FE">
        <w:rPr>
          <w:rFonts w:ascii="Times New Roman" w:hAnsi="Times New Roman" w:cs="Times New Roman" w:hint="eastAsia"/>
          <w:sz w:val="22"/>
        </w:rPr>
        <w:t xml:space="preserve"> (v1.7.1)</w:t>
      </w:r>
      <w:r w:rsidR="00D51820" w:rsidRPr="00AD157F">
        <w:rPr>
          <w:rFonts w:ascii="Times New Roman" w:hAnsi="Times New Roman" w:cs="Times New Roman" w:hint="eastAsia"/>
          <w:sz w:val="22"/>
        </w:rPr>
        <w:t>.</w:t>
      </w:r>
      <w:r w:rsidR="00D43ED6" w:rsidRPr="00AD157F">
        <w:rPr>
          <w:rFonts w:ascii="Times New Roman" w:hAnsi="Times New Roman" w:cs="Times New Roman" w:hint="eastAsia"/>
          <w:sz w:val="22"/>
        </w:rPr>
        <w:t xml:space="preserve"> </w:t>
      </w:r>
      <w:r w:rsidR="000B1ACC" w:rsidRPr="00AD157F">
        <w:rPr>
          <w:rFonts w:ascii="Times New Roman" w:hAnsi="Times New Roman" w:cs="Times New Roman" w:hint="eastAsia"/>
          <w:sz w:val="22"/>
        </w:rPr>
        <w:t>Key t</w:t>
      </w:r>
      <w:r w:rsidR="000634BE" w:rsidRPr="00AD157F">
        <w:rPr>
          <w:rFonts w:ascii="Times New Roman" w:hAnsi="Times New Roman" w:cs="Times New Roman" w:hint="eastAsia"/>
          <w:sz w:val="22"/>
        </w:rPr>
        <w:t>ax</w:t>
      </w:r>
      <w:r w:rsidR="00C67842">
        <w:rPr>
          <w:rFonts w:ascii="Times New Roman" w:hAnsi="Times New Roman" w:cs="Times New Roman" w:hint="eastAsia"/>
          <w:sz w:val="22"/>
        </w:rPr>
        <w:t>a</w:t>
      </w:r>
      <w:r w:rsidR="000634BE" w:rsidRPr="00AD157F">
        <w:rPr>
          <w:rFonts w:ascii="Times New Roman" w:hAnsi="Times New Roman" w:cs="Times New Roman" w:hint="eastAsia"/>
          <w:sz w:val="22"/>
        </w:rPr>
        <w:t xml:space="preserve"> that agree </w:t>
      </w:r>
      <w:r w:rsidR="00B778E9" w:rsidRPr="00AD157F">
        <w:rPr>
          <w:rFonts w:ascii="Times New Roman" w:hAnsi="Times New Roman" w:cs="Times New Roman" w:hint="eastAsia"/>
          <w:sz w:val="22"/>
        </w:rPr>
        <w:t xml:space="preserve">with at least two methods are used </w:t>
      </w:r>
      <w:r w:rsidR="001B70D2" w:rsidRPr="00AD157F">
        <w:rPr>
          <w:rFonts w:ascii="Times New Roman" w:hAnsi="Times New Roman" w:cs="Times New Roman" w:hint="eastAsia"/>
          <w:sz w:val="22"/>
        </w:rPr>
        <w:t xml:space="preserve">to estimate </w:t>
      </w:r>
      <w:r w:rsidR="009826CF" w:rsidRPr="00AD157F">
        <w:rPr>
          <w:rFonts w:ascii="Times New Roman" w:hAnsi="Times New Roman" w:cs="Times New Roman" w:hint="eastAsia"/>
          <w:sz w:val="22"/>
        </w:rPr>
        <w:t xml:space="preserve">their impacts on host gene expression. </w:t>
      </w:r>
      <w:r w:rsidR="00153068" w:rsidRPr="00AD157F">
        <w:rPr>
          <w:rFonts w:ascii="Times New Roman" w:hAnsi="Times New Roman" w:cs="Times New Roman" w:hint="eastAsia"/>
          <w:sz w:val="22"/>
        </w:rPr>
        <w:t>The</w:t>
      </w:r>
      <w:r w:rsidR="00622E52">
        <w:rPr>
          <w:rFonts w:ascii="Times New Roman" w:hAnsi="Times New Roman" w:cs="Times New Roman" w:hint="eastAsia"/>
          <w:sz w:val="22"/>
        </w:rPr>
        <w:t xml:space="preserve"> human</w:t>
      </w:r>
      <w:r w:rsidR="00153068" w:rsidRPr="00AD157F">
        <w:rPr>
          <w:rFonts w:ascii="Times New Roman" w:hAnsi="Times New Roman" w:cs="Times New Roman" w:hint="eastAsia"/>
          <w:sz w:val="22"/>
        </w:rPr>
        <w:t xml:space="preserve"> expression data (in transcripts per million) were log10 normalized to ensure a normal distribution. </w:t>
      </w:r>
      <w:r w:rsidR="0033606F" w:rsidRPr="00AD157F">
        <w:rPr>
          <w:rFonts w:ascii="Times New Roman" w:hAnsi="Times New Roman" w:cs="Times New Roman" w:hint="eastAsia"/>
          <w:sz w:val="22"/>
        </w:rPr>
        <w:t>Wilcoxon</w:t>
      </w:r>
      <w:r w:rsidR="0033606F" w:rsidRPr="00AD157F">
        <w:rPr>
          <w:rFonts w:ascii="Times New Roman" w:hAnsi="Times New Roman" w:cs="Times New Roman"/>
          <w:sz w:val="22"/>
        </w:rPr>
        <w:t>’</w:t>
      </w:r>
      <w:r w:rsidR="0033606F" w:rsidRPr="00AD157F">
        <w:rPr>
          <w:rFonts w:ascii="Times New Roman" w:hAnsi="Times New Roman" w:cs="Times New Roman" w:hint="eastAsia"/>
          <w:sz w:val="22"/>
        </w:rPr>
        <w:t>s rank-sums (</w:t>
      </w:r>
      <w:r w:rsidR="0033606F" w:rsidRPr="008320FE">
        <w:rPr>
          <w:rFonts w:ascii="Times New Roman" w:hAnsi="Times New Roman" w:cs="Times New Roman" w:hint="eastAsia"/>
          <w:i/>
          <w:iCs/>
          <w:sz w:val="22"/>
        </w:rPr>
        <w:t>p</w:t>
      </w:r>
      <w:r w:rsidR="0033606F" w:rsidRPr="00AD157F">
        <w:rPr>
          <w:rFonts w:ascii="Times New Roman" w:hAnsi="Times New Roman" w:cs="Times New Roman" w:hint="eastAsia"/>
          <w:sz w:val="22"/>
        </w:rPr>
        <w:t>&lt;0.05</w:t>
      </w:r>
      <w:r w:rsidR="00FC54B1">
        <w:rPr>
          <w:rFonts w:ascii="Times New Roman" w:hAnsi="Times New Roman" w:cs="Times New Roman" w:hint="eastAsia"/>
          <w:sz w:val="22"/>
        </w:rPr>
        <w:t xml:space="preserve">, </w:t>
      </w:r>
      <w:r w:rsidR="007A2121" w:rsidRPr="008320FE">
        <w:rPr>
          <w:rFonts w:ascii="Times New Roman" w:hAnsi="Times New Roman" w:cs="Times New Roman" w:hint="eastAsia"/>
          <w:i/>
          <w:iCs/>
          <w:sz w:val="22"/>
        </w:rPr>
        <w:t>p</w:t>
      </w:r>
      <w:r w:rsidR="008320FE">
        <w:rPr>
          <w:rFonts w:ascii="Times New Roman" w:hAnsi="Times New Roman" w:cs="Times New Roman"/>
          <w:sz w:val="22"/>
        </w:rPr>
        <w:t>-</w:t>
      </w:r>
      <w:r w:rsidR="007A2121">
        <w:rPr>
          <w:rFonts w:ascii="Times New Roman" w:hAnsi="Times New Roman" w:cs="Times New Roman" w:hint="eastAsia"/>
          <w:sz w:val="22"/>
        </w:rPr>
        <w:t xml:space="preserve">value adjusted by </w:t>
      </w:r>
      <w:r w:rsidR="00125705">
        <w:rPr>
          <w:rFonts w:ascii="Times New Roman" w:hAnsi="Times New Roman" w:cs="Times New Roman" w:hint="eastAsia"/>
          <w:sz w:val="22"/>
        </w:rPr>
        <w:t>FDR correction</w:t>
      </w:r>
      <w:r w:rsidR="007A2121">
        <w:rPr>
          <w:rFonts w:ascii="Times New Roman" w:hAnsi="Times New Roman" w:cs="Times New Roman" w:hint="eastAsia"/>
          <w:sz w:val="22"/>
        </w:rPr>
        <w:t>)</w:t>
      </w:r>
      <w:r w:rsidR="0033606F" w:rsidRPr="00AD157F">
        <w:rPr>
          <w:rFonts w:ascii="Times New Roman" w:hAnsi="Times New Roman" w:cs="Times New Roman" w:hint="eastAsia"/>
          <w:sz w:val="22"/>
        </w:rPr>
        <w:t xml:space="preserve"> was used for differential</w:t>
      </w:r>
      <w:r w:rsidR="006348D4">
        <w:rPr>
          <w:rFonts w:ascii="Times New Roman" w:hAnsi="Times New Roman" w:cs="Times New Roman"/>
          <w:sz w:val="22"/>
        </w:rPr>
        <w:t>ly</w:t>
      </w:r>
      <w:r w:rsidR="0033606F" w:rsidRPr="00AD157F">
        <w:rPr>
          <w:rFonts w:ascii="Times New Roman" w:hAnsi="Times New Roman" w:cs="Times New Roman" w:hint="eastAsia"/>
          <w:sz w:val="22"/>
        </w:rPr>
        <w:t xml:space="preserve"> expressed gene</w:t>
      </w:r>
      <w:r w:rsidR="00153068" w:rsidRPr="00AD157F">
        <w:rPr>
          <w:rFonts w:ascii="Times New Roman" w:hAnsi="Times New Roman" w:cs="Times New Roman" w:hint="eastAsia"/>
          <w:sz w:val="22"/>
        </w:rPr>
        <w:t>s (DEGs)</w:t>
      </w:r>
      <w:r w:rsidR="0033606F" w:rsidRPr="00AD157F">
        <w:rPr>
          <w:rFonts w:ascii="Times New Roman" w:hAnsi="Times New Roman" w:cs="Times New Roman" w:hint="eastAsia"/>
          <w:sz w:val="22"/>
        </w:rPr>
        <w:t xml:space="preserve"> selection.</w:t>
      </w:r>
      <w:r w:rsidR="00153068" w:rsidRPr="00AD157F">
        <w:rPr>
          <w:rFonts w:ascii="Times New Roman" w:hAnsi="Times New Roman" w:cs="Times New Roman" w:hint="eastAsia"/>
          <w:sz w:val="22"/>
        </w:rPr>
        <w:t xml:space="preserve"> As </w:t>
      </w:r>
      <w:r w:rsidR="006348D4">
        <w:rPr>
          <w:rFonts w:ascii="Times New Roman" w:hAnsi="Times New Roman" w:cs="Times New Roman"/>
          <w:sz w:val="22"/>
        </w:rPr>
        <w:t xml:space="preserve">a </w:t>
      </w:r>
      <w:r w:rsidR="00153068" w:rsidRPr="00AD157F">
        <w:rPr>
          <w:rFonts w:ascii="Times New Roman" w:hAnsi="Times New Roman" w:cs="Times New Roman" w:hint="eastAsia"/>
          <w:sz w:val="22"/>
        </w:rPr>
        <w:t>result, a total of 265 genes were recognized as DEGs.</w:t>
      </w:r>
      <w:r w:rsidR="002E7B0C" w:rsidRPr="00AD157F">
        <w:rPr>
          <w:rFonts w:ascii="Times New Roman" w:hAnsi="Times New Roman" w:cs="Times New Roman" w:hint="eastAsia"/>
          <w:sz w:val="22"/>
        </w:rPr>
        <w:t xml:space="preserve"> </w:t>
      </w:r>
      <w:r w:rsidR="00E74489" w:rsidRPr="00AD157F">
        <w:rPr>
          <w:rFonts w:ascii="Times New Roman" w:hAnsi="Times New Roman" w:cs="Times New Roman" w:hint="eastAsia"/>
          <w:sz w:val="22"/>
        </w:rPr>
        <w:t xml:space="preserve">Also, </w:t>
      </w:r>
      <w:r w:rsidR="006348D4">
        <w:rPr>
          <w:rFonts w:ascii="Times New Roman" w:hAnsi="Times New Roman" w:cs="Times New Roman" w:hint="eastAsia"/>
          <w:sz w:val="22"/>
        </w:rPr>
        <w:t>G</w:t>
      </w:r>
      <w:r w:rsidR="00E74489" w:rsidRPr="00AD157F">
        <w:rPr>
          <w:rFonts w:ascii="Times New Roman" w:hAnsi="Times New Roman" w:cs="Times New Roman" w:hint="eastAsia"/>
          <w:sz w:val="22"/>
        </w:rPr>
        <w:t xml:space="preserve">ene </w:t>
      </w:r>
      <w:r w:rsidR="006348D4">
        <w:rPr>
          <w:rFonts w:ascii="Times New Roman" w:hAnsi="Times New Roman" w:cs="Times New Roman" w:hint="eastAsia"/>
          <w:sz w:val="22"/>
        </w:rPr>
        <w:t>O</w:t>
      </w:r>
      <w:r w:rsidR="00E74489" w:rsidRPr="00AD157F">
        <w:rPr>
          <w:rFonts w:ascii="Times New Roman" w:hAnsi="Times New Roman" w:cs="Times New Roman" w:hint="eastAsia"/>
          <w:sz w:val="22"/>
        </w:rPr>
        <w:t>ncology</w:t>
      </w:r>
      <w:r w:rsidR="006348D4">
        <w:rPr>
          <w:rFonts w:ascii="Times New Roman" w:hAnsi="Times New Roman" w:cs="Times New Roman" w:hint="eastAsia"/>
          <w:sz w:val="22"/>
        </w:rPr>
        <w:t xml:space="preserve"> (GO)</w:t>
      </w:r>
      <w:r w:rsidR="00E74489" w:rsidRPr="00AD157F">
        <w:rPr>
          <w:rFonts w:ascii="Times New Roman" w:hAnsi="Times New Roman" w:cs="Times New Roman" w:hint="eastAsia"/>
          <w:sz w:val="22"/>
        </w:rPr>
        <w:t xml:space="preserve"> enrichment test was applied </w:t>
      </w:r>
      <w:r w:rsidR="006348D4">
        <w:rPr>
          <w:rFonts w:ascii="Times New Roman" w:hAnsi="Times New Roman" w:cs="Times New Roman"/>
          <w:sz w:val="22"/>
        </w:rPr>
        <w:t>to</w:t>
      </w:r>
      <w:r w:rsidR="00E74489" w:rsidRPr="00AD157F">
        <w:rPr>
          <w:rFonts w:ascii="Times New Roman" w:hAnsi="Times New Roman" w:cs="Times New Roman" w:hint="eastAsia"/>
          <w:sz w:val="22"/>
        </w:rPr>
        <w:t xml:space="preserve"> the genes </w:t>
      </w:r>
      <w:r w:rsidR="000B1ACC" w:rsidRPr="00AD157F">
        <w:rPr>
          <w:rFonts w:ascii="Times New Roman" w:hAnsi="Times New Roman" w:cs="Times New Roman" w:hint="eastAsia"/>
          <w:sz w:val="22"/>
        </w:rPr>
        <w:t>to investigate related biological proces</w:t>
      </w:r>
      <w:r w:rsidR="006348D4">
        <w:rPr>
          <w:rFonts w:ascii="Times New Roman" w:hAnsi="Times New Roman" w:cs="Times New Roman"/>
          <w:sz w:val="22"/>
        </w:rPr>
        <w:t>se</w:t>
      </w:r>
      <w:r w:rsidR="000B1ACC" w:rsidRPr="00AD157F">
        <w:rPr>
          <w:rFonts w:ascii="Times New Roman" w:hAnsi="Times New Roman" w:cs="Times New Roman" w:hint="eastAsia"/>
          <w:sz w:val="22"/>
        </w:rPr>
        <w:t>s.</w:t>
      </w:r>
      <w:r w:rsidR="003730EF">
        <w:rPr>
          <w:rFonts w:ascii="Times New Roman" w:hAnsi="Times New Roman" w:cs="Times New Roman" w:hint="eastAsia"/>
          <w:sz w:val="22"/>
        </w:rPr>
        <w:t xml:space="preserve"> The analysis was processed with </w:t>
      </w:r>
      <w:r w:rsidR="006348D4">
        <w:rPr>
          <w:rFonts w:ascii="Times New Roman" w:hAnsi="Times New Roman" w:cs="Times New Roman"/>
          <w:sz w:val="22"/>
        </w:rPr>
        <w:t xml:space="preserve">the </w:t>
      </w:r>
      <w:r w:rsidR="007E6F7A">
        <w:rPr>
          <w:rFonts w:ascii="Times New Roman" w:hAnsi="Times New Roman" w:cs="Times New Roman" w:hint="eastAsia"/>
          <w:sz w:val="22"/>
        </w:rPr>
        <w:t>c</w:t>
      </w:r>
      <w:r w:rsidR="003730EF">
        <w:rPr>
          <w:rFonts w:ascii="Times New Roman" w:hAnsi="Times New Roman" w:cs="Times New Roman" w:hint="eastAsia"/>
          <w:sz w:val="22"/>
        </w:rPr>
        <w:t>luster</w:t>
      </w:r>
      <w:r w:rsidR="007E6F7A">
        <w:rPr>
          <w:rFonts w:ascii="Times New Roman" w:hAnsi="Times New Roman" w:cs="Times New Roman" w:hint="eastAsia"/>
          <w:sz w:val="22"/>
        </w:rPr>
        <w:t>P</w:t>
      </w:r>
      <w:r w:rsidR="003730EF">
        <w:rPr>
          <w:rFonts w:ascii="Times New Roman" w:hAnsi="Times New Roman" w:cs="Times New Roman" w:hint="eastAsia"/>
          <w:sz w:val="22"/>
        </w:rPr>
        <w:t>rofiler</w:t>
      </w:r>
      <w:r w:rsidR="007E6F7A">
        <w:rPr>
          <w:rFonts w:ascii="Times New Roman" w:hAnsi="Times New Roman" w:cs="Times New Roman" w:hint="eastAsia"/>
          <w:sz w:val="22"/>
        </w:rPr>
        <w:t xml:space="preserve"> </w:t>
      </w:r>
      <w:r w:rsidR="006379DF">
        <w:rPr>
          <w:rFonts w:ascii="Times New Roman" w:hAnsi="Times New Roman" w:cs="Times New Roman" w:hint="eastAsia"/>
          <w:sz w:val="22"/>
        </w:rPr>
        <w:t xml:space="preserve">v4.2.2 </w:t>
      </w:r>
      <w:r w:rsidR="007E6F7A">
        <w:rPr>
          <w:rFonts w:ascii="Times New Roman" w:hAnsi="Times New Roman" w:cs="Times New Roman"/>
          <w:sz w:val="22"/>
        </w:rPr>
        <w:fldChar w:fldCharType="begin"/>
      </w:r>
      <w:r w:rsidR="007E6F7A">
        <w:rPr>
          <w:rFonts w:ascii="Times New Roman" w:hAnsi="Times New Roman" w:cs="Times New Roman"/>
          <w:sz w:val="22"/>
        </w:rPr>
        <w:instrText xml:space="preserve"> ADDIN ZOTERO_ITEM CSL_CITATION {"citationID":"QTKfwiSz","properties":{"formattedCitation":"(Yu et al. 2012)","plainCitation":"(Yu et al. 2012)","noteIndex":0},"citationItems":[{"id":1992,"uris":["http://zotero.org/users/local/2fw9MRcz/items/CGHJUTNL"],"itemData":{"id":1992,"type":"article-journal","abstract":"Increasing quantitative data generated from transcriptomics and proteomics require integrative strategies for analysis. Here, we present an R package, clusterProfiler that automates the process of biological-term classification and the enrichment analysis of gene clusters. The analysis module and visualization module were combined into a reusable workflow. Currently, clusterProfiler supports three species, including humans, mice, and yeast. Methods provided in this package can be easily extended to other species and ontologies. The clusterProfiler package is released under Artistic-2.0 License within Bioconductor project. The source code and vignette are freely available at http://bioconductor.org/packages/release/bioc/html/clusterProfiler.html","container-title":"OMICS: A Journal of Integrative Biology","DOI":"10.1089/omi.2011.0118","issue":"5","note":"publisher: Mary Ann Liebert, Inc., publishers","page":"284-287","source":"liebertpub.com (Atypon)","title":"clusterProfiler: an R Package for Comparing Biological Themes Among Gene Clusters","title-short":"clusterProfiler","volume":"16","author":[{"family":"Yu","given":"Guangchuang"},{"family":"Wang","given":"Li-Gen"},{"family":"Han","given":"Yanyan"},{"family":"He","given":"Qing-Yu"}],"issued":{"date-parts":[["2012",5]]}}}],"schema":"https://github.com/citation-style-language/schema/raw/master/csl-citation.json"} </w:instrText>
      </w:r>
      <w:r w:rsidR="007E6F7A">
        <w:rPr>
          <w:rFonts w:ascii="Times New Roman" w:hAnsi="Times New Roman" w:cs="Times New Roman"/>
          <w:sz w:val="22"/>
        </w:rPr>
        <w:fldChar w:fldCharType="separate"/>
      </w:r>
      <w:r w:rsidR="007E6F7A" w:rsidRPr="007E6F7A">
        <w:rPr>
          <w:rFonts w:ascii="Times New Roman" w:hAnsi="Times New Roman" w:cs="Times New Roman" w:hint="eastAsia"/>
          <w:sz w:val="22"/>
        </w:rPr>
        <w:t>(Yu et al. 2012)</w:t>
      </w:r>
      <w:r w:rsidR="007E6F7A">
        <w:rPr>
          <w:rFonts w:ascii="Times New Roman" w:hAnsi="Times New Roman" w:cs="Times New Roman"/>
          <w:sz w:val="22"/>
        </w:rPr>
        <w:fldChar w:fldCharType="end"/>
      </w:r>
      <w:r w:rsidR="003730EF">
        <w:rPr>
          <w:rFonts w:ascii="Times New Roman" w:hAnsi="Times New Roman" w:cs="Times New Roman" w:hint="eastAsia"/>
          <w:sz w:val="22"/>
        </w:rPr>
        <w:t xml:space="preserve"> package in R.</w:t>
      </w:r>
      <w:r w:rsidR="000B1ACC" w:rsidRPr="00AD157F">
        <w:rPr>
          <w:rFonts w:ascii="Times New Roman" w:hAnsi="Times New Roman" w:cs="Times New Roman" w:hint="eastAsia"/>
          <w:sz w:val="22"/>
        </w:rPr>
        <w:t xml:space="preserve"> </w:t>
      </w:r>
      <w:r w:rsidR="00603886">
        <w:rPr>
          <w:rFonts w:ascii="Times New Roman" w:hAnsi="Times New Roman" w:cs="Times New Roman" w:hint="eastAsia"/>
          <w:sz w:val="22"/>
        </w:rPr>
        <w:t>Spearman</w:t>
      </w:r>
      <w:r w:rsidR="000B1ACC" w:rsidRPr="00AD157F">
        <w:rPr>
          <w:rFonts w:ascii="Times New Roman" w:hAnsi="Times New Roman" w:cs="Times New Roman" w:hint="eastAsia"/>
          <w:sz w:val="22"/>
        </w:rPr>
        <w:t xml:space="preserve"> correlations between key taxa and </w:t>
      </w:r>
      <w:r w:rsidR="00222406" w:rsidRPr="00AD157F">
        <w:rPr>
          <w:rFonts w:ascii="Times New Roman" w:hAnsi="Times New Roman" w:cs="Times New Roman" w:hint="eastAsia"/>
          <w:sz w:val="22"/>
        </w:rPr>
        <w:t xml:space="preserve">DEGs were calculated. </w:t>
      </w:r>
      <w:r w:rsidR="00603886">
        <w:rPr>
          <w:rFonts w:ascii="Times New Roman" w:hAnsi="Times New Roman" w:cs="Times New Roman"/>
          <w:sz w:val="22"/>
        </w:rPr>
        <w:t>Before</w:t>
      </w:r>
      <w:r w:rsidR="00222406" w:rsidRPr="00AD157F">
        <w:rPr>
          <w:rFonts w:ascii="Times New Roman" w:hAnsi="Times New Roman" w:cs="Times New Roman" w:hint="eastAsia"/>
          <w:sz w:val="22"/>
        </w:rPr>
        <w:t xml:space="preserve"> the analysis, t</w:t>
      </w:r>
      <w:r w:rsidR="00FD6655" w:rsidRPr="00AD157F">
        <w:rPr>
          <w:rFonts w:ascii="Times New Roman" w:hAnsi="Times New Roman" w:cs="Times New Roman" w:hint="eastAsia"/>
          <w:sz w:val="22"/>
        </w:rPr>
        <w:t xml:space="preserve">he abundance of </w:t>
      </w:r>
      <w:r w:rsidR="00603886">
        <w:rPr>
          <w:rFonts w:ascii="Times New Roman" w:hAnsi="Times New Roman" w:cs="Times New Roman" w:hint="eastAsia"/>
          <w:sz w:val="22"/>
        </w:rPr>
        <w:t xml:space="preserve">microbiome </w:t>
      </w:r>
      <w:r w:rsidR="00F02315" w:rsidRPr="00AD157F">
        <w:rPr>
          <w:rFonts w:ascii="Times New Roman" w:hAnsi="Times New Roman" w:cs="Times New Roman"/>
          <w:sz w:val="22"/>
        </w:rPr>
        <w:t>was</w:t>
      </w:r>
      <w:r w:rsidR="00FD6655" w:rsidRPr="00AD157F">
        <w:rPr>
          <w:rFonts w:ascii="Times New Roman" w:hAnsi="Times New Roman" w:cs="Times New Roman" w:hint="eastAsia"/>
          <w:sz w:val="22"/>
        </w:rPr>
        <w:t xml:space="preserve"> normalized using pseudo</w:t>
      </w:r>
      <w:r w:rsidR="0080134A" w:rsidRPr="00AD157F">
        <w:rPr>
          <w:rFonts w:ascii="Times New Roman" w:hAnsi="Times New Roman" w:cs="Times New Roman" w:hint="eastAsia"/>
          <w:sz w:val="22"/>
        </w:rPr>
        <w:t>cunts and a centered log-ratio (CLR) transform</w:t>
      </w:r>
      <w:r w:rsidR="000B1ACC" w:rsidRPr="00AD157F">
        <w:rPr>
          <w:rFonts w:ascii="Times New Roman" w:hAnsi="Times New Roman" w:cs="Times New Roman" w:hint="eastAsia"/>
          <w:sz w:val="22"/>
        </w:rPr>
        <w:t>.</w:t>
      </w:r>
    </w:p>
    <w:p w14:paraId="67F220D3" w14:textId="77777777" w:rsidR="0080134A" w:rsidRPr="00603886" w:rsidRDefault="0080134A" w:rsidP="00777CAA">
      <w:pPr>
        <w:rPr>
          <w:rFonts w:hint="eastAsia"/>
          <w:b/>
          <w:bCs/>
        </w:rPr>
      </w:pPr>
    </w:p>
    <w:p w14:paraId="3F4BA58B" w14:textId="0A046AE5" w:rsidR="00AE1CD9" w:rsidRPr="0066003C" w:rsidRDefault="00AE1CD9" w:rsidP="0066003C">
      <w:pPr>
        <w:pStyle w:val="2"/>
        <w:keepNext w:val="0"/>
        <w:keepLines w:val="0"/>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0" w:after="0" w:line="240" w:lineRule="auto"/>
        <w:jc w:val="both"/>
        <w:rPr>
          <w:rFonts w:ascii="Times New Roman" w:eastAsiaTheme="minorEastAsia" w:hAnsi="Times New Roman" w:cstheme="minorBidi"/>
          <w:bCs w:val="0"/>
          <w:spacing w:val="15"/>
          <w:sz w:val="22"/>
          <w:szCs w:val="20"/>
        </w:rPr>
      </w:pPr>
      <w:bookmarkStart w:id="26" w:name="_Toc175010793"/>
      <w:r w:rsidRPr="0066003C">
        <w:rPr>
          <w:rFonts w:ascii="Times New Roman" w:eastAsiaTheme="minorEastAsia" w:hAnsi="Times New Roman" w:cstheme="minorBidi" w:hint="eastAsia"/>
          <w:bCs w:val="0"/>
          <w:spacing w:val="15"/>
          <w:sz w:val="22"/>
          <w:szCs w:val="20"/>
        </w:rPr>
        <w:t xml:space="preserve">Functional </w:t>
      </w:r>
      <w:r w:rsidR="0066003C" w:rsidRPr="0066003C">
        <w:rPr>
          <w:rFonts w:ascii="Times New Roman" w:eastAsiaTheme="minorEastAsia" w:hAnsi="Times New Roman" w:cstheme="minorBidi" w:hint="eastAsia"/>
          <w:bCs w:val="0"/>
          <w:spacing w:val="15"/>
          <w:sz w:val="22"/>
          <w:szCs w:val="20"/>
        </w:rPr>
        <w:t>profiling</w:t>
      </w:r>
      <w:bookmarkEnd w:id="26"/>
    </w:p>
    <w:p w14:paraId="2AE396C0" w14:textId="77777777" w:rsidR="008E0966" w:rsidRDefault="008E0966" w:rsidP="00777CAA">
      <w:pPr>
        <w:rPr>
          <w:rFonts w:ascii="Times New Roman" w:hAnsi="Times New Roman" w:cs="Times New Roman"/>
          <w:sz w:val="22"/>
        </w:rPr>
      </w:pPr>
    </w:p>
    <w:p w14:paraId="79980F0A" w14:textId="0A307CBB" w:rsidR="006E0C8D" w:rsidRDefault="006E0C8D" w:rsidP="00777CAA">
      <w:pPr>
        <w:rPr>
          <w:rFonts w:ascii="Times New Roman" w:hAnsi="Times New Roman" w:cs="Times New Roman"/>
          <w:sz w:val="22"/>
        </w:rPr>
      </w:pPr>
      <w:r>
        <w:rPr>
          <w:rFonts w:ascii="Times New Roman" w:hAnsi="Times New Roman" w:cs="Times New Roman" w:hint="eastAsia"/>
          <w:sz w:val="22"/>
        </w:rPr>
        <w:t xml:space="preserve">Reads unmapped to </w:t>
      </w:r>
      <w:r w:rsidR="00603886">
        <w:rPr>
          <w:rFonts w:ascii="Times New Roman" w:hAnsi="Times New Roman" w:cs="Times New Roman"/>
          <w:sz w:val="22"/>
        </w:rPr>
        <w:t xml:space="preserve">the </w:t>
      </w:r>
      <w:r>
        <w:rPr>
          <w:rFonts w:ascii="Times New Roman" w:hAnsi="Times New Roman" w:cs="Times New Roman" w:hint="eastAsia"/>
          <w:sz w:val="22"/>
        </w:rPr>
        <w:t xml:space="preserve">human genome (microbial reads) </w:t>
      </w:r>
      <w:r w:rsidR="00603886">
        <w:rPr>
          <w:rFonts w:ascii="Times New Roman" w:hAnsi="Times New Roman" w:cs="Times New Roman" w:hint="eastAsia"/>
          <w:sz w:val="22"/>
        </w:rPr>
        <w:t xml:space="preserve">were </w:t>
      </w:r>
      <w:r w:rsidR="00B54AF9">
        <w:rPr>
          <w:rFonts w:ascii="Times New Roman" w:hAnsi="Times New Roman" w:cs="Times New Roman" w:hint="eastAsia"/>
          <w:sz w:val="22"/>
        </w:rPr>
        <w:t>further processed</w:t>
      </w:r>
      <w:r w:rsidR="00995B26">
        <w:rPr>
          <w:rFonts w:ascii="Times New Roman" w:hAnsi="Times New Roman" w:cs="Times New Roman" w:hint="eastAsia"/>
          <w:sz w:val="22"/>
        </w:rPr>
        <w:t xml:space="preserve"> in</w:t>
      </w:r>
      <w:r w:rsidR="00B54AF9">
        <w:rPr>
          <w:rFonts w:ascii="Times New Roman" w:hAnsi="Times New Roman" w:cs="Times New Roman" w:hint="eastAsia"/>
          <w:sz w:val="22"/>
        </w:rPr>
        <w:t xml:space="preserve"> </w:t>
      </w:r>
      <w:r w:rsidR="00E605E3">
        <w:rPr>
          <w:rFonts w:ascii="Times New Roman" w:hAnsi="Times New Roman" w:cs="Times New Roman" w:hint="eastAsia"/>
          <w:sz w:val="22"/>
        </w:rPr>
        <w:t>FastQC (version 0.11.9)</w:t>
      </w:r>
      <w:r w:rsidR="000A333E">
        <w:rPr>
          <w:rFonts w:ascii="Times New Roman" w:hAnsi="Times New Roman" w:cs="Times New Roman" w:hint="eastAsia"/>
          <w:sz w:val="22"/>
        </w:rPr>
        <w:t xml:space="preserve"> </w:t>
      </w:r>
      <w:r w:rsidR="000A333E">
        <w:rPr>
          <w:rFonts w:ascii="Times New Roman" w:hAnsi="Times New Roman" w:cs="Times New Roman"/>
          <w:sz w:val="22"/>
        </w:rPr>
        <w:fldChar w:fldCharType="begin"/>
      </w:r>
      <w:r w:rsidR="000A333E">
        <w:rPr>
          <w:rFonts w:ascii="Times New Roman" w:hAnsi="Times New Roman" w:cs="Times New Roman"/>
          <w:sz w:val="22"/>
        </w:rPr>
        <w:instrText xml:space="preserve"> ADDIN ZOTERO_ITEM CSL_CITATION {"citationID":"X12AM54f","properties":{"formattedCitation":"(Lo and Chain 2014)","plainCitation":"(Lo and Chain 2014)","noteIndex":0},"citationItems":[{"id":1838,"uris":["http://zotero.org/users/local/2fw9MRcz/items/UDR2I2NL"],"itemData":{"id":1838,"type":"article-journal","abstract":"Next generation sequencing (NGS) technologies that parallelize the sequencing process and produce thousands to millions, or even hundreds of millions of sequences in a single sequencing run, have revolutionized genomic and genetic research. Because of the vagaries of any platform’s sequencing chemistry, the experimental processing, machine failure, and so on, the quality of sequencing reads is never perfect, and often declines as the read is extended. These errors invariably affect downstream analysis/application and should therefore be identified early on to mitigate any unforeseen effects.","container-title":"BMC Bioinformatics","DOI":"10.1186/s12859-014-0366-2","ISSN":"1471-2105","issue":"1","journalAbbreviation":"BMC Bioinformatics","language":"en","page":"366","source":"Springer Link","title":"Rapid evaluation and quality control of next generation sequencing data with FaQCs","volume":"15","author":[{"family":"Lo","given":"Chien-Chi"},{"family":"Chain","given":"Patrick S. G."}],"issued":{"date-parts":[["2014",11,19]]}}}],"schema":"https://github.com/citation-style-language/schema/raw/master/csl-citation.json"} </w:instrText>
      </w:r>
      <w:r w:rsidR="000A333E">
        <w:rPr>
          <w:rFonts w:ascii="Times New Roman" w:hAnsi="Times New Roman" w:cs="Times New Roman"/>
          <w:sz w:val="22"/>
        </w:rPr>
        <w:fldChar w:fldCharType="separate"/>
      </w:r>
      <w:r w:rsidR="000A333E" w:rsidRPr="000A333E">
        <w:rPr>
          <w:rFonts w:ascii="Times New Roman" w:hAnsi="Times New Roman" w:cs="Times New Roman" w:hint="eastAsia"/>
          <w:sz w:val="22"/>
        </w:rPr>
        <w:t>(Lo and Chain 2014)</w:t>
      </w:r>
      <w:r w:rsidR="000A333E">
        <w:rPr>
          <w:rFonts w:ascii="Times New Roman" w:hAnsi="Times New Roman" w:cs="Times New Roman"/>
          <w:sz w:val="22"/>
        </w:rPr>
        <w:fldChar w:fldCharType="end"/>
      </w:r>
      <w:r w:rsidR="00E605E3">
        <w:rPr>
          <w:rFonts w:ascii="Times New Roman" w:hAnsi="Times New Roman" w:cs="Times New Roman" w:hint="eastAsia"/>
          <w:sz w:val="22"/>
        </w:rPr>
        <w:t xml:space="preserve">, </w:t>
      </w:r>
      <w:r w:rsidR="00687CA5">
        <w:rPr>
          <w:rFonts w:ascii="Times New Roman" w:hAnsi="Times New Roman" w:cs="Times New Roman" w:hint="eastAsia"/>
          <w:sz w:val="22"/>
        </w:rPr>
        <w:t>Trimmomatic (</w:t>
      </w:r>
      <w:r w:rsidR="002E5DEE">
        <w:rPr>
          <w:rFonts w:ascii="Times New Roman" w:hAnsi="Times New Roman" w:cs="Times New Roman" w:hint="eastAsia"/>
          <w:sz w:val="22"/>
        </w:rPr>
        <w:t>version 0.33)</w:t>
      </w:r>
      <w:r w:rsidR="00871B6A">
        <w:rPr>
          <w:rFonts w:ascii="Times New Roman" w:hAnsi="Times New Roman" w:cs="Times New Roman" w:hint="eastAsia"/>
          <w:sz w:val="22"/>
        </w:rPr>
        <w:t xml:space="preserve"> </w:t>
      </w:r>
      <w:r w:rsidR="00871B6A">
        <w:rPr>
          <w:rFonts w:ascii="Times New Roman" w:hAnsi="Times New Roman" w:cs="Times New Roman"/>
          <w:sz w:val="22"/>
        </w:rPr>
        <w:fldChar w:fldCharType="begin"/>
      </w:r>
      <w:r w:rsidR="00871B6A">
        <w:rPr>
          <w:rFonts w:ascii="Times New Roman" w:hAnsi="Times New Roman" w:cs="Times New Roman"/>
          <w:sz w:val="22"/>
        </w:rPr>
        <w:instrText xml:space="preserve"> ADDIN ZOTERO_ITEM CSL_CITATION {"citationID":"ND2caMLe","properties":{"formattedCitation":"(Bolger, Lohse, and Usadel 2014)","plainCitation":"(Bolger, Lohse, and Usadel 2014)","noteIndex":0},"citationItems":[{"id":1835,"uris":["http://zotero.org/users/local/2fw9MRcz/items/7H2RRBP9"],"itemData":{"id":1835,"type":"article-journal","abstract":"Motivation: Although many next-generation sequencing (NGS) read preprocessing tools already existed, we could not find any tool or combination of tools that met our requirements in terms of flexibility, correct handling of paired-end data and high performance. We have developed Trimmomatic as a more flexible and efficient preprocessing tool, which could correctly handle paired-end data. Results: The value of NGS read preprocessing is demonstrated for both reference-based and reference-free tasks. Trimmomatic is shown to produce output that is at least competitive with, and in many cases superior to, that produced by other tools, in all scenarios tested. Availability and implementation: Trimmomatic is licensed under GPL V3. It is cross-platform (Java 1.5+ required) and available at http://www.usadellab.org/cms/index.php?page=trimmomaticContact:  usadel@bio1.rwth-aachen.deSupplementary information:  Supplementary data are available at Bioinformatics online.","container-title":"Bioinformatics","DOI":"10.1093/bioinformatics/btu170","ISSN":"1367-4803","issue":"15","journalAbbreviation":"Bioinformatics","page":"2114-2120","source":"Silverchair","title":"Trimmomatic: a flexible trimmer for Illumina sequence data","title-short":"Trimmomatic","volume":"30","author":[{"family":"Bolger","given":"Anthony M."},{"family":"Lohse","given":"Marc"},{"family":"Usadel","given":"Bjoern"}],"issued":{"date-parts":[["2014",8,1]]}}}],"schema":"https://github.com/citation-style-language/schema/raw/master/csl-citation.json"} </w:instrText>
      </w:r>
      <w:r w:rsidR="00871B6A">
        <w:rPr>
          <w:rFonts w:ascii="Times New Roman" w:hAnsi="Times New Roman" w:cs="Times New Roman"/>
          <w:sz w:val="22"/>
        </w:rPr>
        <w:fldChar w:fldCharType="separate"/>
      </w:r>
      <w:r w:rsidR="00871B6A" w:rsidRPr="00871B6A">
        <w:rPr>
          <w:rFonts w:ascii="Times New Roman" w:hAnsi="Times New Roman" w:cs="Times New Roman" w:hint="eastAsia"/>
          <w:sz w:val="22"/>
        </w:rPr>
        <w:t>(Bolger, Lohse, and Usadel 2014)</w:t>
      </w:r>
      <w:r w:rsidR="00871B6A">
        <w:rPr>
          <w:rFonts w:ascii="Times New Roman" w:hAnsi="Times New Roman" w:cs="Times New Roman"/>
          <w:sz w:val="22"/>
        </w:rPr>
        <w:fldChar w:fldCharType="end"/>
      </w:r>
      <w:r w:rsidR="009B72AC">
        <w:rPr>
          <w:rFonts w:ascii="Times New Roman" w:hAnsi="Times New Roman" w:cs="Times New Roman" w:hint="eastAsia"/>
          <w:sz w:val="22"/>
        </w:rPr>
        <w:t xml:space="preserve">, </w:t>
      </w:r>
      <w:r w:rsidR="00834C27">
        <w:rPr>
          <w:rFonts w:ascii="Times New Roman" w:hAnsi="Times New Roman" w:cs="Times New Roman" w:hint="eastAsia"/>
          <w:sz w:val="22"/>
        </w:rPr>
        <w:t>SortMeRNA</w:t>
      </w:r>
      <w:r w:rsidR="00AE3E31">
        <w:rPr>
          <w:rFonts w:ascii="Times New Roman" w:hAnsi="Times New Roman" w:cs="Times New Roman" w:hint="eastAsia"/>
          <w:sz w:val="22"/>
        </w:rPr>
        <w:t xml:space="preserve"> </w:t>
      </w:r>
      <w:r w:rsidR="0009389B">
        <w:rPr>
          <w:rFonts w:ascii="Times New Roman" w:hAnsi="Times New Roman" w:cs="Times New Roman"/>
          <w:sz w:val="22"/>
        </w:rPr>
        <w:fldChar w:fldCharType="begin"/>
      </w:r>
      <w:r w:rsidR="0009389B">
        <w:rPr>
          <w:rFonts w:ascii="Times New Roman" w:hAnsi="Times New Roman" w:cs="Times New Roman"/>
          <w:sz w:val="22"/>
        </w:rPr>
        <w:instrText xml:space="preserve"> ADDIN ZOTERO_ITEM CSL_CITATION {"citationID":"Lv19dylh","properties":{"formattedCitation":"(Kopylova, No\\uc0\\u233{}, and Touzet 2012)","plainCitation":"(Kopylova, Noé, and Touzet 2012)","noteIndex":0},"citationItems":[{"id":1840,"uris":["http://zotero.org/users/local/2fw9MRcz/items/5G9HPYYK"],"itemData":{"id":1840,"type":"article-journal","abstract":"Motivation: The application of next-generation sequencing (NGS) technologies to RNAs directly extracted from a community of organisms yields a mixture of fragments characterizing both coding and non-coding types of RNAs. The task to distinguish among these and to further categorize the families of messenger RNAs and ribosomal RNAs (rRNAs) is an important step for examining gene expression patterns of an interactive environment and the phylogenetic classification of the constituting species.Results: We present SortMeRNA, a new software designed to rapidly filter rRNA fragments from metatranscriptomic data. It is capable of handling large sets of reads and sorting out all fragments matching to the rRNA database with high sensitivity and low running time.Availability:  http://bioinfo.lifl.fr/RNA/sortmernaContact:  evguenia.kopylova@lifl.frSupplementary information:  Supplementary data are available at Bioinformatics online.","container-title":"Bioinformatics","DOI":"10.1093/bioinformatics/bts611","ISSN":"1367-4803","issue":"24","journalAbbreviation":"Bioinformatics","page":"3211-3217","source":"Silverchair","title":"SortMeRNA: fast and accurate filtering of ribosomal RNAs in metatranscriptomic data","title-short":"SortMeRNA","volume":"28","author":[{"family":"Kopylova","given":"Evguenia"},{"family":"Noé","given":"Laurent"},{"family":"Touzet","given":"Hélène"}],"issued":{"date-parts":[["2012",12,1]]}}}],"schema":"https://github.com/citation-style-language/schema/raw/master/csl-citation.json"} </w:instrText>
      </w:r>
      <w:r w:rsidR="0009389B">
        <w:rPr>
          <w:rFonts w:ascii="Times New Roman" w:hAnsi="Times New Roman" w:cs="Times New Roman"/>
          <w:sz w:val="22"/>
        </w:rPr>
        <w:fldChar w:fldCharType="separate"/>
      </w:r>
      <w:r w:rsidR="0009389B" w:rsidRPr="0009389B">
        <w:rPr>
          <w:rFonts w:ascii="Times New Roman" w:hAnsi="Times New Roman" w:cs="Times New Roman"/>
          <w:kern w:val="0"/>
          <w:sz w:val="22"/>
          <w:szCs w:val="24"/>
        </w:rPr>
        <w:t>(Kopylova, Noé, and Touzet 2012)</w:t>
      </w:r>
      <w:r w:rsidR="0009389B">
        <w:rPr>
          <w:rFonts w:ascii="Times New Roman" w:hAnsi="Times New Roman" w:cs="Times New Roman"/>
          <w:sz w:val="22"/>
        </w:rPr>
        <w:fldChar w:fldCharType="end"/>
      </w:r>
      <w:r w:rsidR="00834C27">
        <w:rPr>
          <w:rFonts w:ascii="Times New Roman" w:hAnsi="Times New Roman" w:cs="Times New Roman" w:hint="eastAsia"/>
          <w:sz w:val="22"/>
        </w:rPr>
        <w:t xml:space="preserve">, </w:t>
      </w:r>
      <w:r w:rsidR="00F40197">
        <w:rPr>
          <w:rFonts w:ascii="Times New Roman" w:hAnsi="Times New Roman" w:cs="Times New Roman" w:hint="eastAsia"/>
          <w:sz w:val="22"/>
        </w:rPr>
        <w:t xml:space="preserve">to do quality check, </w:t>
      </w:r>
      <w:r w:rsidR="00A47864">
        <w:rPr>
          <w:rFonts w:ascii="Times New Roman" w:hAnsi="Times New Roman" w:cs="Times New Roman" w:hint="eastAsia"/>
          <w:sz w:val="22"/>
        </w:rPr>
        <w:t>quality filtering and rRNA sequences removal, respectively.</w:t>
      </w:r>
      <w:r w:rsidR="00E82061">
        <w:rPr>
          <w:rFonts w:ascii="Times New Roman" w:hAnsi="Times New Roman" w:cs="Times New Roman" w:hint="eastAsia"/>
          <w:sz w:val="22"/>
        </w:rPr>
        <w:t xml:space="preserve"> </w:t>
      </w:r>
      <w:r w:rsidR="003840BF">
        <w:rPr>
          <w:rFonts w:ascii="Times New Roman" w:hAnsi="Times New Roman" w:cs="Times New Roman" w:hint="eastAsia"/>
          <w:sz w:val="22"/>
        </w:rPr>
        <w:t>The reads were</w:t>
      </w:r>
      <w:r w:rsidR="000816E6">
        <w:rPr>
          <w:rFonts w:ascii="Times New Roman" w:hAnsi="Times New Roman" w:cs="Times New Roman" w:hint="eastAsia"/>
          <w:sz w:val="22"/>
        </w:rPr>
        <w:t xml:space="preserve"> trimmed based </w:t>
      </w:r>
      <w:r w:rsidR="004C5188">
        <w:rPr>
          <w:rFonts w:ascii="Times New Roman" w:hAnsi="Times New Roman" w:cs="Times New Roman" w:hint="eastAsia"/>
          <w:sz w:val="22"/>
        </w:rPr>
        <w:t>on a sliding</w:t>
      </w:r>
      <w:r w:rsidR="002C5319">
        <w:rPr>
          <w:rFonts w:ascii="Times New Roman" w:hAnsi="Times New Roman" w:cs="Times New Roman" w:hint="eastAsia"/>
          <w:sz w:val="22"/>
        </w:rPr>
        <w:t xml:space="preserve"> window trimming approach</w:t>
      </w:r>
      <w:r w:rsidR="0083371E">
        <w:rPr>
          <w:rFonts w:ascii="Times New Roman" w:hAnsi="Times New Roman" w:cs="Times New Roman" w:hint="eastAsia"/>
          <w:sz w:val="22"/>
        </w:rPr>
        <w:t xml:space="preserve">. </w:t>
      </w:r>
      <w:r w:rsidR="009E692F">
        <w:rPr>
          <w:rFonts w:ascii="Times New Roman" w:hAnsi="Times New Roman" w:cs="Times New Roman" w:hint="eastAsia"/>
          <w:sz w:val="22"/>
        </w:rPr>
        <w:t xml:space="preserve">In the method, </w:t>
      </w:r>
      <w:r w:rsidR="00766FD5">
        <w:rPr>
          <w:rFonts w:ascii="Times New Roman" w:hAnsi="Times New Roman" w:cs="Times New Roman" w:hint="eastAsia"/>
          <w:sz w:val="22"/>
        </w:rPr>
        <w:t xml:space="preserve">reads will be cut when the average base Phred quality within </w:t>
      </w:r>
      <w:r w:rsidR="00766FD5">
        <w:rPr>
          <w:rFonts w:ascii="Times New Roman" w:hAnsi="Times New Roman" w:cs="Times New Roman" w:hint="eastAsia"/>
          <w:sz w:val="22"/>
        </w:rPr>
        <w:lastRenderedPageBreak/>
        <w:t xml:space="preserve">a 4-base sliding window </w:t>
      </w:r>
      <w:r w:rsidR="00995B26">
        <w:rPr>
          <w:rFonts w:ascii="Times New Roman" w:hAnsi="Times New Roman" w:cs="Times New Roman"/>
          <w:sz w:val="22"/>
        </w:rPr>
        <w:t>i</w:t>
      </w:r>
      <w:r w:rsidR="00766FD5">
        <w:rPr>
          <w:rFonts w:ascii="Times New Roman" w:hAnsi="Times New Roman" w:cs="Times New Roman" w:hint="eastAsia"/>
          <w:sz w:val="22"/>
        </w:rPr>
        <w:t xml:space="preserve">s less </w:t>
      </w:r>
      <w:r w:rsidR="00E92047">
        <w:rPr>
          <w:rFonts w:ascii="Times New Roman" w:hAnsi="Times New Roman" w:cs="Times New Roman" w:hint="eastAsia"/>
          <w:sz w:val="22"/>
        </w:rPr>
        <w:t>than 15. The reads w</w:t>
      </w:r>
      <w:r w:rsidR="00470417">
        <w:rPr>
          <w:rFonts w:ascii="Times New Roman" w:hAnsi="Times New Roman" w:cs="Times New Roman" w:hint="eastAsia"/>
          <w:sz w:val="22"/>
        </w:rPr>
        <w:t>ere</w:t>
      </w:r>
      <w:r w:rsidR="00E92047">
        <w:rPr>
          <w:rFonts w:ascii="Times New Roman" w:hAnsi="Times New Roman" w:cs="Times New Roman" w:hint="eastAsia"/>
          <w:sz w:val="22"/>
        </w:rPr>
        <w:t xml:space="preserve"> </w:t>
      </w:r>
      <w:r w:rsidR="00470417">
        <w:rPr>
          <w:rFonts w:ascii="Times New Roman" w:hAnsi="Times New Roman" w:cs="Times New Roman"/>
          <w:sz w:val="22"/>
        </w:rPr>
        <w:t>discarded</w:t>
      </w:r>
      <w:r w:rsidR="00CA083B">
        <w:rPr>
          <w:rFonts w:ascii="Times New Roman" w:hAnsi="Times New Roman" w:cs="Times New Roman" w:hint="eastAsia"/>
          <w:sz w:val="22"/>
        </w:rPr>
        <w:t xml:space="preserve"> when </w:t>
      </w:r>
      <w:r w:rsidR="00995B26">
        <w:rPr>
          <w:rFonts w:ascii="Times New Roman" w:hAnsi="Times New Roman" w:cs="Times New Roman"/>
          <w:sz w:val="22"/>
        </w:rPr>
        <w:t xml:space="preserve">the </w:t>
      </w:r>
      <w:r w:rsidR="005B50C1">
        <w:rPr>
          <w:rFonts w:ascii="Times New Roman" w:hAnsi="Times New Roman" w:cs="Times New Roman" w:hint="eastAsia"/>
          <w:sz w:val="22"/>
        </w:rPr>
        <w:t xml:space="preserve">length </w:t>
      </w:r>
      <w:r w:rsidR="00B97EE0">
        <w:rPr>
          <w:rFonts w:ascii="Times New Roman" w:hAnsi="Times New Roman" w:cs="Times New Roman"/>
          <w:sz w:val="22"/>
        </w:rPr>
        <w:t xml:space="preserve">was </w:t>
      </w:r>
      <w:r w:rsidR="005B50C1">
        <w:rPr>
          <w:rFonts w:ascii="Times New Roman" w:hAnsi="Times New Roman" w:cs="Times New Roman" w:hint="eastAsia"/>
          <w:sz w:val="22"/>
        </w:rPr>
        <w:t xml:space="preserve">less than 100 and </w:t>
      </w:r>
      <w:r w:rsidR="00CA083B">
        <w:rPr>
          <w:rFonts w:ascii="Times New Roman" w:hAnsi="Times New Roman" w:cs="Times New Roman" w:hint="eastAsia"/>
          <w:sz w:val="22"/>
        </w:rPr>
        <w:t xml:space="preserve">more than half of the read length </w:t>
      </w:r>
      <w:r w:rsidR="00F511B5">
        <w:rPr>
          <w:rFonts w:ascii="Times New Roman" w:hAnsi="Times New Roman" w:cs="Times New Roman" w:hint="eastAsia"/>
          <w:sz w:val="22"/>
        </w:rPr>
        <w:t xml:space="preserve">was trimmed. </w:t>
      </w:r>
      <w:r w:rsidR="009C331E">
        <w:rPr>
          <w:rFonts w:ascii="Times New Roman" w:hAnsi="Times New Roman" w:cs="Times New Roman" w:hint="eastAsia"/>
          <w:sz w:val="22"/>
        </w:rPr>
        <w:t>Further</w:t>
      </w:r>
      <w:r w:rsidR="00542A4A">
        <w:rPr>
          <w:rFonts w:ascii="Times New Roman" w:hAnsi="Times New Roman" w:cs="Times New Roman" w:hint="eastAsia"/>
          <w:sz w:val="22"/>
        </w:rPr>
        <w:t xml:space="preserve">, SortMeRNA </w:t>
      </w:r>
      <w:r w:rsidR="0070081A">
        <w:rPr>
          <w:rFonts w:ascii="Times New Roman" w:hAnsi="Times New Roman" w:cs="Times New Roman" w:hint="eastAsia"/>
          <w:sz w:val="22"/>
        </w:rPr>
        <w:t xml:space="preserve">was used to </w:t>
      </w:r>
      <w:r w:rsidR="00CE325E">
        <w:rPr>
          <w:rFonts w:ascii="Times New Roman" w:hAnsi="Times New Roman" w:cs="Times New Roman" w:hint="eastAsia"/>
          <w:sz w:val="22"/>
        </w:rPr>
        <w:t xml:space="preserve">remove rRNA reads. After trimming, </w:t>
      </w:r>
      <w:r w:rsidR="00995B26">
        <w:rPr>
          <w:rFonts w:ascii="Times New Roman" w:hAnsi="Times New Roman" w:cs="Times New Roman"/>
          <w:sz w:val="22"/>
        </w:rPr>
        <w:t xml:space="preserve">a </w:t>
      </w:r>
      <w:r w:rsidR="00CE325E">
        <w:rPr>
          <w:rFonts w:ascii="Times New Roman" w:hAnsi="Times New Roman" w:cs="Times New Roman" w:hint="eastAsia"/>
          <w:sz w:val="22"/>
        </w:rPr>
        <w:t xml:space="preserve">quality check was applied with </w:t>
      </w:r>
      <w:r w:rsidR="004C4419">
        <w:rPr>
          <w:rFonts w:ascii="Times New Roman" w:hAnsi="Times New Roman" w:cs="Times New Roman" w:hint="eastAsia"/>
          <w:sz w:val="22"/>
        </w:rPr>
        <w:t>FastQC.</w:t>
      </w:r>
      <w:r w:rsidR="00515C72">
        <w:rPr>
          <w:rFonts w:ascii="Times New Roman" w:hAnsi="Times New Roman" w:cs="Times New Roman" w:hint="eastAsia"/>
          <w:sz w:val="22"/>
        </w:rPr>
        <w:t xml:space="preserve"> </w:t>
      </w:r>
      <w:r w:rsidR="00DF4E41">
        <w:rPr>
          <w:rFonts w:ascii="Times New Roman" w:hAnsi="Times New Roman" w:cs="Times New Roman" w:hint="eastAsia"/>
          <w:sz w:val="22"/>
        </w:rPr>
        <w:t>H</w:t>
      </w:r>
      <w:r w:rsidR="00DB0098">
        <w:rPr>
          <w:rFonts w:ascii="Times New Roman" w:hAnsi="Times New Roman" w:cs="Times New Roman" w:hint="eastAsia"/>
          <w:sz w:val="22"/>
        </w:rPr>
        <w:t>UMAn</w:t>
      </w:r>
      <w:r w:rsidR="00D43F6C">
        <w:rPr>
          <w:rFonts w:ascii="Times New Roman" w:hAnsi="Times New Roman" w:cs="Times New Roman" w:hint="eastAsia"/>
          <w:sz w:val="22"/>
        </w:rPr>
        <w:t>N</w:t>
      </w:r>
      <w:r w:rsidR="00DF4E41">
        <w:rPr>
          <w:rFonts w:ascii="Times New Roman" w:hAnsi="Times New Roman" w:cs="Times New Roman" w:hint="eastAsia"/>
          <w:sz w:val="22"/>
        </w:rPr>
        <w:t xml:space="preserve">3 (HMP Unified </w:t>
      </w:r>
      <w:r w:rsidR="002A6311">
        <w:rPr>
          <w:rFonts w:ascii="Times New Roman" w:hAnsi="Times New Roman" w:cs="Times New Roman" w:hint="eastAsia"/>
          <w:sz w:val="22"/>
        </w:rPr>
        <w:t>Metabolic Analysis Network</w:t>
      </w:r>
      <w:r w:rsidR="00AC3B9E">
        <w:rPr>
          <w:rFonts w:ascii="Times New Roman" w:hAnsi="Times New Roman" w:cs="Times New Roman" w:hint="eastAsia"/>
          <w:sz w:val="22"/>
        </w:rPr>
        <w:t xml:space="preserve"> version</w:t>
      </w:r>
      <w:r w:rsidR="00995B26">
        <w:rPr>
          <w:rFonts w:ascii="Times New Roman" w:hAnsi="Times New Roman" w:cs="Times New Roman"/>
          <w:sz w:val="22"/>
        </w:rPr>
        <w:t xml:space="preserve"> </w:t>
      </w:r>
      <w:r w:rsidR="00AC3B9E">
        <w:rPr>
          <w:rFonts w:ascii="Times New Roman" w:hAnsi="Times New Roman" w:cs="Times New Roman" w:hint="eastAsia"/>
          <w:sz w:val="22"/>
        </w:rPr>
        <w:t>3.6</w:t>
      </w:r>
      <w:r w:rsidR="00DF4E41">
        <w:rPr>
          <w:rFonts w:ascii="Times New Roman" w:hAnsi="Times New Roman" w:cs="Times New Roman" w:hint="eastAsia"/>
          <w:sz w:val="22"/>
        </w:rPr>
        <w:t>)</w:t>
      </w:r>
      <w:r w:rsidR="002A6311">
        <w:rPr>
          <w:rFonts w:ascii="Times New Roman" w:hAnsi="Times New Roman" w:cs="Times New Roman" w:hint="eastAsia"/>
          <w:sz w:val="22"/>
        </w:rPr>
        <w:t xml:space="preserve"> </w:t>
      </w:r>
      <w:r w:rsidR="00BD2FD3">
        <w:rPr>
          <w:rFonts w:ascii="Times New Roman" w:hAnsi="Times New Roman" w:cs="Times New Roman"/>
          <w:sz w:val="22"/>
        </w:rPr>
        <w:fldChar w:fldCharType="begin"/>
      </w:r>
      <w:r w:rsidR="00BD2FD3">
        <w:rPr>
          <w:rFonts w:ascii="Times New Roman" w:hAnsi="Times New Roman" w:cs="Times New Roman"/>
          <w:sz w:val="22"/>
        </w:rPr>
        <w:instrText xml:space="preserve"> ADDIN ZOTERO_ITEM CSL_CITATION {"citationID":"wPRNvlGX","properties":{"formattedCitation":"(Beghini et al. 2021)","plainCitation":"(Beghini et al. 2021)","noteIndex":0},"citationItems":[{"id":1843,"uris":["http://zotero.org/users/local/2fw9MRcz/items/9LFRBUQ2"],"itemData":{"id":1843,"type":"article-journal","abstract":"Culture-independent analyses of microbial communities have progressed dramatically in the last decade, particularly due to advances in methods for biological profiling via shotgun metagenomics. Opportunities for improvement continue to accelerate, with greater access to multi-omics, microbial reference genomes, and strain-level diversity. To leverage these, we present bioBakery 3, a set of integrated, improved methods for taxonomic, strain-level, functional, and phylogenetic profiling of metagenomes newly developed to build on the largest set of reference sequences now available. Compared to current alternatives, MetaPhlAn 3 increases the accuracy of taxonomic profiling, and HUMAnN 3 improves that of functional potential and activity. These methods detected novel disease-microbiome links in applications to CRC (1262 metagenomes) and IBD (1635 metagenomes and 817 metatranscriptomes). Strain-level profiling of an additional 4077 metagenomes with StrainPhlAn 3 and PanPhlAn 3 unraveled the phylogenetic and functional structure of the common gut microbe Ruminococcus bromii, previously described by only 15 isolate genomes. With open-source implementations and cloud-deployable reproducible workflows, the bioBakery 3 platform can help researchers deepen the resolution, scale, and accuracy of multi-omic profiling for microbial community studies.","container-title":"eLife","DOI":"10.7554/eLife.65088","ISSN":"2050-084X","note":"publisher: eLife Sciences Publications, Ltd","page":"e65088","source":"eLife","title":"Integrating taxonomic, functional, and strain-level profiling of diverse microbial communities with bioBakery 3","volume":"10","author":[{"family":"Beghini","given":"Francesco"},{"family":"McIver","given":"Lauren J"},{"family":"Blanco-Míguez","given":"Aitor"},{"family":"Dubois","given":"Leonard"},{"family":"Asnicar","given":"Francesco"},{"family":"Maharjan","given":"Sagun"},{"family":"Mailyan","given":"Ana"},{"family":"Manghi","given":"Paolo"},{"family":"Scholz","given":"Matthias"},{"family":"Thomas","given":"Andrew Maltez"},{"family":"Valles-Colomer","given":"Mireia"},{"family":"Weingart","given":"George"},{"family":"Zhang","given":"Yancong"},{"family":"Zolfo","given":"Moreno"},{"family":"Huttenhower","given":"Curtis"},{"family":"Franzosa","given":"Eric A"},{"family":"Segata","given":"Nicola"}],"editor":[{"family":"Turnbaugh","given":"Peter"},{"family":"Franco","given":"Eduardo"},{"family":"Brown","given":"C Titus"}],"issued":{"date-parts":[["2021",5,4]]}}}],"schema":"https://github.com/citation-style-language/schema/raw/master/csl-citation.json"} </w:instrText>
      </w:r>
      <w:r w:rsidR="00BD2FD3">
        <w:rPr>
          <w:rFonts w:ascii="Times New Roman" w:hAnsi="Times New Roman" w:cs="Times New Roman"/>
          <w:sz w:val="22"/>
        </w:rPr>
        <w:fldChar w:fldCharType="separate"/>
      </w:r>
      <w:r w:rsidR="00BD2FD3" w:rsidRPr="00BD2FD3">
        <w:rPr>
          <w:rFonts w:ascii="Times New Roman" w:hAnsi="Times New Roman" w:cs="Times New Roman" w:hint="eastAsia"/>
          <w:sz w:val="22"/>
        </w:rPr>
        <w:t>(Beghini et al. 2021)</w:t>
      </w:r>
      <w:r w:rsidR="00BD2FD3">
        <w:rPr>
          <w:rFonts w:ascii="Times New Roman" w:hAnsi="Times New Roman" w:cs="Times New Roman"/>
          <w:sz w:val="22"/>
        </w:rPr>
        <w:fldChar w:fldCharType="end"/>
      </w:r>
      <w:r w:rsidR="00515C72">
        <w:rPr>
          <w:rFonts w:ascii="Times New Roman" w:hAnsi="Times New Roman" w:cs="Times New Roman" w:hint="eastAsia"/>
          <w:sz w:val="22"/>
        </w:rPr>
        <w:t xml:space="preserve"> </w:t>
      </w:r>
      <w:r w:rsidR="00505F26">
        <w:rPr>
          <w:rFonts w:ascii="Times New Roman" w:hAnsi="Times New Roman" w:cs="Times New Roman" w:hint="eastAsia"/>
          <w:sz w:val="22"/>
        </w:rPr>
        <w:t xml:space="preserve">was </w:t>
      </w:r>
      <w:r w:rsidR="00337882">
        <w:rPr>
          <w:rFonts w:ascii="Times New Roman" w:hAnsi="Times New Roman" w:cs="Times New Roman" w:hint="eastAsia"/>
          <w:sz w:val="22"/>
        </w:rPr>
        <w:t xml:space="preserve">then </w:t>
      </w:r>
      <w:r w:rsidR="00505F26">
        <w:rPr>
          <w:rFonts w:ascii="Times New Roman" w:hAnsi="Times New Roman" w:cs="Times New Roman" w:hint="eastAsia"/>
          <w:sz w:val="22"/>
        </w:rPr>
        <w:t xml:space="preserve">applied </w:t>
      </w:r>
      <w:r w:rsidR="00AC3B9E">
        <w:rPr>
          <w:rFonts w:ascii="Times New Roman" w:hAnsi="Times New Roman" w:cs="Times New Roman" w:hint="eastAsia"/>
          <w:sz w:val="22"/>
        </w:rPr>
        <w:t>for functional analysis to determine</w:t>
      </w:r>
      <w:r w:rsidR="001F31F3">
        <w:rPr>
          <w:rFonts w:ascii="Times New Roman" w:hAnsi="Times New Roman" w:cs="Times New Roman" w:hint="eastAsia"/>
          <w:sz w:val="22"/>
        </w:rPr>
        <w:t xml:space="preserve"> </w:t>
      </w:r>
      <w:r w:rsidR="00FE44CE">
        <w:rPr>
          <w:rFonts w:ascii="Times New Roman" w:hAnsi="Times New Roman" w:cs="Times New Roman" w:hint="eastAsia"/>
          <w:sz w:val="22"/>
        </w:rPr>
        <w:t xml:space="preserve">the </w:t>
      </w:r>
      <w:r w:rsidR="00DB0098">
        <w:rPr>
          <w:rFonts w:ascii="Times New Roman" w:hAnsi="Times New Roman" w:cs="Times New Roman" w:hint="eastAsia"/>
          <w:sz w:val="22"/>
        </w:rPr>
        <w:t xml:space="preserve">metabolic potential of the members of a microbial community. </w:t>
      </w:r>
      <w:r w:rsidR="004917B0">
        <w:rPr>
          <w:rFonts w:ascii="Times New Roman" w:hAnsi="Times New Roman" w:cs="Times New Roman" w:hint="eastAsia"/>
          <w:sz w:val="22"/>
        </w:rPr>
        <w:t>The software</w:t>
      </w:r>
      <w:r w:rsidR="006C1EDA">
        <w:rPr>
          <w:rFonts w:ascii="Times New Roman" w:hAnsi="Times New Roman" w:cs="Times New Roman" w:hint="eastAsia"/>
          <w:sz w:val="22"/>
        </w:rPr>
        <w:t xml:space="preserve"> </w:t>
      </w:r>
      <w:r w:rsidR="00FF5A45">
        <w:rPr>
          <w:rFonts w:ascii="Times New Roman" w:hAnsi="Times New Roman" w:cs="Times New Roman" w:hint="eastAsia"/>
          <w:sz w:val="22"/>
        </w:rPr>
        <w:t xml:space="preserve">could estimate the relative abundances of </w:t>
      </w:r>
      <w:r w:rsidR="004449F8">
        <w:rPr>
          <w:rFonts w:ascii="Times New Roman" w:hAnsi="Times New Roman" w:cs="Times New Roman" w:hint="eastAsia"/>
          <w:sz w:val="22"/>
        </w:rPr>
        <w:t xml:space="preserve">functional </w:t>
      </w:r>
      <w:r w:rsidR="009A4EAB">
        <w:rPr>
          <w:rFonts w:ascii="Times New Roman" w:hAnsi="Times New Roman" w:cs="Times New Roman" w:hint="eastAsia"/>
          <w:sz w:val="22"/>
        </w:rPr>
        <w:t>feature</w:t>
      </w:r>
      <w:r w:rsidR="0079093A">
        <w:rPr>
          <w:rFonts w:ascii="Times New Roman" w:hAnsi="Times New Roman" w:cs="Times New Roman" w:hint="eastAsia"/>
          <w:sz w:val="22"/>
        </w:rPr>
        <w:t xml:space="preserve">s in </w:t>
      </w:r>
      <w:r w:rsidR="00977E46">
        <w:rPr>
          <w:rFonts w:ascii="Times New Roman" w:hAnsi="Times New Roman" w:cs="Times New Roman"/>
          <w:sz w:val="22"/>
        </w:rPr>
        <w:t xml:space="preserve">the </w:t>
      </w:r>
      <w:r w:rsidR="0079093A">
        <w:rPr>
          <w:rFonts w:ascii="Times New Roman" w:hAnsi="Times New Roman" w:cs="Times New Roman" w:hint="eastAsia"/>
          <w:sz w:val="22"/>
        </w:rPr>
        <w:t xml:space="preserve">metagenome (transcriptome) </w:t>
      </w:r>
      <w:r w:rsidR="00977E46">
        <w:rPr>
          <w:rFonts w:ascii="Times New Roman" w:hAnsi="Times New Roman" w:cs="Times New Roman"/>
          <w:sz w:val="22"/>
        </w:rPr>
        <w:t>by</w:t>
      </w:r>
      <w:r w:rsidR="00C651A2">
        <w:rPr>
          <w:rFonts w:ascii="Times New Roman" w:hAnsi="Times New Roman" w:cs="Times New Roman" w:hint="eastAsia"/>
          <w:sz w:val="22"/>
        </w:rPr>
        <w:t xml:space="preserve"> </w:t>
      </w:r>
      <w:r w:rsidR="00541226">
        <w:rPr>
          <w:rFonts w:ascii="Times New Roman" w:hAnsi="Times New Roman" w:cs="Times New Roman" w:hint="eastAsia"/>
          <w:sz w:val="22"/>
        </w:rPr>
        <w:t>aligning prescreened reads against</w:t>
      </w:r>
      <w:r w:rsidR="0079093A">
        <w:rPr>
          <w:rFonts w:ascii="Times New Roman" w:hAnsi="Times New Roman" w:cs="Times New Roman" w:hint="eastAsia"/>
          <w:sz w:val="22"/>
        </w:rPr>
        <w:t xml:space="preserve"> native UniRef90</w:t>
      </w:r>
      <w:r w:rsidR="00541226">
        <w:rPr>
          <w:rFonts w:ascii="Times New Roman" w:hAnsi="Times New Roman" w:cs="Times New Roman" w:hint="eastAsia"/>
          <w:sz w:val="22"/>
        </w:rPr>
        <w:t xml:space="preserve"> protein databases</w:t>
      </w:r>
      <w:r w:rsidR="00FD68BF">
        <w:rPr>
          <w:rFonts w:ascii="Times New Roman" w:hAnsi="Times New Roman" w:cs="Times New Roman" w:hint="eastAsia"/>
          <w:sz w:val="22"/>
        </w:rPr>
        <w:t xml:space="preserve">. </w:t>
      </w:r>
      <w:r w:rsidR="00790574">
        <w:rPr>
          <w:rFonts w:ascii="Times New Roman" w:hAnsi="Times New Roman" w:cs="Times New Roman" w:hint="eastAsia"/>
          <w:sz w:val="22"/>
        </w:rPr>
        <w:t>Gene family abundance is reported in reads per kilobase (RPK) units and then transfor</w:t>
      </w:r>
      <w:r w:rsidR="00562F8F">
        <w:rPr>
          <w:rFonts w:ascii="Times New Roman" w:hAnsi="Times New Roman" w:cs="Times New Roman" w:hint="eastAsia"/>
          <w:sz w:val="22"/>
        </w:rPr>
        <w:t xml:space="preserve">med to copies per million (CPM) units to account for sequencing depth. </w:t>
      </w:r>
      <w:r w:rsidR="00291E7B">
        <w:rPr>
          <w:rFonts w:ascii="Times New Roman" w:hAnsi="Times New Roman" w:cs="Times New Roman" w:hint="eastAsia"/>
          <w:sz w:val="22"/>
        </w:rPr>
        <w:t xml:space="preserve">The databases used for the analysis were </w:t>
      </w:r>
      <w:r w:rsidR="00977E46">
        <w:rPr>
          <w:rFonts w:ascii="Times New Roman" w:hAnsi="Times New Roman" w:cs="Times New Roman"/>
          <w:sz w:val="22"/>
        </w:rPr>
        <w:t xml:space="preserve">the </w:t>
      </w:r>
      <w:r w:rsidR="00291E7B">
        <w:rPr>
          <w:rFonts w:ascii="Times New Roman" w:hAnsi="Times New Roman" w:cs="Times New Roman" w:hint="eastAsia"/>
          <w:sz w:val="22"/>
        </w:rPr>
        <w:t xml:space="preserve">full </w:t>
      </w:r>
      <w:r w:rsidR="00EF7C13">
        <w:rPr>
          <w:rFonts w:ascii="Times New Roman" w:hAnsi="Times New Roman" w:cs="Times New Roman" w:hint="eastAsia"/>
          <w:sz w:val="22"/>
        </w:rPr>
        <w:t>C</w:t>
      </w:r>
      <w:r w:rsidR="00291E7B">
        <w:rPr>
          <w:rFonts w:ascii="Times New Roman" w:hAnsi="Times New Roman" w:cs="Times New Roman" w:hint="eastAsia"/>
          <w:sz w:val="22"/>
        </w:rPr>
        <w:t>hocoPhlAn pangenome database (v</w:t>
      </w:r>
      <w:r w:rsidR="00C651A2">
        <w:rPr>
          <w:rFonts w:ascii="Times New Roman" w:hAnsi="Times New Roman" w:cs="Times New Roman" w:hint="eastAsia"/>
          <w:sz w:val="22"/>
        </w:rPr>
        <w:t>31</w:t>
      </w:r>
      <w:r w:rsidR="00291E7B">
        <w:rPr>
          <w:rFonts w:ascii="Times New Roman" w:hAnsi="Times New Roman" w:cs="Times New Roman" w:hint="eastAsia"/>
          <w:sz w:val="22"/>
        </w:rPr>
        <w:t xml:space="preserve">) and UniRef90 </w:t>
      </w:r>
      <w:r w:rsidR="00BA12F2">
        <w:rPr>
          <w:rFonts w:ascii="Times New Roman" w:hAnsi="Times New Roman" w:cs="Times New Roman" w:hint="eastAsia"/>
          <w:sz w:val="22"/>
        </w:rPr>
        <w:t>EC filtered</w:t>
      </w:r>
      <w:r w:rsidR="001A308B">
        <w:rPr>
          <w:rFonts w:ascii="Times New Roman" w:hAnsi="Times New Roman" w:cs="Times New Roman" w:hint="eastAsia"/>
          <w:sz w:val="22"/>
        </w:rPr>
        <w:t xml:space="preserve"> database (v</w:t>
      </w:r>
      <w:r w:rsidR="00057E41">
        <w:rPr>
          <w:rFonts w:ascii="Times New Roman" w:hAnsi="Times New Roman" w:cs="Times New Roman" w:hint="eastAsia"/>
          <w:sz w:val="22"/>
        </w:rPr>
        <w:t>2019</w:t>
      </w:r>
      <w:r w:rsidR="00284E95">
        <w:rPr>
          <w:rFonts w:ascii="Times New Roman" w:hAnsi="Times New Roman" w:cs="Times New Roman" w:hint="eastAsia"/>
          <w:sz w:val="22"/>
        </w:rPr>
        <w:t>01b</w:t>
      </w:r>
      <w:r w:rsidR="001A308B">
        <w:rPr>
          <w:rFonts w:ascii="Times New Roman" w:hAnsi="Times New Roman" w:cs="Times New Roman" w:hint="eastAsia"/>
          <w:sz w:val="22"/>
        </w:rPr>
        <w:t xml:space="preserve">). </w:t>
      </w:r>
      <w:r w:rsidR="00D72E3C">
        <w:rPr>
          <w:rFonts w:ascii="Times New Roman" w:hAnsi="Times New Roman" w:cs="Times New Roman" w:hint="eastAsia"/>
          <w:sz w:val="22"/>
        </w:rPr>
        <w:t>Obtained gene family abundance w</w:t>
      </w:r>
      <w:r w:rsidR="00A6720F">
        <w:rPr>
          <w:rFonts w:ascii="Times New Roman" w:hAnsi="Times New Roman" w:cs="Times New Roman"/>
          <w:sz w:val="22"/>
        </w:rPr>
        <w:t>as</w:t>
      </w:r>
      <w:r w:rsidR="00D72E3C">
        <w:rPr>
          <w:rFonts w:ascii="Times New Roman" w:hAnsi="Times New Roman" w:cs="Times New Roman" w:hint="eastAsia"/>
          <w:sz w:val="22"/>
        </w:rPr>
        <w:t xml:space="preserve"> then annotated with KEGG Orthology</w:t>
      </w:r>
      <w:r w:rsidR="00BE5414">
        <w:rPr>
          <w:rFonts w:ascii="Times New Roman" w:hAnsi="Times New Roman" w:cs="Times New Roman" w:hint="eastAsia"/>
          <w:sz w:val="22"/>
        </w:rPr>
        <w:t xml:space="preserve"> </w:t>
      </w:r>
      <w:r w:rsidR="00E27556">
        <w:rPr>
          <w:rFonts w:ascii="Times New Roman" w:hAnsi="Times New Roman" w:cs="Times New Roman" w:hint="eastAsia"/>
          <w:sz w:val="22"/>
        </w:rPr>
        <w:t xml:space="preserve">(KO) terms </w:t>
      </w:r>
      <w:r w:rsidR="00BE5414">
        <w:rPr>
          <w:rFonts w:ascii="Times New Roman" w:hAnsi="Times New Roman" w:cs="Times New Roman" w:hint="eastAsia"/>
          <w:sz w:val="22"/>
        </w:rPr>
        <w:t xml:space="preserve">in samples. Using </w:t>
      </w:r>
      <w:r w:rsidR="00BE5414">
        <w:rPr>
          <w:rFonts w:ascii="Times New Roman" w:hAnsi="Times New Roman" w:cs="Times New Roman"/>
          <w:sz w:val="22"/>
        </w:rPr>
        <w:t>‘</w:t>
      </w:r>
      <w:r w:rsidR="00BE5414">
        <w:rPr>
          <w:rFonts w:ascii="Times New Roman" w:hAnsi="Times New Roman" w:cs="Times New Roman" w:hint="eastAsia"/>
          <w:sz w:val="22"/>
        </w:rPr>
        <w:t>humann_join_table</w:t>
      </w:r>
      <w:r w:rsidR="00BE5414">
        <w:rPr>
          <w:rFonts w:ascii="Times New Roman" w:hAnsi="Times New Roman" w:cs="Times New Roman"/>
          <w:sz w:val="22"/>
        </w:rPr>
        <w:t>’</w:t>
      </w:r>
      <w:r w:rsidR="00BE5414">
        <w:rPr>
          <w:rFonts w:ascii="Times New Roman" w:hAnsi="Times New Roman" w:cs="Times New Roman" w:hint="eastAsia"/>
          <w:sz w:val="22"/>
        </w:rPr>
        <w:t xml:space="preserve">, </w:t>
      </w:r>
      <w:r w:rsidR="00E27556">
        <w:rPr>
          <w:rFonts w:ascii="Times New Roman" w:hAnsi="Times New Roman" w:cs="Times New Roman" w:hint="eastAsia"/>
          <w:sz w:val="22"/>
        </w:rPr>
        <w:t xml:space="preserve">annotated files were joined in </w:t>
      </w:r>
      <w:r w:rsidR="00A6720F">
        <w:rPr>
          <w:rFonts w:ascii="Times New Roman" w:hAnsi="Times New Roman" w:cs="Times New Roman"/>
          <w:sz w:val="22"/>
        </w:rPr>
        <w:t xml:space="preserve">a </w:t>
      </w:r>
      <w:r w:rsidR="00E27556">
        <w:rPr>
          <w:rFonts w:ascii="Times New Roman" w:hAnsi="Times New Roman" w:cs="Times New Roman" w:hint="eastAsia"/>
          <w:sz w:val="22"/>
        </w:rPr>
        <w:t xml:space="preserve">single table. Differential abundant KO terms were then selected based on </w:t>
      </w:r>
      <w:r w:rsidR="00A6720F">
        <w:rPr>
          <w:rFonts w:ascii="Times New Roman" w:hAnsi="Times New Roman" w:cs="Times New Roman"/>
          <w:sz w:val="22"/>
        </w:rPr>
        <w:t xml:space="preserve">the </w:t>
      </w:r>
      <w:r w:rsidR="00E27556">
        <w:rPr>
          <w:rFonts w:ascii="Times New Roman" w:hAnsi="Times New Roman" w:cs="Times New Roman"/>
          <w:sz w:val="22"/>
        </w:rPr>
        <w:t>Wilcoxon</w:t>
      </w:r>
      <w:r w:rsidR="00E27556">
        <w:rPr>
          <w:rFonts w:ascii="Times New Roman" w:hAnsi="Times New Roman" w:cs="Times New Roman" w:hint="eastAsia"/>
          <w:sz w:val="22"/>
        </w:rPr>
        <w:t xml:space="preserve"> rank sum test with </w:t>
      </w:r>
      <w:r w:rsidR="00E27556" w:rsidRPr="00E27556">
        <w:rPr>
          <w:rFonts w:ascii="Times New Roman" w:hAnsi="Times New Roman" w:cs="Times New Roman" w:hint="eastAsia"/>
          <w:i/>
          <w:iCs/>
          <w:sz w:val="22"/>
        </w:rPr>
        <w:t>p</w:t>
      </w:r>
      <w:r w:rsidR="00A6720F">
        <w:rPr>
          <w:rFonts w:ascii="Times New Roman" w:hAnsi="Times New Roman" w:cs="Times New Roman"/>
          <w:sz w:val="22"/>
        </w:rPr>
        <w:t>-</w:t>
      </w:r>
      <w:r w:rsidR="00E27556">
        <w:rPr>
          <w:rFonts w:ascii="Times New Roman" w:hAnsi="Times New Roman" w:cs="Times New Roman" w:hint="eastAsia"/>
          <w:sz w:val="22"/>
        </w:rPr>
        <w:t>value &lt;0.05 and log2FC&gt;1.5</w:t>
      </w:r>
      <w:r w:rsidR="00894854">
        <w:rPr>
          <w:rFonts w:ascii="Times New Roman" w:hAnsi="Times New Roman" w:cs="Times New Roman" w:hint="eastAsia"/>
          <w:sz w:val="22"/>
        </w:rPr>
        <w:t xml:space="preserve"> between MSI and MSS status.</w:t>
      </w:r>
    </w:p>
    <w:p w14:paraId="4D5C0680" w14:textId="77777777" w:rsidR="003526AF" w:rsidRPr="006E0C8D" w:rsidRDefault="003526AF" w:rsidP="00777CAA">
      <w:pPr>
        <w:rPr>
          <w:rFonts w:hint="eastAsia"/>
          <w:b/>
          <w:bCs/>
        </w:rPr>
      </w:pPr>
    </w:p>
    <w:p w14:paraId="48AB8513" w14:textId="0A889E59" w:rsidR="00B21D80" w:rsidRPr="00F67D67" w:rsidRDefault="00AD0B60" w:rsidP="00F67D67">
      <w:pPr>
        <w:pStyle w:val="2"/>
        <w:keepNext w:val="0"/>
        <w:keepLines w:val="0"/>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0" w:after="0" w:line="240" w:lineRule="auto"/>
        <w:jc w:val="both"/>
        <w:rPr>
          <w:rFonts w:ascii="Times New Roman" w:eastAsiaTheme="minorEastAsia" w:hAnsi="Times New Roman" w:cstheme="minorBidi"/>
          <w:bCs w:val="0"/>
          <w:spacing w:val="15"/>
          <w:sz w:val="22"/>
          <w:szCs w:val="20"/>
        </w:rPr>
      </w:pPr>
      <w:bookmarkStart w:id="27" w:name="_Toc175010794"/>
      <w:r w:rsidRPr="00F67D67">
        <w:rPr>
          <w:rFonts w:ascii="Times New Roman" w:eastAsiaTheme="minorEastAsia" w:hAnsi="Times New Roman" w:cstheme="minorBidi" w:hint="eastAsia"/>
          <w:bCs w:val="0"/>
          <w:spacing w:val="15"/>
          <w:sz w:val="22"/>
          <w:szCs w:val="20"/>
        </w:rPr>
        <w:t>Analysis of Antimicrobial Resistant</w:t>
      </w:r>
      <w:r w:rsidR="00CA0B42" w:rsidRPr="00F67D67">
        <w:rPr>
          <w:rFonts w:ascii="Times New Roman" w:eastAsiaTheme="minorEastAsia" w:hAnsi="Times New Roman" w:cstheme="minorBidi" w:hint="eastAsia"/>
          <w:bCs w:val="0"/>
          <w:spacing w:val="15"/>
          <w:sz w:val="22"/>
          <w:szCs w:val="20"/>
        </w:rPr>
        <w:t xml:space="preserve"> </w:t>
      </w:r>
      <w:r w:rsidRPr="00F67D67">
        <w:rPr>
          <w:rFonts w:ascii="Times New Roman" w:eastAsiaTheme="minorEastAsia" w:hAnsi="Times New Roman" w:cstheme="minorBidi" w:hint="eastAsia"/>
          <w:bCs w:val="0"/>
          <w:spacing w:val="15"/>
          <w:sz w:val="22"/>
          <w:szCs w:val="20"/>
        </w:rPr>
        <w:t>Genes</w:t>
      </w:r>
      <w:bookmarkEnd w:id="27"/>
      <w:r w:rsidRPr="00F67D67">
        <w:rPr>
          <w:rFonts w:ascii="Times New Roman" w:eastAsiaTheme="minorEastAsia" w:hAnsi="Times New Roman" w:cstheme="minorBidi" w:hint="eastAsia"/>
          <w:bCs w:val="0"/>
          <w:spacing w:val="15"/>
          <w:sz w:val="22"/>
          <w:szCs w:val="20"/>
        </w:rPr>
        <w:t xml:space="preserve"> </w:t>
      </w:r>
    </w:p>
    <w:p w14:paraId="566BED0E" w14:textId="77777777" w:rsidR="00E14174" w:rsidRDefault="00E14174">
      <w:pPr>
        <w:rPr>
          <w:rFonts w:hint="eastAsia"/>
        </w:rPr>
      </w:pPr>
    </w:p>
    <w:p w14:paraId="3CDFE5E6" w14:textId="446349F7" w:rsidR="009A4EAB" w:rsidRDefault="00657D20">
      <w:pPr>
        <w:rPr>
          <w:rFonts w:ascii="Times New Roman" w:hAnsi="Times New Roman" w:cs="Times New Roman"/>
          <w:sz w:val="22"/>
        </w:rPr>
      </w:pPr>
      <w:bookmarkStart w:id="28" w:name="OLE_LINK1"/>
      <w:r>
        <w:rPr>
          <w:rFonts w:ascii="Times New Roman" w:hAnsi="Times New Roman" w:cs="Times New Roman" w:hint="eastAsia"/>
          <w:sz w:val="22"/>
        </w:rPr>
        <w:t>In</w:t>
      </w:r>
      <w:r w:rsidR="00A64F67" w:rsidRPr="00E14174">
        <w:rPr>
          <w:rFonts w:ascii="Times New Roman" w:hAnsi="Times New Roman" w:cs="Times New Roman" w:hint="eastAsia"/>
          <w:sz w:val="22"/>
        </w:rPr>
        <w:t xml:space="preserve"> t</w:t>
      </w:r>
      <w:bookmarkEnd w:id="28"/>
      <w:r w:rsidR="00A64F67" w:rsidRPr="00E14174">
        <w:rPr>
          <w:rFonts w:ascii="Times New Roman" w:hAnsi="Times New Roman" w:cs="Times New Roman" w:hint="eastAsia"/>
          <w:sz w:val="22"/>
        </w:rPr>
        <w:t xml:space="preserve">he </w:t>
      </w:r>
      <w:r w:rsidR="00A64F67" w:rsidRPr="00E14174">
        <w:rPr>
          <w:rFonts w:ascii="Times New Roman" w:hAnsi="Times New Roman" w:cs="Times New Roman"/>
          <w:sz w:val="22"/>
        </w:rPr>
        <w:t>research</w:t>
      </w:r>
      <w:r w:rsidR="00A64F67" w:rsidRPr="00E14174">
        <w:rPr>
          <w:rFonts w:ascii="Times New Roman" w:hAnsi="Times New Roman" w:cs="Times New Roman" w:hint="eastAsia"/>
          <w:sz w:val="22"/>
        </w:rPr>
        <w:t xml:space="preserve">, the </w:t>
      </w:r>
      <w:r w:rsidR="00DF45BA" w:rsidRPr="00E14174">
        <w:rPr>
          <w:rFonts w:ascii="Times New Roman" w:hAnsi="Times New Roman" w:cs="Times New Roman" w:hint="eastAsia"/>
          <w:sz w:val="22"/>
        </w:rPr>
        <w:t xml:space="preserve">AMR genes were </w:t>
      </w:r>
      <w:r w:rsidR="00DB15C6" w:rsidRPr="00E14174">
        <w:rPr>
          <w:rFonts w:ascii="Times New Roman" w:hAnsi="Times New Roman" w:cs="Times New Roman" w:hint="eastAsia"/>
          <w:sz w:val="22"/>
        </w:rPr>
        <w:t xml:space="preserve">explored with </w:t>
      </w:r>
      <w:r w:rsidR="00A6720F">
        <w:rPr>
          <w:rFonts w:ascii="Times New Roman" w:hAnsi="Times New Roman" w:cs="Times New Roman"/>
          <w:sz w:val="22"/>
        </w:rPr>
        <w:t xml:space="preserve">the </w:t>
      </w:r>
      <w:r w:rsidR="00DB15C6" w:rsidRPr="00E14174">
        <w:rPr>
          <w:rFonts w:ascii="Times New Roman" w:hAnsi="Times New Roman" w:cs="Times New Roman" w:hint="eastAsia"/>
          <w:sz w:val="22"/>
        </w:rPr>
        <w:t xml:space="preserve">software </w:t>
      </w:r>
      <w:r w:rsidR="00C2759A" w:rsidRPr="00E14174">
        <w:rPr>
          <w:rFonts w:ascii="Times New Roman" w:hAnsi="Times New Roman" w:cs="Times New Roman" w:hint="eastAsia"/>
          <w:sz w:val="22"/>
        </w:rPr>
        <w:t>RGI</w:t>
      </w:r>
      <w:r w:rsidR="009C1D1E">
        <w:rPr>
          <w:rFonts w:ascii="Times New Roman" w:hAnsi="Times New Roman" w:cs="Times New Roman" w:hint="eastAsia"/>
          <w:sz w:val="22"/>
        </w:rPr>
        <w:t xml:space="preserve"> </w:t>
      </w:r>
      <w:r w:rsidR="00983683">
        <w:rPr>
          <w:rFonts w:ascii="Times New Roman" w:hAnsi="Times New Roman" w:cs="Times New Roman" w:hint="eastAsia"/>
          <w:sz w:val="22"/>
        </w:rPr>
        <w:t>(</w:t>
      </w:r>
      <w:r w:rsidR="00BF1269">
        <w:rPr>
          <w:rFonts w:ascii="Times New Roman" w:hAnsi="Times New Roman" w:cs="Times New Roman" w:hint="eastAsia"/>
          <w:sz w:val="22"/>
        </w:rPr>
        <w:t>6.0.3</w:t>
      </w:r>
      <w:r w:rsidR="00983683">
        <w:rPr>
          <w:rFonts w:ascii="Times New Roman" w:hAnsi="Times New Roman" w:cs="Times New Roman" w:hint="eastAsia"/>
          <w:sz w:val="22"/>
        </w:rPr>
        <w:t>)</w:t>
      </w:r>
      <w:r w:rsidR="003C42B1">
        <w:rPr>
          <w:rFonts w:ascii="Times New Roman" w:hAnsi="Times New Roman" w:cs="Times New Roman" w:hint="eastAsia"/>
          <w:sz w:val="22"/>
        </w:rPr>
        <w:t xml:space="preserve"> </w:t>
      </w:r>
      <w:r w:rsidR="003C42B1">
        <w:rPr>
          <w:rFonts w:ascii="Times New Roman" w:hAnsi="Times New Roman" w:cs="Times New Roman"/>
          <w:sz w:val="22"/>
        </w:rPr>
        <w:fldChar w:fldCharType="begin"/>
      </w:r>
      <w:r w:rsidR="003C42B1">
        <w:rPr>
          <w:rFonts w:ascii="Times New Roman" w:hAnsi="Times New Roman" w:cs="Times New Roman"/>
          <w:sz w:val="22"/>
        </w:rPr>
        <w:instrText xml:space="preserve"> ADDIN ZOTERO_ITEM CSL_CITATION {"citationID":"QcRxXFtl","properties":{"formattedCitation":"(Alcock et al. 2023)","plainCitation":"(Alcock et al. 2023)","noteIndex":0},"citationItems":[{"id":1996,"uris":["http://zotero.org/users/local/2fw9MRcz/items/B8K8DQK6"],"itemData":{"id":1996,"type":"article-journal","abstract":"The Comprehensive Antibiotic Resistance Database (CARD; card.mcmaster.ca) combines the Antibiotic Resistance Ontology (ARO) with curated AMR gene (ARG) sequences and resistance-conferring mutations to provide an informatics framework for annotation and interpretation of resistomes. As of version 3.2.4, CARD encompasses 6627 ontology terms, 5010 reference sequences, 1933 mutations, 3004 publications, and 5057 AMR detection models that can be used by the accompanying Resistance Gene Identifier (RGI) software to annotate genomic or metagenomic sequences. Focused curation enhancements since 2020 include expanded β-lactamase curation, incorporation of likelihood-based AMR mutations for Mycobacterium tuberculosis, addition of disinfectants and antiseptics plus their associated ARGs, and systematic curation of resistance-modifying agents. This expanded curation includes 180 new AMR gene families, 15 new drug classes, 1 new resistance mechanism, and two new ontological relationships: evolutionary_variant_of and is_small_molecule_inhibitor. In silico prediction of resistomes and prevalence statistics of ARGs has been expanded to 377 pathogens, 21,079 chromosomes, 2,662 genomic islands, 41,828 plasmids and 155,606 whole-genome shotgun assemblies, resulting in collation of 322,710 unique ARG allele sequences. New features include the CARD:Live collection of community submitted isolate resistome data and the introduction of standardized 15 character CARD Short Names for ARGs to support machine learning efforts.","container-title":"Nucleic Acids Research","DOI":"10.1093/nar/gkac920","ISSN":"0305-1048","issue":"D1","journalAbbreviation":"Nucleic Acids Research","page":"D690-D699","source":"Silverchair","title":"CARD 2023: expanded curation, support for machine learning, and resistome prediction at the Comprehensive Antibiotic Resistance Database","title-short":"CARD 2023","volume":"51","author":[{"family":"Alcock","given":"Brian P"},{"family":"Huynh","given":"William"},{"family":"Chalil","given":"Romeo"},{"family":"Smith","given":"Keaton W"},{"family":"Raphenya","given":"Amogelang R"},{"family":"Wlodarski","given":"Mateusz A"},{"family":"Edalatmand","given":"Arman"},{"family":"Petkau","given":"Aaron"},{"family":"Syed","given":"Sohaib A"},{"family":"Tsang","given":"Kara K"},{"family":"Baker","given":"Sheridan J C"},{"family":"Dave","given":"Mugdha"},{"family":"McCarthy","given":"Madeline C"},{"family":"Mukiri","given":"Karyn M"},{"family":"Nasir","given":"Jalees A"},{"family":"Golbon","given":"Bahar"},{"family":"Imtiaz","given":"Hamna"},{"family":"Jiang","given":"Xingjian"},{"family":"Kaur","given":"Komal"},{"family":"Kwong","given":"Megan"},{"family":"Liang","given":"Zi Cheng"},{"family":"Niu","given":"Keyu C"},{"family":"Shan","given":"Prabakar"},{"family":"Yang","given":"Jasmine Y J"},{"family":"Gray","given":"Kristen L"},{"family":"Hoad","given":"Gemma R"},{"family":"Jia","given":"Baofeng"},{"family":"Bhando","given":"Timsy"},{"family":"Carfrae","given":"Lindsey A"},{"family":"Farha","given":"Maya A"},{"family":"French","given":"Shawn"},{"family":"Gordzevich","given":"Rodion"},{"family":"Rachwalski","given":"Kenneth"},{"family":"Tu","given":"Megan M"},{"family":"Bordeleau","given":"Emily"},{"family":"Dooley","given":"Damion"},{"family":"Griffiths","given":"Emma"},{"family":"Zubyk","given":"Haley L"},{"family":"Brown","given":"Eric D"},{"family":"Maguire","given":"Finlay"},{"family":"Beiko","given":"Robert G"},{"family":"Hsiao","given":"William W L"},{"family":"Brinkman","given":"Fiona S L"},{"family":"Van Domselaar","given":"Gary"},{"family":"McArthur","given":"Andrew G"}],"issued":{"date-parts":[["2023",1,6]]}}}],"schema":"https://github.com/citation-style-language/schema/raw/master/csl-citation.json"} </w:instrText>
      </w:r>
      <w:r w:rsidR="003C42B1">
        <w:rPr>
          <w:rFonts w:ascii="Times New Roman" w:hAnsi="Times New Roman" w:cs="Times New Roman"/>
          <w:sz w:val="22"/>
        </w:rPr>
        <w:fldChar w:fldCharType="separate"/>
      </w:r>
      <w:r w:rsidR="003C42B1" w:rsidRPr="003C42B1">
        <w:rPr>
          <w:rFonts w:ascii="Times New Roman" w:hAnsi="Times New Roman" w:cs="Times New Roman" w:hint="eastAsia"/>
          <w:sz w:val="22"/>
        </w:rPr>
        <w:t>(Alcock et al. 2023)</w:t>
      </w:r>
      <w:r w:rsidR="003C42B1">
        <w:rPr>
          <w:rFonts w:ascii="Times New Roman" w:hAnsi="Times New Roman" w:cs="Times New Roman"/>
          <w:sz w:val="22"/>
        </w:rPr>
        <w:fldChar w:fldCharType="end"/>
      </w:r>
      <w:r w:rsidR="00BF1269">
        <w:rPr>
          <w:rFonts w:ascii="Times New Roman" w:hAnsi="Times New Roman" w:cs="Times New Roman" w:hint="eastAsia"/>
          <w:sz w:val="22"/>
        </w:rPr>
        <w:t xml:space="preserve"> a</w:t>
      </w:r>
      <w:r w:rsidR="00C2759A" w:rsidRPr="00E14174">
        <w:rPr>
          <w:rFonts w:ascii="Times New Roman" w:hAnsi="Times New Roman" w:cs="Times New Roman" w:hint="eastAsia"/>
          <w:sz w:val="22"/>
        </w:rPr>
        <w:t xml:space="preserve">nd </w:t>
      </w:r>
      <w:r w:rsidR="003134D4">
        <w:rPr>
          <w:rFonts w:ascii="Times New Roman" w:hAnsi="Times New Roman" w:cs="Times New Roman" w:hint="eastAsia"/>
          <w:sz w:val="22"/>
        </w:rPr>
        <w:t>D</w:t>
      </w:r>
      <w:r w:rsidR="00C2759A" w:rsidRPr="00E14174">
        <w:rPr>
          <w:rFonts w:ascii="Times New Roman" w:hAnsi="Times New Roman" w:cs="Times New Roman" w:hint="eastAsia"/>
          <w:sz w:val="22"/>
        </w:rPr>
        <w:t>eepARG</w:t>
      </w:r>
      <w:r w:rsidR="00511E13">
        <w:rPr>
          <w:rFonts w:ascii="Times New Roman" w:hAnsi="Times New Roman" w:cs="Times New Roman" w:hint="eastAsia"/>
          <w:sz w:val="22"/>
        </w:rPr>
        <w:t xml:space="preserve"> (1.0.2)</w:t>
      </w:r>
      <w:r w:rsidR="002E1B5F">
        <w:rPr>
          <w:rFonts w:ascii="Times New Roman" w:hAnsi="Times New Roman" w:cs="Times New Roman" w:hint="eastAsia"/>
          <w:sz w:val="22"/>
        </w:rPr>
        <w:t xml:space="preserve"> </w:t>
      </w:r>
      <w:r w:rsidR="002E1B5F">
        <w:rPr>
          <w:rFonts w:ascii="Times New Roman" w:hAnsi="Times New Roman" w:cs="Times New Roman"/>
          <w:sz w:val="22"/>
        </w:rPr>
        <w:fldChar w:fldCharType="begin"/>
      </w:r>
      <w:r w:rsidR="002E1B5F">
        <w:rPr>
          <w:rFonts w:ascii="Times New Roman" w:hAnsi="Times New Roman" w:cs="Times New Roman"/>
          <w:sz w:val="22"/>
        </w:rPr>
        <w:instrText xml:space="preserve"> ADDIN ZOTERO_ITEM CSL_CITATION {"citationID":"Uqdz1hzE","properties":{"formattedCitation":"(Arango-Argoty et al. 2018)","plainCitation":"(Arango-Argoty et al. 2018)","noteIndex":0},"citationItems":[{"id":1999,"uris":["http://zotero.org/users/local/2fw9MRcz/items/G5EESHYU"],"itemData":{"id":1999,"type":"article-journal","abstract":"Growing concerns about increasing rates of antibiotic resistance call for expanded and comprehensive global monitoring. Advancing methods for monitoring of environmental media (e.g., wastewater, agricultural waste, food, and water) is especially needed for identifying potential resources of novel antibiotic resistance genes (ARGs), hot spots for gene exchange, and as pathways for the spread of ARGs and human exposure. Next-generation sequencing now enables direct access and profiling of the total metagenomic DNA pool, where ARGs are typically identified or predicted based on the “best hits” of sequence searches against existing databases. Unfortunately, this approach produces a high rate of false negatives. To address such limitations, we propose here a deep learning approach, taking into account a dissimilarity matrix created using all known categories of ARGs. Two deep learning models, DeepARG-SS and DeepARG-LS, were constructed for short read sequences and full gene length sequences, respectively.","container-title":"Microbiome","DOI":"10.1186/s40168-018-0401-z","ISSN":"2049-2618","issue":"1","journalAbbreviation":"Microbiome","language":"en","page":"23","source":"Springer Link","title":"DeepARG: a deep learning approach for predicting antibiotic resistance genes from metagenomic data","title-short":"DeepARG","volume":"6","author":[{"family":"Arango-Argoty","given":"Gustavo"},{"family":"Garner","given":"Emily"},{"family":"Pruden","given":"Amy"},{"family":"Heath","given":"Lenwood S."},{"family":"Vikesland","given":"Peter"},{"family":"Zhang","given":"Liqing"}],"issued":{"date-parts":[["2018",2,1]]}}}],"schema":"https://github.com/citation-style-language/schema/raw/master/csl-citation.json"} </w:instrText>
      </w:r>
      <w:r w:rsidR="002E1B5F">
        <w:rPr>
          <w:rFonts w:ascii="Times New Roman" w:hAnsi="Times New Roman" w:cs="Times New Roman"/>
          <w:sz w:val="22"/>
        </w:rPr>
        <w:fldChar w:fldCharType="separate"/>
      </w:r>
      <w:r w:rsidR="002E1B5F" w:rsidRPr="002E1B5F">
        <w:rPr>
          <w:rFonts w:ascii="Times New Roman" w:hAnsi="Times New Roman" w:cs="Times New Roman" w:hint="eastAsia"/>
          <w:sz w:val="22"/>
        </w:rPr>
        <w:t>(Arango-Argoty et al. 2018)</w:t>
      </w:r>
      <w:r w:rsidR="002E1B5F">
        <w:rPr>
          <w:rFonts w:ascii="Times New Roman" w:hAnsi="Times New Roman" w:cs="Times New Roman"/>
          <w:sz w:val="22"/>
        </w:rPr>
        <w:fldChar w:fldCharType="end"/>
      </w:r>
      <w:r w:rsidR="00C2759A" w:rsidRPr="00E14174">
        <w:rPr>
          <w:rFonts w:ascii="Times New Roman" w:hAnsi="Times New Roman" w:cs="Times New Roman" w:hint="eastAsia"/>
          <w:sz w:val="22"/>
        </w:rPr>
        <w:t>.</w:t>
      </w:r>
      <w:r w:rsidR="003134D4">
        <w:rPr>
          <w:rFonts w:ascii="Times New Roman" w:hAnsi="Times New Roman" w:cs="Times New Roman" w:hint="eastAsia"/>
          <w:sz w:val="22"/>
        </w:rPr>
        <w:t xml:space="preserve"> RGI is a software </w:t>
      </w:r>
      <w:r w:rsidR="00425244">
        <w:rPr>
          <w:rFonts w:ascii="Times New Roman" w:hAnsi="Times New Roman" w:cs="Times New Roman" w:hint="eastAsia"/>
          <w:sz w:val="22"/>
        </w:rPr>
        <w:t xml:space="preserve">able to recognize </w:t>
      </w:r>
      <w:r w:rsidR="00E10D7A">
        <w:rPr>
          <w:rFonts w:ascii="Times New Roman" w:hAnsi="Times New Roman" w:cs="Times New Roman" w:hint="eastAsia"/>
          <w:sz w:val="22"/>
        </w:rPr>
        <w:t>antibiotic resistance genes from sequence data.</w:t>
      </w:r>
      <w:r w:rsidR="00EB580C">
        <w:rPr>
          <w:rFonts w:ascii="Times New Roman" w:hAnsi="Times New Roman" w:cs="Times New Roman" w:hint="eastAsia"/>
          <w:sz w:val="22"/>
        </w:rPr>
        <w:t xml:space="preserve"> In our research,</w:t>
      </w:r>
      <w:r w:rsidR="008A1BF7">
        <w:rPr>
          <w:rFonts w:ascii="Times New Roman" w:hAnsi="Times New Roman" w:cs="Times New Roman" w:hint="eastAsia"/>
          <w:sz w:val="22"/>
        </w:rPr>
        <w:t xml:space="preserve"> high</w:t>
      </w:r>
      <w:r w:rsidR="00C43430">
        <w:rPr>
          <w:rFonts w:ascii="Times New Roman" w:hAnsi="Times New Roman" w:cs="Times New Roman"/>
          <w:sz w:val="22"/>
        </w:rPr>
        <w:t>-</w:t>
      </w:r>
      <w:r w:rsidR="008A1BF7">
        <w:rPr>
          <w:rFonts w:ascii="Times New Roman" w:hAnsi="Times New Roman" w:cs="Times New Roman"/>
          <w:sz w:val="22"/>
        </w:rPr>
        <w:t>quality</w:t>
      </w:r>
      <w:r w:rsidR="008A1BF7">
        <w:rPr>
          <w:rFonts w:ascii="Times New Roman" w:hAnsi="Times New Roman" w:cs="Times New Roman" w:hint="eastAsia"/>
          <w:sz w:val="22"/>
        </w:rPr>
        <w:t xml:space="preserve"> reads after trimming were used </w:t>
      </w:r>
      <w:r w:rsidR="00805579">
        <w:rPr>
          <w:rFonts w:ascii="Times New Roman" w:hAnsi="Times New Roman" w:cs="Times New Roman" w:hint="eastAsia"/>
          <w:sz w:val="22"/>
        </w:rPr>
        <w:t xml:space="preserve">as input of RGI, which </w:t>
      </w:r>
      <w:r w:rsidR="00C43430">
        <w:rPr>
          <w:rFonts w:ascii="Times New Roman" w:hAnsi="Times New Roman" w:cs="Times New Roman"/>
          <w:sz w:val="22"/>
        </w:rPr>
        <w:t xml:space="preserve">was </w:t>
      </w:r>
      <w:r w:rsidR="00805579">
        <w:rPr>
          <w:rFonts w:ascii="Times New Roman" w:hAnsi="Times New Roman" w:cs="Times New Roman" w:hint="eastAsia"/>
          <w:sz w:val="22"/>
        </w:rPr>
        <w:t xml:space="preserve">able to align the short DNA sequences using KWA </w:t>
      </w:r>
      <w:r w:rsidR="00805579">
        <w:rPr>
          <w:rFonts w:ascii="Times New Roman" w:hAnsi="Times New Roman" w:cs="Times New Roman"/>
          <w:sz w:val="22"/>
        </w:rPr>
        <w:t>against</w:t>
      </w:r>
      <w:r w:rsidR="00805579">
        <w:rPr>
          <w:rFonts w:ascii="Times New Roman" w:hAnsi="Times New Roman" w:cs="Times New Roman" w:hint="eastAsia"/>
          <w:sz w:val="22"/>
        </w:rPr>
        <w:t xml:space="preserve"> </w:t>
      </w:r>
      <w:r w:rsidR="00C43430">
        <w:rPr>
          <w:rFonts w:ascii="Times New Roman" w:hAnsi="Times New Roman" w:cs="Times New Roman"/>
          <w:sz w:val="22"/>
        </w:rPr>
        <w:t xml:space="preserve">a </w:t>
      </w:r>
      <w:r w:rsidR="00805579">
        <w:rPr>
          <w:rFonts w:ascii="Times New Roman" w:hAnsi="Times New Roman" w:cs="Times New Roman" w:hint="eastAsia"/>
          <w:sz w:val="22"/>
        </w:rPr>
        <w:t>comprehensive</w:t>
      </w:r>
      <w:r w:rsidR="003C3FEE">
        <w:rPr>
          <w:rFonts w:ascii="Times New Roman" w:hAnsi="Times New Roman" w:cs="Times New Roman" w:hint="eastAsia"/>
          <w:sz w:val="22"/>
        </w:rPr>
        <w:t xml:space="preserve"> antibiotics resistance database (</w:t>
      </w:r>
      <w:r w:rsidR="00805579">
        <w:rPr>
          <w:rFonts w:ascii="Times New Roman" w:hAnsi="Times New Roman" w:cs="Times New Roman" w:hint="eastAsia"/>
          <w:sz w:val="22"/>
        </w:rPr>
        <w:t>CARD</w:t>
      </w:r>
      <w:r w:rsidR="003C3FEE">
        <w:rPr>
          <w:rFonts w:ascii="Times New Roman" w:hAnsi="Times New Roman" w:cs="Times New Roman" w:hint="eastAsia"/>
          <w:sz w:val="22"/>
        </w:rPr>
        <w:t>)</w:t>
      </w:r>
      <w:r w:rsidR="00805579">
        <w:rPr>
          <w:rFonts w:ascii="Times New Roman" w:hAnsi="Times New Roman" w:cs="Times New Roman" w:hint="eastAsia"/>
          <w:sz w:val="22"/>
        </w:rPr>
        <w:t xml:space="preserve"> database</w:t>
      </w:r>
      <w:r w:rsidR="003C3FEE">
        <w:rPr>
          <w:rFonts w:ascii="Times New Roman" w:hAnsi="Times New Roman" w:cs="Times New Roman" w:hint="eastAsia"/>
          <w:sz w:val="22"/>
        </w:rPr>
        <w:t xml:space="preserve">. </w:t>
      </w:r>
      <w:r w:rsidR="0086557C">
        <w:rPr>
          <w:rFonts w:ascii="Times New Roman" w:hAnsi="Times New Roman" w:cs="Times New Roman" w:hint="eastAsia"/>
          <w:sz w:val="22"/>
        </w:rPr>
        <w:t xml:space="preserve">As </w:t>
      </w:r>
      <w:r w:rsidR="00C43430">
        <w:rPr>
          <w:rFonts w:ascii="Times New Roman" w:hAnsi="Times New Roman" w:cs="Times New Roman"/>
          <w:sz w:val="22"/>
        </w:rPr>
        <w:t xml:space="preserve">a </w:t>
      </w:r>
      <w:r w:rsidR="0086557C">
        <w:rPr>
          <w:rFonts w:ascii="Times New Roman" w:hAnsi="Times New Roman" w:cs="Times New Roman" w:hint="eastAsia"/>
          <w:sz w:val="22"/>
        </w:rPr>
        <w:t xml:space="preserve">result, only </w:t>
      </w:r>
      <w:r w:rsidR="00425CD8">
        <w:rPr>
          <w:rFonts w:ascii="Times New Roman" w:hAnsi="Times New Roman" w:cs="Times New Roman" w:hint="eastAsia"/>
          <w:sz w:val="22"/>
        </w:rPr>
        <w:t xml:space="preserve">genes </w:t>
      </w:r>
      <w:r w:rsidR="00D86D4B">
        <w:rPr>
          <w:rFonts w:ascii="Times New Roman" w:hAnsi="Times New Roman" w:cs="Times New Roman" w:hint="eastAsia"/>
          <w:sz w:val="22"/>
        </w:rPr>
        <w:t>predicted with over 50% percent of reference allele</w:t>
      </w:r>
      <w:r w:rsidR="00C43430">
        <w:rPr>
          <w:rFonts w:ascii="Times New Roman" w:hAnsi="Times New Roman" w:cs="Times New Roman"/>
          <w:sz w:val="22"/>
        </w:rPr>
        <w:t>s</w:t>
      </w:r>
      <w:r w:rsidR="00D86D4B">
        <w:rPr>
          <w:rFonts w:ascii="Times New Roman" w:hAnsi="Times New Roman" w:cs="Times New Roman" w:hint="eastAsia"/>
          <w:sz w:val="22"/>
        </w:rPr>
        <w:t xml:space="preserve"> covered by reads </w:t>
      </w:r>
      <w:r w:rsidR="00147CC8">
        <w:rPr>
          <w:rFonts w:ascii="Times New Roman" w:hAnsi="Times New Roman" w:cs="Times New Roman" w:hint="eastAsia"/>
          <w:sz w:val="22"/>
        </w:rPr>
        <w:t>remained (percentage coverage).</w:t>
      </w:r>
      <w:r w:rsidR="0010264F">
        <w:rPr>
          <w:rFonts w:ascii="Times New Roman" w:hAnsi="Times New Roman" w:cs="Times New Roman" w:hint="eastAsia"/>
          <w:sz w:val="22"/>
        </w:rPr>
        <w:t xml:space="preserve"> To further confirm the existence of the genes, DeepARG </w:t>
      </w:r>
      <w:r w:rsidR="00BD0B8F">
        <w:rPr>
          <w:rFonts w:ascii="Times New Roman" w:hAnsi="Times New Roman" w:cs="Times New Roman" w:hint="eastAsia"/>
          <w:sz w:val="22"/>
        </w:rPr>
        <w:t>which is a deep</w:t>
      </w:r>
      <w:r w:rsidR="00837064">
        <w:rPr>
          <w:rFonts w:ascii="Times New Roman" w:hAnsi="Times New Roman" w:cs="Times New Roman" w:hint="eastAsia"/>
          <w:sz w:val="22"/>
        </w:rPr>
        <w:t>-</w:t>
      </w:r>
      <w:r w:rsidR="00BD0B8F">
        <w:rPr>
          <w:rFonts w:ascii="Times New Roman" w:hAnsi="Times New Roman" w:cs="Times New Roman" w:hint="eastAsia"/>
          <w:sz w:val="22"/>
        </w:rPr>
        <w:t>learning</w:t>
      </w:r>
      <w:r w:rsidR="00CA0B42">
        <w:rPr>
          <w:rFonts w:ascii="Times New Roman" w:hAnsi="Times New Roman" w:cs="Times New Roman"/>
          <w:sz w:val="22"/>
        </w:rPr>
        <w:t>-</w:t>
      </w:r>
      <w:r w:rsidR="00BD0B8F">
        <w:rPr>
          <w:rFonts w:ascii="Times New Roman" w:hAnsi="Times New Roman" w:cs="Times New Roman" w:hint="eastAsia"/>
          <w:sz w:val="22"/>
        </w:rPr>
        <w:t xml:space="preserve">based </w:t>
      </w:r>
      <w:r w:rsidR="00BD0B8F">
        <w:rPr>
          <w:rFonts w:ascii="Times New Roman" w:hAnsi="Times New Roman" w:cs="Times New Roman"/>
          <w:sz w:val="22"/>
        </w:rPr>
        <w:t>approach</w:t>
      </w:r>
      <w:r w:rsidR="00BD0B8F">
        <w:rPr>
          <w:rFonts w:ascii="Times New Roman" w:hAnsi="Times New Roman" w:cs="Times New Roman" w:hint="eastAsia"/>
          <w:sz w:val="22"/>
        </w:rPr>
        <w:t xml:space="preserve"> in A</w:t>
      </w:r>
      <w:r w:rsidR="00657086">
        <w:rPr>
          <w:rFonts w:ascii="Times New Roman" w:hAnsi="Times New Roman" w:cs="Times New Roman" w:hint="eastAsia"/>
          <w:sz w:val="22"/>
        </w:rPr>
        <w:t>MR</w:t>
      </w:r>
      <w:r w:rsidR="00CA0B42">
        <w:rPr>
          <w:rFonts w:ascii="Times New Roman" w:hAnsi="Times New Roman" w:cs="Times New Roman" w:hint="eastAsia"/>
          <w:sz w:val="22"/>
        </w:rPr>
        <w:t xml:space="preserve"> genes</w:t>
      </w:r>
      <w:r w:rsidR="00BD0B8F">
        <w:rPr>
          <w:rFonts w:ascii="Times New Roman" w:hAnsi="Times New Roman" w:cs="Times New Roman" w:hint="eastAsia"/>
          <w:sz w:val="22"/>
        </w:rPr>
        <w:t xml:space="preserve"> prediction was used. </w:t>
      </w:r>
      <w:r w:rsidR="00837064">
        <w:rPr>
          <w:rFonts w:ascii="Times New Roman" w:hAnsi="Times New Roman" w:cs="Times New Roman" w:hint="eastAsia"/>
          <w:sz w:val="22"/>
        </w:rPr>
        <w:t xml:space="preserve">In DeepARG, </w:t>
      </w:r>
      <w:r w:rsidR="00CA0B42">
        <w:rPr>
          <w:rFonts w:ascii="Times New Roman" w:hAnsi="Times New Roman" w:cs="Times New Roman"/>
          <w:sz w:val="22"/>
        </w:rPr>
        <w:t xml:space="preserve">a </w:t>
      </w:r>
      <w:r w:rsidR="00837064">
        <w:rPr>
          <w:rFonts w:ascii="Times New Roman" w:hAnsi="Times New Roman" w:cs="Times New Roman" w:hint="eastAsia"/>
          <w:sz w:val="22"/>
        </w:rPr>
        <w:t>short</w:t>
      </w:r>
      <w:r w:rsidR="00CA0B42">
        <w:rPr>
          <w:rFonts w:ascii="Times New Roman" w:hAnsi="Times New Roman" w:cs="Times New Roman" w:hint="eastAsia"/>
          <w:sz w:val="22"/>
        </w:rPr>
        <w:t>-</w:t>
      </w:r>
      <w:r w:rsidR="00837064">
        <w:rPr>
          <w:rFonts w:ascii="Times New Roman" w:hAnsi="Times New Roman" w:cs="Times New Roman" w:hint="eastAsia"/>
          <w:sz w:val="22"/>
        </w:rPr>
        <w:t xml:space="preserve">reads </w:t>
      </w:r>
      <w:r w:rsidR="00837064">
        <w:rPr>
          <w:rFonts w:ascii="Times New Roman" w:hAnsi="Times New Roman" w:cs="Times New Roman"/>
          <w:sz w:val="22"/>
        </w:rPr>
        <w:t>pipeline</w:t>
      </w:r>
      <w:r w:rsidR="00837064">
        <w:rPr>
          <w:rFonts w:ascii="Times New Roman" w:hAnsi="Times New Roman" w:cs="Times New Roman" w:hint="eastAsia"/>
          <w:sz w:val="22"/>
        </w:rPr>
        <w:t xml:space="preserve"> (DeepARG-SS model) was applied with the reads.</w:t>
      </w:r>
      <w:r w:rsidR="00307F98">
        <w:rPr>
          <w:rFonts w:ascii="Times New Roman" w:hAnsi="Times New Roman" w:cs="Times New Roman" w:hint="eastAsia"/>
          <w:sz w:val="22"/>
        </w:rPr>
        <w:t xml:space="preserve"> </w:t>
      </w:r>
      <w:r w:rsidR="00DD5175">
        <w:rPr>
          <w:rFonts w:ascii="Times New Roman" w:hAnsi="Times New Roman" w:cs="Times New Roman" w:hint="eastAsia"/>
          <w:sz w:val="22"/>
        </w:rPr>
        <w:t xml:space="preserve">So only reads agreed with both softwares were </w:t>
      </w:r>
      <w:r w:rsidR="00657086">
        <w:rPr>
          <w:rFonts w:ascii="Times New Roman" w:hAnsi="Times New Roman" w:cs="Times New Roman" w:hint="eastAsia"/>
          <w:sz w:val="22"/>
        </w:rPr>
        <w:t>considered as exist</w:t>
      </w:r>
      <w:r w:rsidR="00CA0B42">
        <w:rPr>
          <w:rFonts w:ascii="Times New Roman" w:hAnsi="Times New Roman" w:cs="Times New Roman"/>
          <w:sz w:val="22"/>
        </w:rPr>
        <w:t>ing</w:t>
      </w:r>
      <w:r w:rsidR="00657086">
        <w:rPr>
          <w:rFonts w:ascii="Times New Roman" w:hAnsi="Times New Roman" w:cs="Times New Roman" w:hint="eastAsia"/>
          <w:sz w:val="22"/>
        </w:rPr>
        <w:t xml:space="preserve"> AMR</w:t>
      </w:r>
      <w:r w:rsidR="00CA0B42">
        <w:rPr>
          <w:rFonts w:ascii="Times New Roman" w:hAnsi="Times New Roman" w:cs="Times New Roman" w:hint="eastAsia"/>
          <w:sz w:val="22"/>
        </w:rPr>
        <w:t xml:space="preserve"> genes</w:t>
      </w:r>
      <w:r w:rsidR="00CB3E69">
        <w:rPr>
          <w:rFonts w:ascii="Times New Roman" w:hAnsi="Times New Roman" w:cs="Times New Roman" w:hint="eastAsia"/>
          <w:sz w:val="22"/>
        </w:rPr>
        <w:t xml:space="preserve"> to reduce false positive rate</w:t>
      </w:r>
      <w:r w:rsidR="00657086">
        <w:rPr>
          <w:rFonts w:ascii="Times New Roman" w:hAnsi="Times New Roman" w:cs="Times New Roman" w:hint="eastAsia"/>
          <w:sz w:val="22"/>
        </w:rPr>
        <w:t xml:space="preserve">. </w:t>
      </w:r>
      <w:r w:rsidR="008B77B6">
        <w:rPr>
          <w:rFonts w:ascii="Times New Roman" w:hAnsi="Times New Roman" w:cs="Times New Roman" w:hint="eastAsia"/>
          <w:sz w:val="22"/>
        </w:rPr>
        <w:t xml:space="preserve">Finally, only 32 AMRs from 51 samples remained. </w:t>
      </w:r>
      <w:r w:rsidR="00747357">
        <w:rPr>
          <w:rFonts w:ascii="Times New Roman" w:hAnsi="Times New Roman" w:cs="Times New Roman" w:hint="eastAsia"/>
          <w:sz w:val="22"/>
        </w:rPr>
        <w:t xml:space="preserve">These </w:t>
      </w:r>
      <w:r w:rsidR="00CB3E69">
        <w:rPr>
          <w:rFonts w:ascii="Times New Roman" w:hAnsi="Times New Roman" w:cs="Times New Roman" w:hint="eastAsia"/>
          <w:sz w:val="22"/>
        </w:rPr>
        <w:t>AMRs</w:t>
      </w:r>
      <w:r w:rsidR="00747357">
        <w:rPr>
          <w:rFonts w:ascii="Times New Roman" w:hAnsi="Times New Roman" w:cs="Times New Roman" w:hint="eastAsia"/>
          <w:sz w:val="22"/>
        </w:rPr>
        <w:t xml:space="preserve"> were then classified into two categories: high coverage (percentage coverage over 85%) and middle coverage (</w:t>
      </w:r>
      <w:r w:rsidR="00747357">
        <w:rPr>
          <w:rFonts w:ascii="Times New Roman" w:hAnsi="Times New Roman" w:cs="Times New Roman"/>
          <w:sz w:val="22"/>
        </w:rPr>
        <w:t>percentage</w:t>
      </w:r>
      <w:r w:rsidR="00747357">
        <w:rPr>
          <w:rFonts w:ascii="Times New Roman" w:hAnsi="Times New Roman" w:cs="Times New Roman" w:hint="eastAsia"/>
          <w:sz w:val="22"/>
        </w:rPr>
        <w:t xml:space="preserve"> coverage from 50% to 85%)</w:t>
      </w:r>
      <w:r w:rsidR="0040477A">
        <w:rPr>
          <w:rFonts w:ascii="Times New Roman" w:hAnsi="Times New Roman" w:cs="Times New Roman" w:hint="eastAsia"/>
          <w:sz w:val="22"/>
        </w:rPr>
        <w:t>, and used for further analysis.</w:t>
      </w:r>
      <w:r w:rsidR="00A25407">
        <w:rPr>
          <w:rFonts w:ascii="Times New Roman" w:hAnsi="Times New Roman" w:cs="Times New Roman" w:hint="eastAsia"/>
          <w:sz w:val="22"/>
        </w:rPr>
        <w:t xml:space="preserve"> Sta</w:t>
      </w:r>
      <w:r w:rsidR="004744FE">
        <w:rPr>
          <w:rFonts w:ascii="Times New Roman" w:hAnsi="Times New Roman" w:cs="Times New Roman" w:hint="eastAsia"/>
          <w:sz w:val="22"/>
        </w:rPr>
        <w:t>tistics analysis was performed with R.</w:t>
      </w:r>
      <w:r w:rsidR="00A25407">
        <w:rPr>
          <w:rFonts w:ascii="Times New Roman" w:hAnsi="Times New Roman" w:cs="Times New Roman" w:hint="eastAsia"/>
          <w:sz w:val="22"/>
        </w:rPr>
        <w:t xml:space="preserve"> </w:t>
      </w:r>
      <w:r w:rsidR="00D36E0F">
        <w:rPr>
          <w:rFonts w:ascii="Times New Roman" w:hAnsi="Times New Roman" w:cs="Times New Roman" w:hint="eastAsia"/>
          <w:sz w:val="22"/>
        </w:rPr>
        <w:t xml:space="preserve"> </w:t>
      </w:r>
    </w:p>
    <w:p w14:paraId="38949B47" w14:textId="77777777" w:rsidR="00837249" w:rsidRDefault="00837249">
      <w:pPr>
        <w:rPr>
          <w:rFonts w:hint="eastAsia"/>
          <w:b/>
          <w:bCs/>
        </w:rPr>
      </w:pPr>
    </w:p>
    <w:p w14:paraId="18511AF3" w14:textId="60935161" w:rsidR="00385CF1" w:rsidRDefault="00956764" w:rsidP="00F67D67">
      <w:pPr>
        <w:pStyle w:val="1"/>
        <w:rPr>
          <w:b/>
          <w:bCs/>
        </w:rPr>
      </w:pPr>
      <w:bookmarkStart w:id="29" w:name="_Toc175010795"/>
      <w:r w:rsidRPr="00F67D67">
        <w:rPr>
          <w:rFonts w:hint="eastAsia"/>
        </w:rPr>
        <w:t>Result</w:t>
      </w:r>
      <w:r w:rsidR="00E90143" w:rsidRPr="00F67D67">
        <w:rPr>
          <w:rFonts w:hint="eastAsia"/>
        </w:rPr>
        <w:t>s</w:t>
      </w:r>
      <w:bookmarkEnd w:id="29"/>
    </w:p>
    <w:p w14:paraId="0ABEF986" w14:textId="17F66466" w:rsidR="00EE0823" w:rsidRDefault="00EE0823">
      <w:pPr>
        <w:rPr>
          <w:rFonts w:hint="eastAsia"/>
          <w:b/>
          <w:bCs/>
        </w:rPr>
      </w:pPr>
    </w:p>
    <w:p w14:paraId="0983F79F" w14:textId="24DAB7C1" w:rsidR="00EE0823" w:rsidRPr="00330E1D" w:rsidRDefault="00330E1D" w:rsidP="00330E1D">
      <w:pPr>
        <w:pStyle w:val="2"/>
        <w:keepNext w:val="0"/>
        <w:keepLines w:val="0"/>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0" w:after="0" w:line="240" w:lineRule="auto"/>
        <w:jc w:val="both"/>
        <w:rPr>
          <w:rFonts w:ascii="Times New Roman" w:eastAsiaTheme="minorEastAsia" w:hAnsi="Times New Roman" w:cstheme="minorBidi"/>
          <w:bCs w:val="0"/>
          <w:spacing w:val="15"/>
          <w:sz w:val="22"/>
          <w:szCs w:val="20"/>
        </w:rPr>
      </w:pPr>
      <w:bookmarkStart w:id="30" w:name="_Toc175010796"/>
      <w:r w:rsidRPr="00330E1D">
        <w:rPr>
          <w:rFonts w:ascii="Times New Roman" w:eastAsiaTheme="minorEastAsia" w:hAnsi="Times New Roman" w:cstheme="minorBidi" w:hint="eastAsia"/>
          <w:bCs w:val="0"/>
          <w:spacing w:val="15"/>
          <w:sz w:val="22"/>
          <w:szCs w:val="20"/>
        </w:rPr>
        <w:t xml:space="preserve">Changes </w:t>
      </w:r>
      <w:r w:rsidR="006C6CF4">
        <w:rPr>
          <w:rFonts w:ascii="Times New Roman" w:eastAsiaTheme="minorEastAsia" w:hAnsi="Times New Roman" w:cstheme="minorBidi"/>
          <w:bCs w:val="0"/>
          <w:spacing w:val="15"/>
          <w:sz w:val="22"/>
          <w:szCs w:val="20"/>
        </w:rPr>
        <w:t>in</w:t>
      </w:r>
      <w:r w:rsidRPr="00330E1D">
        <w:rPr>
          <w:rFonts w:ascii="Times New Roman" w:eastAsiaTheme="minorEastAsia" w:hAnsi="Times New Roman" w:cstheme="minorBidi" w:hint="eastAsia"/>
          <w:bCs w:val="0"/>
          <w:spacing w:val="15"/>
          <w:sz w:val="22"/>
          <w:szCs w:val="20"/>
        </w:rPr>
        <w:t xml:space="preserve"> Tissue microbiome </w:t>
      </w:r>
      <w:r w:rsidR="006C6CF4">
        <w:rPr>
          <w:rFonts w:ascii="Times New Roman" w:eastAsiaTheme="minorEastAsia" w:hAnsi="Times New Roman" w:cstheme="minorBidi" w:hint="eastAsia"/>
          <w:bCs w:val="0"/>
          <w:spacing w:val="15"/>
          <w:sz w:val="22"/>
          <w:szCs w:val="20"/>
        </w:rPr>
        <w:t>between MSI and MSS status</w:t>
      </w:r>
      <w:bookmarkEnd w:id="30"/>
    </w:p>
    <w:p w14:paraId="6E4BFDB0" w14:textId="77777777" w:rsidR="00F15CCC" w:rsidRDefault="00F15CCC">
      <w:pPr>
        <w:rPr>
          <w:rFonts w:ascii="Times New Roman" w:hAnsi="Times New Roman" w:cs="Times New Roman"/>
          <w:sz w:val="22"/>
        </w:rPr>
      </w:pPr>
    </w:p>
    <w:p w14:paraId="4FA62764" w14:textId="43B8159F" w:rsidR="00F04DDC" w:rsidRDefault="00F15CCC">
      <w:pPr>
        <w:rPr>
          <w:rFonts w:ascii="Times New Roman" w:hAnsi="Times New Roman" w:cs="Times New Roman"/>
          <w:sz w:val="22"/>
        </w:rPr>
      </w:pPr>
      <w:r>
        <w:rPr>
          <w:rFonts w:ascii="Times New Roman" w:hAnsi="Times New Roman" w:cs="Times New Roman" w:hint="eastAsia"/>
          <w:sz w:val="22"/>
        </w:rPr>
        <w:t>After filtration of potential</w:t>
      </w:r>
      <w:r w:rsidR="00BD42A7">
        <w:rPr>
          <w:rFonts w:ascii="Times New Roman" w:hAnsi="Times New Roman" w:cs="Times New Roman" w:hint="eastAsia"/>
          <w:sz w:val="22"/>
        </w:rPr>
        <w:t xml:space="preserve"> contamination, </w:t>
      </w:r>
      <w:r w:rsidR="006C6CF4">
        <w:rPr>
          <w:rFonts w:ascii="Times New Roman" w:hAnsi="Times New Roman" w:cs="Times New Roman"/>
          <w:sz w:val="22"/>
        </w:rPr>
        <w:t xml:space="preserve">the </w:t>
      </w:r>
      <w:r w:rsidR="00BD42A7">
        <w:rPr>
          <w:rFonts w:ascii="Times New Roman" w:hAnsi="Times New Roman" w:cs="Times New Roman" w:hint="eastAsia"/>
          <w:sz w:val="22"/>
        </w:rPr>
        <w:t>rarefaction curve (</w:t>
      </w:r>
      <w:r w:rsidR="009B0C2D">
        <w:rPr>
          <w:rFonts w:ascii="Times New Roman" w:hAnsi="Times New Roman" w:cs="Times New Roman" w:hint="eastAsia"/>
          <w:sz w:val="22"/>
        </w:rPr>
        <w:t>Figure</w:t>
      </w:r>
      <w:r w:rsidR="00790D91">
        <w:rPr>
          <w:rFonts w:ascii="Times New Roman" w:hAnsi="Times New Roman" w:cs="Times New Roman"/>
          <w:sz w:val="22"/>
        </w:rPr>
        <w:t xml:space="preserve"> </w:t>
      </w:r>
      <w:r w:rsidR="009B0C2D">
        <w:rPr>
          <w:rFonts w:ascii="Times New Roman" w:hAnsi="Times New Roman" w:cs="Times New Roman" w:hint="eastAsia"/>
          <w:sz w:val="22"/>
        </w:rPr>
        <w:t>S1</w:t>
      </w:r>
      <w:r w:rsidR="00BD42A7">
        <w:rPr>
          <w:rFonts w:ascii="Times New Roman" w:hAnsi="Times New Roman" w:cs="Times New Roman" w:hint="eastAsia"/>
          <w:sz w:val="22"/>
        </w:rPr>
        <w:t>)</w:t>
      </w:r>
      <w:r w:rsidR="009B0C2D">
        <w:rPr>
          <w:rFonts w:ascii="Times New Roman" w:hAnsi="Times New Roman" w:cs="Times New Roman" w:hint="eastAsia"/>
          <w:sz w:val="22"/>
        </w:rPr>
        <w:t xml:space="preserve"> showed that the sequencing depth approached saturation in most of </w:t>
      </w:r>
      <w:r w:rsidR="006C6CF4">
        <w:rPr>
          <w:rFonts w:ascii="Times New Roman" w:hAnsi="Times New Roman" w:cs="Times New Roman"/>
          <w:sz w:val="22"/>
        </w:rPr>
        <w:t xml:space="preserve">the </w:t>
      </w:r>
      <w:r w:rsidR="009B0C2D">
        <w:rPr>
          <w:rFonts w:ascii="Times New Roman" w:hAnsi="Times New Roman" w:cs="Times New Roman" w:hint="eastAsia"/>
          <w:sz w:val="22"/>
        </w:rPr>
        <w:t xml:space="preserve">samples at </w:t>
      </w:r>
      <w:r w:rsidR="00790D91">
        <w:rPr>
          <w:rFonts w:ascii="Times New Roman" w:hAnsi="Times New Roman" w:cs="Times New Roman" w:hint="eastAsia"/>
          <w:sz w:val="22"/>
        </w:rPr>
        <w:t xml:space="preserve">the sequence depth of </w:t>
      </w:r>
      <w:r w:rsidR="009B0C2D">
        <w:rPr>
          <w:rFonts w:ascii="Times New Roman" w:hAnsi="Times New Roman" w:cs="Times New Roman" w:hint="eastAsia"/>
          <w:sz w:val="22"/>
        </w:rPr>
        <w:t>65000</w:t>
      </w:r>
      <w:r w:rsidR="00D605A3">
        <w:rPr>
          <w:rFonts w:ascii="Times New Roman" w:hAnsi="Times New Roman" w:cs="Times New Roman" w:hint="eastAsia"/>
          <w:sz w:val="22"/>
        </w:rPr>
        <w:t xml:space="preserve">. </w:t>
      </w:r>
      <w:r w:rsidR="00B152FC">
        <w:rPr>
          <w:rFonts w:ascii="Times New Roman" w:hAnsi="Times New Roman" w:cs="Times New Roman" w:hint="eastAsia"/>
          <w:sz w:val="22"/>
        </w:rPr>
        <w:t>According to the classification</w:t>
      </w:r>
      <w:r w:rsidR="0020482E">
        <w:rPr>
          <w:rFonts w:ascii="Times New Roman" w:hAnsi="Times New Roman" w:cs="Times New Roman" w:hint="eastAsia"/>
          <w:sz w:val="22"/>
        </w:rPr>
        <w:t xml:space="preserve"> </w:t>
      </w:r>
      <w:r w:rsidR="0020482E">
        <w:rPr>
          <w:rFonts w:ascii="Times New Roman" w:hAnsi="Times New Roman" w:cs="Times New Roman"/>
          <w:sz w:val="22"/>
        </w:rPr>
        <w:t>result</w:t>
      </w:r>
      <w:r w:rsidR="00776762">
        <w:rPr>
          <w:rFonts w:ascii="Times New Roman" w:hAnsi="Times New Roman" w:cs="Times New Roman" w:hint="eastAsia"/>
          <w:sz w:val="22"/>
        </w:rPr>
        <w:t xml:space="preserve">, we analyzed the species abundance at </w:t>
      </w:r>
      <w:r w:rsidR="00790D91">
        <w:rPr>
          <w:rFonts w:ascii="Times New Roman" w:hAnsi="Times New Roman" w:cs="Times New Roman"/>
          <w:sz w:val="22"/>
        </w:rPr>
        <w:t xml:space="preserve">the </w:t>
      </w:r>
      <w:r w:rsidR="00776762">
        <w:rPr>
          <w:rFonts w:ascii="Times New Roman" w:hAnsi="Times New Roman" w:cs="Times New Roman" w:hint="eastAsia"/>
          <w:sz w:val="22"/>
        </w:rPr>
        <w:t>phylum and genus</w:t>
      </w:r>
      <w:r w:rsidR="005F2C71">
        <w:rPr>
          <w:rFonts w:ascii="Times New Roman" w:hAnsi="Times New Roman" w:cs="Times New Roman" w:hint="eastAsia"/>
          <w:sz w:val="22"/>
        </w:rPr>
        <w:t xml:space="preserve"> level</w:t>
      </w:r>
      <w:r w:rsidR="00790D91">
        <w:rPr>
          <w:rFonts w:ascii="Times New Roman" w:hAnsi="Times New Roman" w:cs="Times New Roman"/>
          <w:sz w:val="22"/>
        </w:rPr>
        <w:t>s</w:t>
      </w:r>
      <w:r w:rsidR="005F2C71">
        <w:rPr>
          <w:rFonts w:ascii="Times New Roman" w:hAnsi="Times New Roman" w:cs="Times New Roman" w:hint="eastAsia"/>
          <w:sz w:val="22"/>
        </w:rPr>
        <w:t xml:space="preserve">. </w:t>
      </w:r>
      <w:r w:rsidR="00B94267">
        <w:rPr>
          <w:rFonts w:ascii="Times New Roman" w:hAnsi="Times New Roman" w:cs="Times New Roman" w:hint="eastAsia"/>
          <w:sz w:val="22"/>
        </w:rPr>
        <w:t xml:space="preserve">Most of </w:t>
      </w:r>
      <w:r w:rsidR="00790D91">
        <w:rPr>
          <w:rFonts w:ascii="Times New Roman" w:hAnsi="Times New Roman" w:cs="Times New Roman"/>
          <w:sz w:val="22"/>
        </w:rPr>
        <w:t xml:space="preserve">the </w:t>
      </w:r>
      <w:r w:rsidR="00710B67">
        <w:rPr>
          <w:rFonts w:ascii="Times New Roman" w:hAnsi="Times New Roman" w:cs="Times New Roman" w:hint="eastAsia"/>
          <w:sz w:val="22"/>
        </w:rPr>
        <w:t xml:space="preserve">species in tissue samples in MSI and MSS </w:t>
      </w:r>
      <w:r w:rsidR="00790D91">
        <w:rPr>
          <w:rFonts w:ascii="Times New Roman" w:hAnsi="Times New Roman" w:cs="Times New Roman" w:hint="eastAsia"/>
          <w:sz w:val="22"/>
        </w:rPr>
        <w:t>patients</w:t>
      </w:r>
      <w:r w:rsidR="00710B67">
        <w:rPr>
          <w:rFonts w:ascii="Times New Roman" w:hAnsi="Times New Roman" w:cs="Times New Roman" w:hint="eastAsia"/>
          <w:sz w:val="22"/>
        </w:rPr>
        <w:t xml:space="preserve"> belonged to Bacteroidota</w:t>
      </w:r>
      <w:r w:rsidR="00AE724D">
        <w:rPr>
          <w:rFonts w:ascii="Times New Roman" w:hAnsi="Times New Roman" w:cs="Times New Roman" w:hint="eastAsia"/>
          <w:sz w:val="22"/>
        </w:rPr>
        <w:t xml:space="preserve"> (</w:t>
      </w:r>
      <w:r w:rsidR="00E601D4">
        <w:rPr>
          <w:rFonts w:ascii="Times New Roman" w:hAnsi="Times New Roman" w:cs="Times New Roman" w:hint="eastAsia"/>
          <w:sz w:val="22"/>
        </w:rPr>
        <w:t>61.2%</w:t>
      </w:r>
      <w:r w:rsidR="00AE724D">
        <w:rPr>
          <w:rFonts w:ascii="Times New Roman" w:hAnsi="Times New Roman" w:cs="Times New Roman" w:hint="eastAsia"/>
          <w:sz w:val="22"/>
        </w:rPr>
        <w:t>)</w:t>
      </w:r>
      <w:r w:rsidR="00710B67">
        <w:rPr>
          <w:rFonts w:ascii="Times New Roman" w:hAnsi="Times New Roman" w:cs="Times New Roman" w:hint="eastAsia"/>
          <w:sz w:val="22"/>
        </w:rPr>
        <w:t>, Bacillota</w:t>
      </w:r>
      <w:r w:rsidR="00E601D4">
        <w:rPr>
          <w:rFonts w:ascii="Times New Roman" w:hAnsi="Times New Roman" w:cs="Times New Roman" w:hint="eastAsia"/>
          <w:sz w:val="22"/>
        </w:rPr>
        <w:t xml:space="preserve"> (18.5%)</w:t>
      </w:r>
      <w:r w:rsidR="00710B67">
        <w:rPr>
          <w:rFonts w:ascii="Times New Roman" w:hAnsi="Times New Roman" w:cs="Times New Roman" w:hint="eastAsia"/>
          <w:sz w:val="22"/>
        </w:rPr>
        <w:t>, Fusobacteriota</w:t>
      </w:r>
      <w:r w:rsidR="00496216">
        <w:rPr>
          <w:rFonts w:ascii="Times New Roman" w:hAnsi="Times New Roman" w:cs="Times New Roman" w:hint="eastAsia"/>
          <w:sz w:val="22"/>
        </w:rPr>
        <w:t xml:space="preserve"> (11.2%)</w:t>
      </w:r>
      <w:r w:rsidR="00710B67">
        <w:rPr>
          <w:rFonts w:ascii="Times New Roman" w:hAnsi="Times New Roman" w:cs="Times New Roman" w:hint="eastAsia"/>
          <w:sz w:val="22"/>
        </w:rPr>
        <w:t>,</w:t>
      </w:r>
      <w:r w:rsidR="00E723AF">
        <w:rPr>
          <w:rFonts w:ascii="Times New Roman" w:hAnsi="Times New Roman" w:cs="Times New Roman" w:hint="eastAsia"/>
          <w:sz w:val="22"/>
        </w:rPr>
        <w:t xml:space="preserve"> </w:t>
      </w:r>
      <w:r w:rsidR="00710B67">
        <w:rPr>
          <w:rFonts w:ascii="Times New Roman" w:hAnsi="Times New Roman" w:cs="Times New Roman" w:hint="eastAsia"/>
          <w:sz w:val="22"/>
        </w:rPr>
        <w:t xml:space="preserve">accounting for </w:t>
      </w:r>
      <w:r w:rsidR="00511614">
        <w:rPr>
          <w:rFonts w:ascii="Times New Roman" w:hAnsi="Times New Roman" w:cs="Times New Roman" w:hint="eastAsia"/>
          <w:sz w:val="22"/>
        </w:rPr>
        <w:t>about 91</w:t>
      </w:r>
      <w:r w:rsidR="00E378FA">
        <w:rPr>
          <w:rFonts w:ascii="Times New Roman" w:hAnsi="Times New Roman" w:cs="Times New Roman" w:hint="eastAsia"/>
          <w:sz w:val="22"/>
        </w:rPr>
        <w:t>.02</w:t>
      </w:r>
      <w:r w:rsidR="00511614">
        <w:rPr>
          <w:rFonts w:ascii="Times New Roman" w:hAnsi="Times New Roman" w:cs="Times New Roman" w:hint="eastAsia"/>
          <w:sz w:val="22"/>
        </w:rPr>
        <w:t xml:space="preserve">% of </w:t>
      </w:r>
      <w:r w:rsidR="00370E05">
        <w:rPr>
          <w:rFonts w:ascii="Times New Roman" w:hAnsi="Times New Roman" w:cs="Times New Roman" w:hint="eastAsia"/>
          <w:sz w:val="22"/>
        </w:rPr>
        <w:t>the total microbiome (Figure</w:t>
      </w:r>
      <w:r w:rsidR="0090144D">
        <w:rPr>
          <w:rFonts w:ascii="Times New Roman" w:hAnsi="Times New Roman" w:cs="Times New Roman" w:hint="eastAsia"/>
          <w:sz w:val="22"/>
        </w:rPr>
        <w:t xml:space="preserve"> </w:t>
      </w:r>
      <w:r w:rsidR="00280063">
        <w:rPr>
          <w:rFonts w:ascii="Times New Roman" w:hAnsi="Times New Roman" w:cs="Times New Roman" w:hint="eastAsia"/>
          <w:sz w:val="22"/>
        </w:rPr>
        <w:t>3</w:t>
      </w:r>
      <w:r w:rsidR="00370E05">
        <w:rPr>
          <w:rFonts w:ascii="Times New Roman" w:hAnsi="Times New Roman" w:cs="Times New Roman" w:hint="eastAsia"/>
          <w:sz w:val="22"/>
        </w:rPr>
        <w:t xml:space="preserve">). </w:t>
      </w:r>
      <w:r w:rsidR="008F5677">
        <w:rPr>
          <w:rFonts w:ascii="Times New Roman" w:hAnsi="Times New Roman" w:cs="Times New Roman" w:hint="eastAsia"/>
          <w:sz w:val="22"/>
        </w:rPr>
        <w:t>Other</w:t>
      </w:r>
      <w:r w:rsidR="000270E4">
        <w:rPr>
          <w:rFonts w:ascii="Times New Roman" w:hAnsi="Times New Roman" w:cs="Times New Roman" w:hint="eastAsia"/>
          <w:sz w:val="22"/>
        </w:rPr>
        <w:t xml:space="preserve"> </w:t>
      </w:r>
      <w:r w:rsidR="001526A3">
        <w:rPr>
          <w:rFonts w:ascii="Times New Roman" w:hAnsi="Times New Roman" w:cs="Times New Roman" w:hint="eastAsia"/>
          <w:sz w:val="22"/>
        </w:rPr>
        <w:t xml:space="preserve">main bacteria phylum </w:t>
      </w:r>
      <w:r w:rsidR="00CE51D4">
        <w:rPr>
          <w:rFonts w:ascii="Times New Roman" w:hAnsi="Times New Roman" w:cs="Times New Roman"/>
          <w:sz w:val="22"/>
        </w:rPr>
        <w:t>includes</w:t>
      </w:r>
      <w:r w:rsidR="001526A3">
        <w:rPr>
          <w:rFonts w:ascii="Times New Roman" w:hAnsi="Times New Roman" w:cs="Times New Roman" w:hint="eastAsia"/>
          <w:sz w:val="22"/>
        </w:rPr>
        <w:t xml:space="preserve"> </w:t>
      </w:r>
      <w:r w:rsidR="00D61F6A">
        <w:rPr>
          <w:rFonts w:ascii="Times New Roman" w:hAnsi="Times New Roman" w:cs="Times New Roman" w:hint="eastAsia"/>
          <w:sz w:val="22"/>
        </w:rPr>
        <w:t>Pseudomona</w:t>
      </w:r>
      <w:r w:rsidR="00B949E3">
        <w:rPr>
          <w:rFonts w:ascii="Times New Roman" w:hAnsi="Times New Roman" w:cs="Times New Roman" w:hint="eastAsia"/>
          <w:sz w:val="22"/>
        </w:rPr>
        <w:t>dota</w:t>
      </w:r>
      <w:r w:rsidR="003B3D97">
        <w:rPr>
          <w:rFonts w:ascii="Times New Roman" w:hAnsi="Times New Roman" w:cs="Times New Roman" w:hint="eastAsia"/>
          <w:sz w:val="22"/>
        </w:rPr>
        <w:t xml:space="preserve"> (</w:t>
      </w:r>
      <w:r w:rsidR="00580F69">
        <w:rPr>
          <w:rFonts w:ascii="Times New Roman" w:hAnsi="Times New Roman" w:cs="Times New Roman" w:hint="eastAsia"/>
          <w:sz w:val="22"/>
        </w:rPr>
        <w:t>3.06%</w:t>
      </w:r>
      <w:r w:rsidR="003B3D97">
        <w:rPr>
          <w:rFonts w:ascii="Times New Roman" w:hAnsi="Times New Roman" w:cs="Times New Roman" w:hint="eastAsia"/>
          <w:sz w:val="22"/>
        </w:rPr>
        <w:t>)</w:t>
      </w:r>
      <w:r w:rsidR="00B949E3">
        <w:rPr>
          <w:rFonts w:ascii="Times New Roman" w:hAnsi="Times New Roman" w:cs="Times New Roman" w:hint="eastAsia"/>
          <w:sz w:val="22"/>
        </w:rPr>
        <w:t xml:space="preserve">, </w:t>
      </w:r>
      <w:r w:rsidR="005777DC">
        <w:rPr>
          <w:rFonts w:ascii="Times New Roman" w:hAnsi="Times New Roman" w:cs="Times New Roman" w:hint="eastAsia"/>
          <w:sz w:val="22"/>
        </w:rPr>
        <w:t>Actinomyce</w:t>
      </w:r>
      <w:r w:rsidR="006D28FA">
        <w:rPr>
          <w:rFonts w:ascii="Times New Roman" w:hAnsi="Times New Roman" w:cs="Times New Roman" w:hint="eastAsia"/>
          <w:sz w:val="22"/>
        </w:rPr>
        <w:t>tota</w:t>
      </w:r>
      <w:r w:rsidR="00580F69">
        <w:rPr>
          <w:rFonts w:ascii="Times New Roman" w:hAnsi="Times New Roman" w:cs="Times New Roman" w:hint="eastAsia"/>
          <w:sz w:val="22"/>
        </w:rPr>
        <w:t xml:space="preserve"> (</w:t>
      </w:r>
      <w:r w:rsidR="00BC5D61">
        <w:rPr>
          <w:rFonts w:ascii="Times New Roman" w:hAnsi="Times New Roman" w:cs="Times New Roman" w:hint="eastAsia"/>
          <w:sz w:val="22"/>
        </w:rPr>
        <w:t>2.16%</w:t>
      </w:r>
      <w:r w:rsidR="00580F69">
        <w:rPr>
          <w:rFonts w:ascii="Times New Roman" w:hAnsi="Times New Roman" w:cs="Times New Roman" w:hint="eastAsia"/>
          <w:sz w:val="22"/>
        </w:rPr>
        <w:t>)</w:t>
      </w:r>
      <w:r w:rsidR="006D28FA">
        <w:rPr>
          <w:rFonts w:ascii="Times New Roman" w:hAnsi="Times New Roman" w:cs="Times New Roman" w:hint="eastAsia"/>
          <w:sz w:val="22"/>
        </w:rPr>
        <w:t xml:space="preserve">, </w:t>
      </w:r>
      <w:r w:rsidR="00731E40">
        <w:rPr>
          <w:rFonts w:ascii="Times New Roman" w:hAnsi="Times New Roman" w:cs="Times New Roman" w:hint="eastAsia"/>
          <w:sz w:val="22"/>
        </w:rPr>
        <w:t>Campylobacterota</w:t>
      </w:r>
      <w:r w:rsidR="00BC5D61">
        <w:rPr>
          <w:rFonts w:ascii="Times New Roman" w:hAnsi="Times New Roman" w:cs="Times New Roman" w:hint="eastAsia"/>
          <w:sz w:val="22"/>
        </w:rPr>
        <w:t xml:space="preserve"> (1.21%)</w:t>
      </w:r>
      <w:r w:rsidR="00731E40">
        <w:rPr>
          <w:rFonts w:ascii="Times New Roman" w:hAnsi="Times New Roman" w:cs="Times New Roman" w:hint="eastAsia"/>
          <w:sz w:val="22"/>
        </w:rPr>
        <w:t>, Thermodesulfobacteriota</w:t>
      </w:r>
      <w:r w:rsidR="00BC5D61">
        <w:rPr>
          <w:rFonts w:ascii="Times New Roman" w:hAnsi="Times New Roman" w:cs="Times New Roman" w:hint="eastAsia"/>
          <w:sz w:val="22"/>
        </w:rPr>
        <w:t xml:space="preserve"> (</w:t>
      </w:r>
      <w:r w:rsidR="005307E5">
        <w:rPr>
          <w:rFonts w:ascii="Times New Roman" w:hAnsi="Times New Roman" w:cs="Times New Roman" w:hint="eastAsia"/>
          <w:sz w:val="22"/>
        </w:rPr>
        <w:t>1.06%</w:t>
      </w:r>
      <w:r w:rsidR="00BC5D61">
        <w:rPr>
          <w:rFonts w:ascii="Times New Roman" w:hAnsi="Times New Roman" w:cs="Times New Roman" w:hint="eastAsia"/>
          <w:sz w:val="22"/>
        </w:rPr>
        <w:t>)</w:t>
      </w:r>
      <w:r w:rsidR="00731E40">
        <w:rPr>
          <w:rFonts w:ascii="Times New Roman" w:hAnsi="Times New Roman" w:cs="Times New Roman" w:hint="eastAsia"/>
          <w:sz w:val="22"/>
        </w:rPr>
        <w:t>, Verruco</w:t>
      </w:r>
      <w:r w:rsidR="001D0CDB">
        <w:rPr>
          <w:rFonts w:ascii="Times New Roman" w:hAnsi="Times New Roman" w:cs="Times New Roman" w:hint="eastAsia"/>
          <w:sz w:val="22"/>
        </w:rPr>
        <w:t>microbiota</w:t>
      </w:r>
      <w:r w:rsidR="005307E5">
        <w:rPr>
          <w:rFonts w:ascii="Times New Roman" w:hAnsi="Times New Roman" w:cs="Times New Roman" w:hint="eastAsia"/>
          <w:sz w:val="22"/>
        </w:rPr>
        <w:t xml:space="preserve"> (0.8</w:t>
      </w:r>
      <w:r w:rsidR="00E56950">
        <w:rPr>
          <w:rFonts w:ascii="Times New Roman" w:hAnsi="Times New Roman" w:cs="Times New Roman" w:hint="eastAsia"/>
          <w:sz w:val="22"/>
        </w:rPr>
        <w:t>8%</w:t>
      </w:r>
      <w:r w:rsidR="005307E5">
        <w:rPr>
          <w:rFonts w:ascii="Times New Roman" w:hAnsi="Times New Roman" w:cs="Times New Roman" w:hint="eastAsia"/>
          <w:sz w:val="22"/>
        </w:rPr>
        <w:t>)</w:t>
      </w:r>
      <w:r w:rsidR="001D0CDB">
        <w:rPr>
          <w:rFonts w:ascii="Times New Roman" w:hAnsi="Times New Roman" w:cs="Times New Roman" w:hint="eastAsia"/>
          <w:sz w:val="22"/>
        </w:rPr>
        <w:t>, Spirochaetota</w:t>
      </w:r>
      <w:r w:rsidR="00E56950">
        <w:rPr>
          <w:rFonts w:ascii="Times New Roman" w:hAnsi="Times New Roman" w:cs="Times New Roman" w:hint="eastAsia"/>
          <w:sz w:val="22"/>
        </w:rPr>
        <w:t xml:space="preserve"> (0.43%)</w:t>
      </w:r>
      <w:r w:rsidR="001D0CDB">
        <w:rPr>
          <w:rFonts w:ascii="Times New Roman" w:hAnsi="Times New Roman" w:cs="Times New Roman" w:hint="eastAsia"/>
          <w:sz w:val="22"/>
        </w:rPr>
        <w:t>, Synergistota</w:t>
      </w:r>
      <w:r w:rsidR="00E56950">
        <w:rPr>
          <w:rFonts w:ascii="Times New Roman" w:hAnsi="Times New Roman" w:cs="Times New Roman" w:hint="eastAsia"/>
          <w:sz w:val="22"/>
        </w:rPr>
        <w:t xml:space="preserve"> (0.16%)</w:t>
      </w:r>
      <w:r w:rsidR="00DF55FF">
        <w:rPr>
          <w:rFonts w:ascii="Times New Roman" w:hAnsi="Times New Roman" w:cs="Times New Roman" w:hint="eastAsia"/>
          <w:sz w:val="22"/>
        </w:rPr>
        <w:t xml:space="preserve"> in the </w:t>
      </w:r>
      <w:r w:rsidR="00DF55FF">
        <w:rPr>
          <w:rFonts w:ascii="Times New Roman" w:hAnsi="Times New Roman" w:cs="Times New Roman" w:hint="eastAsia"/>
          <w:sz w:val="22"/>
        </w:rPr>
        <w:lastRenderedPageBreak/>
        <w:t xml:space="preserve">samples. There were significant differences found </w:t>
      </w:r>
      <w:r w:rsidR="00393B3E">
        <w:rPr>
          <w:rFonts w:ascii="Times New Roman" w:hAnsi="Times New Roman" w:cs="Times New Roman" w:hint="eastAsia"/>
          <w:sz w:val="22"/>
        </w:rPr>
        <w:t>in the proportion of phy</w:t>
      </w:r>
      <w:r w:rsidR="000F2B12">
        <w:rPr>
          <w:rFonts w:ascii="Times New Roman" w:hAnsi="Times New Roman" w:cs="Times New Roman" w:hint="eastAsia"/>
          <w:sz w:val="22"/>
        </w:rPr>
        <w:t>la</w:t>
      </w:r>
      <w:r w:rsidR="00393B3E">
        <w:rPr>
          <w:rFonts w:ascii="Times New Roman" w:hAnsi="Times New Roman" w:cs="Times New Roman" w:hint="eastAsia"/>
          <w:sz w:val="22"/>
        </w:rPr>
        <w:t xml:space="preserve"> between MSI and MSS</w:t>
      </w:r>
      <w:r w:rsidR="008120EB">
        <w:rPr>
          <w:rFonts w:ascii="Times New Roman" w:hAnsi="Times New Roman" w:cs="Times New Roman" w:hint="eastAsia"/>
          <w:sz w:val="22"/>
        </w:rPr>
        <w:t xml:space="preserve">, with </w:t>
      </w:r>
      <w:r w:rsidR="00A71B21">
        <w:rPr>
          <w:rFonts w:ascii="Times New Roman" w:hAnsi="Times New Roman" w:cs="Times New Roman" w:hint="eastAsia"/>
          <w:sz w:val="22"/>
        </w:rPr>
        <w:t xml:space="preserve">Fusobacteriota </w:t>
      </w:r>
      <w:r w:rsidR="0053524D">
        <w:rPr>
          <w:rFonts w:ascii="Times New Roman" w:hAnsi="Times New Roman" w:cs="Times New Roman" w:hint="eastAsia"/>
          <w:sz w:val="22"/>
        </w:rPr>
        <w:t>account</w:t>
      </w:r>
      <w:r w:rsidR="000F2B12">
        <w:rPr>
          <w:rFonts w:ascii="Times New Roman" w:hAnsi="Times New Roman" w:cs="Times New Roman"/>
          <w:sz w:val="22"/>
        </w:rPr>
        <w:t>ing</w:t>
      </w:r>
      <w:r w:rsidR="0053524D">
        <w:rPr>
          <w:rFonts w:ascii="Times New Roman" w:hAnsi="Times New Roman" w:cs="Times New Roman" w:hint="eastAsia"/>
          <w:sz w:val="22"/>
        </w:rPr>
        <w:t xml:space="preserve"> for </w:t>
      </w:r>
      <w:r w:rsidR="00CE1CEE">
        <w:rPr>
          <w:rFonts w:ascii="Times New Roman" w:hAnsi="Times New Roman" w:cs="Times New Roman" w:hint="eastAsia"/>
          <w:sz w:val="22"/>
        </w:rPr>
        <w:t xml:space="preserve">21.3% and </w:t>
      </w:r>
      <w:r w:rsidR="00DC3D13">
        <w:rPr>
          <w:rFonts w:ascii="Times New Roman" w:hAnsi="Times New Roman" w:cs="Times New Roman" w:hint="eastAsia"/>
          <w:sz w:val="22"/>
        </w:rPr>
        <w:t xml:space="preserve">7.5%. </w:t>
      </w:r>
      <w:r w:rsidR="0038145C">
        <w:rPr>
          <w:rFonts w:ascii="Times New Roman" w:hAnsi="Times New Roman" w:cs="Times New Roman" w:hint="eastAsia"/>
          <w:sz w:val="22"/>
        </w:rPr>
        <w:t>(</w:t>
      </w:r>
      <w:r w:rsidR="0038145C" w:rsidRPr="002962F7">
        <w:rPr>
          <w:rFonts w:ascii="Times New Roman" w:hAnsi="Times New Roman" w:cs="Times New Roman" w:hint="eastAsia"/>
          <w:i/>
          <w:iCs/>
          <w:sz w:val="22"/>
        </w:rPr>
        <w:t>p</w:t>
      </w:r>
      <w:r w:rsidR="0038145C">
        <w:rPr>
          <w:rFonts w:ascii="Times New Roman" w:hAnsi="Times New Roman" w:cs="Times New Roman" w:hint="eastAsia"/>
          <w:sz w:val="22"/>
        </w:rPr>
        <w:t>=</w:t>
      </w:r>
      <w:r w:rsidR="003D2A88">
        <w:rPr>
          <w:rFonts w:ascii="Times New Roman" w:hAnsi="Times New Roman" w:cs="Times New Roman" w:hint="eastAsia"/>
          <w:sz w:val="22"/>
        </w:rPr>
        <w:t>0.0247</w:t>
      </w:r>
      <w:r w:rsidR="0038145C">
        <w:rPr>
          <w:rFonts w:ascii="Times New Roman" w:hAnsi="Times New Roman" w:cs="Times New Roman" w:hint="eastAsia"/>
          <w:sz w:val="22"/>
        </w:rPr>
        <w:t>)</w:t>
      </w:r>
      <w:r w:rsidR="003D2A88">
        <w:rPr>
          <w:rFonts w:ascii="Times New Roman" w:hAnsi="Times New Roman" w:cs="Times New Roman" w:hint="eastAsia"/>
          <w:sz w:val="22"/>
        </w:rPr>
        <w:t xml:space="preserve">, Pseudomonadota </w:t>
      </w:r>
      <w:r w:rsidR="002F27FA">
        <w:rPr>
          <w:rFonts w:ascii="Times New Roman" w:hAnsi="Times New Roman" w:cs="Times New Roman" w:hint="eastAsia"/>
          <w:sz w:val="22"/>
        </w:rPr>
        <w:t>account</w:t>
      </w:r>
      <w:r w:rsidR="00CE65A1">
        <w:rPr>
          <w:rFonts w:ascii="Times New Roman" w:hAnsi="Times New Roman" w:cs="Times New Roman" w:hint="eastAsia"/>
          <w:sz w:val="22"/>
        </w:rPr>
        <w:t>ing</w:t>
      </w:r>
      <w:r w:rsidR="002F27FA">
        <w:rPr>
          <w:rFonts w:ascii="Times New Roman" w:hAnsi="Times New Roman" w:cs="Times New Roman" w:hint="eastAsia"/>
          <w:sz w:val="22"/>
        </w:rPr>
        <w:t xml:space="preserve"> </w:t>
      </w:r>
      <w:r w:rsidR="00C8308A">
        <w:rPr>
          <w:rFonts w:ascii="Times New Roman" w:hAnsi="Times New Roman" w:cs="Times New Roman" w:hint="eastAsia"/>
          <w:sz w:val="22"/>
        </w:rPr>
        <w:t>for 3.56%</w:t>
      </w:r>
      <w:r w:rsidR="00FC5901">
        <w:rPr>
          <w:rFonts w:ascii="Times New Roman" w:hAnsi="Times New Roman" w:cs="Times New Roman" w:hint="eastAsia"/>
          <w:sz w:val="22"/>
        </w:rPr>
        <w:t xml:space="preserve"> and 1.71% (</w:t>
      </w:r>
      <w:r w:rsidR="002F27FA" w:rsidRPr="000B6721">
        <w:rPr>
          <w:rFonts w:ascii="Times New Roman" w:hAnsi="Times New Roman" w:cs="Times New Roman" w:hint="eastAsia"/>
          <w:i/>
          <w:iCs/>
          <w:sz w:val="22"/>
        </w:rPr>
        <w:t>p</w:t>
      </w:r>
      <w:r w:rsidR="002F27FA">
        <w:rPr>
          <w:rFonts w:ascii="Times New Roman" w:hAnsi="Times New Roman" w:cs="Times New Roman" w:hint="eastAsia"/>
          <w:sz w:val="22"/>
        </w:rPr>
        <w:t>=0.0023</w:t>
      </w:r>
      <w:r w:rsidR="00FC5901">
        <w:rPr>
          <w:rFonts w:ascii="Times New Roman" w:hAnsi="Times New Roman" w:cs="Times New Roman" w:hint="eastAsia"/>
          <w:sz w:val="22"/>
        </w:rPr>
        <w:t>)</w:t>
      </w:r>
      <w:r w:rsidR="002F27FA">
        <w:rPr>
          <w:rFonts w:ascii="Times New Roman" w:hAnsi="Times New Roman" w:cs="Times New Roman" w:hint="eastAsia"/>
          <w:sz w:val="22"/>
        </w:rPr>
        <w:t xml:space="preserve">, </w:t>
      </w:r>
      <w:r w:rsidR="000B6721">
        <w:rPr>
          <w:rFonts w:ascii="Times New Roman" w:hAnsi="Times New Roman" w:cs="Times New Roman"/>
          <w:sz w:val="22"/>
        </w:rPr>
        <w:t xml:space="preserve">and </w:t>
      </w:r>
      <w:r w:rsidR="002F27FA">
        <w:rPr>
          <w:rFonts w:ascii="Times New Roman" w:hAnsi="Times New Roman" w:cs="Times New Roman" w:hint="eastAsia"/>
          <w:sz w:val="22"/>
        </w:rPr>
        <w:t>Verrucomicrobiota account</w:t>
      </w:r>
      <w:r w:rsidR="00CE65A1">
        <w:rPr>
          <w:rFonts w:ascii="Times New Roman" w:hAnsi="Times New Roman" w:cs="Times New Roman" w:hint="eastAsia"/>
          <w:sz w:val="22"/>
        </w:rPr>
        <w:t>ing</w:t>
      </w:r>
      <w:r w:rsidR="002F27FA">
        <w:rPr>
          <w:rFonts w:ascii="Times New Roman" w:hAnsi="Times New Roman" w:cs="Times New Roman" w:hint="eastAsia"/>
          <w:sz w:val="22"/>
        </w:rPr>
        <w:t xml:space="preserve"> for </w:t>
      </w:r>
      <w:r w:rsidR="002451B6">
        <w:rPr>
          <w:rFonts w:ascii="Times New Roman" w:hAnsi="Times New Roman" w:cs="Times New Roman" w:hint="eastAsia"/>
          <w:sz w:val="22"/>
        </w:rPr>
        <w:t>0.21% and 1.19% (</w:t>
      </w:r>
      <w:r w:rsidR="002451B6" w:rsidRPr="00CE51D4">
        <w:rPr>
          <w:rFonts w:ascii="Times New Roman" w:hAnsi="Times New Roman" w:cs="Times New Roman" w:hint="eastAsia"/>
          <w:i/>
          <w:iCs/>
          <w:sz w:val="22"/>
        </w:rPr>
        <w:t>p</w:t>
      </w:r>
      <w:r w:rsidR="002451B6">
        <w:rPr>
          <w:rFonts w:ascii="Times New Roman" w:hAnsi="Times New Roman" w:cs="Times New Roman" w:hint="eastAsia"/>
          <w:sz w:val="22"/>
        </w:rPr>
        <w:t>=</w:t>
      </w:r>
      <w:r w:rsidR="00FA1C9C">
        <w:rPr>
          <w:rFonts w:ascii="Times New Roman" w:hAnsi="Times New Roman" w:cs="Times New Roman" w:hint="eastAsia"/>
          <w:sz w:val="22"/>
        </w:rPr>
        <w:t>5*10</w:t>
      </w:r>
      <w:r w:rsidR="00FA1C9C" w:rsidRPr="00FA1C9C">
        <w:rPr>
          <w:rFonts w:ascii="Times New Roman" w:hAnsi="Times New Roman" w:cs="Times New Roman" w:hint="eastAsia"/>
          <w:sz w:val="22"/>
          <w:vertAlign w:val="superscript"/>
        </w:rPr>
        <w:t>-5</w:t>
      </w:r>
      <w:r w:rsidR="002451B6">
        <w:rPr>
          <w:rFonts w:ascii="Times New Roman" w:hAnsi="Times New Roman" w:cs="Times New Roman" w:hint="eastAsia"/>
          <w:sz w:val="22"/>
        </w:rPr>
        <w:t>)</w:t>
      </w:r>
      <w:r w:rsidR="00E828CB">
        <w:rPr>
          <w:rFonts w:ascii="Times New Roman" w:hAnsi="Times New Roman" w:cs="Times New Roman" w:hint="eastAsia"/>
          <w:sz w:val="22"/>
        </w:rPr>
        <w:t>, observed in</w:t>
      </w:r>
      <w:r w:rsidR="004F79EF">
        <w:rPr>
          <w:rFonts w:ascii="Times New Roman" w:hAnsi="Times New Roman" w:cs="Times New Roman" w:hint="eastAsia"/>
          <w:sz w:val="22"/>
        </w:rPr>
        <w:t xml:space="preserve"> the two group</w:t>
      </w:r>
      <w:r w:rsidR="00CE65A1">
        <w:rPr>
          <w:rFonts w:ascii="Times New Roman" w:hAnsi="Times New Roman" w:cs="Times New Roman"/>
          <w:sz w:val="22"/>
        </w:rPr>
        <w:t>s</w:t>
      </w:r>
      <w:r w:rsidR="004F79EF">
        <w:rPr>
          <w:rFonts w:ascii="Times New Roman" w:hAnsi="Times New Roman" w:cs="Times New Roman" w:hint="eastAsia"/>
          <w:sz w:val="22"/>
        </w:rPr>
        <w:t xml:space="preserve"> respectively</w:t>
      </w:r>
      <w:r w:rsidR="00F52F4F">
        <w:rPr>
          <w:rFonts w:ascii="Times New Roman" w:hAnsi="Times New Roman" w:cs="Times New Roman" w:hint="eastAsia"/>
          <w:sz w:val="22"/>
        </w:rPr>
        <w:t xml:space="preserve"> (FigureS2)</w:t>
      </w:r>
      <w:r w:rsidR="004F79EF">
        <w:rPr>
          <w:rFonts w:ascii="Times New Roman" w:hAnsi="Times New Roman" w:cs="Times New Roman" w:hint="eastAsia"/>
          <w:sz w:val="22"/>
        </w:rPr>
        <w:t>.</w:t>
      </w:r>
      <w:r w:rsidR="00F52F4F">
        <w:rPr>
          <w:rFonts w:ascii="Times New Roman" w:hAnsi="Times New Roman" w:cs="Times New Roman" w:hint="eastAsia"/>
          <w:sz w:val="22"/>
        </w:rPr>
        <w:t xml:space="preserve"> </w:t>
      </w:r>
    </w:p>
    <w:p w14:paraId="4968AED2" w14:textId="77777777" w:rsidR="00E56950" w:rsidRDefault="00E56950">
      <w:pPr>
        <w:rPr>
          <w:rFonts w:hint="eastAsia"/>
          <w:b/>
          <w:bCs/>
        </w:rPr>
      </w:pPr>
    </w:p>
    <w:p w14:paraId="45AC0B2E" w14:textId="0AB6B391" w:rsidR="00EE0823" w:rsidRDefault="00E56950">
      <w:pPr>
        <w:rPr>
          <w:rFonts w:hint="eastAsia"/>
          <w:b/>
          <w:bCs/>
        </w:rPr>
      </w:pPr>
      <w:r>
        <w:rPr>
          <w:rFonts w:hint="eastAsia"/>
          <w:b/>
          <w:bCs/>
          <w:noProof/>
        </w:rPr>
        <w:drawing>
          <wp:inline distT="0" distB="0" distL="0" distR="0" wp14:anchorId="1E136B0A" wp14:editId="639A19BA">
            <wp:extent cx="6019945" cy="1776413"/>
            <wp:effectExtent l="0" t="0" r="0" b="0"/>
            <wp:docPr id="5264270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31574" cy="1779845"/>
                    </a:xfrm>
                    <a:prstGeom prst="rect">
                      <a:avLst/>
                    </a:prstGeom>
                    <a:noFill/>
                  </pic:spPr>
                </pic:pic>
              </a:graphicData>
            </a:graphic>
          </wp:inline>
        </w:drawing>
      </w:r>
    </w:p>
    <w:p w14:paraId="58F0B299" w14:textId="58A3F8AA" w:rsidR="00863C15" w:rsidRPr="00863C15" w:rsidRDefault="00863C15">
      <w:pPr>
        <w:rPr>
          <w:rFonts w:ascii="Times New Roman" w:hAnsi="Times New Roman" w:cs="Times New Roman"/>
          <w:i/>
          <w:iCs/>
          <w:sz w:val="22"/>
        </w:rPr>
      </w:pPr>
      <w:r w:rsidRPr="00863C15">
        <w:rPr>
          <w:rFonts w:ascii="Times New Roman" w:hAnsi="Times New Roman" w:cs="Times New Roman" w:hint="eastAsia"/>
          <w:i/>
          <w:iCs/>
          <w:sz w:val="22"/>
        </w:rPr>
        <w:t>Figure</w:t>
      </w:r>
      <w:r w:rsidR="00A43301">
        <w:rPr>
          <w:rFonts w:ascii="Times New Roman" w:hAnsi="Times New Roman" w:cs="Times New Roman" w:hint="eastAsia"/>
          <w:i/>
          <w:iCs/>
          <w:sz w:val="22"/>
        </w:rPr>
        <w:t>3</w:t>
      </w:r>
      <w:r>
        <w:rPr>
          <w:rFonts w:ascii="Times New Roman" w:hAnsi="Times New Roman" w:cs="Times New Roman" w:hint="eastAsia"/>
          <w:i/>
          <w:iCs/>
          <w:sz w:val="22"/>
        </w:rPr>
        <w:t>.</w:t>
      </w:r>
      <w:r w:rsidR="00E5388A">
        <w:rPr>
          <w:rFonts w:ascii="Times New Roman" w:hAnsi="Times New Roman" w:cs="Times New Roman" w:hint="eastAsia"/>
          <w:i/>
          <w:iCs/>
          <w:sz w:val="22"/>
        </w:rPr>
        <w:t xml:space="preserve"> Taxonomic characteristics of the microbiome among the groups</w:t>
      </w:r>
      <w:r w:rsidR="00442B32">
        <w:rPr>
          <w:rFonts w:ascii="Times New Roman" w:hAnsi="Times New Roman" w:cs="Times New Roman" w:hint="eastAsia"/>
          <w:i/>
          <w:iCs/>
          <w:sz w:val="22"/>
        </w:rPr>
        <w:t>.</w:t>
      </w:r>
      <w:r w:rsidR="00F672B7">
        <w:rPr>
          <w:rFonts w:ascii="Times New Roman" w:hAnsi="Times New Roman" w:cs="Times New Roman" w:hint="eastAsia"/>
          <w:i/>
          <w:iCs/>
          <w:sz w:val="22"/>
        </w:rPr>
        <w:t>Structure and abundance of microbiome at the (A) phylum level and (B) Genus level between MSI and MSS</w:t>
      </w:r>
    </w:p>
    <w:p w14:paraId="7CEC8259" w14:textId="77777777" w:rsidR="00863C15" w:rsidRDefault="00863C15">
      <w:pPr>
        <w:rPr>
          <w:rFonts w:hint="eastAsia"/>
          <w:b/>
          <w:bCs/>
        </w:rPr>
      </w:pPr>
    </w:p>
    <w:p w14:paraId="14B903CF" w14:textId="66A9AC89" w:rsidR="00107458" w:rsidRDefault="00443911">
      <w:pPr>
        <w:rPr>
          <w:rFonts w:ascii="Times New Roman" w:hAnsi="Times New Roman" w:cs="Times New Roman"/>
          <w:sz w:val="22"/>
        </w:rPr>
      </w:pPr>
      <w:r w:rsidRPr="00443911">
        <w:rPr>
          <w:rFonts w:ascii="Times New Roman" w:hAnsi="Times New Roman" w:cs="Times New Roman" w:hint="eastAsia"/>
          <w:sz w:val="22"/>
        </w:rPr>
        <w:t>We</w:t>
      </w:r>
      <w:r>
        <w:rPr>
          <w:rFonts w:ascii="Times New Roman" w:hAnsi="Times New Roman" w:cs="Times New Roman" w:hint="eastAsia"/>
          <w:sz w:val="22"/>
        </w:rPr>
        <w:t xml:space="preserve"> next investigated variation in genus level between MSI and MSS</w:t>
      </w:r>
      <w:r w:rsidR="00DA7301">
        <w:rPr>
          <w:rFonts w:ascii="Times New Roman" w:hAnsi="Times New Roman" w:cs="Times New Roman" w:hint="eastAsia"/>
          <w:sz w:val="22"/>
        </w:rPr>
        <w:t xml:space="preserve"> status</w:t>
      </w:r>
      <w:r w:rsidR="005361DB">
        <w:rPr>
          <w:rFonts w:ascii="Times New Roman" w:hAnsi="Times New Roman" w:cs="Times New Roman" w:hint="eastAsia"/>
          <w:sz w:val="22"/>
        </w:rPr>
        <w:t xml:space="preserve">. </w:t>
      </w:r>
      <w:r w:rsidR="00FA0267">
        <w:rPr>
          <w:rFonts w:ascii="Times New Roman" w:hAnsi="Times New Roman" w:cs="Times New Roman" w:hint="eastAsia"/>
          <w:sz w:val="22"/>
        </w:rPr>
        <w:t xml:space="preserve">At </w:t>
      </w:r>
      <w:r w:rsidR="00DA7301">
        <w:rPr>
          <w:rFonts w:ascii="Times New Roman" w:hAnsi="Times New Roman" w:cs="Times New Roman"/>
          <w:sz w:val="22"/>
        </w:rPr>
        <w:t xml:space="preserve">the </w:t>
      </w:r>
      <w:r w:rsidR="00FA0267">
        <w:rPr>
          <w:rFonts w:ascii="Times New Roman" w:hAnsi="Times New Roman" w:cs="Times New Roman" w:hint="eastAsia"/>
          <w:sz w:val="22"/>
        </w:rPr>
        <w:t>genus level, the</w:t>
      </w:r>
      <w:r w:rsidR="00D14305">
        <w:rPr>
          <w:rFonts w:ascii="Times New Roman" w:hAnsi="Times New Roman" w:cs="Times New Roman" w:hint="eastAsia"/>
          <w:sz w:val="22"/>
        </w:rPr>
        <w:t xml:space="preserve"> mean abundance</w:t>
      </w:r>
      <w:r w:rsidR="00FA0267">
        <w:rPr>
          <w:rFonts w:ascii="Times New Roman" w:hAnsi="Times New Roman" w:cs="Times New Roman" w:hint="eastAsia"/>
          <w:sz w:val="22"/>
        </w:rPr>
        <w:t xml:space="preserve"> </w:t>
      </w:r>
      <w:r w:rsidR="00D14305">
        <w:rPr>
          <w:rFonts w:ascii="Times New Roman" w:hAnsi="Times New Roman" w:cs="Times New Roman" w:hint="eastAsia"/>
          <w:sz w:val="22"/>
        </w:rPr>
        <w:t xml:space="preserve">of </w:t>
      </w:r>
      <w:r w:rsidR="00FA0267">
        <w:rPr>
          <w:rFonts w:ascii="Times New Roman" w:hAnsi="Times New Roman" w:cs="Times New Roman" w:hint="eastAsia"/>
          <w:sz w:val="22"/>
        </w:rPr>
        <w:t xml:space="preserve">top ten species including </w:t>
      </w:r>
      <w:r w:rsidR="000F293B" w:rsidRPr="00497F26">
        <w:rPr>
          <w:rFonts w:ascii="Times New Roman" w:hAnsi="Times New Roman" w:cs="Times New Roman" w:hint="eastAsia"/>
          <w:i/>
          <w:iCs/>
          <w:sz w:val="22"/>
        </w:rPr>
        <w:t>Bacteroides</w:t>
      </w:r>
      <w:r w:rsidR="00284D22">
        <w:rPr>
          <w:rFonts w:ascii="Times New Roman" w:hAnsi="Times New Roman" w:cs="Times New Roman" w:hint="eastAsia"/>
          <w:sz w:val="22"/>
        </w:rPr>
        <w:t xml:space="preserve"> </w:t>
      </w:r>
      <w:r w:rsidR="00AE3F89">
        <w:rPr>
          <w:rFonts w:ascii="Times New Roman" w:hAnsi="Times New Roman" w:cs="Times New Roman" w:hint="eastAsia"/>
          <w:sz w:val="22"/>
        </w:rPr>
        <w:t>(</w:t>
      </w:r>
      <w:r w:rsidR="00284D22">
        <w:rPr>
          <w:rFonts w:ascii="Times New Roman" w:hAnsi="Times New Roman" w:cs="Times New Roman" w:hint="eastAsia"/>
          <w:sz w:val="22"/>
        </w:rPr>
        <w:t>30.58%)</w:t>
      </w:r>
      <w:r w:rsidR="000F293B">
        <w:rPr>
          <w:rFonts w:ascii="Times New Roman" w:hAnsi="Times New Roman" w:cs="Times New Roman" w:hint="eastAsia"/>
          <w:sz w:val="22"/>
        </w:rPr>
        <w:t xml:space="preserve">, </w:t>
      </w:r>
      <w:r w:rsidR="000F293B" w:rsidRPr="00497F26">
        <w:rPr>
          <w:rFonts w:ascii="Times New Roman" w:hAnsi="Times New Roman" w:cs="Times New Roman" w:hint="eastAsia"/>
          <w:i/>
          <w:iCs/>
          <w:sz w:val="22"/>
        </w:rPr>
        <w:t>Phocaeicola</w:t>
      </w:r>
      <w:r w:rsidR="00284D22">
        <w:rPr>
          <w:rFonts w:ascii="Times New Roman" w:hAnsi="Times New Roman" w:cs="Times New Roman" w:hint="eastAsia"/>
          <w:sz w:val="22"/>
        </w:rPr>
        <w:t xml:space="preserve"> (</w:t>
      </w:r>
      <w:r w:rsidR="00D14305">
        <w:rPr>
          <w:rFonts w:ascii="Times New Roman" w:hAnsi="Times New Roman" w:cs="Times New Roman" w:hint="eastAsia"/>
          <w:sz w:val="22"/>
        </w:rPr>
        <w:t>10.14%</w:t>
      </w:r>
      <w:r w:rsidR="00284D22">
        <w:rPr>
          <w:rFonts w:ascii="Times New Roman" w:hAnsi="Times New Roman" w:cs="Times New Roman" w:hint="eastAsia"/>
          <w:sz w:val="22"/>
        </w:rPr>
        <w:t>)</w:t>
      </w:r>
      <w:r w:rsidR="000F293B">
        <w:rPr>
          <w:rFonts w:ascii="Times New Roman" w:hAnsi="Times New Roman" w:cs="Times New Roman" w:hint="eastAsia"/>
          <w:sz w:val="22"/>
        </w:rPr>
        <w:t xml:space="preserve">, </w:t>
      </w:r>
      <w:r w:rsidR="000F293B" w:rsidRPr="00497F26">
        <w:rPr>
          <w:rFonts w:ascii="Times New Roman" w:hAnsi="Times New Roman" w:cs="Times New Roman" w:hint="eastAsia"/>
          <w:i/>
          <w:iCs/>
          <w:sz w:val="22"/>
        </w:rPr>
        <w:t>Fusobacterium</w:t>
      </w:r>
      <w:r w:rsidR="00D14305">
        <w:rPr>
          <w:rFonts w:ascii="Times New Roman" w:hAnsi="Times New Roman" w:cs="Times New Roman" w:hint="eastAsia"/>
          <w:sz w:val="22"/>
        </w:rPr>
        <w:t xml:space="preserve"> (8.</w:t>
      </w:r>
      <w:r w:rsidR="006E49E0">
        <w:rPr>
          <w:rFonts w:ascii="Times New Roman" w:hAnsi="Times New Roman" w:cs="Times New Roman" w:hint="eastAsia"/>
          <w:sz w:val="22"/>
        </w:rPr>
        <w:t>5%</w:t>
      </w:r>
      <w:r w:rsidR="00D14305">
        <w:rPr>
          <w:rFonts w:ascii="Times New Roman" w:hAnsi="Times New Roman" w:cs="Times New Roman" w:hint="eastAsia"/>
          <w:sz w:val="22"/>
        </w:rPr>
        <w:t>)</w:t>
      </w:r>
      <w:r w:rsidR="000F293B">
        <w:rPr>
          <w:rFonts w:ascii="Times New Roman" w:hAnsi="Times New Roman" w:cs="Times New Roman" w:hint="eastAsia"/>
          <w:sz w:val="22"/>
        </w:rPr>
        <w:t xml:space="preserve">, </w:t>
      </w:r>
      <w:r w:rsidR="000F293B" w:rsidRPr="00497F26">
        <w:rPr>
          <w:rFonts w:ascii="Times New Roman" w:hAnsi="Times New Roman" w:cs="Times New Roman" w:hint="eastAsia"/>
          <w:i/>
          <w:iCs/>
          <w:sz w:val="22"/>
        </w:rPr>
        <w:t>Prevotella</w:t>
      </w:r>
      <w:r w:rsidR="006E49E0">
        <w:rPr>
          <w:rFonts w:ascii="Times New Roman" w:hAnsi="Times New Roman" w:cs="Times New Roman" w:hint="eastAsia"/>
          <w:sz w:val="22"/>
        </w:rPr>
        <w:t xml:space="preserve"> (6.77%)</w:t>
      </w:r>
      <w:r w:rsidR="000F293B">
        <w:rPr>
          <w:rFonts w:ascii="Times New Roman" w:hAnsi="Times New Roman" w:cs="Times New Roman" w:hint="eastAsia"/>
          <w:sz w:val="22"/>
        </w:rPr>
        <w:t xml:space="preserve">, </w:t>
      </w:r>
      <w:r w:rsidR="005D0FFB" w:rsidRPr="00497F26">
        <w:rPr>
          <w:rFonts w:ascii="Times New Roman" w:hAnsi="Times New Roman" w:cs="Times New Roman" w:hint="eastAsia"/>
          <w:i/>
          <w:iCs/>
          <w:sz w:val="22"/>
        </w:rPr>
        <w:t>Parabaceroides</w:t>
      </w:r>
      <w:r w:rsidR="006E49E0">
        <w:rPr>
          <w:rFonts w:ascii="Times New Roman" w:hAnsi="Times New Roman" w:cs="Times New Roman" w:hint="eastAsia"/>
          <w:sz w:val="22"/>
        </w:rPr>
        <w:t xml:space="preserve"> (</w:t>
      </w:r>
      <w:r w:rsidR="00A30D6F">
        <w:rPr>
          <w:rFonts w:ascii="Times New Roman" w:hAnsi="Times New Roman" w:cs="Times New Roman" w:hint="eastAsia"/>
          <w:sz w:val="22"/>
        </w:rPr>
        <w:t>3.81%</w:t>
      </w:r>
      <w:r w:rsidR="006E49E0">
        <w:rPr>
          <w:rFonts w:ascii="Times New Roman" w:hAnsi="Times New Roman" w:cs="Times New Roman" w:hint="eastAsia"/>
          <w:sz w:val="22"/>
        </w:rPr>
        <w:t>)</w:t>
      </w:r>
      <w:r w:rsidR="005D0FFB">
        <w:rPr>
          <w:rFonts w:ascii="Times New Roman" w:hAnsi="Times New Roman" w:cs="Times New Roman" w:hint="eastAsia"/>
          <w:sz w:val="22"/>
        </w:rPr>
        <w:t xml:space="preserve">, </w:t>
      </w:r>
      <w:r w:rsidR="000573A1" w:rsidRPr="00497F26">
        <w:rPr>
          <w:rFonts w:ascii="Times New Roman" w:hAnsi="Times New Roman" w:cs="Times New Roman" w:hint="eastAsia"/>
          <w:i/>
          <w:iCs/>
          <w:sz w:val="22"/>
        </w:rPr>
        <w:t>Segatella</w:t>
      </w:r>
      <w:r w:rsidR="00506185">
        <w:rPr>
          <w:rFonts w:ascii="Times New Roman" w:hAnsi="Times New Roman" w:cs="Times New Roman" w:hint="eastAsia"/>
          <w:sz w:val="22"/>
        </w:rPr>
        <w:t xml:space="preserve"> (3.12%)</w:t>
      </w:r>
      <w:r w:rsidR="000573A1">
        <w:rPr>
          <w:rFonts w:ascii="Times New Roman" w:hAnsi="Times New Roman" w:cs="Times New Roman" w:hint="eastAsia"/>
          <w:sz w:val="22"/>
        </w:rPr>
        <w:t xml:space="preserve">, </w:t>
      </w:r>
      <w:bookmarkStart w:id="31" w:name="OLE_LINK2"/>
      <w:r w:rsidR="000573A1" w:rsidRPr="00497F26">
        <w:rPr>
          <w:rFonts w:ascii="Times New Roman" w:hAnsi="Times New Roman" w:cs="Times New Roman" w:hint="eastAsia"/>
          <w:i/>
          <w:iCs/>
          <w:sz w:val="22"/>
        </w:rPr>
        <w:t>Leptotrichia</w:t>
      </w:r>
      <w:bookmarkEnd w:id="31"/>
      <w:r w:rsidR="00506185">
        <w:rPr>
          <w:rFonts w:ascii="Times New Roman" w:hAnsi="Times New Roman" w:cs="Times New Roman" w:hint="eastAsia"/>
          <w:sz w:val="22"/>
        </w:rPr>
        <w:t xml:space="preserve"> (</w:t>
      </w:r>
      <w:r w:rsidR="00167C65">
        <w:rPr>
          <w:rFonts w:ascii="Times New Roman" w:hAnsi="Times New Roman" w:cs="Times New Roman" w:hint="eastAsia"/>
          <w:sz w:val="22"/>
        </w:rPr>
        <w:t>2.77%</w:t>
      </w:r>
      <w:r w:rsidR="00506185">
        <w:rPr>
          <w:rFonts w:ascii="Times New Roman" w:hAnsi="Times New Roman" w:cs="Times New Roman" w:hint="eastAsia"/>
          <w:sz w:val="22"/>
        </w:rPr>
        <w:t>)</w:t>
      </w:r>
      <w:r w:rsidR="000573A1">
        <w:rPr>
          <w:rFonts w:ascii="Times New Roman" w:hAnsi="Times New Roman" w:cs="Times New Roman" w:hint="eastAsia"/>
          <w:sz w:val="22"/>
        </w:rPr>
        <w:t>,</w:t>
      </w:r>
      <w:r w:rsidR="000573A1" w:rsidRPr="00497F26">
        <w:rPr>
          <w:rFonts w:ascii="Times New Roman" w:hAnsi="Times New Roman" w:cs="Times New Roman" w:hint="eastAsia"/>
          <w:i/>
          <w:iCs/>
          <w:sz w:val="22"/>
        </w:rPr>
        <w:t xml:space="preserve"> Porphyromonas</w:t>
      </w:r>
      <w:r w:rsidR="00167C65">
        <w:rPr>
          <w:rFonts w:ascii="Times New Roman" w:hAnsi="Times New Roman" w:cs="Times New Roman" w:hint="eastAsia"/>
          <w:sz w:val="22"/>
        </w:rPr>
        <w:t xml:space="preserve"> (</w:t>
      </w:r>
      <w:r w:rsidR="00883D36">
        <w:rPr>
          <w:rFonts w:ascii="Times New Roman" w:hAnsi="Times New Roman" w:cs="Times New Roman" w:hint="eastAsia"/>
          <w:sz w:val="22"/>
        </w:rPr>
        <w:t>2.57%</w:t>
      </w:r>
      <w:r w:rsidR="00167C65">
        <w:rPr>
          <w:rFonts w:ascii="Times New Roman" w:hAnsi="Times New Roman" w:cs="Times New Roman" w:hint="eastAsia"/>
          <w:sz w:val="22"/>
        </w:rPr>
        <w:t>)</w:t>
      </w:r>
      <w:r w:rsidR="000573A1">
        <w:rPr>
          <w:rFonts w:ascii="Times New Roman" w:hAnsi="Times New Roman" w:cs="Times New Roman" w:hint="eastAsia"/>
          <w:sz w:val="22"/>
        </w:rPr>
        <w:t xml:space="preserve">, </w:t>
      </w:r>
      <w:r w:rsidR="000573A1" w:rsidRPr="00497F26">
        <w:rPr>
          <w:rFonts w:ascii="Times New Roman" w:hAnsi="Times New Roman" w:cs="Times New Roman" w:hint="eastAsia"/>
          <w:i/>
          <w:iCs/>
          <w:sz w:val="22"/>
        </w:rPr>
        <w:t>Faecalibacterium</w:t>
      </w:r>
      <w:r w:rsidR="004B3E77">
        <w:rPr>
          <w:rFonts w:ascii="Times New Roman" w:hAnsi="Times New Roman" w:cs="Times New Roman" w:hint="eastAsia"/>
          <w:sz w:val="22"/>
        </w:rPr>
        <w:t xml:space="preserve"> (1.79%)</w:t>
      </w:r>
      <w:r w:rsidR="000573A1">
        <w:rPr>
          <w:rFonts w:ascii="Times New Roman" w:hAnsi="Times New Roman" w:cs="Times New Roman" w:hint="eastAsia"/>
          <w:sz w:val="22"/>
        </w:rPr>
        <w:t xml:space="preserve"> and </w:t>
      </w:r>
      <w:r w:rsidR="000573A1" w:rsidRPr="00497F26">
        <w:rPr>
          <w:rFonts w:ascii="Times New Roman" w:hAnsi="Times New Roman" w:cs="Times New Roman" w:hint="eastAsia"/>
          <w:i/>
          <w:iCs/>
          <w:sz w:val="22"/>
        </w:rPr>
        <w:t>Alistipes</w:t>
      </w:r>
      <w:r w:rsidR="004B3E77" w:rsidRPr="00497F26">
        <w:rPr>
          <w:rFonts w:ascii="Times New Roman" w:hAnsi="Times New Roman" w:cs="Times New Roman" w:hint="eastAsia"/>
          <w:i/>
          <w:iCs/>
          <w:sz w:val="22"/>
        </w:rPr>
        <w:t xml:space="preserve"> </w:t>
      </w:r>
      <w:r w:rsidR="004B3E77">
        <w:rPr>
          <w:rFonts w:ascii="Times New Roman" w:hAnsi="Times New Roman" w:cs="Times New Roman" w:hint="eastAsia"/>
          <w:sz w:val="22"/>
        </w:rPr>
        <w:t>(1.45%)</w:t>
      </w:r>
      <w:r w:rsidR="000573A1">
        <w:rPr>
          <w:rFonts w:ascii="Times New Roman" w:hAnsi="Times New Roman" w:cs="Times New Roman" w:hint="eastAsia"/>
          <w:sz w:val="22"/>
        </w:rPr>
        <w:t>.</w:t>
      </w:r>
      <w:r w:rsidR="0047604E">
        <w:rPr>
          <w:rFonts w:ascii="Times New Roman" w:hAnsi="Times New Roman" w:cs="Times New Roman" w:hint="eastAsia"/>
          <w:sz w:val="22"/>
        </w:rPr>
        <w:t xml:space="preserve"> </w:t>
      </w:r>
      <w:r w:rsidR="00997FBE">
        <w:rPr>
          <w:rFonts w:ascii="Times New Roman" w:hAnsi="Times New Roman" w:cs="Times New Roman" w:hint="eastAsia"/>
          <w:sz w:val="22"/>
        </w:rPr>
        <w:t xml:space="preserve">In </w:t>
      </w:r>
      <w:r w:rsidR="000028A9">
        <w:rPr>
          <w:rFonts w:ascii="Times New Roman" w:hAnsi="Times New Roman" w:cs="Times New Roman" w:hint="eastAsia"/>
          <w:sz w:val="22"/>
        </w:rPr>
        <w:t>the</w:t>
      </w:r>
      <w:r w:rsidR="00997FBE">
        <w:rPr>
          <w:rFonts w:ascii="Times New Roman" w:hAnsi="Times New Roman" w:cs="Times New Roman" w:hint="eastAsia"/>
          <w:sz w:val="22"/>
        </w:rPr>
        <w:t>se</w:t>
      </w:r>
      <w:r w:rsidR="000028A9">
        <w:rPr>
          <w:rFonts w:ascii="Times New Roman" w:hAnsi="Times New Roman" w:cs="Times New Roman" w:hint="eastAsia"/>
          <w:sz w:val="22"/>
        </w:rPr>
        <w:t xml:space="preserve"> gen</w:t>
      </w:r>
      <w:r w:rsidR="008B4CAE">
        <w:rPr>
          <w:rFonts w:ascii="Times New Roman" w:hAnsi="Times New Roman" w:cs="Times New Roman" w:hint="eastAsia"/>
          <w:sz w:val="22"/>
        </w:rPr>
        <w:t>era</w:t>
      </w:r>
      <w:r w:rsidR="000028A9">
        <w:rPr>
          <w:rFonts w:ascii="Times New Roman" w:hAnsi="Times New Roman" w:cs="Times New Roman" w:hint="eastAsia"/>
          <w:sz w:val="22"/>
        </w:rPr>
        <w:t xml:space="preserve">, </w:t>
      </w:r>
      <w:r w:rsidR="00D364D9">
        <w:rPr>
          <w:rFonts w:ascii="Times New Roman" w:hAnsi="Times New Roman" w:cs="Times New Roman" w:hint="eastAsia"/>
          <w:sz w:val="22"/>
        </w:rPr>
        <w:t>two species were found enriched</w:t>
      </w:r>
      <w:r w:rsidR="00997FBE">
        <w:rPr>
          <w:rFonts w:ascii="Times New Roman" w:hAnsi="Times New Roman" w:cs="Times New Roman" w:hint="eastAsia"/>
          <w:sz w:val="22"/>
        </w:rPr>
        <w:t xml:space="preserve"> </w:t>
      </w:r>
      <w:r w:rsidR="00901B58">
        <w:rPr>
          <w:rFonts w:ascii="Times New Roman" w:hAnsi="Times New Roman" w:cs="Times New Roman" w:hint="eastAsia"/>
          <w:sz w:val="22"/>
        </w:rPr>
        <w:t xml:space="preserve">which are </w:t>
      </w:r>
      <w:r w:rsidR="00901B58" w:rsidRPr="00404B6E">
        <w:rPr>
          <w:rFonts w:ascii="Times New Roman" w:hAnsi="Times New Roman" w:cs="Times New Roman" w:hint="eastAsia"/>
          <w:i/>
          <w:iCs/>
          <w:sz w:val="22"/>
        </w:rPr>
        <w:t>Leptotrichia</w:t>
      </w:r>
      <w:r w:rsidR="007D30F0">
        <w:rPr>
          <w:rFonts w:ascii="Times New Roman" w:hAnsi="Times New Roman" w:cs="Times New Roman" w:hint="eastAsia"/>
          <w:i/>
          <w:iCs/>
          <w:sz w:val="22"/>
        </w:rPr>
        <w:t xml:space="preserve"> </w:t>
      </w:r>
      <w:r w:rsidR="00FA48E6">
        <w:rPr>
          <w:rFonts w:ascii="Times New Roman" w:hAnsi="Times New Roman" w:cs="Times New Roman" w:hint="eastAsia"/>
          <w:sz w:val="22"/>
        </w:rPr>
        <w:t>and</w:t>
      </w:r>
      <w:r w:rsidR="00FA48E6" w:rsidRPr="007D30F0">
        <w:rPr>
          <w:rFonts w:ascii="Times New Roman" w:hAnsi="Times New Roman" w:cs="Times New Roman" w:hint="eastAsia"/>
          <w:i/>
          <w:iCs/>
          <w:sz w:val="22"/>
        </w:rPr>
        <w:t xml:space="preserve"> Alistipe</w:t>
      </w:r>
      <w:r w:rsidR="007D30F0">
        <w:rPr>
          <w:rFonts w:ascii="Times New Roman" w:hAnsi="Times New Roman" w:cs="Times New Roman" w:hint="eastAsia"/>
          <w:sz w:val="22"/>
        </w:rPr>
        <w:t xml:space="preserve">. </w:t>
      </w:r>
      <w:r w:rsidR="008001CB" w:rsidRPr="001D54E2">
        <w:rPr>
          <w:rFonts w:ascii="Times New Roman" w:hAnsi="Times New Roman" w:cs="Times New Roman" w:hint="eastAsia"/>
          <w:i/>
          <w:iCs/>
          <w:sz w:val="22"/>
        </w:rPr>
        <w:t>Leptotrichia</w:t>
      </w:r>
      <w:r w:rsidR="008001CB">
        <w:rPr>
          <w:rFonts w:ascii="Times New Roman" w:hAnsi="Times New Roman" w:cs="Times New Roman" w:hint="eastAsia"/>
          <w:sz w:val="22"/>
        </w:rPr>
        <w:t xml:space="preserve"> </w:t>
      </w:r>
      <w:r w:rsidR="002127AD">
        <w:rPr>
          <w:rFonts w:ascii="Times New Roman" w:hAnsi="Times New Roman" w:cs="Times New Roman" w:hint="eastAsia"/>
          <w:sz w:val="22"/>
        </w:rPr>
        <w:t>account</w:t>
      </w:r>
      <w:r w:rsidR="005D2FBE">
        <w:rPr>
          <w:rFonts w:ascii="Times New Roman" w:hAnsi="Times New Roman" w:cs="Times New Roman"/>
          <w:sz w:val="22"/>
        </w:rPr>
        <w:t>s</w:t>
      </w:r>
      <w:r w:rsidR="002127AD">
        <w:rPr>
          <w:rFonts w:ascii="Times New Roman" w:hAnsi="Times New Roman" w:cs="Times New Roman" w:hint="eastAsia"/>
          <w:sz w:val="22"/>
        </w:rPr>
        <w:t xml:space="preserve"> for 7.45% in MSI and </w:t>
      </w:r>
      <w:r w:rsidR="002D3919">
        <w:rPr>
          <w:rFonts w:ascii="Times New Roman" w:hAnsi="Times New Roman" w:cs="Times New Roman" w:hint="eastAsia"/>
          <w:sz w:val="22"/>
        </w:rPr>
        <w:t>1.04% in MSS</w:t>
      </w:r>
      <w:r w:rsidR="001D54E2">
        <w:rPr>
          <w:rFonts w:ascii="Times New Roman" w:hAnsi="Times New Roman" w:cs="Times New Roman" w:hint="eastAsia"/>
          <w:sz w:val="22"/>
        </w:rPr>
        <w:t xml:space="preserve"> (</w:t>
      </w:r>
      <w:r w:rsidR="001D54E2" w:rsidRPr="005D2FBE">
        <w:rPr>
          <w:rFonts w:ascii="Times New Roman" w:hAnsi="Times New Roman" w:cs="Times New Roman" w:hint="eastAsia"/>
          <w:i/>
          <w:iCs/>
          <w:sz w:val="22"/>
        </w:rPr>
        <w:t>p</w:t>
      </w:r>
      <w:r w:rsidR="001D54E2">
        <w:rPr>
          <w:rFonts w:ascii="Times New Roman" w:hAnsi="Times New Roman" w:cs="Times New Roman" w:hint="eastAsia"/>
          <w:sz w:val="22"/>
        </w:rPr>
        <w:t>=0.0049)</w:t>
      </w:r>
      <w:r w:rsidR="002D3919">
        <w:rPr>
          <w:rFonts w:ascii="Times New Roman" w:hAnsi="Times New Roman" w:cs="Times New Roman" w:hint="eastAsia"/>
          <w:sz w:val="22"/>
        </w:rPr>
        <w:t xml:space="preserve">, </w:t>
      </w:r>
      <w:r w:rsidR="002D3919" w:rsidRPr="001D54E2">
        <w:rPr>
          <w:rFonts w:ascii="Times New Roman" w:hAnsi="Times New Roman" w:cs="Times New Roman" w:hint="eastAsia"/>
          <w:i/>
          <w:iCs/>
          <w:sz w:val="22"/>
        </w:rPr>
        <w:t>Alistipe</w:t>
      </w:r>
      <w:r w:rsidR="002D3919">
        <w:rPr>
          <w:rFonts w:ascii="Times New Roman" w:hAnsi="Times New Roman" w:cs="Times New Roman" w:hint="eastAsia"/>
          <w:sz w:val="22"/>
        </w:rPr>
        <w:t xml:space="preserve"> </w:t>
      </w:r>
      <w:r w:rsidR="005C5C06">
        <w:rPr>
          <w:rFonts w:ascii="Times New Roman" w:hAnsi="Times New Roman" w:cs="Times New Roman" w:hint="eastAsia"/>
          <w:sz w:val="22"/>
        </w:rPr>
        <w:t>account</w:t>
      </w:r>
      <w:r w:rsidR="005D2FBE">
        <w:rPr>
          <w:rFonts w:ascii="Times New Roman" w:hAnsi="Times New Roman" w:cs="Times New Roman"/>
          <w:sz w:val="22"/>
        </w:rPr>
        <w:t>s</w:t>
      </w:r>
      <w:r w:rsidR="005C5C06">
        <w:rPr>
          <w:rFonts w:ascii="Times New Roman" w:hAnsi="Times New Roman" w:cs="Times New Roman" w:hint="eastAsia"/>
          <w:sz w:val="22"/>
        </w:rPr>
        <w:t xml:space="preserve"> for 0.72% in MSI and 1.72% in MSS (</w:t>
      </w:r>
      <w:r w:rsidR="005C5C06" w:rsidRPr="005D2FBE">
        <w:rPr>
          <w:rFonts w:ascii="Times New Roman" w:hAnsi="Times New Roman" w:cs="Times New Roman" w:hint="eastAsia"/>
          <w:i/>
          <w:iCs/>
          <w:sz w:val="22"/>
        </w:rPr>
        <w:t>p</w:t>
      </w:r>
      <w:r w:rsidR="005C5C06">
        <w:rPr>
          <w:rFonts w:ascii="Times New Roman" w:hAnsi="Times New Roman" w:cs="Times New Roman" w:hint="eastAsia"/>
          <w:sz w:val="22"/>
        </w:rPr>
        <w:t>=0.04)</w:t>
      </w:r>
      <w:r w:rsidR="00245F78">
        <w:rPr>
          <w:rFonts w:ascii="Times New Roman" w:hAnsi="Times New Roman" w:cs="Times New Roman" w:hint="eastAsia"/>
          <w:sz w:val="22"/>
        </w:rPr>
        <w:t xml:space="preserve"> (Figure S3)</w:t>
      </w:r>
      <w:r w:rsidR="005C5C06">
        <w:rPr>
          <w:rFonts w:ascii="Times New Roman" w:hAnsi="Times New Roman" w:cs="Times New Roman" w:hint="eastAsia"/>
          <w:sz w:val="22"/>
        </w:rPr>
        <w:t>.</w:t>
      </w:r>
    </w:p>
    <w:p w14:paraId="29D9D198" w14:textId="77777777" w:rsidR="00417E7C" w:rsidRPr="00122425" w:rsidRDefault="00417E7C" w:rsidP="00417E7C">
      <w:pPr>
        <w:rPr>
          <w:rFonts w:ascii="Times New Roman" w:hAnsi="Times New Roman" w:cs="Times New Roman"/>
          <w:sz w:val="22"/>
        </w:rPr>
      </w:pPr>
    </w:p>
    <w:p w14:paraId="244A6BAB" w14:textId="77777777" w:rsidR="00417E7C" w:rsidRDefault="00417E7C" w:rsidP="00417E7C">
      <w:pPr>
        <w:pStyle w:val="2"/>
        <w:keepNext w:val="0"/>
        <w:keepLines w:val="0"/>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0" w:after="0" w:line="240" w:lineRule="auto"/>
        <w:jc w:val="both"/>
        <w:rPr>
          <w:rFonts w:hint="eastAsia"/>
          <w:b w:val="0"/>
          <w:bCs w:val="0"/>
        </w:rPr>
      </w:pPr>
      <w:bookmarkStart w:id="32" w:name="_Toc175010797"/>
      <w:r w:rsidRPr="00CC462F">
        <w:rPr>
          <w:rFonts w:ascii="Times New Roman" w:eastAsiaTheme="minorEastAsia" w:hAnsi="Times New Roman" w:cstheme="minorBidi" w:hint="eastAsia"/>
          <w:bCs w:val="0"/>
          <w:spacing w:val="15"/>
          <w:sz w:val="22"/>
          <w:szCs w:val="20"/>
        </w:rPr>
        <w:t>Tumor microbiome diversity analysis</w:t>
      </w:r>
      <w:bookmarkEnd w:id="32"/>
    </w:p>
    <w:p w14:paraId="5611427B" w14:textId="77777777" w:rsidR="00417E7C" w:rsidRDefault="00417E7C" w:rsidP="00417E7C">
      <w:pPr>
        <w:rPr>
          <w:rFonts w:hint="eastAsia"/>
          <w:b/>
          <w:bCs/>
        </w:rPr>
      </w:pPr>
    </w:p>
    <w:p w14:paraId="6F304DD6" w14:textId="36162C6C" w:rsidR="00417E7C" w:rsidRDefault="00417E7C" w:rsidP="00417E7C">
      <w:pPr>
        <w:rPr>
          <w:rFonts w:ascii="Times New Roman" w:hAnsi="Times New Roman" w:cs="Times New Roman"/>
          <w:sz w:val="22"/>
        </w:rPr>
      </w:pPr>
      <w:r w:rsidRPr="00C26D8A">
        <w:rPr>
          <w:rFonts w:ascii="Times New Roman" w:hAnsi="Times New Roman" w:cs="Times New Roman" w:hint="eastAsia"/>
          <w:sz w:val="22"/>
        </w:rPr>
        <w:t>Comp</w:t>
      </w:r>
      <w:r>
        <w:rPr>
          <w:rFonts w:ascii="Times New Roman" w:hAnsi="Times New Roman" w:cs="Times New Roman" w:hint="eastAsia"/>
          <w:sz w:val="22"/>
        </w:rPr>
        <w:t>ared to the MSI, alpha diversity estimated by observed count and Shannon index were significantly higher in MSS (</w:t>
      </w:r>
      <w:r w:rsidRPr="008953FE">
        <w:rPr>
          <w:rFonts w:ascii="Times New Roman" w:hAnsi="Times New Roman" w:cs="Times New Roman" w:hint="eastAsia"/>
          <w:i/>
          <w:iCs/>
          <w:sz w:val="22"/>
        </w:rPr>
        <w:t>p</w:t>
      </w:r>
      <w:r>
        <w:rPr>
          <w:rFonts w:ascii="Times New Roman" w:hAnsi="Times New Roman" w:cs="Times New Roman" w:hint="eastAsia"/>
          <w:sz w:val="22"/>
        </w:rPr>
        <w:t>=0.038 and</w:t>
      </w:r>
      <w:r w:rsidRPr="008953FE">
        <w:rPr>
          <w:rFonts w:ascii="Times New Roman" w:hAnsi="Times New Roman" w:cs="Times New Roman" w:hint="eastAsia"/>
          <w:i/>
          <w:iCs/>
          <w:sz w:val="22"/>
        </w:rPr>
        <w:t xml:space="preserve"> p</w:t>
      </w:r>
      <w:r>
        <w:rPr>
          <w:rFonts w:ascii="Times New Roman" w:hAnsi="Times New Roman" w:cs="Times New Roman" w:hint="eastAsia"/>
          <w:sz w:val="22"/>
        </w:rPr>
        <w:t>=0.023 respectivel</w:t>
      </w:r>
      <w:r w:rsidR="00245F78">
        <w:rPr>
          <w:rFonts w:ascii="Times New Roman" w:hAnsi="Times New Roman" w:cs="Times New Roman" w:hint="eastAsia"/>
          <w:sz w:val="22"/>
        </w:rPr>
        <w:t>y</w:t>
      </w:r>
      <w:r>
        <w:rPr>
          <w:rFonts w:ascii="Times New Roman" w:hAnsi="Times New Roman" w:cs="Times New Roman" w:hint="eastAsia"/>
          <w:sz w:val="22"/>
        </w:rPr>
        <w:t xml:space="preserve">). There </w:t>
      </w:r>
      <w:r>
        <w:rPr>
          <w:rFonts w:ascii="Times New Roman" w:hAnsi="Times New Roman" w:cs="Times New Roman"/>
          <w:sz w:val="22"/>
        </w:rPr>
        <w:t>was</w:t>
      </w:r>
      <w:r>
        <w:rPr>
          <w:rFonts w:ascii="Times New Roman" w:hAnsi="Times New Roman" w:cs="Times New Roman" w:hint="eastAsia"/>
          <w:sz w:val="22"/>
        </w:rPr>
        <w:t xml:space="preserve"> no </w:t>
      </w:r>
      <w:r>
        <w:rPr>
          <w:rFonts w:ascii="Times New Roman" w:hAnsi="Times New Roman" w:cs="Times New Roman"/>
          <w:sz w:val="22"/>
        </w:rPr>
        <w:t>significant</w:t>
      </w:r>
      <w:r>
        <w:rPr>
          <w:rFonts w:ascii="Times New Roman" w:hAnsi="Times New Roman" w:cs="Times New Roman" w:hint="eastAsia"/>
          <w:sz w:val="22"/>
        </w:rPr>
        <w:t xml:space="preserve"> difference found in other indexe</w:t>
      </w:r>
      <w:r w:rsidR="008953FE">
        <w:rPr>
          <w:rFonts w:ascii="Times New Roman" w:hAnsi="Times New Roman" w:cs="Times New Roman"/>
          <w:sz w:val="22"/>
        </w:rPr>
        <w:t>s</w:t>
      </w:r>
      <w:r>
        <w:rPr>
          <w:rFonts w:ascii="Times New Roman" w:hAnsi="Times New Roman" w:cs="Times New Roman" w:hint="eastAsia"/>
          <w:sz w:val="22"/>
        </w:rPr>
        <w:t xml:space="preserve"> including Chao2, ACE and Simpson index. Interestingly, these indexes were indicated to be higher in MSI in </w:t>
      </w:r>
      <w:r w:rsidR="005A4B27">
        <w:rPr>
          <w:rFonts w:ascii="Times New Roman" w:hAnsi="Times New Roman" w:cs="Times New Roman"/>
          <w:sz w:val="22"/>
        </w:rPr>
        <w:t xml:space="preserve">the </w:t>
      </w:r>
      <w:r>
        <w:rPr>
          <w:rFonts w:ascii="Times New Roman" w:hAnsi="Times New Roman" w:cs="Times New Roman" w:hint="eastAsia"/>
          <w:sz w:val="22"/>
        </w:rPr>
        <w:t xml:space="preserve">paper of </w:t>
      </w:r>
      <w:r>
        <w:rPr>
          <w:rFonts w:ascii="Times New Roman" w:hAnsi="Times New Roman" w:cs="Times New Roman"/>
          <w:sz w:val="22"/>
        </w:rPr>
        <w:fldChar w:fldCharType="begin"/>
      </w:r>
      <w:r>
        <w:rPr>
          <w:rFonts w:ascii="Times New Roman" w:hAnsi="Times New Roman" w:cs="Times New Roman"/>
          <w:sz w:val="22"/>
        </w:rPr>
        <w:instrText xml:space="preserve"> ADDIN ZOTERO_ITEM CSL_CITATION {"citationID":"9kq1lqZ9","properties":{"formattedCitation":"(M. Jin et al. 2022)","plainCitation":"(M. Jin et al. 2022)","noteIndex":0},"citationItems":[{"id":1750,"uris":["http://zotero.org/users/local/2fw9MRcz/items/WSPR3B3B"],"itemData":{"id":1750,"type":"article-journal","abstract":"&lt;p&gt;Colorectal cancers (CRCs) with deficient DNA mismatch repair (dMMR) and proficient DNA mismatch repair (pMMR) exhibit heterogeneous tumor characteristics, distinct responses to immunotherapy, and different survival outcomes. However, it is unclear whether gut microbiota is distinct between CRCs with different MMR status. In this study, we used immunohistochemistry for four major MMR proteins to determine the MMR status in 230 CRC patients. The gut microbiota was profiled in cancerous and adjacent normal tissues by using bacterial 16S rRNA sequencing. The differences in microbiota diversity, composition and related metabolic pathways between patients with dMMR and pMMR CRCs were explored. Linear discriminant analysis effect size (LEfSe) analysis was further applied to validate the significant taxonomic differences at the genus level. In our study cohort, dMMR status was identified in 29 of 230 (12.61%) tumors. The richness (alpha-diversity) of gut microbiome in dMMR tumor tissue was higher compared with pMMR tumor tissues. The microbial community composition (beta-diversity) between the two groups was significantly different. The dMMR group was enriched considerably for some microbiota, including Fusobacteria, Firmicutes, Verrucomicrobia, and Actinobacteria at the phylum level and &lt;italic&gt;Fusobacterium, Akkermansia&lt;/italic&gt;, &lt;italic&gt;Bifidobacterium&lt;/italic&gt;, &lt;italic&gt;Faecalibacterium&lt;/italic&gt;, &lt;italic&gt;Streptococcus&lt;/italic&gt;, and &lt;italic&gt;Prevotella&lt;/italic&gt; bacteria at the genus level. However, the pMMR group was dominated by Proteobacteria at the phylum level and &lt;italic&gt;Serratia&lt;/italic&gt;, &lt;italic&gt;Cupriavidu&lt;/italic&gt;s and &lt;italic&gt;Sphingobium&lt;/italic&gt; at the genus level. Moreover, a wide variety of microbiota associated functional pathways were observed with different MMR status. KEGG pathway analysis indicated a higher abundance of the biosynthesis and metabolic pathways of glycan and nucleotide, cell growth and death pathways, genetic replication and repair pathways in dMMR samples compared with the pMMR group. These findings demonstrate that CRC patients with different MMR status have distinct gut bacterial community richness, compositions and related metabolic pathways, suggesting basis that may explain the effectiveness of immunotherapy in dMMR tumors.&lt;/p&gt;","container-title":"Frontiers in Microbiology","DOI":"10.3389/fmicb.2022.993285","ISSN":"1664-302X","journalAbbreviation":"Front. Microbiol.","language":"English","note":"publisher: Frontiers","source":"Frontiers","title":"Gut microbiota distinct between colorectal cancers with deficient and proficient mismatch repair: A study of 230 CRC patients","title-short":"Gut microbiota distinct between colorectal cancers with deficient and proficient mismatch repair","URL":"https://www.frontiersin.org/journals/microbiology/articles/10.3389/fmicb.2022.993285/full","volume":"13","author":[{"family":"Jin","given":"Min"},{"family":"Wu","given":"Jingjing"},{"family":"Shi","given":"Linli"},{"family":"Zhou","given":"Bin"},{"family":"Shang","given":"Fumei"},{"family":"Chang","given":"Xiaona"},{"family":"Dong","given":"Xiaochuan"},{"family":"Deng","given":"Shenghe"},{"family":"Liu","given":"Li"},{"family":"Cai","given":"Kailin"},{"family":"Nie","given":"Xiu"},{"family":"Zhang","given":"Tao"},{"family":"Fan","given":"Jun"},{"family":"Liu","given":"Hongli"}],"accessed":{"date-parts":[["2024",7,17]]},"issued":{"date-parts":[["2022",10,13]]}}}],"schema":"https://github.com/citation-style-language/schema/raw/master/csl-citation.json"} </w:instrText>
      </w:r>
      <w:r>
        <w:rPr>
          <w:rFonts w:ascii="Times New Roman" w:hAnsi="Times New Roman" w:cs="Times New Roman"/>
          <w:sz w:val="22"/>
        </w:rPr>
        <w:fldChar w:fldCharType="separate"/>
      </w:r>
      <w:r w:rsidRPr="00740F7D">
        <w:rPr>
          <w:rFonts w:ascii="Times New Roman" w:hAnsi="Times New Roman" w:cs="Times New Roman" w:hint="eastAsia"/>
          <w:sz w:val="22"/>
        </w:rPr>
        <w:t>(M. Jin et al. 2022)</w:t>
      </w:r>
      <w:r>
        <w:rPr>
          <w:rFonts w:ascii="Times New Roman" w:hAnsi="Times New Roman" w:cs="Times New Roman"/>
          <w:sz w:val="22"/>
        </w:rPr>
        <w:fldChar w:fldCharType="end"/>
      </w:r>
      <w:r>
        <w:rPr>
          <w:rFonts w:ascii="Times New Roman" w:hAnsi="Times New Roman" w:cs="Times New Roman" w:hint="eastAsia"/>
          <w:sz w:val="22"/>
        </w:rPr>
        <w:t xml:space="preserve">. In another paper, </w:t>
      </w:r>
      <w:r w:rsidR="002A32D8">
        <w:rPr>
          <w:rFonts w:ascii="Times New Roman" w:hAnsi="Times New Roman" w:cs="Times New Roman"/>
          <w:sz w:val="22"/>
        </w:rPr>
        <w:t xml:space="preserve">the </w:t>
      </w:r>
      <w:r>
        <w:rPr>
          <w:rFonts w:ascii="Times New Roman" w:hAnsi="Times New Roman" w:cs="Times New Roman"/>
          <w:sz w:val="22"/>
        </w:rPr>
        <w:t>Simpson</w:t>
      </w:r>
      <w:r>
        <w:rPr>
          <w:rFonts w:ascii="Times New Roman" w:hAnsi="Times New Roman" w:cs="Times New Roman" w:hint="eastAsia"/>
          <w:sz w:val="22"/>
        </w:rPr>
        <w:t xml:space="preserve"> index is</w:t>
      </w:r>
      <w:r w:rsidR="002A32D8">
        <w:rPr>
          <w:rFonts w:ascii="Times New Roman" w:hAnsi="Times New Roman" w:cs="Times New Roman" w:hint="eastAsia"/>
          <w:sz w:val="22"/>
        </w:rPr>
        <w:t xml:space="preserve"> </w:t>
      </w:r>
      <w:r>
        <w:rPr>
          <w:rFonts w:ascii="Times New Roman" w:hAnsi="Times New Roman" w:cs="Times New Roman" w:hint="eastAsia"/>
          <w:sz w:val="22"/>
        </w:rPr>
        <w:t xml:space="preserve">higher for patients with complete </w:t>
      </w:r>
      <w:r w:rsidRPr="005A4B27">
        <w:rPr>
          <w:rFonts w:ascii="Times New Roman" w:hAnsi="Times New Roman" w:cs="Times New Roman" w:hint="eastAsia"/>
          <w:i/>
          <w:iCs/>
          <w:sz w:val="22"/>
        </w:rPr>
        <w:t>MLH1</w:t>
      </w:r>
      <w:r>
        <w:rPr>
          <w:rFonts w:ascii="Times New Roman" w:hAnsi="Times New Roman" w:cs="Times New Roman" w:hint="eastAsia"/>
          <w:sz w:val="22"/>
        </w:rPr>
        <w:t>, which is an impor</w:t>
      </w:r>
      <w:r w:rsidR="002A32D8">
        <w:rPr>
          <w:rFonts w:ascii="Times New Roman" w:hAnsi="Times New Roman" w:cs="Times New Roman"/>
          <w:sz w:val="22"/>
        </w:rPr>
        <w:t>tan</w:t>
      </w:r>
      <w:r>
        <w:rPr>
          <w:rFonts w:ascii="Times New Roman" w:hAnsi="Times New Roman" w:cs="Times New Roman" w:hint="eastAsia"/>
          <w:sz w:val="22"/>
        </w:rPr>
        <w:t xml:space="preserve">t gene for MSI cancer </w:t>
      </w:r>
      <w:r>
        <w:rPr>
          <w:rFonts w:ascii="Times New Roman" w:hAnsi="Times New Roman" w:cs="Times New Roman"/>
          <w:sz w:val="22"/>
        </w:rPr>
        <w:fldChar w:fldCharType="begin"/>
      </w:r>
      <w:r>
        <w:rPr>
          <w:rFonts w:ascii="Times New Roman" w:hAnsi="Times New Roman" w:cs="Times New Roman"/>
          <w:sz w:val="22"/>
        </w:rPr>
        <w:instrText xml:space="preserve"> ADDIN ZOTERO_ITEM CSL_CITATION {"citationID":"mrp4MiFj","properties":{"formattedCitation":"(Zhu et al. 2023)","plainCitation":"(Zhu et al. 2023)","noteIndex":0},"citationItems":[{"id":1793,"uris":["http://zotero.org/users/local/2fw9MRcz/items/NWPGEZ4D"],"itemData":{"id":1793,"type":"article-journal","abstract":"&lt;sec&gt;&lt;title&gt;Objective&lt;/title&gt;&lt;p&gt;Most patients with sporadic colorectal cancer (SCRC) develop microsatellite instability because of defects in mismatch repair (MMR). Moreover, the gut microbiome plays a vital role in the pathogenesis of SCRC. In this study, we assessed the microbial composition and diversity of SCRC tumors with varying MutL protein homolog 1 (MLH1) status, and the effects of functional genes related to bacterial markers and clinical diagnostic prediction.&lt;/p&gt;&lt;/sec&gt;&lt;sec&gt;&lt;title&gt;Methods&lt;/title&gt;&lt;p&gt;The tumor microbial diversity and composition were profiled using high-throughput sequencing of the 16S ribosomal RNA (rRNA) gene V4 region. Phylogenetic Investigation of Communities by Reconstruction of Unobserved States (PICRUSt2) software and BugBase tool were used to predict the functional roles of the microbiome. We aimed to construct a high-accuracy model to detect and evaluate the area under the receiver operating characteristic curve with candidate biomarkers.&lt;/p&gt;&lt;/sec&gt;&lt;sec&gt;&lt;title&gt;Results&lt;/title&gt;&lt;p&gt;The study included 23 patients with negative/defective MLH1 (DM group) and 22 patients with positive/intact MLH1 (IM group). Estimation of alpha diversity indices showed that the Shannon index (p = 0.049) was significantly higher in the DM group than in the controls, while the Simpson index (p = 0.025) was significantly lower. At the genus level, we observed a significant difference in beta diversity in the DM group versus the IM group. Moreover, the abundance of &lt;italic&gt;Lachnoclostridium&lt;/italic&gt; spp. and &lt;italic&gt;Coprococcus&lt;/italic&gt; spp. was significantly more enriched in the DM group than in the IM group (q &amp;lt; 0.01 vs. q &amp;lt; 0.001). When predicting metagenomes, there were 18 Kyoto Encyclopedia of Genes and Genomes pathways and one BugBase function difference in both groups (all q &amp;lt; 0.05). On the basis of the model of diagnostic prediction, we built a simplified optimal model through stepwise selection, consisting of the top two bacterial candidate markers (area under the curve = 0.93).&lt;/p&gt;&lt;/sec&gt;&lt;sec&gt;&lt;title&gt;Conclusion&lt;/title&gt;&lt;p&gt;In conclusion, the genera Lachnoclostridium and Coprococcus as key species may be crucial biomarkers for non-invasive diagnostic prediction of DM in patients with SCRC in the future.&lt;/p&gt;&lt;/sec&gt;","container-title":"Frontiers in Oncology","DOI":"10.3389/fonc.2022.1116780","ISSN":"2234-943X","journalAbbreviation":"Front. Oncol.","language":"English","note":"publisher: Frontiers","source":"Frontiers","title":"Diagnosis and functional prediction of microbial markers in tumor tissues of sporadic colorectal cancer patients associated with the MLH1 protein phenotype","URL":"https://www.frontiersin.org/journals/oncology/articles/10.3389/fonc.2022.1116780/full","volume":"12","author":[{"family":"Zhu","given":"Anchao"},{"family":"Liu","given":"Yingying"},{"family":"Li","given":"Zongmin"},{"family":"He","given":"Ying"},{"family":"Bai","given":"Lijing"},{"family":"Wu","given":"Youtian"},{"family":"Zhang","given":"Yuying"},{"family":"Huang","given":"Ying"},{"family":"Jiang","given":"Ping"}],"accessed":{"date-parts":[["2024",7,27]]},"issued":{"date-parts":[["2023",1,23]]}}}],"schema":"https://github.com/citation-style-language/schema/raw/master/csl-citation.json"} </w:instrText>
      </w:r>
      <w:r>
        <w:rPr>
          <w:rFonts w:ascii="Times New Roman" w:hAnsi="Times New Roman" w:cs="Times New Roman"/>
          <w:sz w:val="22"/>
        </w:rPr>
        <w:fldChar w:fldCharType="separate"/>
      </w:r>
      <w:r w:rsidRPr="006A1FF4">
        <w:rPr>
          <w:rFonts w:ascii="Times New Roman" w:hAnsi="Times New Roman" w:cs="Times New Roman" w:hint="eastAsia"/>
          <w:sz w:val="22"/>
        </w:rPr>
        <w:t>(Zhu et al. 2023)</w:t>
      </w:r>
      <w:r>
        <w:rPr>
          <w:rFonts w:ascii="Times New Roman" w:hAnsi="Times New Roman" w:cs="Times New Roman"/>
          <w:sz w:val="22"/>
        </w:rPr>
        <w:fldChar w:fldCharType="end"/>
      </w:r>
      <w:r>
        <w:rPr>
          <w:rFonts w:ascii="Times New Roman" w:hAnsi="Times New Roman" w:cs="Times New Roman" w:hint="eastAsia"/>
          <w:sz w:val="22"/>
        </w:rPr>
        <w:t xml:space="preserve">. The different results from papers indicated a highly complex microbial condition that could be impacted by multiple factors including patient status, treatment before surgery and deficiency of genes. </w:t>
      </w:r>
    </w:p>
    <w:p w14:paraId="58B3E651" w14:textId="77777777" w:rsidR="008953FE" w:rsidRDefault="008953FE" w:rsidP="00417E7C">
      <w:pPr>
        <w:rPr>
          <w:rFonts w:ascii="Times New Roman" w:hAnsi="Times New Roman" w:cs="Times New Roman"/>
          <w:sz w:val="22"/>
        </w:rPr>
      </w:pPr>
    </w:p>
    <w:p w14:paraId="2B26ECD3" w14:textId="77777777" w:rsidR="00417E7C" w:rsidRDefault="00417E7C" w:rsidP="00417E7C">
      <w:pPr>
        <w:rPr>
          <w:rFonts w:hint="eastAsia"/>
          <w:b/>
          <w:bCs/>
        </w:rPr>
      </w:pPr>
      <w:r>
        <w:rPr>
          <w:rFonts w:hint="eastAsia"/>
          <w:noProof/>
        </w:rPr>
        <w:lastRenderedPageBreak/>
        <mc:AlternateContent>
          <mc:Choice Requires="wps">
            <w:drawing>
              <wp:inline distT="0" distB="0" distL="0" distR="0" wp14:anchorId="3295BA23" wp14:editId="35129606">
                <wp:extent cx="304800" cy="304800"/>
                <wp:effectExtent l="0" t="0" r="0" b="0"/>
                <wp:docPr id="159573559" name="矩形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5811CA" id="矩形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hint="eastAsia"/>
          <w:b/>
          <w:bCs/>
          <w:noProof/>
        </w:rPr>
        <w:drawing>
          <wp:inline distT="0" distB="0" distL="0" distR="0" wp14:anchorId="25123EB2" wp14:editId="2B44A616">
            <wp:extent cx="4691063" cy="3514310"/>
            <wp:effectExtent l="0" t="0" r="0" b="0"/>
            <wp:docPr id="8514928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00448" cy="3521341"/>
                    </a:xfrm>
                    <a:prstGeom prst="rect">
                      <a:avLst/>
                    </a:prstGeom>
                    <a:noFill/>
                  </pic:spPr>
                </pic:pic>
              </a:graphicData>
            </a:graphic>
          </wp:inline>
        </w:drawing>
      </w:r>
    </w:p>
    <w:p w14:paraId="2FB824E4" w14:textId="396B97FF" w:rsidR="00A43301" w:rsidRDefault="00417E7C" w:rsidP="00417E7C">
      <w:pPr>
        <w:rPr>
          <w:rFonts w:ascii="Times New Roman" w:hAnsi="Times New Roman" w:cs="Times New Roman"/>
          <w:i/>
          <w:iCs/>
          <w:sz w:val="22"/>
        </w:rPr>
      </w:pPr>
      <w:r w:rsidRPr="00196F06">
        <w:rPr>
          <w:rFonts w:ascii="Times New Roman" w:hAnsi="Times New Roman" w:cs="Times New Roman" w:hint="eastAsia"/>
          <w:i/>
          <w:iCs/>
          <w:sz w:val="22"/>
        </w:rPr>
        <w:t>Figure</w:t>
      </w:r>
      <w:r w:rsidR="00A43301">
        <w:rPr>
          <w:rFonts w:ascii="Times New Roman" w:hAnsi="Times New Roman" w:cs="Times New Roman" w:hint="eastAsia"/>
          <w:i/>
          <w:iCs/>
          <w:sz w:val="22"/>
        </w:rPr>
        <w:t>4</w:t>
      </w:r>
      <w:r w:rsidRPr="00196F06">
        <w:rPr>
          <w:rFonts w:ascii="Times New Roman" w:hAnsi="Times New Roman" w:cs="Times New Roman" w:hint="eastAsia"/>
          <w:i/>
          <w:iCs/>
          <w:sz w:val="22"/>
        </w:rPr>
        <w:t>:</w:t>
      </w:r>
      <w:r>
        <w:rPr>
          <w:rFonts w:ascii="Times New Roman" w:hAnsi="Times New Roman" w:cs="Times New Roman" w:hint="eastAsia"/>
          <w:i/>
          <w:iCs/>
          <w:sz w:val="22"/>
        </w:rPr>
        <w:t xml:space="preserve"> Bacterial diversity of the tissue microbiome associated with MSI and MSS, p values are calculated by </w:t>
      </w:r>
      <w:r>
        <w:rPr>
          <w:rFonts w:ascii="Times New Roman" w:hAnsi="Times New Roman" w:cs="Times New Roman"/>
          <w:i/>
          <w:iCs/>
          <w:sz w:val="22"/>
        </w:rPr>
        <w:t>Wilcoxon</w:t>
      </w:r>
      <w:r>
        <w:rPr>
          <w:rFonts w:ascii="Times New Roman" w:hAnsi="Times New Roman" w:cs="Times New Roman" w:hint="eastAsia"/>
          <w:i/>
          <w:iCs/>
          <w:sz w:val="22"/>
        </w:rPr>
        <w:t xml:space="preserve"> rank sum p&lt;0.05 (A). Tissue microbial diversity estimated by </w:t>
      </w:r>
      <w:r>
        <w:rPr>
          <w:rFonts w:ascii="Times New Roman" w:hAnsi="Times New Roman" w:cs="Times New Roman"/>
          <w:i/>
          <w:iCs/>
          <w:sz w:val="22"/>
        </w:rPr>
        <w:t>observed</w:t>
      </w:r>
      <w:r>
        <w:rPr>
          <w:rFonts w:ascii="Times New Roman" w:hAnsi="Times New Roman" w:cs="Times New Roman" w:hint="eastAsia"/>
          <w:i/>
          <w:iCs/>
          <w:sz w:val="22"/>
        </w:rPr>
        <w:t xml:space="preserve"> count (p=0.038) (B)</w:t>
      </w:r>
      <w:r w:rsidR="00E72BDE">
        <w:rPr>
          <w:rFonts w:ascii="Times New Roman" w:hAnsi="Times New Roman" w:cs="Times New Roman" w:hint="eastAsia"/>
          <w:i/>
          <w:iCs/>
          <w:sz w:val="22"/>
        </w:rPr>
        <w:t xml:space="preserve"> </w:t>
      </w:r>
      <w:r>
        <w:rPr>
          <w:rFonts w:ascii="Times New Roman" w:hAnsi="Times New Roman" w:cs="Times New Roman" w:hint="eastAsia"/>
          <w:i/>
          <w:iCs/>
          <w:sz w:val="22"/>
        </w:rPr>
        <w:t>Tissue microbial diversity estimated by Shannon index (p=0.023). (C) Beta diversity calculated by PCoA of bray-curtis distances and PERMANOVA (D) Differences</w:t>
      </w:r>
      <w:r w:rsidR="00280063">
        <w:rPr>
          <w:rFonts w:ascii="Times New Roman" w:hAnsi="Times New Roman" w:cs="Times New Roman" w:hint="eastAsia"/>
          <w:i/>
          <w:iCs/>
          <w:sz w:val="22"/>
        </w:rPr>
        <w:t xml:space="preserve"> in bray-Curtis distances</w:t>
      </w:r>
      <w:r>
        <w:rPr>
          <w:rFonts w:ascii="Times New Roman" w:hAnsi="Times New Roman" w:cs="Times New Roman" w:hint="eastAsia"/>
          <w:i/>
          <w:iCs/>
          <w:sz w:val="22"/>
        </w:rPr>
        <w:t xml:space="preserve"> between MSI and MSS group </w:t>
      </w:r>
    </w:p>
    <w:p w14:paraId="0F582BA7" w14:textId="0DA5E112" w:rsidR="00417E7C" w:rsidRDefault="00417E7C" w:rsidP="00417E7C">
      <w:pPr>
        <w:rPr>
          <w:rFonts w:ascii="Times New Roman" w:hAnsi="Times New Roman" w:cs="Times New Roman"/>
          <w:i/>
          <w:iCs/>
          <w:sz w:val="22"/>
        </w:rPr>
      </w:pPr>
      <w:r>
        <w:rPr>
          <w:rFonts w:ascii="Times New Roman" w:hAnsi="Times New Roman" w:cs="Times New Roman" w:hint="eastAsia"/>
          <w:i/>
          <w:iCs/>
          <w:sz w:val="22"/>
        </w:rPr>
        <w:t xml:space="preserve"> </w:t>
      </w:r>
    </w:p>
    <w:p w14:paraId="4C63FAB4" w14:textId="343BBF79" w:rsidR="00417E7C" w:rsidRDefault="00417E7C" w:rsidP="00417E7C">
      <w:pPr>
        <w:rPr>
          <w:rFonts w:ascii="Times New Roman" w:hAnsi="Times New Roman" w:cs="Times New Roman"/>
          <w:sz w:val="22"/>
        </w:rPr>
      </w:pPr>
      <w:r>
        <w:rPr>
          <w:rFonts w:ascii="Times New Roman" w:hAnsi="Times New Roman" w:cs="Times New Roman" w:hint="eastAsia"/>
          <w:sz w:val="22"/>
        </w:rPr>
        <w:t>Principal coordinates analysis (PcoA) demonstrating beta diversity calculated by bray-</w:t>
      </w:r>
      <w:r w:rsidR="000B3AB8">
        <w:rPr>
          <w:rFonts w:ascii="Times New Roman" w:hAnsi="Times New Roman" w:cs="Times New Roman"/>
          <w:sz w:val="22"/>
        </w:rPr>
        <w:t>C</w:t>
      </w:r>
      <w:r>
        <w:rPr>
          <w:rFonts w:ascii="Times New Roman" w:hAnsi="Times New Roman" w:cs="Times New Roman" w:hint="eastAsia"/>
          <w:sz w:val="22"/>
        </w:rPr>
        <w:t xml:space="preserve">urtis distance. As shown in </w:t>
      </w:r>
      <w:r w:rsidR="000B3AB8">
        <w:rPr>
          <w:rFonts w:ascii="Times New Roman" w:hAnsi="Times New Roman" w:cs="Times New Roman"/>
          <w:sz w:val="22"/>
        </w:rPr>
        <w:t xml:space="preserve">Figure </w:t>
      </w:r>
      <w:r w:rsidR="00280063">
        <w:rPr>
          <w:rFonts w:ascii="Times New Roman" w:hAnsi="Times New Roman" w:cs="Times New Roman" w:hint="eastAsia"/>
          <w:sz w:val="22"/>
        </w:rPr>
        <w:t>4</w:t>
      </w:r>
      <w:r>
        <w:rPr>
          <w:rFonts w:ascii="Times New Roman" w:hAnsi="Times New Roman" w:cs="Times New Roman" w:hint="eastAsia"/>
          <w:sz w:val="22"/>
        </w:rPr>
        <w:t xml:space="preserve">C, the status </w:t>
      </w:r>
      <w:r w:rsidR="00F009F5">
        <w:rPr>
          <w:rFonts w:ascii="Times New Roman" w:hAnsi="Times New Roman" w:cs="Times New Roman"/>
          <w:sz w:val="22"/>
        </w:rPr>
        <w:t xml:space="preserve">of </w:t>
      </w:r>
      <w:r>
        <w:rPr>
          <w:rFonts w:ascii="Times New Roman" w:hAnsi="Times New Roman" w:cs="Times New Roman" w:hint="eastAsia"/>
          <w:sz w:val="22"/>
        </w:rPr>
        <w:t xml:space="preserve">MSI and MSS </w:t>
      </w:r>
      <w:r w:rsidR="00A77C68">
        <w:rPr>
          <w:rFonts w:ascii="Times New Roman" w:hAnsi="Times New Roman" w:cs="Times New Roman"/>
          <w:sz w:val="22"/>
        </w:rPr>
        <w:t>cannot</w:t>
      </w:r>
      <w:r>
        <w:rPr>
          <w:rFonts w:ascii="Times New Roman" w:hAnsi="Times New Roman" w:cs="Times New Roman" w:hint="eastAsia"/>
          <w:sz w:val="22"/>
        </w:rPr>
        <w:t xml:space="preserve"> be separated at the first two ax</w:t>
      </w:r>
      <w:r w:rsidR="00C04415">
        <w:rPr>
          <w:rFonts w:ascii="Times New Roman" w:hAnsi="Times New Roman" w:cs="Times New Roman"/>
          <w:sz w:val="22"/>
        </w:rPr>
        <w:t>e</w:t>
      </w:r>
      <w:r>
        <w:rPr>
          <w:rFonts w:ascii="Times New Roman" w:hAnsi="Times New Roman" w:cs="Times New Roman" w:hint="eastAsia"/>
          <w:sz w:val="22"/>
        </w:rPr>
        <w:t>s (</w:t>
      </w:r>
      <w:r w:rsidRPr="007824A2">
        <w:rPr>
          <w:rFonts w:ascii="Times New Roman" w:hAnsi="Times New Roman" w:cs="Times New Roman" w:hint="eastAsia"/>
          <w:i/>
          <w:iCs/>
          <w:sz w:val="22"/>
        </w:rPr>
        <w:t>p</w:t>
      </w:r>
      <w:r>
        <w:rPr>
          <w:rFonts w:ascii="Times New Roman" w:hAnsi="Times New Roman" w:cs="Times New Roman" w:hint="eastAsia"/>
          <w:sz w:val="22"/>
        </w:rPr>
        <w:t xml:space="preserve">=0.54 for </w:t>
      </w:r>
      <w:r w:rsidR="00C04415">
        <w:rPr>
          <w:rFonts w:ascii="Times New Roman" w:hAnsi="Times New Roman" w:cs="Times New Roman"/>
          <w:sz w:val="22"/>
        </w:rPr>
        <w:t xml:space="preserve">the </w:t>
      </w:r>
      <w:r>
        <w:rPr>
          <w:rFonts w:ascii="Times New Roman" w:hAnsi="Times New Roman" w:cs="Times New Roman" w:hint="eastAsia"/>
          <w:sz w:val="22"/>
        </w:rPr>
        <w:t xml:space="preserve">first axis, </w:t>
      </w:r>
      <w:r w:rsidRPr="007824A2">
        <w:rPr>
          <w:rFonts w:ascii="Times New Roman" w:hAnsi="Times New Roman" w:cs="Times New Roman" w:hint="eastAsia"/>
          <w:i/>
          <w:iCs/>
          <w:sz w:val="22"/>
        </w:rPr>
        <w:t>p</w:t>
      </w:r>
      <w:r>
        <w:rPr>
          <w:rFonts w:ascii="Times New Roman" w:hAnsi="Times New Roman" w:cs="Times New Roman" w:hint="eastAsia"/>
          <w:sz w:val="22"/>
        </w:rPr>
        <w:t xml:space="preserve">=0.11 for the second axis between groups). However, the results presented a significantly different distribution of centroid among groups using permutational </w:t>
      </w:r>
      <w:r>
        <w:rPr>
          <w:rFonts w:ascii="Times New Roman" w:hAnsi="Times New Roman" w:cs="Times New Roman"/>
          <w:sz w:val="22"/>
        </w:rPr>
        <w:t>multivariate</w:t>
      </w:r>
      <w:r>
        <w:rPr>
          <w:rFonts w:ascii="Times New Roman" w:hAnsi="Times New Roman" w:cs="Times New Roman" w:hint="eastAsia"/>
          <w:sz w:val="22"/>
        </w:rPr>
        <w:t xml:space="preserve"> analysis of variance (PERMANOVA) analysis (</w:t>
      </w:r>
      <w:r w:rsidRPr="00FF78DF">
        <w:rPr>
          <w:rFonts w:ascii="Times New Roman" w:hAnsi="Times New Roman" w:cs="Times New Roman" w:hint="eastAsia"/>
          <w:i/>
          <w:iCs/>
          <w:sz w:val="22"/>
        </w:rPr>
        <w:t>p</w:t>
      </w:r>
      <w:r>
        <w:rPr>
          <w:rFonts w:ascii="Times New Roman" w:hAnsi="Times New Roman" w:cs="Times New Roman" w:hint="eastAsia"/>
          <w:sz w:val="22"/>
        </w:rPr>
        <w:t>=0.036). The result further agreed with the difference in bray-</w:t>
      </w:r>
      <w:r w:rsidR="00FF78DF">
        <w:rPr>
          <w:rFonts w:ascii="Times New Roman" w:hAnsi="Times New Roman" w:cs="Times New Roman"/>
          <w:sz w:val="22"/>
        </w:rPr>
        <w:t>C</w:t>
      </w:r>
      <w:r>
        <w:rPr>
          <w:rFonts w:ascii="Times New Roman" w:hAnsi="Times New Roman" w:cs="Times New Roman" w:hint="eastAsia"/>
          <w:sz w:val="22"/>
        </w:rPr>
        <w:t xml:space="preserve">urtis distance between the two groups based on </w:t>
      </w:r>
      <w:r w:rsidR="00FF78DF">
        <w:rPr>
          <w:rFonts w:ascii="Times New Roman" w:hAnsi="Times New Roman" w:cs="Times New Roman"/>
          <w:sz w:val="22"/>
        </w:rPr>
        <w:t xml:space="preserve">the </w:t>
      </w:r>
      <w:r>
        <w:rPr>
          <w:rFonts w:ascii="Times New Roman" w:hAnsi="Times New Roman" w:cs="Times New Roman"/>
          <w:sz w:val="22"/>
        </w:rPr>
        <w:t>Wilcoxon</w:t>
      </w:r>
      <w:r>
        <w:rPr>
          <w:rFonts w:ascii="Times New Roman" w:hAnsi="Times New Roman" w:cs="Times New Roman" w:hint="eastAsia"/>
          <w:sz w:val="22"/>
        </w:rPr>
        <w:t xml:space="preserve"> rank sum test (</w:t>
      </w:r>
      <w:r w:rsidRPr="00092E6C">
        <w:rPr>
          <w:rFonts w:ascii="Times New Roman" w:hAnsi="Times New Roman" w:cs="Times New Roman" w:hint="eastAsia"/>
          <w:i/>
          <w:iCs/>
          <w:sz w:val="22"/>
        </w:rPr>
        <w:t>p</w:t>
      </w:r>
      <w:r>
        <w:rPr>
          <w:rFonts w:ascii="Times New Roman" w:hAnsi="Times New Roman" w:cs="Times New Roman" w:hint="eastAsia"/>
          <w:sz w:val="22"/>
        </w:rPr>
        <w:t>=</w:t>
      </w:r>
      <w:r w:rsidRPr="00D02C26">
        <w:rPr>
          <w:rFonts w:ascii="Times New Roman" w:hAnsi="Times New Roman" w:cs="Times New Roman" w:hint="eastAsia"/>
          <w:sz w:val="22"/>
        </w:rPr>
        <w:t>4.629535e-13</w:t>
      </w:r>
      <w:r>
        <w:rPr>
          <w:rFonts w:ascii="Times New Roman" w:hAnsi="Times New Roman" w:cs="Times New Roman" w:hint="eastAsia"/>
          <w:sz w:val="22"/>
        </w:rPr>
        <w:t>). The alpha diversity data suggested higher alpha diversity in MSS status. The difference in terms of PERMANOVA and distance indicated a strong correlation between microbial diversity correlated with MSI s</w:t>
      </w:r>
      <w:r w:rsidR="00FF78DF">
        <w:rPr>
          <w:rFonts w:ascii="Times New Roman" w:hAnsi="Times New Roman" w:cs="Times New Roman" w:hint="eastAsia"/>
          <w:sz w:val="22"/>
        </w:rPr>
        <w:t>and MSS</w:t>
      </w:r>
      <w:r w:rsidR="00092E6C">
        <w:rPr>
          <w:rFonts w:ascii="Times New Roman" w:hAnsi="Times New Roman" w:cs="Times New Roman" w:hint="eastAsia"/>
          <w:sz w:val="22"/>
        </w:rPr>
        <w:t xml:space="preserve"> CRC</w:t>
      </w:r>
      <w:r>
        <w:rPr>
          <w:rFonts w:ascii="Times New Roman" w:hAnsi="Times New Roman" w:cs="Times New Roman" w:hint="eastAsia"/>
          <w:sz w:val="22"/>
        </w:rPr>
        <w:t>.</w:t>
      </w:r>
    </w:p>
    <w:p w14:paraId="22905C93" w14:textId="77777777" w:rsidR="00C0123C" w:rsidRDefault="00C0123C">
      <w:pPr>
        <w:rPr>
          <w:rFonts w:ascii="Times New Roman" w:hAnsi="Times New Roman" w:cs="Times New Roman"/>
          <w:sz w:val="22"/>
        </w:rPr>
      </w:pPr>
    </w:p>
    <w:p w14:paraId="7CBA343B" w14:textId="4B5CDD65" w:rsidR="00C0123C" w:rsidRPr="00595920" w:rsidRDefault="00595920" w:rsidP="00595920">
      <w:pPr>
        <w:pStyle w:val="2"/>
        <w:keepNext w:val="0"/>
        <w:keepLines w:val="0"/>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0" w:after="0" w:line="240" w:lineRule="auto"/>
        <w:jc w:val="both"/>
        <w:rPr>
          <w:rFonts w:ascii="Times New Roman" w:eastAsiaTheme="minorEastAsia" w:hAnsi="Times New Roman" w:cstheme="minorBidi"/>
          <w:bCs w:val="0"/>
          <w:spacing w:val="15"/>
          <w:sz w:val="22"/>
          <w:szCs w:val="20"/>
        </w:rPr>
      </w:pPr>
      <w:bookmarkStart w:id="33" w:name="_Toc175010798"/>
      <w:r w:rsidRPr="00595920">
        <w:rPr>
          <w:rFonts w:ascii="Times New Roman" w:eastAsiaTheme="minorEastAsia" w:hAnsi="Times New Roman" w:cstheme="minorBidi" w:hint="eastAsia"/>
          <w:bCs w:val="0"/>
          <w:spacing w:val="15"/>
          <w:sz w:val="22"/>
          <w:szCs w:val="20"/>
        </w:rPr>
        <w:t xml:space="preserve">Analysis of microbial co-occurrence networks and </w:t>
      </w:r>
      <w:r w:rsidRPr="00595920">
        <w:rPr>
          <w:rFonts w:ascii="Times New Roman" w:eastAsiaTheme="minorEastAsia" w:hAnsi="Times New Roman" w:cstheme="minorBidi"/>
          <w:bCs w:val="0"/>
          <w:spacing w:val="15"/>
          <w:sz w:val="22"/>
          <w:szCs w:val="20"/>
        </w:rPr>
        <w:t>topological</w:t>
      </w:r>
      <w:r w:rsidRPr="00595920">
        <w:rPr>
          <w:rFonts w:ascii="Times New Roman" w:eastAsiaTheme="minorEastAsia" w:hAnsi="Times New Roman" w:cstheme="minorBidi" w:hint="eastAsia"/>
          <w:bCs w:val="0"/>
          <w:spacing w:val="15"/>
          <w:sz w:val="22"/>
          <w:szCs w:val="20"/>
        </w:rPr>
        <w:t xml:space="preserve"> properties between MSI status</w:t>
      </w:r>
      <w:bookmarkEnd w:id="33"/>
    </w:p>
    <w:p w14:paraId="7071D72F" w14:textId="77777777" w:rsidR="0045757A" w:rsidRDefault="0045757A">
      <w:pPr>
        <w:rPr>
          <w:rFonts w:ascii="Times New Roman" w:hAnsi="Times New Roman" w:cs="Times New Roman"/>
          <w:sz w:val="22"/>
        </w:rPr>
      </w:pPr>
    </w:p>
    <w:p w14:paraId="7FEEA68B" w14:textId="2A61BA69" w:rsidR="00E73869" w:rsidRDefault="006E00DD">
      <w:pPr>
        <w:rPr>
          <w:rFonts w:hint="eastAsia"/>
          <w:b/>
          <w:bCs/>
        </w:rPr>
      </w:pPr>
      <w:r w:rsidRPr="008B4CAE">
        <w:rPr>
          <w:rFonts w:ascii="Times New Roman" w:hAnsi="Times New Roman" w:cs="Times New Roman" w:hint="eastAsia"/>
          <w:sz w:val="22"/>
        </w:rPr>
        <w:t xml:space="preserve">To </w:t>
      </w:r>
      <w:r>
        <w:rPr>
          <w:rFonts w:ascii="Times New Roman" w:hAnsi="Times New Roman" w:cs="Times New Roman" w:hint="eastAsia"/>
          <w:sz w:val="22"/>
        </w:rPr>
        <w:t xml:space="preserve">examine if </w:t>
      </w:r>
      <w:r w:rsidR="00FA123F">
        <w:rPr>
          <w:rFonts w:ascii="Times New Roman" w:hAnsi="Times New Roman" w:cs="Times New Roman"/>
          <w:sz w:val="22"/>
        </w:rPr>
        <w:t xml:space="preserve">the </w:t>
      </w:r>
      <w:r>
        <w:rPr>
          <w:rFonts w:ascii="Times New Roman" w:hAnsi="Times New Roman" w:cs="Times New Roman" w:hint="eastAsia"/>
          <w:sz w:val="22"/>
        </w:rPr>
        <w:t>co-occurrence network</w:t>
      </w:r>
      <w:r w:rsidR="00FA123F">
        <w:rPr>
          <w:rFonts w:ascii="Times New Roman" w:hAnsi="Times New Roman" w:cs="Times New Roman" w:hint="eastAsia"/>
          <w:sz w:val="22"/>
        </w:rPr>
        <w:t>s</w:t>
      </w:r>
      <w:r>
        <w:rPr>
          <w:rFonts w:ascii="Times New Roman" w:hAnsi="Times New Roman" w:cs="Times New Roman" w:hint="eastAsia"/>
          <w:sz w:val="22"/>
        </w:rPr>
        <w:t xml:space="preserve"> were different in MSI status and MSS status</w:t>
      </w:r>
      <w:r w:rsidR="00E24C24">
        <w:rPr>
          <w:rFonts w:ascii="Times New Roman" w:hAnsi="Times New Roman" w:cs="Times New Roman" w:hint="eastAsia"/>
          <w:sz w:val="22"/>
        </w:rPr>
        <w:t>, we performed network analysis by SparCC</w:t>
      </w:r>
      <w:r w:rsidR="00693D94">
        <w:rPr>
          <w:rFonts w:ascii="Times New Roman" w:hAnsi="Times New Roman" w:cs="Times New Roman" w:hint="eastAsia"/>
          <w:sz w:val="22"/>
        </w:rPr>
        <w:t>.</w:t>
      </w:r>
      <w:r w:rsidR="00E70387">
        <w:rPr>
          <w:rFonts w:ascii="Times New Roman" w:hAnsi="Times New Roman" w:cs="Times New Roman" w:hint="eastAsia"/>
          <w:sz w:val="22"/>
        </w:rPr>
        <w:t xml:space="preserve"> The topological</w:t>
      </w:r>
      <w:r w:rsidR="000C5605">
        <w:rPr>
          <w:rFonts w:ascii="Times New Roman" w:hAnsi="Times New Roman" w:cs="Times New Roman" w:hint="eastAsia"/>
          <w:sz w:val="22"/>
        </w:rPr>
        <w:t xml:space="preserve"> </w:t>
      </w:r>
      <w:r w:rsidR="000C5605">
        <w:rPr>
          <w:rFonts w:ascii="Times New Roman" w:hAnsi="Times New Roman" w:cs="Times New Roman"/>
          <w:sz w:val="22"/>
        </w:rPr>
        <w:t>properties</w:t>
      </w:r>
      <w:r w:rsidR="000C5605">
        <w:rPr>
          <w:rFonts w:ascii="Times New Roman" w:hAnsi="Times New Roman" w:cs="Times New Roman" w:hint="eastAsia"/>
          <w:sz w:val="22"/>
        </w:rPr>
        <w:t xml:space="preserve"> of network</w:t>
      </w:r>
      <w:r w:rsidR="000D5E96">
        <w:rPr>
          <w:rFonts w:ascii="Times New Roman" w:hAnsi="Times New Roman" w:cs="Times New Roman" w:hint="eastAsia"/>
          <w:sz w:val="22"/>
        </w:rPr>
        <w:t>s, nodes</w:t>
      </w:r>
      <w:r w:rsidR="00721E4D">
        <w:rPr>
          <w:rFonts w:ascii="Times New Roman" w:hAnsi="Times New Roman" w:cs="Times New Roman" w:hint="eastAsia"/>
          <w:sz w:val="22"/>
        </w:rPr>
        <w:t xml:space="preserve"> and co-occurrence patterns were </w:t>
      </w:r>
      <w:r w:rsidR="005F340D">
        <w:rPr>
          <w:rFonts w:ascii="Times New Roman" w:hAnsi="Times New Roman" w:cs="Times New Roman" w:hint="eastAsia"/>
          <w:sz w:val="22"/>
        </w:rPr>
        <w:t xml:space="preserve">calculated to describe the </w:t>
      </w:r>
      <w:r w:rsidR="00FB3E93">
        <w:rPr>
          <w:rFonts w:ascii="Times New Roman" w:hAnsi="Times New Roman" w:cs="Times New Roman" w:hint="eastAsia"/>
          <w:sz w:val="22"/>
        </w:rPr>
        <w:t>complex pattern of inter-relationships between genera (Figure</w:t>
      </w:r>
      <w:r w:rsidR="00A32440">
        <w:rPr>
          <w:rFonts w:ascii="Times New Roman" w:hAnsi="Times New Roman" w:cs="Times New Roman"/>
          <w:sz w:val="22"/>
        </w:rPr>
        <w:t xml:space="preserve"> </w:t>
      </w:r>
      <w:r w:rsidR="00092E6C">
        <w:rPr>
          <w:rFonts w:ascii="Times New Roman" w:hAnsi="Times New Roman" w:cs="Times New Roman" w:hint="eastAsia"/>
          <w:sz w:val="22"/>
        </w:rPr>
        <w:t>5</w:t>
      </w:r>
      <w:r w:rsidR="00FB3E93">
        <w:rPr>
          <w:rFonts w:ascii="Times New Roman" w:hAnsi="Times New Roman" w:cs="Times New Roman" w:hint="eastAsia"/>
          <w:sz w:val="22"/>
        </w:rPr>
        <w:t xml:space="preserve">). </w:t>
      </w:r>
      <w:r w:rsidR="00E07FAA">
        <w:rPr>
          <w:rFonts w:ascii="Times New Roman" w:hAnsi="Times New Roman" w:cs="Times New Roman" w:hint="eastAsia"/>
          <w:sz w:val="22"/>
        </w:rPr>
        <w:t xml:space="preserve">In both </w:t>
      </w:r>
      <w:r w:rsidR="00397E5A">
        <w:rPr>
          <w:rFonts w:ascii="Times New Roman" w:hAnsi="Times New Roman" w:cs="Times New Roman" w:hint="eastAsia"/>
          <w:sz w:val="22"/>
        </w:rPr>
        <w:t>networks</w:t>
      </w:r>
      <w:r w:rsidR="003C570F">
        <w:rPr>
          <w:rFonts w:ascii="Times New Roman" w:hAnsi="Times New Roman" w:cs="Times New Roman" w:hint="eastAsia"/>
          <w:sz w:val="22"/>
        </w:rPr>
        <w:t xml:space="preserve"> of the two conditions</w:t>
      </w:r>
      <w:r w:rsidR="00397E5A">
        <w:rPr>
          <w:rFonts w:ascii="Times New Roman" w:hAnsi="Times New Roman" w:cs="Times New Roman" w:hint="eastAsia"/>
          <w:sz w:val="22"/>
        </w:rPr>
        <w:t xml:space="preserve">, </w:t>
      </w:r>
      <w:r w:rsidR="00926A07">
        <w:rPr>
          <w:rFonts w:ascii="Times New Roman" w:hAnsi="Times New Roman" w:cs="Times New Roman" w:hint="eastAsia"/>
          <w:sz w:val="22"/>
        </w:rPr>
        <w:t>25 and 36 nodes</w:t>
      </w:r>
      <w:r w:rsidR="00835208">
        <w:rPr>
          <w:rFonts w:ascii="Times New Roman" w:hAnsi="Times New Roman" w:cs="Times New Roman" w:hint="eastAsia"/>
          <w:sz w:val="22"/>
        </w:rPr>
        <w:t xml:space="preserve"> with </w:t>
      </w:r>
      <w:r w:rsidR="00A32440">
        <w:rPr>
          <w:rFonts w:ascii="Times New Roman" w:hAnsi="Times New Roman" w:cs="Times New Roman"/>
          <w:sz w:val="22"/>
        </w:rPr>
        <w:t xml:space="preserve">a </w:t>
      </w:r>
      <w:r w:rsidR="00835208">
        <w:rPr>
          <w:rFonts w:ascii="Times New Roman" w:hAnsi="Times New Roman" w:cs="Times New Roman" w:hint="eastAsia"/>
          <w:sz w:val="22"/>
        </w:rPr>
        <w:t>hig</w:t>
      </w:r>
      <w:r w:rsidR="005C6E0B">
        <w:rPr>
          <w:rFonts w:ascii="Times New Roman" w:hAnsi="Times New Roman" w:cs="Times New Roman" w:hint="eastAsia"/>
          <w:sz w:val="22"/>
        </w:rPr>
        <w:t xml:space="preserve">h variance </w:t>
      </w:r>
      <w:r w:rsidR="00EC7A5C">
        <w:rPr>
          <w:rFonts w:ascii="Times New Roman" w:hAnsi="Times New Roman" w:cs="Times New Roman" w:hint="eastAsia"/>
          <w:sz w:val="22"/>
        </w:rPr>
        <w:t>that satisfied the requirements (</w:t>
      </w:r>
      <w:r w:rsidR="00A32440">
        <w:rPr>
          <w:rFonts w:ascii="Times New Roman" w:hAnsi="Times New Roman" w:cs="Times New Roman" w:hint="eastAsia"/>
          <w:sz w:val="22"/>
        </w:rPr>
        <w:t xml:space="preserve">see </w:t>
      </w:r>
      <w:r w:rsidR="00EC7A5C">
        <w:rPr>
          <w:rFonts w:ascii="Times New Roman" w:hAnsi="Times New Roman" w:cs="Times New Roman" w:hint="eastAsia"/>
          <w:sz w:val="22"/>
        </w:rPr>
        <w:t xml:space="preserve">Methods) </w:t>
      </w:r>
      <w:r w:rsidR="005C6E0B">
        <w:rPr>
          <w:rFonts w:ascii="Times New Roman" w:hAnsi="Times New Roman" w:cs="Times New Roman" w:hint="eastAsia"/>
          <w:sz w:val="22"/>
        </w:rPr>
        <w:t>were selected</w:t>
      </w:r>
      <w:r w:rsidR="008B27EE">
        <w:rPr>
          <w:rFonts w:ascii="Times New Roman" w:hAnsi="Times New Roman" w:cs="Times New Roman" w:hint="eastAsia"/>
          <w:sz w:val="22"/>
        </w:rPr>
        <w:t xml:space="preserve"> and each contains </w:t>
      </w:r>
      <w:r w:rsidR="00831B4C">
        <w:rPr>
          <w:rFonts w:ascii="Times New Roman" w:hAnsi="Times New Roman" w:cs="Times New Roman" w:hint="eastAsia"/>
          <w:sz w:val="22"/>
        </w:rPr>
        <w:t xml:space="preserve">60 and 145 edges respectively. </w:t>
      </w:r>
      <w:r w:rsidR="00D03587">
        <w:rPr>
          <w:rFonts w:ascii="Times New Roman" w:hAnsi="Times New Roman" w:cs="Times New Roman" w:hint="eastAsia"/>
          <w:sz w:val="22"/>
        </w:rPr>
        <w:t xml:space="preserve">The difference in </w:t>
      </w:r>
      <w:r w:rsidR="00133E72">
        <w:rPr>
          <w:rFonts w:ascii="Times New Roman" w:hAnsi="Times New Roman" w:cs="Times New Roman" w:hint="eastAsia"/>
          <w:sz w:val="22"/>
        </w:rPr>
        <w:t xml:space="preserve">node and </w:t>
      </w:r>
      <w:r w:rsidR="00CD55F8">
        <w:rPr>
          <w:rFonts w:ascii="Times New Roman" w:hAnsi="Times New Roman" w:cs="Times New Roman" w:hint="eastAsia"/>
          <w:sz w:val="22"/>
        </w:rPr>
        <w:t>edge number</w:t>
      </w:r>
      <w:r w:rsidR="00143532">
        <w:rPr>
          <w:rFonts w:ascii="Times New Roman" w:hAnsi="Times New Roman" w:cs="Times New Roman" w:hint="eastAsia"/>
          <w:sz w:val="22"/>
        </w:rPr>
        <w:t xml:space="preserve"> </w:t>
      </w:r>
      <w:r w:rsidR="00345FA5">
        <w:rPr>
          <w:rFonts w:ascii="Times New Roman" w:hAnsi="Times New Roman" w:cs="Times New Roman" w:hint="eastAsia"/>
          <w:sz w:val="22"/>
        </w:rPr>
        <w:t>suggests</w:t>
      </w:r>
      <w:r w:rsidR="00F67227">
        <w:rPr>
          <w:rFonts w:ascii="Times New Roman" w:hAnsi="Times New Roman" w:cs="Times New Roman" w:hint="eastAsia"/>
          <w:sz w:val="22"/>
        </w:rPr>
        <w:t xml:space="preserve"> </w:t>
      </w:r>
      <w:r w:rsidR="0014039B">
        <w:rPr>
          <w:rFonts w:ascii="Times New Roman" w:hAnsi="Times New Roman" w:cs="Times New Roman" w:hint="eastAsia"/>
          <w:sz w:val="22"/>
        </w:rPr>
        <w:t>tighter interaction</w:t>
      </w:r>
      <w:r w:rsidR="00EA79F2">
        <w:rPr>
          <w:rFonts w:ascii="Times New Roman" w:hAnsi="Times New Roman" w:cs="Times New Roman" w:hint="eastAsia"/>
          <w:sz w:val="22"/>
        </w:rPr>
        <w:t xml:space="preserve"> </w:t>
      </w:r>
      <w:r w:rsidR="0014039B">
        <w:rPr>
          <w:rFonts w:ascii="Times New Roman" w:hAnsi="Times New Roman" w:cs="Times New Roman" w:hint="eastAsia"/>
          <w:sz w:val="22"/>
        </w:rPr>
        <w:t xml:space="preserve">among </w:t>
      </w:r>
      <w:r w:rsidR="00981CA9">
        <w:rPr>
          <w:rFonts w:ascii="Times New Roman" w:hAnsi="Times New Roman" w:cs="Times New Roman" w:hint="eastAsia"/>
          <w:sz w:val="22"/>
        </w:rPr>
        <w:t>gen</w:t>
      </w:r>
      <w:r w:rsidR="00EA79F2">
        <w:rPr>
          <w:rFonts w:ascii="Times New Roman" w:hAnsi="Times New Roman" w:cs="Times New Roman" w:hint="eastAsia"/>
          <w:sz w:val="22"/>
        </w:rPr>
        <w:t>era</w:t>
      </w:r>
      <w:r w:rsidR="00981CA9">
        <w:rPr>
          <w:rFonts w:ascii="Times New Roman" w:hAnsi="Times New Roman" w:cs="Times New Roman" w:hint="eastAsia"/>
          <w:sz w:val="22"/>
        </w:rPr>
        <w:t xml:space="preserve"> in MSS </w:t>
      </w:r>
      <w:r w:rsidR="00835867">
        <w:rPr>
          <w:rFonts w:ascii="Times New Roman" w:hAnsi="Times New Roman" w:cs="Times New Roman" w:hint="eastAsia"/>
          <w:sz w:val="22"/>
        </w:rPr>
        <w:t>patients</w:t>
      </w:r>
      <w:r w:rsidR="00981CA9">
        <w:rPr>
          <w:rFonts w:ascii="Times New Roman" w:hAnsi="Times New Roman" w:cs="Times New Roman" w:hint="eastAsia"/>
          <w:sz w:val="22"/>
        </w:rPr>
        <w:t xml:space="preserve"> than in MSI patients.</w:t>
      </w:r>
      <w:r w:rsidR="00835867">
        <w:rPr>
          <w:rFonts w:ascii="Times New Roman" w:hAnsi="Times New Roman" w:cs="Times New Roman" w:hint="eastAsia"/>
          <w:sz w:val="22"/>
        </w:rPr>
        <w:t xml:space="preserve"> </w:t>
      </w:r>
      <w:r w:rsidR="00D4602D">
        <w:rPr>
          <w:rFonts w:ascii="Times New Roman" w:hAnsi="Times New Roman" w:cs="Times New Roman" w:hint="eastAsia"/>
          <w:sz w:val="22"/>
        </w:rPr>
        <w:t>Mo</w:t>
      </w:r>
      <w:r w:rsidR="00EA79F2">
        <w:rPr>
          <w:rFonts w:ascii="Times New Roman" w:hAnsi="Times New Roman" w:cs="Times New Roman" w:hint="eastAsia"/>
          <w:sz w:val="22"/>
        </w:rPr>
        <w:t xml:space="preserve">dularity </w:t>
      </w:r>
      <w:r w:rsidR="00DC2C65">
        <w:rPr>
          <w:rFonts w:ascii="Times New Roman" w:hAnsi="Times New Roman" w:cs="Times New Roman" w:hint="eastAsia"/>
          <w:sz w:val="22"/>
        </w:rPr>
        <w:t>could qua</w:t>
      </w:r>
      <w:r w:rsidR="00B05187">
        <w:rPr>
          <w:rFonts w:ascii="Times New Roman" w:hAnsi="Times New Roman" w:cs="Times New Roman" w:hint="eastAsia"/>
          <w:sz w:val="22"/>
        </w:rPr>
        <w:t xml:space="preserve">ntify </w:t>
      </w:r>
      <w:r w:rsidR="00A32440">
        <w:rPr>
          <w:rFonts w:ascii="Times New Roman" w:hAnsi="Times New Roman" w:cs="Times New Roman"/>
          <w:sz w:val="22"/>
        </w:rPr>
        <w:t xml:space="preserve">the </w:t>
      </w:r>
      <w:r w:rsidR="001F0157">
        <w:rPr>
          <w:rFonts w:ascii="Times New Roman" w:hAnsi="Times New Roman" w:cs="Times New Roman" w:hint="eastAsia"/>
          <w:sz w:val="22"/>
        </w:rPr>
        <w:t xml:space="preserve">connectivity </w:t>
      </w:r>
      <w:r w:rsidR="001F0157">
        <w:rPr>
          <w:rFonts w:ascii="Times New Roman" w:hAnsi="Times New Roman" w:cs="Times New Roman" w:hint="eastAsia"/>
          <w:sz w:val="22"/>
        </w:rPr>
        <w:lastRenderedPageBreak/>
        <w:t xml:space="preserve">of </w:t>
      </w:r>
      <w:r w:rsidR="00864CA7">
        <w:rPr>
          <w:rFonts w:ascii="Times New Roman" w:hAnsi="Times New Roman" w:cs="Times New Roman" w:hint="eastAsia"/>
          <w:sz w:val="22"/>
        </w:rPr>
        <w:t>networks</w:t>
      </w:r>
      <w:r w:rsidR="00240F24">
        <w:rPr>
          <w:rFonts w:ascii="Times New Roman" w:hAnsi="Times New Roman" w:cs="Times New Roman" w:hint="eastAsia"/>
          <w:sz w:val="22"/>
        </w:rPr>
        <w:t xml:space="preserve"> and whether networks can be broken into smaller components. This may indicate the ecological </w:t>
      </w:r>
      <w:r w:rsidR="00D113D9">
        <w:rPr>
          <w:rFonts w:ascii="Times New Roman" w:hAnsi="Times New Roman" w:cs="Times New Roman" w:hint="eastAsia"/>
          <w:sz w:val="22"/>
        </w:rPr>
        <w:t xml:space="preserve">processes governing community structure. </w:t>
      </w:r>
      <w:r w:rsidR="007164D2">
        <w:rPr>
          <w:rFonts w:ascii="Times New Roman" w:hAnsi="Times New Roman" w:cs="Times New Roman" w:hint="eastAsia"/>
          <w:sz w:val="22"/>
        </w:rPr>
        <w:t>MSI and MSS networks had modularity of 0.</w:t>
      </w:r>
      <w:r w:rsidR="00FD5954">
        <w:rPr>
          <w:rFonts w:ascii="Times New Roman" w:hAnsi="Times New Roman" w:cs="Times New Roman" w:hint="eastAsia"/>
          <w:sz w:val="22"/>
        </w:rPr>
        <w:t>37 and 0.25</w:t>
      </w:r>
      <w:r w:rsidR="003C7979">
        <w:rPr>
          <w:rFonts w:ascii="Times New Roman" w:hAnsi="Times New Roman" w:cs="Times New Roman" w:hint="eastAsia"/>
          <w:sz w:val="22"/>
        </w:rPr>
        <w:t xml:space="preserve"> (Table</w:t>
      </w:r>
      <w:r w:rsidR="0004417B">
        <w:rPr>
          <w:rFonts w:ascii="Times New Roman" w:hAnsi="Times New Roman" w:cs="Times New Roman" w:hint="eastAsia"/>
          <w:sz w:val="22"/>
        </w:rPr>
        <w:t xml:space="preserve"> S1</w:t>
      </w:r>
      <w:r w:rsidR="003C7979">
        <w:rPr>
          <w:rFonts w:ascii="Times New Roman" w:hAnsi="Times New Roman" w:cs="Times New Roman" w:hint="eastAsia"/>
          <w:sz w:val="22"/>
        </w:rPr>
        <w:t>)</w:t>
      </w:r>
      <w:r w:rsidR="00BB382B">
        <w:rPr>
          <w:rFonts w:ascii="Times New Roman" w:hAnsi="Times New Roman" w:cs="Times New Roman" w:hint="eastAsia"/>
          <w:sz w:val="22"/>
        </w:rPr>
        <w:t xml:space="preserve">. </w:t>
      </w:r>
      <w:r w:rsidR="00CA17C6">
        <w:rPr>
          <w:rFonts w:ascii="Times New Roman" w:hAnsi="Times New Roman" w:cs="Times New Roman" w:hint="eastAsia"/>
          <w:sz w:val="22"/>
        </w:rPr>
        <w:t>The higher modularity in MSI may suggest a more complex network</w:t>
      </w:r>
      <w:r w:rsidR="00A00799">
        <w:rPr>
          <w:rFonts w:ascii="Times New Roman" w:hAnsi="Times New Roman" w:cs="Times New Roman" w:hint="eastAsia"/>
          <w:sz w:val="22"/>
        </w:rPr>
        <w:t xml:space="preserve"> however less stability. </w:t>
      </w:r>
      <w:r w:rsidR="00251516">
        <w:rPr>
          <w:rFonts w:ascii="Times New Roman" w:hAnsi="Times New Roman" w:cs="Times New Roman" w:hint="eastAsia"/>
          <w:sz w:val="22"/>
        </w:rPr>
        <w:t xml:space="preserve">The fewer modules </w:t>
      </w:r>
      <w:r w:rsidR="005238B6">
        <w:rPr>
          <w:rFonts w:ascii="Times New Roman" w:hAnsi="Times New Roman" w:cs="Times New Roman" w:hint="eastAsia"/>
          <w:sz w:val="22"/>
        </w:rPr>
        <w:t xml:space="preserve">in MSS could </w:t>
      </w:r>
      <w:r w:rsidR="00207E8D">
        <w:rPr>
          <w:rFonts w:ascii="Times New Roman" w:hAnsi="Times New Roman" w:cs="Times New Roman" w:hint="eastAsia"/>
          <w:sz w:val="22"/>
        </w:rPr>
        <w:t>indicate</w:t>
      </w:r>
      <w:r w:rsidR="007877B3">
        <w:rPr>
          <w:rFonts w:ascii="Times New Roman" w:hAnsi="Times New Roman" w:cs="Times New Roman" w:hint="eastAsia"/>
          <w:sz w:val="22"/>
        </w:rPr>
        <w:t xml:space="preserve"> </w:t>
      </w:r>
      <w:r w:rsidR="0004417B">
        <w:rPr>
          <w:rFonts w:ascii="Times New Roman" w:hAnsi="Times New Roman" w:cs="Times New Roman"/>
          <w:sz w:val="22"/>
        </w:rPr>
        <w:t>fewer</w:t>
      </w:r>
      <w:r w:rsidR="007877B3">
        <w:rPr>
          <w:rFonts w:ascii="Times New Roman" w:hAnsi="Times New Roman" w:cs="Times New Roman" w:hint="eastAsia"/>
          <w:sz w:val="22"/>
        </w:rPr>
        <w:t xml:space="preserve"> constrained from perturbations </w:t>
      </w:r>
      <w:r w:rsidR="00207E8D">
        <w:rPr>
          <w:rFonts w:ascii="Times New Roman" w:hAnsi="Times New Roman" w:cs="Times New Roman" w:hint="eastAsia"/>
          <w:sz w:val="22"/>
        </w:rPr>
        <w:t xml:space="preserve">and could easily get impacted </w:t>
      </w:r>
      <w:r w:rsidR="0004417B">
        <w:rPr>
          <w:rFonts w:ascii="Times New Roman" w:hAnsi="Times New Roman" w:cs="Times New Roman"/>
          <w:sz w:val="22"/>
        </w:rPr>
        <w:t>by</w:t>
      </w:r>
      <w:r w:rsidR="00207E8D">
        <w:rPr>
          <w:rFonts w:ascii="Times New Roman" w:hAnsi="Times New Roman" w:cs="Times New Roman" w:hint="eastAsia"/>
          <w:sz w:val="22"/>
        </w:rPr>
        <w:t xml:space="preserve"> </w:t>
      </w:r>
      <w:r w:rsidR="0004417B">
        <w:rPr>
          <w:rFonts w:ascii="Times New Roman" w:hAnsi="Times New Roman" w:cs="Times New Roman"/>
          <w:sz w:val="22"/>
        </w:rPr>
        <w:t xml:space="preserve">the </w:t>
      </w:r>
      <w:r w:rsidR="00207E8D">
        <w:rPr>
          <w:rFonts w:ascii="Times New Roman" w:hAnsi="Times New Roman" w:cs="Times New Roman" w:hint="eastAsia"/>
          <w:sz w:val="22"/>
        </w:rPr>
        <w:t>environmen</w:t>
      </w:r>
      <w:r w:rsidR="003C7979">
        <w:rPr>
          <w:rFonts w:ascii="Times New Roman" w:hAnsi="Times New Roman" w:cs="Times New Roman" w:hint="eastAsia"/>
          <w:sz w:val="22"/>
        </w:rPr>
        <w:t>t.</w:t>
      </w:r>
    </w:p>
    <w:p w14:paraId="51EE9BEC" w14:textId="77777777" w:rsidR="00414060" w:rsidRPr="00414060" w:rsidRDefault="00414060">
      <w:pPr>
        <w:rPr>
          <w:rFonts w:hint="eastAsia"/>
          <w:b/>
          <w:bCs/>
        </w:rPr>
      </w:pPr>
    </w:p>
    <w:p w14:paraId="4E1928AE" w14:textId="178C2BAE" w:rsidR="00484140" w:rsidRDefault="00484140">
      <w:pPr>
        <w:rPr>
          <w:rFonts w:hint="eastAsia"/>
          <w:b/>
          <w:bCs/>
        </w:rPr>
      </w:pPr>
      <w:r>
        <w:rPr>
          <w:rFonts w:hint="eastAsia"/>
          <w:b/>
          <w:bCs/>
          <w:noProof/>
        </w:rPr>
        <w:drawing>
          <wp:inline distT="0" distB="0" distL="0" distR="0" wp14:anchorId="44E786DF" wp14:editId="439069F2">
            <wp:extent cx="5750560" cy="2756076"/>
            <wp:effectExtent l="0" t="0" r="2540" b="6350"/>
            <wp:docPr id="67125314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12765" cy="2785889"/>
                    </a:xfrm>
                    <a:prstGeom prst="rect">
                      <a:avLst/>
                    </a:prstGeom>
                    <a:noFill/>
                  </pic:spPr>
                </pic:pic>
              </a:graphicData>
            </a:graphic>
          </wp:inline>
        </w:drawing>
      </w:r>
    </w:p>
    <w:p w14:paraId="0C365DD2" w14:textId="7EE0DFBE" w:rsidR="006E00DD" w:rsidRDefault="007839A7">
      <w:pPr>
        <w:rPr>
          <w:rFonts w:ascii="Times New Roman" w:hAnsi="Times New Roman" w:cs="Times New Roman"/>
          <w:i/>
          <w:iCs/>
          <w:sz w:val="22"/>
        </w:rPr>
      </w:pPr>
      <w:r w:rsidRPr="004C0B67">
        <w:rPr>
          <w:rFonts w:ascii="Times New Roman" w:hAnsi="Times New Roman" w:cs="Times New Roman" w:hint="eastAsia"/>
          <w:i/>
          <w:iCs/>
          <w:sz w:val="22"/>
        </w:rPr>
        <w:t>Figure</w:t>
      </w:r>
      <w:r w:rsidR="00A43301">
        <w:rPr>
          <w:rFonts w:ascii="Times New Roman" w:hAnsi="Times New Roman" w:cs="Times New Roman" w:hint="eastAsia"/>
          <w:i/>
          <w:iCs/>
          <w:sz w:val="22"/>
        </w:rPr>
        <w:t xml:space="preserve"> 5</w:t>
      </w:r>
      <w:r w:rsidR="002D440A">
        <w:rPr>
          <w:rFonts w:ascii="Times New Roman" w:hAnsi="Times New Roman" w:cs="Times New Roman" w:hint="eastAsia"/>
          <w:i/>
          <w:iCs/>
          <w:sz w:val="22"/>
        </w:rPr>
        <w:t xml:space="preserve">. </w:t>
      </w:r>
      <w:r w:rsidR="008F4044">
        <w:rPr>
          <w:rFonts w:ascii="Times New Roman" w:hAnsi="Times New Roman" w:cs="Times New Roman" w:hint="eastAsia"/>
          <w:i/>
          <w:iCs/>
          <w:sz w:val="22"/>
        </w:rPr>
        <w:t xml:space="preserve">Co-occurrence network of bacterial genera detected in MSI </w:t>
      </w:r>
      <w:r w:rsidR="00D60133">
        <w:rPr>
          <w:rFonts w:ascii="Times New Roman" w:hAnsi="Times New Roman" w:cs="Times New Roman" w:hint="eastAsia"/>
          <w:i/>
          <w:iCs/>
          <w:sz w:val="22"/>
        </w:rPr>
        <w:t xml:space="preserve">(A) </w:t>
      </w:r>
      <w:r w:rsidR="008F4044">
        <w:rPr>
          <w:rFonts w:ascii="Times New Roman" w:hAnsi="Times New Roman" w:cs="Times New Roman" w:hint="eastAsia"/>
          <w:i/>
          <w:iCs/>
          <w:sz w:val="22"/>
        </w:rPr>
        <w:t>and MSS status</w:t>
      </w:r>
      <w:r w:rsidR="00D60133">
        <w:rPr>
          <w:rFonts w:ascii="Times New Roman" w:hAnsi="Times New Roman" w:cs="Times New Roman" w:hint="eastAsia"/>
          <w:i/>
          <w:iCs/>
          <w:sz w:val="22"/>
        </w:rPr>
        <w:t xml:space="preserve"> (B).</w:t>
      </w:r>
      <w:r w:rsidR="00E8535F">
        <w:rPr>
          <w:rFonts w:ascii="Times New Roman" w:hAnsi="Times New Roman" w:cs="Times New Roman" w:hint="eastAsia"/>
          <w:i/>
          <w:iCs/>
          <w:sz w:val="22"/>
        </w:rPr>
        <w:t xml:space="preserve"> </w:t>
      </w:r>
    </w:p>
    <w:p w14:paraId="267EDC1B" w14:textId="2F09687E" w:rsidR="00E8535F" w:rsidRDefault="00E8535F">
      <w:pPr>
        <w:rPr>
          <w:rFonts w:ascii="Times New Roman" w:hAnsi="Times New Roman" w:cs="Times New Roman"/>
          <w:i/>
          <w:iCs/>
          <w:sz w:val="22"/>
        </w:rPr>
      </w:pPr>
      <w:r>
        <w:rPr>
          <w:rFonts w:ascii="Times New Roman" w:hAnsi="Times New Roman" w:cs="Times New Roman" w:hint="eastAsia"/>
          <w:i/>
          <w:iCs/>
          <w:sz w:val="22"/>
        </w:rPr>
        <w:t>Each node</w:t>
      </w:r>
      <w:r w:rsidR="0009000C">
        <w:rPr>
          <w:rFonts w:ascii="Times New Roman" w:hAnsi="Times New Roman" w:cs="Times New Roman" w:hint="eastAsia"/>
          <w:i/>
          <w:iCs/>
          <w:sz w:val="22"/>
        </w:rPr>
        <w:t xml:space="preserve"> corresponds to a gen</w:t>
      </w:r>
      <w:r w:rsidR="00A93165">
        <w:rPr>
          <w:rFonts w:ascii="Times New Roman" w:hAnsi="Times New Roman" w:cs="Times New Roman" w:hint="eastAsia"/>
          <w:i/>
          <w:iCs/>
          <w:sz w:val="22"/>
        </w:rPr>
        <w:t>us</w:t>
      </w:r>
      <w:r w:rsidR="00180302">
        <w:rPr>
          <w:rFonts w:ascii="Times New Roman" w:hAnsi="Times New Roman" w:cs="Times New Roman" w:hint="eastAsia"/>
          <w:i/>
          <w:iCs/>
          <w:sz w:val="22"/>
        </w:rPr>
        <w:t>, and node size reflects their transformed abundance values.</w:t>
      </w:r>
      <w:r w:rsidR="00D14A4E">
        <w:rPr>
          <w:rFonts w:ascii="Times New Roman" w:hAnsi="Times New Roman" w:cs="Times New Roman" w:hint="eastAsia"/>
          <w:i/>
          <w:iCs/>
          <w:sz w:val="22"/>
        </w:rPr>
        <w:t xml:space="preserve"> Nodes are colored according to different phylum.</w:t>
      </w:r>
      <w:r w:rsidR="00180302">
        <w:rPr>
          <w:rFonts w:ascii="Times New Roman" w:hAnsi="Times New Roman" w:cs="Times New Roman" w:hint="eastAsia"/>
          <w:i/>
          <w:iCs/>
          <w:sz w:val="22"/>
        </w:rPr>
        <w:t xml:space="preserve"> </w:t>
      </w:r>
      <w:r w:rsidR="00A93165">
        <w:rPr>
          <w:rFonts w:ascii="Times New Roman" w:hAnsi="Times New Roman" w:cs="Times New Roman" w:hint="eastAsia"/>
          <w:i/>
          <w:iCs/>
          <w:sz w:val="22"/>
        </w:rPr>
        <w:t xml:space="preserve">Edges between nodes indicate either </w:t>
      </w:r>
      <w:r w:rsidR="007C7D22">
        <w:rPr>
          <w:rFonts w:ascii="Times New Roman" w:hAnsi="Times New Roman" w:cs="Times New Roman" w:hint="eastAsia"/>
          <w:i/>
          <w:iCs/>
          <w:sz w:val="22"/>
        </w:rPr>
        <w:t>positive (green) or negative (red)</w:t>
      </w:r>
      <w:r w:rsidR="004F6DA8">
        <w:rPr>
          <w:rFonts w:ascii="Times New Roman" w:hAnsi="Times New Roman" w:cs="Times New Roman" w:hint="eastAsia"/>
          <w:i/>
          <w:iCs/>
          <w:sz w:val="22"/>
        </w:rPr>
        <w:t xml:space="preserve"> correlations inferred from microbial abundance</w:t>
      </w:r>
      <w:r w:rsidR="00863BB6">
        <w:rPr>
          <w:rFonts w:ascii="Times New Roman" w:hAnsi="Times New Roman" w:cs="Times New Roman" w:hint="eastAsia"/>
          <w:i/>
          <w:iCs/>
          <w:sz w:val="22"/>
        </w:rPr>
        <w:t xml:space="preserve"> profiled by the SparCC analysis</w:t>
      </w:r>
    </w:p>
    <w:p w14:paraId="17AF975E" w14:textId="77777777" w:rsidR="00E8535F" w:rsidRPr="00E8535F" w:rsidRDefault="00E8535F">
      <w:pPr>
        <w:rPr>
          <w:rFonts w:ascii="Times New Roman" w:hAnsi="Times New Roman" w:cs="Times New Roman"/>
          <w:i/>
          <w:iCs/>
          <w:sz w:val="22"/>
        </w:rPr>
      </w:pPr>
    </w:p>
    <w:p w14:paraId="0CC91034" w14:textId="5473CD74" w:rsidR="00AF6BA1" w:rsidRDefault="006C0657">
      <w:pPr>
        <w:rPr>
          <w:rFonts w:ascii="Times New Roman" w:hAnsi="Times New Roman" w:cs="Times New Roman"/>
          <w:sz w:val="22"/>
        </w:rPr>
      </w:pPr>
      <w:r>
        <w:rPr>
          <w:rFonts w:ascii="Times New Roman" w:hAnsi="Times New Roman" w:cs="Times New Roman" w:hint="eastAsia"/>
          <w:sz w:val="22"/>
        </w:rPr>
        <w:t>Distinct taxonomic profile</w:t>
      </w:r>
      <w:r w:rsidR="00D84075">
        <w:rPr>
          <w:rFonts w:ascii="Times New Roman" w:hAnsi="Times New Roman" w:cs="Times New Roman" w:hint="eastAsia"/>
          <w:sz w:val="22"/>
        </w:rPr>
        <w:t>s</w:t>
      </w:r>
      <w:r w:rsidR="0092112C">
        <w:rPr>
          <w:rFonts w:ascii="Times New Roman" w:hAnsi="Times New Roman" w:cs="Times New Roman" w:hint="eastAsia"/>
          <w:sz w:val="22"/>
        </w:rPr>
        <w:t xml:space="preserve"> were observed</w:t>
      </w:r>
      <w:r w:rsidR="00D84075">
        <w:rPr>
          <w:rFonts w:ascii="Times New Roman" w:hAnsi="Times New Roman" w:cs="Times New Roman" w:hint="eastAsia"/>
          <w:sz w:val="22"/>
        </w:rPr>
        <w:t xml:space="preserve"> between the two </w:t>
      </w:r>
      <w:r w:rsidR="00D84075">
        <w:rPr>
          <w:rFonts w:ascii="Times New Roman" w:hAnsi="Times New Roman" w:cs="Times New Roman"/>
          <w:sz w:val="22"/>
        </w:rPr>
        <w:t>statuses</w:t>
      </w:r>
      <w:r w:rsidR="00D84075">
        <w:rPr>
          <w:rFonts w:ascii="Times New Roman" w:hAnsi="Times New Roman" w:cs="Times New Roman" w:hint="eastAsia"/>
          <w:sz w:val="22"/>
        </w:rPr>
        <w:t xml:space="preserve">. </w:t>
      </w:r>
      <w:r w:rsidR="0072220D">
        <w:rPr>
          <w:rFonts w:ascii="Times New Roman" w:hAnsi="Times New Roman" w:cs="Times New Roman" w:hint="eastAsia"/>
          <w:sz w:val="22"/>
        </w:rPr>
        <w:t>Nodes</w:t>
      </w:r>
      <w:r w:rsidR="00D84075">
        <w:rPr>
          <w:rFonts w:ascii="Times New Roman" w:hAnsi="Times New Roman" w:cs="Times New Roman" w:hint="eastAsia"/>
          <w:sz w:val="22"/>
        </w:rPr>
        <w:t xml:space="preserve"> in </w:t>
      </w:r>
      <w:r w:rsidR="006D09C5">
        <w:rPr>
          <w:rFonts w:ascii="Times New Roman" w:hAnsi="Times New Roman" w:cs="Times New Roman" w:hint="eastAsia"/>
          <w:sz w:val="22"/>
        </w:rPr>
        <w:t xml:space="preserve">MSI networks </w:t>
      </w:r>
      <w:r w:rsidR="00AA2E65">
        <w:rPr>
          <w:rFonts w:ascii="Times New Roman" w:hAnsi="Times New Roman" w:cs="Times New Roman" w:hint="eastAsia"/>
          <w:sz w:val="22"/>
        </w:rPr>
        <w:t xml:space="preserve">mainly </w:t>
      </w:r>
      <w:r w:rsidR="0072220D">
        <w:rPr>
          <w:rFonts w:ascii="Times New Roman" w:hAnsi="Times New Roman" w:cs="Times New Roman" w:hint="eastAsia"/>
          <w:sz w:val="22"/>
        </w:rPr>
        <w:t>belong</w:t>
      </w:r>
      <w:r w:rsidR="00D70489">
        <w:rPr>
          <w:rFonts w:ascii="Times New Roman" w:hAnsi="Times New Roman" w:cs="Times New Roman"/>
          <w:sz w:val="22"/>
        </w:rPr>
        <w:t>ed</w:t>
      </w:r>
      <w:r w:rsidR="0072220D">
        <w:rPr>
          <w:rFonts w:ascii="Times New Roman" w:hAnsi="Times New Roman" w:cs="Times New Roman" w:hint="eastAsia"/>
          <w:sz w:val="22"/>
        </w:rPr>
        <w:t xml:space="preserve"> to phylum </w:t>
      </w:r>
      <w:r w:rsidR="00115AEF">
        <w:rPr>
          <w:rFonts w:ascii="Times New Roman" w:hAnsi="Times New Roman" w:cs="Times New Roman" w:hint="eastAsia"/>
          <w:sz w:val="22"/>
        </w:rPr>
        <w:t xml:space="preserve">Actimomycetota, </w:t>
      </w:r>
      <w:r w:rsidR="00A53B73">
        <w:rPr>
          <w:rFonts w:ascii="Times New Roman" w:hAnsi="Times New Roman" w:cs="Times New Roman" w:hint="eastAsia"/>
          <w:sz w:val="22"/>
        </w:rPr>
        <w:t>Bacillota</w:t>
      </w:r>
      <w:r w:rsidR="00142752">
        <w:rPr>
          <w:rFonts w:ascii="Times New Roman" w:hAnsi="Times New Roman" w:cs="Times New Roman" w:hint="eastAsia"/>
          <w:sz w:val="22"/>
        </w:rPr>
        <w:t xml:space="preserve"> and Bacteroidota</w:t>
      </w:r>
      <w:r w:rsidR="001C78A9">
        <w:rPr>
          <w:rFonts w:ascii="Times New Roman" w:hAnsi="Times New Roman" w:cs="Times New Roman" w:hint="eastAsia"/>
          <w:sz w:val="22"/>
        </w:rPr>
        <w:t xml:space="preserve">, while MSS </w:t>
      </w:r>
      <w:r w:rsidR="00081AD5">
        <w:rPr>
          <w:rFonts w:ascii="Times New Roman" w:hAnsi="Times New Roman" w:cs="Times New Roman" w:hint="eastAsia"/>
          <w:sz w:val="22"/>
        </w:rPr>
        <w:t xml:space="preserve">status was composed </w:t>
      </w:r>
      <w:r w:rsidR="007715B1">
        <w:rPr>
          <w:rFonts w:ascii="Times New Roman" w:hAnsi="Times New Roman" w:cs="Times New Roman"/>
          <w:sz w:val="22"/>
        </w:rPr>
        <w:t>of</w:t>
      </w:r>
      <w:r w:rsidR="00081AD5">
        <w:rPr>
          <w:rFonts w:ascii="Times New Roman" w:hAnsi="Times New Roman" w:cs="Times New Roman" w:hint="eastAsia"/>
          <w:sz w:val="22"/>
        </w:rPr>
        <w:t xml:space="preserve"> </w:t>
      </w:r>
      <w:r w:rsidR="00244D15">
        <w:rPr>
          <w:rFonts w:ascii="Times New Roman" w:hAnsi="Times New Roman" w:cs="Times New Roman" w:hint="eastAsia"/>
          <w:sz w:val="22"/>
        </w:rPr>
        <w:t xml:space="preserve">diverse </w:t>
      </w:r>
      <w:r w:rsidR="00081AD5">
        <w:rPr>
          <w:rFonts w:ascii="Times New Roman" w:hAnsi="Times New Roman" w:cs="Times New Roman" w:hint="eastAsia"/>
          <w:sz w:val="22"/>
        </w:rPr>
        <w:t>phyl</w:t>
      </w:r>
      <w:r w:rsidR="007715B1">
        <w:rPr>
          <w:rFonts w:ascii="Times New Roman" w:hAnsi="Times New Roman" w:cs="Times New Roman"/>
          <w:sz w:val="22"/>
        </w:rPr>
        <w:t>a</w:t>
      </w:r>
      <w:r w:rsidR="00081AD5">
        <w:rPr>
          <w:rFonts w:ascii="Times New Roman" w:hAnsi="Times New Roman" w:cs="Times New Roman" w:hint="eastAsia"/>
          <w:sz w:val="22"/>
        </w:rPr>
        <w:t xml:space="preserve"> including </w:t>
      </w:r>
      <w:r w:rsidR="00345E8D">
        <w:rPr>
          <w:rFonts w:ascii="Times New Roman" w:hAnsi="Times New Roman" w:cs="Times New Roman" w:hint="eastAsia"/>
          <w:sz w:val="22"/>
        </w:rPr>
        <w:t>Actinomycetota, Bacillota, Bacteroidota,</w:t>
      </w:r>
      <w:r w:rsidR="001375EE">
        <w:rPr>
          <w:rFonts w:ascii="Times New Roman" w:hAnsi="Times New Roman" w:cs="Times New Roman" w:hint="eastAsia"/>
          <w:sz w:val="22"/>
        </w:rPr>
        <w:t xml:space="preserve"> </w:t>
      </w:r>
      <w:r w:rsidR="00345E8D">
        <w:rPr>
          <w:rFonts w:ascii="Times New Roman" w:hAnsi="Times New Roman" w:cs="Times New Roman"/>
          <w:sz w:val="22"/>
        </w:rPr>
        <w:t>Campy</w:t>
      </w:r>
      <w:r w:rsidR="00345E8D">
        <w:rPr>
          <w:rFonts w:ascii="Times New Roman" w:hAnsi="Times New Roman" w:cs="Times New Roman" w:hint="eastAsia"/>
          <w:sz w:val="22"/>
        </w:rPr>
        <w:t>lobacterota</w:t>
      </w:r>
      <w:r w:rsidR="001375EE">
        <w:rPr>
          <w:rFonts w:ascii="Times New Roman" w:hAnsi="Times New Roman" w:cs="Times New Roman" w:hint="eastAsia"/>
          <w:sz w:val="22"/>
        </w:rPr>
        <w:t>,</w:t>
      </w:r>
      <w:r w:rsidR="00345E8D">
        <w:rPr>
          <w:rFonts w:ascii="Times New Roman" w:hAnsi="Times New Roman" w:cs="Times New Roman" w:hint="eastAsia"/>
          <w:sz w:val="22"/>
        </w:rPr>
        <w:t xml:space="preserve"> Fusobacteriota, Psudomonadota and Thermpdesulfobacteriota. </w:t>
      </w:r>
      <w:r w:rsidR="0039620C">
        <w:rPr>
          <w:rFonts w:ascii="Times New Roman" w:hAnsi="Times New Roman" w:cs="Times New Roman" w:hint="eastAsia"/>
          <w:sz w:val="22"/>
        </w:rPr>
        <w:t>Nodes were analyzed with their eigenvector centrality for their potential roles in the co-occurrence network topologies. High eigenvector centrality nodes (nodes with centrality level</w:t>
      </w:r>
      <w:r w:rsidR="0039620C">
        <w:rPr>
          <w:rFonts w:ascii="Times New Roman" w:hAnsi="Times New Roman" w:cs="Times New Roman"/>
          <w:sz w:val="22"/>
        </w:rPr>
        <w:t>s</w:t>
      </w:r>
      <w:r w:rsidR="0039620C">
        <w:rPr>
          <w:rFonts w:ascii="Times New Roman" w:hAnsi="Times New Roman" w:cs="Times New Roman" w:hint="eastAsia"/>
          <w:sz w:val="22"/>
        </w:rPr>
        <w:t xml:space="preserve"> over 95% quantile, also called hubs) indicate their center position in the networks.</w:t>
      </w:r>
      <w:r w:rsidR="00B84D57">
        <w:rPr>
          <w:rFonts w:ascii="Times New Roman" w:hAnsi="Times New Roman" w:cs="Times New Roman" w:hint="eastAsia"/>
          <w:sz w:val="22"/>
        </w:rPr>
        <w:t xml:space="preserve"> </w:t>
      </w:r>
      <w:r w:rsidR="00960CAA">
        <w:rPr>
          <w:rFonts w:ascii="Times New Roman" w:hAnsi="Times New Roman" w:cs="Times New Roman" w:hint="eastAsia"/>
          <w:sz w:val="22"/>
        </w:rPr>
        <w:t>G</w:t>
      </w:r>
      <w:r w:rsidR="00244D15">
        <w:rPr>
          <w:rFonts w:ascii="Times New Roman" w:hAnsi="Times New Roman" w:cs="Times New Roman" w:hint="eastAsia"/>
          <w:sz w:val="22"/>
        </w:rPr>
        <w:t>en</w:t>
      </w:r>
      <w:r w:rsidR="00960CAA">
        <w:rPr>
          <w:rFonts w:ascii="Times New Roman" w:hAnsi="Times New Roman" w:cs="Times New Roman" w:hint="eastAsia"/>
          <w:sz w:val="22"/>
        </w:rPr>
        <w:t>era</w:t>
      </w:r>
      <w:r w:rsidR="00244D15">
        <w:rPr>
          <w:rFonts w:ascii="Times New Roman" w:hAnsi="Times New Roman" w:cs="Times New Roman" w:hint="eastAsia"/>
          <w:sz w:val="22"/>
        </w:rPr>
        <w:t xml:space="preserve"> </w:t>
      </w:r>
      <w:r w:rsidR="00244D15" w:rsidRPr="00024E12">
        <w:rPr>
          <w:rFonts w:ascii="Times New Roman" w:hAnsi="Times New Roman" w:cs="Times New Roman" w:hint="eastAsia"/>
          <w:i/>
          <w:iCs/>
          <w:sz w:val="22"/>
        </w:rPr>
        <w:t xml:space="preserve">Blautia </w:t>
      </w:r>
      <w:r w:rsidR="00244D15">
        <w:rPr>
          <w:rFonts w:ascii="Times New Roman" w:hAnsi="Times New Roman" w:cs="Times New Roman" w:hint="eastAsia"/>
          <w:sz w:val="22"/>
        </w:rPr>
        <w:t xml:space="preserve">and </w:t>
      </w:r>
      <w:r w:rsidR="00244D15" w:rsidRPr="00024E12">
        <w:rPr>
          <w:rFonts w:ascii="Times New Roman" w:hAnsi="Times New Roman" w:cs="Times New Roman" w:hint="eastAsia"/>
          <w:i/>
          <w:iCs/>
          <w:sz w:val="22"/>
        </w:rPr>
        <w:t>Mediterraneibacter</w:t>
      </w:r>
      <w:r w:rsidR="00244D15">
        <w:rPr>
          <w:rFonts w:ascii="Times New Roman" w:hAnsi="Times New Roman" w:cs="Times New Roman" w:hint="eastAsia"/>
          <w:sz w:val="22"/>
        </w:rPr>
        <w:t xml:space="preserve"> were recognized as hubs in MSI status.</w:t>
      </w:r>
      <w:r w:rsidR="00302FFF">
        <w:rPr>
          <w:rFonts w:ascii="Times New Roman" w:hAnsi="Times New Roman" w:cs="Times New Roman" w:hint="eastAsia"/>
          <w:sz w:val="22"/>
        </w:rPr>
        <w:t xml:space="preserve"> </w:t>
      </w:r>
      <w:r w:rsidR="00244D15">
        <w:rPr>
          <w:rFonts w:ascii="Times New Roman" w:hAnsi="Times New Roman" w:cs="Times New Roman" w:hint="eastAsia"/>
          <w:sz w:val="22"/>
        </w:rPr>
        <w:t xml:space="preserve">Genera </w:t>
      </w:r>
      <w:r w:rsidR="00244D15" w:rsidRPr="00024E12">
        <w:rPr>
          <w:rFonts w:ascii="Times New Roman" w:hAnsi="Times New Roman" w:cs="Times New Roman" w:hint="eastAsia"/>
          <w:i/>
          <w:iCs/>
          <w:sz w:val="22"/>
        </w:rPr>
        <w:t xml:space="preserve">Enterocloster </w:t>
      </w:r>
      <w:r w:rsidR="00244D15">
        <w:rPr>
          <w:rFonts w:ascii="Times New Roman" w:hAnsi="Times New Roman" w:cs="Times New Roman" w:hint="eastAsia"/>
          <w:sz w:val="22"/>
        </w:rPr>
        <w:t xml:space="preserve">and </w:t>
      </w:r>
      <w:r w:rsidR="00244D15" w:rsidRPr="00024E12">
        <w:rPr>
          <w:rFonts w:ascii="Times New Roman" w:hAnsi="Times New Roman" w:cs="Times New Roman" w:hint="eastAsia"/>
          <w:i/>
          <w:iCs/>
          <w:sz w:val="22"/>
        </w:rPr>
        <w:t xml:space="preserve">Bacteroides </w:t>
      </w:r>
      <w:r w:rsidR="0055394B">
        <w:rPr>
          <w:rFonts w:ascii="Times New Roman" w:hAnsi="Times New Roman" w:cs="Times New Roman" w:hint="eastAsia"/>
          <w:sz w:val="22"/>
        </w:rPr>
        <w:t xml:space="preserve">contributed as hubs in MSS status. </w:t>
      </w:r>
      <w:r w:rsidR="009F2A73">
        <w:rPr>
          <w:rFonts w:ascii="Times New Roman" w:hAnsi="Times New Roman" w:cs="Times New Roman" w:hint="eastAsia"/>
          <w:sz w:val="22"/>
        </w:rPr>
        <w:t>As i</w:t>
      </w:r>
      <w:r w:rsidR="007839A7">
        <w:rPr>
          <w:rFonts w:ascii="Times New Roman" w:hAnsi="Times New Roman" w:cs="Times New Roman" w:hint="eastAsia"/>
          <w:sz w:val="22"/>
        </w:rPr>
        <w:t xml:space="preserve">ndicated </w:t>
      </w:r>
      <w:r w:rsidR="00960CAA">
        <w:rPr>
          <w:rFonts w:ascii="Times New Roman" w:hAnsi="Times New Roman" w:cs="Times New Roman"/>
          <w:sz w:val="22"/>
        </w:rPr>
        <w:t>in</w:t>
      </w:r>
      <w:r w:rsidR="007839A7">
        <w:rPr>
          <w:rFonts w:ascii="Times New Roman" w:hAnsi="Times New Roman" w:cs="Times New Roman" w:hint="eastAsia"/>
          <w:sz w:val="22"/>
        </w:rPr>
        <w:t xml:space="preserve"> </w:t>
      </w:r>
      <w:r w:rsidR="00144E0E">
        <w:rPr>
          <w:rFonts w:ascii="Times New Roman" w:hAnsi="Times New Roman" w:cs="Times New Roman"/>
          <w:sz w:val="22"/>
        </w:rPr>
        <w:t>Figure</w:t>
      </w:r>
      <w:r w:rsidR="00144E0E">
        <w:rPr>
          <w:rFonts w:ascii="Times New Roman" w:hAnsi="Times New Roman" w:cs="Times New Roman" w:hint="eastAsia"/>
          <w:sz w:val="22"/>
        </w:rPr>
        <w:t xml:space="preserve"> </w:t>
      </w:r>
      <w:r w:rsidR="00C1772A">
        <w:rPr>
          <w:rFonts w:ascii="Times New Roman" w:hAnsi="Times New Roman" w:cs="Times New Roman" w:hint="eastAsia"/>
          <w:sz w:val="22"/>
        </w:rPr>
        <w:t>5</w:t>
      </w:r>
      <w:r w:rsidR="007839A7">
        <w:rPr>
          <w:rFonts w:ascii="Times New Roman" w:hAnsi="Times New Roman" w:cs="Times New Roman" w:hint="eastAsia"/>
          <w:sz w:val="22"/>
        </w:rPr>
        <w:t>,</w:t>
      </w:r>
      <w:r w:rsidR="00960CAA">
        <w:rPr>
          <w:rFonts w:ascii="Times New Roman" w:hAnsi="Times New Roman" w:cs="Times New Roman"/>
          <w:sz w:val="22"/>
        </w:rPr>
        <w:t xml:space="preserve"> a </w:t>
      </w:r>
      <w:r w:rsidR="00F54D64">
        <w:rPr>
          <w:rFonts w:ascii="Times New Roman" w:hAnsi="Times New Roman" w:cs="Times New Roman" w:hint="eastAsia"/>
          <w:sz w:val="22"/>
        </w:rPr>
        <w:t>positive correlation betwe</w:t>
      </w:r>
      <w:r w:rsidR="000E5D9A">
        <w:rPr>
          <w:rFonts w:ascii="Times New Roman" w:hAnsi="Times New Roman" w:cs="Times New Roman" w:hint="eastAsia"/>
          <w:sz w:val="22"/>
        </w:rPr>
        <w:t xml:space="preserve">en genera </w:t>
      </w:r>
      <w:r w:rsidR="00C1772A">
        <w:rPr>
          <w:rFonts w:ascii="Times New Roman" w:hAnsi="Times New Roman" w:cs="Times New Roman" w:hint="eastAsia"/>
          <w:sz w:val="22"/>
        </w:rPr>
        <w:t>was</w:t>
      </w:r>
      <w:r w:rsidR="000E5D9A">
        <w:rPr>
          <w:rFonts w:ascii="Times New Roman" w:hAnsi="Times New Roman" w:cs="Times New Roman" w:hint="eastAsia"/>
          <w:sz w:val="22"/>
        </w:rPr>
        <w:t xml:space="preserve"> the main trend for both statu</w:t>
      </w:r>
      <w:r w:rsidR="00960CAA">
        <w:rPr>
          <w:rFonts w:ascii="Times New Roman" w:hAnsi="Times New Roman" w:cs="Times New Roman"/>
          <w:sz w:val="22"/>
        </w:rPr>
        <w:t>se</w:t>
      </w:r>
      <w:r w:rsidR="000E5D9A">
        <w:rPr>
          <w:rFonts w:ascii="Times New Roman" w:hAnsi="Times New Roman" w:cs="Times New Roman" w:hint="eastAsia"/>
          <w:sz w:val="22"/>
        </w:rPr>
        <w:t>s (</w:t>
      </w:r>
      <w:r w:rsidR="0083155A">
        <w:rPr>
          <w:rFonts w:ascii="Times New Roman" w:hAnsi="Times New Roman" w:cs="Times New Roman" w:hint="eastAsia"/>
          <w:sz w:val="22"/>
        </w:rPr>
        <w:t>positive edge percentage</w:t>
      </w:r>
      <w:r w:rsidR="00144E0E">
        <w:rPr>
          <w:rFonts w:ascii="Times New Roman" w:hAnsi="Times New Roman" w:cs="Times New Roman"/>
          <w:sz w:val="22"/>
        </w:rPr>
        <w:t>s</w:t>
      </w:r>
      <w:r w:rsidR="0083155A">
        <w:rPr>
          <w:rFonts w:ascii="Times New Roman" w:hAnsi="Times New Roman" w:cs="Times New Roman" w:hint="eastAsia"/>
          <w:sz w:val="22"/>
        </w:rPr>
        <w:t xml:space="preserve"> </w:t>
      </w:r>
      <w:r w:rsidR="00144E0E">
        <w:rPr>
          <w:rFonts w:ascii="Times New Roman" w:hAnsi="Times New Roman" w:cs="Times New Roman" w:hint="eastAsia"/>
          <w:sz w:val="22"/>
        </w:rPr>
        <w:t>were</w:t>
      </w:r>
      <w:r w:rsidR="0083155A">
        <w:rPr>
          <w:rFonts w:ascii="Times New Roman" w:hAnsi="Times New Roman" w:cs="Times New Roman" w:hint="eastAsia"/>
          <w:sz w:val="22"/>
        </w:rPr>
        <w:t xml:space="preserve"> 73.3 and 58.6 respectively</w:t>
      </w:r>
      <w:r w:rsidR="000E5D9A">
        <w:rPr>
          <w:rFonts w:ascii="Times New Roman" w:hAnsi="Times New Roman" w:cs="Times New Roman" w:hint="eastAsia"/>
          <w:sz w:val="22"/>
        </w:rPr>
        <w:t>)</w:t>
      </w:r>
      <w:r w:rsidR="005C3B0E">
        <w:rPr>
          <w:rFonts w:ascii="Times New Roman" w:hAnsi="Times New Roman" w:cs="Times New Roman" w:hint="eastAsia"/>
          <w:sz w:val="22"/>
        </w:rPr>
        <w:t xml:space="preserve">, </w:t>
      </w:r>
      <w:r w:rsidR="003D4CE8">
        <w:rPr>
          <w:rFonts w:ascii="Times New Roman" w:hAnsi="Times New Roman" w:cs="Times New Roman" w:hint="eastAsia"/>
          <w:sz w:val="22"/>
        </w:rPr>
        <w:t>which potentially results in</w:t>
      </w:r>
      <w:r w:rsidR="009E6D89">
        <w:rPr>
          <w:rFonts w:ascii="Times New Roman" w:hAnsi="Times New Roman" w:cs="Times New Roman" w:hint="eastAsia"/>
          <w:sz w:val="22"/>
        </w:rPr>
        <w:t xml:space="preserve"> </w:t>
      </w:r>
      <w:r w:rsidR="00144E0E">
        <w:rPr>
          <w:rFonts w:ascii="Times New Roman" w:hAnsi="Times New Roman" w:cs="Times New Roman"/>
          <w:sz w:val="22"/>
        </w:rPr>
        <w:t xml:space="preserve">the </w:t>
      </w:r>
      <w:r w:rsidR="009E6D89">
        <w:rPr>
          <w:rFonts w:ascii="Times New Roman" w:hAnsi="Times New Roman" w:cs="Times New Roman" w:hint="eastAsia"/>
          <w:sz w:val="22"/>
        </w:rPr>
        <w:t>prevalence of mutualism</w:t>
      </w:r>
      <w:r w:rsidR="00CF0DE2">
        <w:rPr>
          <w:rFonts w:ascii="Times New Roman" w:hAnsi="Times New Roman" w:cs="Times New Roman" w:hint="eastAsia"/>
          <w:sz w:val="22"/>
        </w:rPr>
        <w:t xml:space="preserve"> interactions</w:t>
      </w:r>
      <w:r w:rsidR="000E5D9A">
        <w:rPr>
          <w:rFonts w:ascii="Times New Roman" w:hAnsi="Times New Roman" w:cs="Times New Roman" w:hint="eastAsia"/>
          <w:sz w:val="22"/>
        </w:rPr>
        <w:t>.</w:t>
      </w:r>
      <w:r w:rsidR="007839A7">
        <w:rPr>
          <w:rFonts w:ascii="Times New Roman" w:hAnsi="Times New Roman" w:cs="Times New Roman" w:hint="eastAsia"/>
          <w:sz w:val="22"/>
        </w:rPr>
        <w:t xml:space="preserve"> </w:t>
      </w:r>
      <w:r w:rsidR="00144E0E">
        <w:rPr>
          <w:rFonts w:ascii="Times New Roman" w:hAnsi="Times New Roman" w:cs="Times New Roman"/>
          <w:sz w:val="22"/>
        </w:rPr>
        <w:t>The a</w:t>
      </w:r>
      <w:r w:rsidR="0058009B">
        <w:rPr>
          <w:rFonts w:ascii="Times New Roman" w:hAnsi="Times New Roman" w:cs="Times New Roman" w:hint="eastAsia"/>
          <w:sz w:val="22"/>
        </w:rPr>
        <w:t>bundance of g</w:t>
      </w:r>
      <w:r w:rsidR="00F655BD">
        <w:rPr>
          <w:rFonts w:ascii="Times New Roman" w:hAnsi="Times New Roman" w:cs="Times New Roman" w:hint="eastAsia"/>
          <w:sz w:val="22"/>
        </w:rPr>
        <w:t>en</w:t>
      </w:r>
      <w:r w:rsidR="00B810AC">
        <w:rPr>
          <w:rFonts w:ascii="Times New Roman" w:hAnsi="Times New Roman" w:cs="Times New Roman" w:hint="eastAsia"/>
          <w:sz w:val="22"/>
        </w:rPr>
        <w:t>era</w:t>
      </w:r>
      <w:r w:rsidR="00F655BD">
        <w:rPr>
          <w:rFonts w:ascii="Times New Roman" w:hAnsi="Times New Roman" w:cs="Times New Roman" w:hint="eastAsia"/>
          <w:sz w:val="22"/>
        </w:rPr>
        <w:t xml:space="preserve"> </w:t>
      </w:r>
      <w:r w:rsidR="00B810AC">
        <w:rPr>
          <w:rFonts w:ascii="Times New Roman" w:hAnsi="Times New Roman" w:cs="Times New Roman" w:hint="eastAsia"/>
          <w:sz w:val="22"/>
        </w:rPr>
        <w:t xml:space="preserve">pairs </w:t>
      </w:r>
      <w:r w:rsidR="0058009B">
        <w:rPr>
          <w:rFonts w:ascii="Times New Roman" w:hAnsi="Times New Roman" w:cs="Times New Roman" w:hint="eastAsia"/>
          <w:sz w:val="22"/>
        </w:rPr>
        <w:t>between</w:t>
      </w:r>
      <w:r w:rsidR="00B810AC">
        <w:rPr>
          <w:rFonts w:ascii="Times New Roman" w:hAnsi="Times New Roman" w:cs="Times New Roman" w:hint="eastAsia"/>
          <w:sz w:val="22"/>
        </w:rPr>
        <w:t xml:space="preserve"> </w:t>
      </w:r>
      <w:r w:rsidR="00F655BD" w:rsidRPr="00B810AC">
        <w:rPr>
          <w:rFonts w:ascii="Times New Roman" w:hAnsi="Times New Roman" w:cs="Times New Roman" w:hint="eastAsia"/>
          <w:i/>
          <w:iCs/>
          <w:sz w:val="22"/>
        </w:rPr>
        <w:t>Anaerotignum</w:t>
      </w:r>
      <w:r w:rsidR="00F655BD">
        <w:rPr>
          <w:rFonts w:ascii="Times New Roman" w:hAnsi="Times New Roman" w:cs="Times New Roman" w:hint="eastAsia"/>
          <w:sz w:val="22"/>
        </w:rPr>
        <w:t xml:space="preserve"> and </w:t>
      </w:r>
      <w:r w:rsidR="00F655BD" w:rsidRPr="00B810AC">
        <w:rPr>
          <w:rFonts w:ascii="Times New Roman" w:hAnsi="Times New Roman" w:cs="Times New Roman" w:hint="eastAsia"/>
          <w:i/>
          <w:iCs/>
          <w:sz w:val="22"/>
        </w:rPr>
        <w:t>Chakrabartyella</w:t>
      </w:r>
      <w:r w:rsidR="00B810AC">
        <w:rPr>
          <w:rFonts w:ascii="Times New Roman" w:hAnsi="Times New Roman" w:cs="Times New Roman" w:hint="eastAsia"/>
          <w:i/>
          <w:iCs/>
          <w:sz w:val="22"/>
        </w:rPr>
        <w:t xml:space="preserve">, Phocaeicola </w:t>
      </w:r>
      <w:r w:rsidR="00B810AC" w:rsidRPr="0028215F">
        <w:rPr>
          <w:rFonts w:ascii="Times New Roman" w:hAnsi="Times New Roman" w:cs="Times New Roman" w:hint="eastAsia"/>
          <w:sz w:val="22"/>
        </w:rPr>
        <w:t xml:space="preserve">and </w:t>
      </w:r>
      <w:r w:rsidR="00B810AC">
        <w:rPr>
          <w:rFonts w:ascii="Times New Roman" w:hAnsi="Times New Roman" w:cs="Times New Roman" w:hint="eastAsia"/>
          <w:i/>
          <w:iCs/>
          <w:sz w:val="22"/>
        </w:rPr>
        <w:t>Parabacteroides</w:t>
      </w:r>
      <w:r w:rsidR="0028215F">
        <w:rPr>
          <w:rFonts w:ascii="Times New Roman" w:hAnsi="Times New Roman" w:cs="Times New Roman" w:hint="eastAsia"/>
          <w:sz w:val="22"/>
        </w:rPr>
        <w:t>,</w:t>
      </w:r>
      <w:r w:rsidR="0028215F" w:rsidRPr="004E6D7D">
        <w:rPr>
          <w:rFonts w:ascii="Times New Roman" w:hAnsi="Times New Roman" w:cs="Times New Roman" w:hint="eastAsia"/>
          <w:i/>
          <w:iCs/>
          <w:sz w:val="22"/>
        </w:rPr>
        <w:t xml:space="preserve"> Enterocloster </w:t>
      </w:r>
      <w:r w:rsidR="0028215F">
        <w:rPr>
          <w:rFonts w:ascii="Times New Roman" w:hAnsi="Times New Roman" w:cs="Times New Roman" w:hint="eastAsia"/>
          <w:sz w:val="22"/>
        </w:rPr>
        <w:t>and</w:t>
      </w:r>
      <w:r w:rsidR="0028215F" w:rsidRPr="004E6D7D">
        <w:rPr>
          <w:rFonts w:ascii="Times New Roman" w:hAnsi="Times New Roman" w:cs="Times New Roman" w:hint="eastAsia"/>
          <w:i/>
          <w:iCs/>
          <w:sz w:val="22"/>
        </w:rPr>
        <w:t xml:space="preserve"> Hungatella</w:t>
      </w:r>
      <w:r w:rsidR="004E6D7D">
        <w:rPr>
          <w:rFonts w:ascii="Times New Roman" w:hAnsi="Times New Roman" w:cs="Times New Roman" w:hint="eastAsia"/>
          <w:sz w:val="22"/>
        </w:rPr>
        <w:t xml:space="preserve">, </w:t>
      </w:r>
      <w:r w:rsidR="004E6D7D" w:rsidRPr="00747006">
        <w:rPr>
          <w:rFonts w:ascii="Times New Roman" w:hAnsi="Times New Roman" w:cs="Times New Roman" w:hint="eastAsia"/>
          <w:i/>
          <w:iCs/>
          <w:sz w:val="22"/>
        </w:rPr>
        <w:t xml:space="preserve">Agathobacter </w:t>
      </w:r>
      <w:r w:rsidR="004E6D7D">
        <w:rPr>
          <w:rFonts w:ascii="Times New Roman" w:hAnsi="Times New Roman" w:cs="Times New Roman" w:hint="eastAsia"/>
          <w:sz w:val="22"/>
        </w:rPr>
        <w:t>and</w:t>
      </w:r>
      <w:r w:rsidR="004E6D7D" w:rsidRPr="00747006">
        <w:rPr>
          <w:rFonts w:ascii="Times New Roman" w:hAnsi="Times New Roman" w:cs="Times New Roman" w:hint="eastAsia"/>
          <w:i/>
          <w:iCs/>
          <w:sz w:val="22"/>
        </w:rPr>
        <w:t xml:space="preserve"> Roseburia </w:t>
      </w:r>
      <w:r w:rsidR="00B634E5">
        <w:rPr>
          <w:rFonts w:ascii="Times New Roman" w:hAnsi="Times New Roman" w:cs="Times New Roman" w:hint="eastAsia"/>
          <w:sz w:val="22"/>
        </w:rPr>
        <w:t>were</w:t>
      </w:r>
      <w:r w:rsidR="004E6D7D">
        <w:rPr>
          <w:rFonts w:ascii="Times New Roman" w:hAnsi="Times New Roman" w:cs="Times New Roman" w:hint="eastAsia"/>
          <w:sz w:val="22"/>
        </w:rPr>
        <w:t xml:space="preserve"> </w:t>
      </w:r>
      <w:r w:rsidR="0040134B">
        <w:rPr>
          <w:rFonts w:ascii="Times New Roman" w:hAnsi="Times New Roman" w:cs="Times New Roman" w:hint="eastAsia"/>
          <w:sz w:val="22"/>
        </w:rPr>
        <w:t>strong</w:t>
      </w:r>
      <w:r w:rsidR="004E6D7D">
        <w:rPr>
          <w:rFonts w:ascii="Times New Roman" w:hAnsi="Times New Roman" w:cs="Times New Roman" w:hint="eastAsia"/>
          <w:sz w:val="22"/>
        </w:rPr>
        <w:t>ly</w:t>
      </w:r>
      <w:r w:rsidR="00B634E5">
        <w:rPr>
          <w:rFonts w:ascii="Times New Roman" w:hAnsi="Times New Roman" w:cs="Times New Roman" w:hint="eastAsia"/>
          <w:sz w:val="22"/>
        </w:rPr>
        <w:t xml:space="preserve"> co</w:t>
      </w:r>
      <w:r w:rsidR="00655702">
        <w:rPr>
          <w:rFonts w:ascii="Times New Roman" w:hAnsi="Times New Roman" w:cs="Times New Roman" w:hint="eastAsia"/>
          <w:sz w:val="22"/>
        </w:rPr>
        <w:t xml:space="preserve">rrelated </w:t>
      </w:r>
      <w:r w:rsidR="004E6D7D">
        <w:rPr>
          <w:rFonts w:ascii="Times New Roman" w:hAnsi="Times New Roman" w:cs="Times New Roman" w:hint="eastAsia"/>
          <w:sz w:val="22"/>
        </w:rPr>
        <w:t xml:space="preserve">with each other </w:t>
      </w:r>
      <w:r w:rsidR="00655702">
        <w:rPr>
          <w:rFonts w:ascii="Times New Roman" w:hAnsi="Times New Roman" w:cs="Times New Roman" w:hint="eastAsia"/>
          <w:sz w:val="22"/>
        </w:rPr>
        <w:t>under both</w:t>
      </w:r>
      <w:r w:rsidR="0028183D">
        <w:rPr>
          <w:rFonts w:ascii="Times New Roman" w:hAnsi="Times New Roman" w:cs="Times New Roman" w:hint="eastAsia"/>
          <w:sz w:val="22"/>
        </w:rPr>
        <w:t xml:space="preserve"> condition</w:t>
      </w:r>
      <w:r w:rsidR="00553466">
        <w:rPr>
          <w:rFonts w:ascii="Times New Roman" w:hAnsi="Times New Roman" w:cs="Times New Roman" w:hint="eastAsia"/>
          <w:sz w:val="22"/>
        </w:rPr>
        <w:t>s</w:t>
      </w:r>
      <w:r w:rsidR="00747006">
        <w:rPr>
          <w:rFonts w:ascii="Times New Roman" w:hAnsi="Times New Roman" w:cs="Times New Roman" w:hint="eastAsia"/>
          <w:sz w:val="22"/>
        </w:rPr>
        <w:t xml:space="preserve"> in a positive manner</w:t>
      </w:r>
      <w:r w:rsidR="00553466">
        <w:rPr>
          <w:rFonts w:ascii="Times New Roman" w:hAnsi="Times New Roman" w:cs="Times New Roman" w:hint="eastAsia"/>
          <w:sz w:val="22"/>
        </w:rPr>
        <w:t xml:space="preserve">. </w:t>
      </w:r>
      <w:r w:rsidR="00AD386C">
        <w:rPr>
          <w:rFonts w:ascii="Times New Roman" w:hAnsi="Times New Roman" w:cs="Times New Roman"/>
          <w:sz w:val="22"/>
        </w:rPr>
        <w:t>In particular</w:t>
      </w:r>
      <w:r w:rsidR="00553466">
        <w:rPr>
          <w:rFonts w:ascii="Times New Roman" w:hAnsi="Times New Roman" w:cs="Times New Roman" w:hint="eastAsia"/>
          <w:sz w:val="22"/>
        </w:rPr>
        <w:t>,</w:t>
      </w:r>
      <w:r w:rsidR="00AD386C" w:rsidRPr="00AD386C">
        <w:rPr>
          <w:rFonts w:ascii="Times New Roman" w:hAnsi="Times New Roman" w:cs="Times New Roman" w:hint="eastAsia"/>
          <w:i/>
          <w:iCs/>
          <w:sz w:val="22"/>
        </w:rPr>
        <w:t xml:space="preserve"> </w:t>
      </w:r>
      <w:r w:rsidR="00AD386C" w:rsidRPr="00B810AC">
        <w:rPr>
          <w:rFonts w:ascii="Times New Roman" w:hAnsi="Times New Roman" w:cs="Times New Roman" w:hint="eastAsia"/>
          <w:i/>
          <w:iCs/>
          <w:sz w:val="22"/>
        </w:rPr>
        <w:t>Anaerotignum</w:t>
      </w:r>
      <w:r w:rsidR="00AD386C">
        <w:rPr>
          <w:rFonts w:ascii="Times New Roman" w:hAnsi="Times New Roman" w:cs="Times New Roman" w:hint="eastAsia"/>
          <w:sz w:val="22"/>
        </w:rPr>
        <w:t xml:space="preserve"> and </w:t>
      </w:r>
      <w:r w:rsidR="00AD386C" w:rsidRPr="00B810AC">
        <w:rPr>
          <w:rFonts w:ascii="Times New Roman" w:hAnsi="Times New Roman" w:cs="Times New Roman" w:hint="eastAsia"/>
          <w:i/>
          <w:iCs/>
          <w:sz w:val="22"/>
        </w:rPr>
        <w:t>Chakrabartyella</w:t>
      </w:r>
      <w:r w:rsidR="00553466">
        <w:rPr>
          <w:rFonts w:ascii="Times New Roman" w:hAnsi="Times New Roman" w:cs="Times New Roman" w:hint="eastAsia"/>
          <w:sz w:val="22"/>
        </w:rPr>
        <w:t xml:space="preserve"> pair</w:t>
      </w:r>
      <w:r w:rsidR="00125C55">
        <w:rPr>
          <w:rFonts w:ascii="Times New Roman" w:hAnsi="Times New Roman" w:cs="Times New Roman" w:hint="eastAsia"/>
          <w:sz w:val="22"/>
        </w:rPr>
        <w:t xml:space="preserve"> </w:t>
      </w:r>
      <w:r w:rsidR="00AD386C">
        <w:rPr>
          <w:rFonts w:ascii="Times New Roman" w:hAnsi="Times New Roman" w:cs="Times New Roman" w:hint="eastAsia"/>
          <w:sz w:val="22"/>
        </w:rPr>
        <w:t>was</w:t>
      </w:r>
      <w:r w:rsidR="00125C55">
        <w:rPr>
          <w:rFonts w:ascii="Times New Roman" w:hAnsi="Times New Roman" w:cs="Times New Roman" w:hint="eastAsia"/>
          <w:sz w:val="22"/>
        </w:rPr>
        <w:t xml:space="preserve"> suggested to have </w:t>
      </w:r>
      <w:r w:rsidR="00AD386C">
        <w:rPr>
          <w:rFonts w:ascii="Times New Roman" w:hAnsi="Times New Roman" w:cs="Times New Roman"/>
          <w:sz w:val="22"/>
        </w:rPr>
        <w:t xml:space="preserve">the </w:t>
      </w:r>
      <w:r w:rsidR="00125C55">
        <w:rPr>
          <w:rFonts w:ascii="Times New Roman" w:hAnsi="Times New Roman" w:cs="Times New Roman" w:hint="eastAsia"/>
          <w:sz w:val="22"/>
        </w:rPr>
        <w:t>highest positive association (</w:t>
      </w:r>
      <w:r w:rsidR="003C54BB">
        <w:rPr>
          <w:rFonts w:ascii="Times New Roman" w:hAnsi="Times New Roman" w:cs="Times New Roman" w:hint="eastAsia"/>
          <w:sz w:val="22"/>
        </w:rPr>
        <w:t>correlation</w:t>
      </w:r>
      <w:r w:rsidR="0028678D">
        <w:rPr>
          <w:rFonts w:ascii="Times New Roman" w:hAnsi="Times New Roman" w:cs="Times New Roman" w:hint="eastAsia"/>
          <w:sz w:val="22"/>
        </w:rPr>
        <w:t xml:space="preserve">=0.91 </w:t>
      </w:r>
      <w:r w:rsidR="004C279F">
        <w:rPr>
          <w:rFonts w:ascii="Times New Roman" w:hAnsi="Times New Roman" w:cs="Times New Roman" w:hint="eastAsia"/>
          <w:sz w:val="22"/>
        </w:rPr>
        <w:t xml:space="preserve">and 0.84 respectively). For MSI status, </w:t>
      </w:r>
      <w:r w:rsidR="00AD386C">
        <w:rPr>
          <w:rFonts w:ascii="Times New Roman" w:hAnsi="Times New Roman" w:cs="Times New Roman"/>
          <w:sz w:val="22"/>
        </w:rPr>
        <w:t xml:space="preserve">a </w:t>
      </w:r>
      <w:r w:rsidR="00CA7978">
        <w:rPr>
          <w:rFonts w:ascii="Times New Roman" w:hAnsi="Times New Roman" w:cs="Times New Roman" w:hint="eastAsia"/>
          <w:sz w:val="22"/>
        </w:rPr>
        <w:t>strong</w:t>
      </w:r>
      <w:r w:rsidR="00CE3C1D">
        <w:rPr>
          <w:rFonts w:ascii="Times New Roman" w:hAnsi="Times New Roman" w:cs="Times New Roman" w:hint="eastAsia"/>
          <w:sz w:val="22"/>
        </w:rPr>
        <w:t xml:space="preserve"> positive</w:t>
      </w:r>
      <w:r w:rsidR="00CA7978">
        <w:rPr>
          <w:rFonts w:ascii="Times New Roman" w:hAnsi="Times New Roman" w:cs="Times New Roman" w:hint="eastAsia"/>
          <w:sz w:val="22"/>
        </w:rPr>
        <w:t xml:space="preserve"> correlation pattern </w:t>
      </w:r>
      <w:r w:rsidR="00EF5456">
        <w:rPr>
          <w:rFonts w:ascii="Times New Roman" w:hAnsi="Times New Roman" w:cs="Times New Roman" w:hint="eastAsia"/>
          <w:sz w:val="22"/>
        </w:rPr>
        <w:t xml:space="preserve">of abundance </w:t>
      </w:r>
      <w:r w:rsidR="00CA7978">
        <w:rPr>
          <w:rFonts w:ascii="Times New Roman" w:hAnsi="Times New Roman" w:cs="Times New Roman" w:hint="eastAsia"/>
          <w:sz w:val="22"/>
        </w:rPr>
        <w:t xml:space="preserve">was observed </w:t>
      </w:r>
      <w:r w:rsidR="00AD386C">
        <w:rPr>
          <w:rFonts w:ascii="Times New Roman" w:hAnsi="Times New Roman" w:cs="Times New Roman" w:hint="eastAsia"/>
          <w:sz w:val="22"/>
        </w:rPr>
        <w:t>b</w:t>
      </w:r>
      <w:r w:rsidR="00896565">
        <w:rPr>
          <w:rFonts w:ascii="Times New Roman" w:hAnsi="Times New Roman" w:cs="Times New Roman" w:hint="eastAsia"/>
          <w:sz w:val="22"/>
        </w:rPr>
        <w:t>etween</w:t>
      </w:r>
      <w:r w:rsidR="00CA7978">
        <w:rPr>
          <w:rFonts w:ascii="Times New Roman" w:hAnsi="Times New Roman" w:cs="Times New Roman" w:hint="eastAsia"/>
          <w:sz w:val="22"/>
        </w:rPr>
        <w:t xml:space="preserve"> </w:t>
      </w:r>
      <w:bookmarkStart w:id="34" w:name="OLE_LINK10"/>
      <w:r w:rsidR="00CA7978" w:rsidRPr="00CA7978">
        <w:rPr>
          <w:rFonts w:ascii="Times New Roman" w:hAnsi="Times New Roman" w:cs="Times New Roman" w:hint="eastAsia"/>
          <w:i/>
          <w:iCs/>
          <w:sz w:val="22"/>
        </w:rPr>
        <w:t>Mediterraneibacter</w:t>
      </w:r>
      <w:bookmarkEnd w:id="34"/>
      <w:r w:rsidR="00CA7978">
        <w:rPr>
          <w:rFonts w:ascii="Times New Roman" w:hAnsi="Times New Roman" w:cs="Times New Roman" w:hint="eastAsia"/>
          <w:sz w:val="22"/>
        </w:rPr>
        <w:t xml:space="preserve"> with</w:t>
      </w:r>
      <w:r w:rsidR="00CA7978" w:rsidRPr="00E97358">
        <w:rPr>
          <w:rFonts w:ascii="Times New Roman" w:hAnsi="Times New Roman" w:cs="Times New Roman" w:hint="eastAsia"/>
          <w:i/>
          <w:iCs/>
          <w:sz w:val="22"/>
        </w:rPr>
        <w:t xml:space="preserve"> Phocaeicola</w:t>
      </w:r>
      <w:r w:rsidR="00A00957">
        <w:rPr>
          <w:rFonts w:ascii="Times New Roman" w:hAnsi="Times New Roman" w:cs="Times New Roman" w:hint="eastAsia"/>
          <w:i/>
          <w:iCs/>
          <w:sz w:val="22"/>
        </w:rPr>
        <w:t>, Pa</w:t>
      </w:r>
      <w:r w:rsidR="004F3F4F">
        <w:rPr>
          <w:rFonts w:ascii="Times New Roman" w:hAnsi="Times New Roman" w:cs="Times New Roman" w:hint="eastAsia"/>
          <w:i/>
          <w:iCs/>
          <w:sz w:val="22"/>
        </w:rPr>
        <w:t>rabacteroides</w:t>
      </w:r>
      <w:r w:rsidR="00E97358" w:rsidRPr="00E97358">
        <w:rPr>
          <w:rFonts w:ascii="Times New Roman" w:hAnsi="Times New Roman" w:cs="Times New Roman" w:hint="eastAsia"/>
          <w:i/>
          <w:iCs/>
          <w:sz w:val="22"/>
        </w:rPr>
        <w:t xml:space="preserve"> </w:t>
      </w:r>
      <w:r w:rsidR="00E97358">
        <w:rPr>
          <w:rFonts w:ascii="Times New Roman" w:hAnsi="Times New Roman" w:cs="Times New Roman" w:hint="eastAsia"/>
          <w:sz w:val="22"/>
        </w:rPr>
        <w:t>and</w:t>
      </w:r>
      <w:r w:rsidR="00CA7978">
        <w:rPr>
          <w:rFonts w:ascii="Times New Roman" w:hAnsi="Times New Roman" w:cs="Times New Roman" w:hint="eastAsia"/>
          <w:sz w:val="22"/>
        </w:rPr>
        <w:t xml:space="preserve"> </w:t>
      </w:r>
      <w:r w:rsidR="00CA7978" w:rsidRPr="00E97358">
        <w:rPr>
          <w:rFonts w:ascii="Times New Roman" w:hAnsi="Times New Roman" w:cs="Times New Roman" w:hint="eastAsia"/>
          <w:i/>
          <w:iCs/>
          <w:sz w:val="22"/>
        </w:rPr>
        <w:t>Blautia</w:t>
      </w:r>
      <w:r w:rsidR="00E97358">
        <w:rPr>
          <w:rFonts w:ascii="Times New Roman" w:hAnsi="Times New Roman" w:cs="Times New Roman" w:hint="eastAsia"/>
          <w:sz w:val="22"/>
        </w:rPr>
        <w:t>.</w:t>
      </w:r>
      <w:r w:rsidR="005B635A">
        <w:rPr>
          <w:rFonts w:ascii="Times New Roman" w:hAnsi="Times New Roman" w:cs="Times New Roman" w:hint="eastAsia"/>
          <w:sz w:val="22"/>
        </w:rPr>
        <w:t xml:space="preserve"> </w:t>
      </w:r>
      <w:bookmarkStart w:id="35" w:name="OLE_LINK9"/>
      <w:r w:rsidR="00D032D1" w:rsidRPr="009D74F7">
        <w:rPr>
          <w:rFonts w:ascii="Times New Roman" w:hAnsi="Times New Roman" w:cs="Times New Roman" w:hint="eastAsia"/>
          <w:i/>
          <w:iCs/>
          <w:sz w:val="22"/>
        </w:rPr>
        <w:t>Faecalibacterium</w:t>
      </w:r>
      <w:bookmarkEnd w:id="35"/>
      <w:r w:rsidR="00D032D1" w:rsidRPr="009D74F7">
        <w:rPr>
          <w:rFonts w:ascii="Times New Roman" w:hAnsi="Times New Roman" w:cs="Times New Roman" w:hint="eastAsia"/>
          <w:i/>
          <w:iCs/>
          <w:sz w:val="22"/>
        </w:rPr>
        <w:t xml:space="preserve"> </w:t>
      </w:r>
      <w:r w:rsidR="00D032D1">
        <w:rPr>
          <w:rFonts w:ascii="Times New Roman" w:hAnsi="Times New Roman" w:cs="Times New Roman" w:hint="eastAsia"/>
          <w:sz w:val="22"/>
        </w:rPr>
        <w:t>and</w:t>
      </w:r>
      <w:r w:rsidR="00D032D1" w:rsidRPr="009D74F7">
        <w:rPr>
          <w:rFonts w:ascii="Times New Roman" w:hAnsi="Times New Roman" w:cs="Times New Roman" w:hint="eastAsia"/>
          <w:i/>
          <w:iCs/>
          <w:sz w:val="22"/>
        </w:rPr>
        <w:t xml:space="preserve"> </w:t>
      </w:r>
      <w:bookmarkStart w:id="36" w:name="OLE_LINK11"/>
      <w:r w:rsidR="00D032D1" w:rsidRPr="009D74F7">
        <w:rPr>
          <w:rFonts w:ascii="Times New Roman" w:hAnsi="Times New Roman" w:cs="Times New Roman" w:hint="eastAsia"/>
          <w:i/>
          <w:iCs/>
          <w:sz w:val="22"/>
        </w:rPr>
        <w:t>Subdoligranulum</w:t>
      </w:r>
      <w:bookmarkEnd w:id="36"/>
      <w:r w:rsidR="00D032D1">
        <w:rPr>
          <w:rFonts w:ascii="Times New Roman" w:hAnsi="Times New Roman" w:cs="Times New Roman" w:hint="eastAsia"/>
          <w:sz w:val="22"/>
        </w:rPr>
        <w:t xml:space="preserve">, </w:t>
      </w:r>
      <w:r w:rsidR="0027534F" w:rsidRPr="003F6594">
        <w:rPr>
          <w:rFonts w:ascii="Times New Roman" w:hAnsi="Times New Roman" w:cs="Times New Roman" w:hint="eastAsia"/>
          <w:i/>
          <w:iCs/>
          <w:sz w:val="22"/>
        </w:rPr>
        <w:t>Peptostreptococcus</w:t>
      </w:r>
      <w:r w:rsidR="0027534F">
        <w:rPr>
          <w:rFonts w:ascii="Times New Roman" w:hAnsi="Times New Roman" w:cs="Times New Roman" w:hint="eastAsia"/>
          <w:sz w:val="22"/>
        </w:rPr>
        <w:t xml:space="preserve"> and </w:t>
      </w:r>
      <w:r w:rsidR="0027534F" w:rsidRPr="003F6594">
        <w:rPr>
          <w:rFonts w:ascii="Times New Roman" w:hAnsi="Times New Roman" w:cs="Times New Roman" w:hint="eastAsia"/>
          <w:i/>
          <w:iCs/>
          <w:sz w:val="22"/>
        </w:rPr>
        <w:t xml:space="preserve">Parvimonas </w:t>
      </w:r>
      <w:r w:rsidR="00A7051E">
        <w:rPr>
          <w:rFonts w:ascii="Times New Roman" w:hAnsi="Times New Roman" w:cs="Times New Roman" w:hint="eastAsia"/>
          <w:sz w:val="22"/>
        </w:rPr>
        <w:lastRenderedPageBreak/>
        <w:t xml:space="preserve">were also </w:t>
      </w:r>
      <w:r w:rsidR="00221B4C">
        <w:rPr>
          <w:rFonts w:ascii="Times New Roman" w:hAnsi="Times New Roman" w:cs="Times New Roman" w:hint="eastAsia"/>
          <w:sz w:val="22"/>
        </w:rPr>
        <w:t xml:space="preserve">co-occurrent in </w:t>
      </w:r>
      <w:r w:rsidR="00896565">
        <w:rPr>
          <w:rFonts w:ascii="Times New Roman" w:hAnsi="Times New Roman" w:cs="Times New Roman"/>
          <w:sz w:val="22"/>
        </w:rPr>
        <w:t xml:space="preserve">the </w:t>
      </w:r>
      <w:r w:rsidR="00221B4C">
        <w:rPr>
          <w:rFonts w:ascii="Times New Roman" w:hAnsi="Times New Roman" w:cs="Times New Roman" w:hint="eastAsia"/>
          <w:sz w:val="22"/>
        </w:rPr>
        <w:t>network.</w:t>
      </w:r>
      <w:r w:rsidR="005E4793">
        <w:rPr>
          <w:rFonts w:ascii="Times New Roman" w:hAnsi="Times New Roman" w:cs="Times New Roman" w:hint="eastAsia"/>
          <w:sz w:val="22"/>
        </w:rPr>
        <w:t xml:space="preserve"> </w:t>
      </w:r>
      <w:r w:rsidR="00A96C57">
        <w:rPr>
          <w:rFonts w:ascii="Times New Roman" w:hAnsi="Times New Roman" w:cs="Times New Roman" w:hint="eastAsia"/>
          <w:sz w:val="22"/>
        </w:rPr>
        <w:t>In comparison</w:t>
      </w:r>
      <w:r w:rsidR="00A47103">
        <w:rPr>
          <w:rFonts w:ascii="Times New Roman" w:hAnsi="Times New Roman" w:cs="Times New Roman" w:hint="eastAsia"/>
          <w:sz w:val="22"/>
        </w:rPr>
        <w:t xml:space="preserve">, </w:t>
      </w:r>
      <w:r w:rsidR="001F42F5">
        <w:rPr>
          <w:rFonts w:ascii="Times New Roman" w:hAnsi="Times New Roman" w:cs="Times New Roman" w:hint="eastAsia"/>
          <w:sz w:val="22"/>
        </w:rPr>
        <w:t>strong co-existence pattern</w:t>
      </w:r>
      <w:r w:rsidR="00BB655C">
        <w:rPr>
          <w:rFonts w:ascii="Times New Roman" w:hAnsi="Times New Roman" w:cs="Times New Roman" w:hint="eastAsia"/>
          <w:sz w:val="22"/>
        </w:rPr>
        <w:t>s</w:t>
      </w:r>
      <w:r w:rsidR="001F42F5">
        <w:rPr>
          <w:rFonts w:ascii="Times New Roman" w:hAnsi="Times New Roman" w:cs="Times New Roman" w:hint="eastAsia"/>
          <w:sz w:val="22"/>
        </w:rPr>
        <w:t xml:space="preserve"> were found</w:t>
      </w:r>
      <w:r w:rsidR="001D74C7">
        <w:rPr>
          <w:rFonts w:ascii="Times New Roman" w:hAnsi="Times New Roman" w:cs="Times New Roman" w:hint="eastAsia"/>
          <w:sz w:val="22"/>
        </w:rPr>
        <w:t xml:space="preserve"> based on the two hubs</w:t>
      </w:r>
      <w:r w:rsidR="005274DF">
        <w:rPr>
          <w:rFonts w:ascii="Times New Roman" w:hAnsi="Times New Roman" w:cs="Times New Roman" w:hint="eastAsia"/>
          <w:sz w:val="22"/>
        </w:rPr>
        <w:t xml:space="preserve"> g</w:t>
      </w:r>
      <w:r w:rsidR="00553586">
        <w:rPr>
          <w:rFonts w:ascii="Times New Roman" w:hAnsi="Times New Roman" w:cs="Times New Roman" w:hint="eastAsia"/>
          <w:sz w:val="22"/>
        </w:rPr>
        <w:t>en</w:t>
      </w:r>
      <w:r w:rsidR="00A9712C">
        <w:rPr>
          <w:rFonts w:ascii="Times New Roman" w:hAnsi="Times New Roman" w:cs="Times New Roman" w:hint="eastAsia"/>
          <w:sz w:val="22"/>
        </w:rPr>
        <w:t>era</w:t>
      </w:r>
      <w:r w:rsidR="00553586">
        <w:rPr>
          <w:rFonts w:ascii="Times New Roman" w:hAnsi="Times New Roman" w:cs="Times New Roman" w:hint="eastAsia"/>
          <w:sz w:val="22"/>
        </w:rPr>
        <w:t xml:space="preserve"> </w:t>
      </w:r>
      <w:r w:rsidR="00553586" w:rsidRPr="00AA777A">
        <w:rPr>
          <w:rFonts w:ascii="Times New Roman" w:hAnsi="Times New Roman" w:cs="Times New Roman" w:hint="eastAsia"/>
          <w:i/>
          <w:iCs/>
          <w:sz w:val="22"/>
        </w:rPr>
        <w:t xml:space="preserve">Bacteroides </w:t>
      </w:r>
      <w:r w:rsidR="00553586">
        <w:rPr>
          <w:rFonts w:ascii="Times New Roman" w:hAnsi="Times New Roman" w:cs="Times New Roman" w:hint="eastAsia"/>
          <w:sz w:val="22"/>
        </w:rPr>
        <w:t xml:space="preserve">and </w:t>
      </w:r>
      <w:r w:rsidR="00A9712C" w:rsidRPr="00AA777A">
        <w:rPr>
          <w:rFonts w:ascii="Times New Roman" w:hAnsi="Times New Roman" w:cs="Times New Roman" w:hint="eastAsia"/>
          <w:i/>
          <w:iCs/>
          <w:sz w:val="22"/>
        </w:rPr>
        <w:t>Enterocloster</w:t>
      </w:r>
      <w:r w:rsidR="00896565">
        <w:rPr>
          <w:rFonts w:ascii="Times New Roman" w:hAnsi="Times New Roman" w:cs="Times New Roman" w:hint="eastAsia"/>
          <w:sz w:val="22"/>
        </w:rPr>
        <w:t xml:space="preserve"> in MSS status</w:t>
      </w:r>
      <w:r w:rsidR="005274DF">
        <w:rPr>
          <w:rFonts w:ascii="Times New Roman" w:hAnsi="Times New Roman" w:cs="Times New Roman" w:hint="eastAsia"/>
          <w:sz w:val="22"/>
        </w:rPr>
        <w:t xml:space="preserve">. Also, </w:t>
      </w:r>
      <w:r w:rsidR="00896565">
        <w:rPr>
          <w:rFonts w:ascii="Times New Roman" w:hAnsi="Times New Roman" w:cs="Times New Roman"/>
          <w:sz w:val="22"/>
        </w:rPr>
        <w:t xml:space="preserve">the </w:t>
      </w:r>
      <w:r w:rsidR="005274DF">
        <w:rPr>
          <w:rFonts w:ascii="Times New Roman" w:hAnsi="Times New Roman" w:cs="Times New Roman" w:hint="eastAsia"/>
          <w:sz w:val="22"/>
        </w:rPr>
        <w:t xml:space="preserve">genera </w:t>
      </w:r>
      <w:r w:rsidR="00A9712C" w:rsidRPr="00AA777A">
        <w:rPr>
          <w:rFonts w:ascii="Times New Roman" w:hAnsi="Times New Roman" w:cs="Times New Roman" w:hint="eastAsia"/>
          <w:i/>
          <w:iCs/>
          <w:sz w:val="22"/>
        </w:rPr>
        <w:t>E</w:t>
      </w:r>
      <w:r w:rsidR="00B10917" w:rsidRPr="00AA777A">
        <w:rPr>
          <w:rFonts w:ascii="Times New Roman" w:hAnsi="Times New Roman" w:cs="Times New Roman" w:hint="eastAsia"/>
          <w:i/>
          <w:iCs/>
          <w:sz w:val="22"/>
        </w:rPr>
        <w:t>nterocloster</w:t>
      </w:r>
      <w:r w:rsidR="00B10917">
        <w:rPr>
          <w:rFonts w:ascii="Times New Roman" w:hAnsi="Times New Roman" w:cs="Times New Roman" w:hint="eastAsia"/>
          <w:sz w:val="22"/>
        </w:rPr>
        <w:t xml:space="preserve"> </w:t>
      </w:r>
      <w:r w:rsidR="00B10917">
        <w:rPr>
          <w:rFonts w:ascii="Times New Roman" w:hAnsi="Times New Roman" w:cs="Times New Roman"/>
          <w:sz w:val="22"/>
        </w:rPr>
        <w:t>and</w:t>
      </w:r>
      <w:r w:rsidR="00B10917">
        <w:rPr>
          <w:rFonts w:ascii="Times New Roman" w:hAnsi="Times New Roman" w:cs="Times New Roman" w:hint="eastAsia"/>
          <w:sz w:val="22"/>
        </w:rPr>
        <w:t xml:space="preserve"> </w:t>
      </w:r>
      <w:r w:rsidR="00B10917" w:rsidRPr="00AA777A">
        <w:rPr>
          <w:rFonts w:ascii="Times New Roman" w:hAnsi="Times New Roman" w:cs="Times New Roman" w:hint="eastAsia"/>
          <w:i/>
          <w:iCs/>
          <w:sz w:val="22"/>
        </w:rPr>
        <w:t>Flabonifractor</w:t>
      </w:r>
      <w:r w:rsidR="00B10917">
        <w:rPr>
          <w:rFonts w:ascii="Times New Roman" w:hAnsi="Times New Roman" w:cs="Times New Roman" w:hint="eastAsia"/>
          <w:sz w:val="22"/>
        </w:rPr>
        <w:t xml:space="preserve">, </w:t>
      </w:r>
      <w:r w:rsidR="00B10917" w:rsidRPr="00AA777A">
        <w:rPr>
          <w:rFonts w:ascii="Times New Roman" w:hAnsi="Times New Roman" w:cs="Times New Roman" w:hint="eastAsia"/>
          <w:i/>
          <w:iCs/>
          <w:sz w:val="22"/>
        </w:rPr>
        <w:t>Bacteroides</w:t>
      </w:r>
      <w:r w:rsidR="00B10917">
        <w:rPr>
          <w:rFonts w:ascii="Times New Roman" w:hAnsi="Times New Roman" w:cs="Times New Roman" w:hint="eastAsia"/>
          <w:sz w:val="22"/>
        </w:rPr>
        <w:t xml:space="preserve"> and </w:t>
      </w:r>
      <w:r w:rsidR="00B10917" w:rsidRPr="00AA777A">
        <w:rPr>
          <w:rFonts w:ascii="Times New Roman" w:hAnsi="Times New Roman" w:cs="Times New Roman" w:hint="eastAsia"/>
          <w:i/>
          <w:iCs/>
          <w:sz w:val="22"/>
        </w:rPr>
        <w:t>Para</w:t>
      </w:r>
      <w:r w:rsidR="00AA777A" w:rsidRPr="00AA777A">
        <w:rPr>
          <w:rFonts w:ascii="Times New Roman" w:hAnsi="Times New Roman" w:cs="Times New Roman" w:hint="eastAsia"/>
          <w:i/>
          <w:iCs/>
          <w:sz w:val="22"/>
        </w:rPr>
        <w:t xml:space="preserve">bacteroides </w:t>
      </w:r>
      <w:r w:rsidR="00532298">
        <w:rPr>
          <w:rFonts w:ascii="Times New Roman" w:hAnsi="Times New Roman" w:cs="Times New Roman" w:hint="eastAsia"/>
          <w:sz w:val="22"/>
        </w:rPr>
        <w:t>were suggested connected.</w:t>
      </w:r>
      <w:r w:rsidR="00896565">
        <w:rPr>
          <w:rFonts w:ascii="Times New Roman" w:hAnsi="Times New Roman" w:cs="Times New Roman" w:hint="eastAsia"/>
          <w:sz w:val="22"/>
        </w:rPr>
        <w:t xml:space="preserve"> </w:t>
      </w:r>
      <w:r w:rsidR="00C12639">
        <w:rPr>
          <w:rFonts w:ascii="Times New Roman" w:hAnsi="Times New Roman" w:cs="Times New Roman" w:hint="eastAsia"/>
          <w:sz w:val="22"/>
        </w:rPr>
        <w:t>The correlations between the pairs could describe the tendency of different species to co-occur under two</w:t>
      </w:r>
      <w:r w:rsidR="00C75D0B">
        <w:rPr>
          <w:rFonts w:ascii="Times New Roman" w:hAnsi="Times New Roman" w:cs="Times New Roman" w:hint="eastAsia"/>
          <w:sz w:val="22"/>
        </w:rPr>
        <w:t xml:space="preserve"> cancer conditions</w:t>
      </w:r>
      <w:r w:rsidR="00BD00E5">
        <w:rPr>
          <w:rFonts w:ascii="Times New Roman" w:hAnsi="Times New Roman" w:cs="Times New Roman" w:hint="eastAsia"/>
          <w:sz w:val="22"/>
        </w:rPr>
        <w:t>.</w:t>
      </w:r>
      <w:r w:rsidR="00C75D0B">
        <w:rPr>
          <w:rFonts w:ascii="Times New Roman" w:hAnsi="Times New Roman" w:cs="Times New Roman" w:hint="eastAsia"/>
          <w:sz w:val="22"/>
        </w:rPr>
        <w:t xml:space="preserve"> I</w:t>
      </w:r>
      <w:r w:rsidR="00896565">
        <w:rPr>
          <w:rFonts w:ascii="Times New Roman" w:hAnsi="Times New Roman" w:cs="Times New Roman"/>
          <w:sz w:val="22"/>
        </w:rPr>
        <w:t>nterestingly,</w:t>
      </w:r>
      <w:r w:rsidR="00C75D0B">
        <w:rPr>
          <w:rFonts w:ascii="Times New Roman" w:hAnsi="Times New Roman" w:cs="Times New Roman" w:hint="eastAsia"/>
          <w:sz w:val="22"/>
        </w:rPr>
        <w:t xml:space="preserve"> most of these co-abundant pairs have </w:t>
      </w:r>
      <w:r w:rsidR="00896565">
        <w:rPr>
          <w:rFonts w:ascii="Times New Roman" w:hAnsi="Times New Roman" w:cs="Times New Roman"/>
          <w:sz w:val="22"/>
        </w:rPr>
        <w:t xml:space="preserve">the </w:t>
      </w:r>
      <w:r w:rsidR="00C75D0B">
        <w:rPr>
          <w:rFonts w:ascii="Times New Roman" w:hAnsi="Times New Roman" w:cs="Times New Roman" w:hint="eastAsia"/>
          <w:sz w:val="22"/>
        </w:rPr>
        <w:t xml:space="preserve">ability </w:t>
      </w:r>
      <w:r w:rsidR="00896565">
        <w:rPr>
          <w:rFonts w:ascii="Times New Roman" w:hAnsi="Times New Roman" w:cs="Times New Roman"/>
          <w:sz w:val="22"/>
        </w:rPr>
        <w:t>to produce</w:t>
      </w:r>
      <w:r w:rsidR="00C75D0B">
        <w:rPr>
          <w:rFonts w:ascii="Times New Roman" w:hAnsi="Times New Roman" w:cs="Times New Roman" w:hint="eastAsia"/>
          <w:sz w:val="22"/>
        </w:rPr>
        <w:t xml:space="preserve"> short</w:t>
      </w:r>
      <w:r w:rsidR="00896565">
        <w:rPr>
          <w:rFonts w:ascii="Times New Roman" w:hAnsi="Times New Roman" w:cs="Times New Roman"/>
          <w:sz w:val="22"/>
        </w:rPr>
        <w:t>-</w:t>
      </w:r>
      <w:r w:rsidR="00C75D0B">
        <w:rPr>
          <w:rFonts w:ascii="Times New Roman" w:hAnsi="Times New Roman" w:cs="Times New Roman" w:hint="eastAsia"/>
          <w:sz w:val="22"/>
        </w:rPr>
        <w:t>chain fatty acids (SCFAs)</w:t>
      </w:r>
      <w:r w:rsidR="000300A7">
        <w:rPr>
          <w:rFonts w:ascii="Times New Roman" w:hAnsi="Times New Roman" w:cs="Times New Roman" w:hint="eastAsia"/>
          <w:sz w:val="22"/>
        </w:rPr>
        <w:t xml:space="preserve"> which indicate</w:t>
      </w:r>
      <w:r w:rsidR="000300A7">
        <w:rPr>
          <w:rFonts w:ascii="Times New Roman" w:hAnsi="Times New Roman" w:cs="Times New Roman"/>
          <w:sz w:val="22"/>
        </w:rPr>
        <w:t>s</w:t>
      </w:r>
      <w:r w:rsidR="000300A7">
        <w:rPr>
          <w:rFonts w:ascii="Times New Roman" w:hAnsi="Times New Roman" w:cs="Times New Roman" w:hint="eastAsia"/>
          <w:sz w:val="22"/>
        </w:rPr>
        <w:t xml:space="preserve"> a potential functional role of </w:t>
      </w:r>
      <w:r w:rsidR="000300A7">
        <w:rPr>
          <w:rFonts w:ascii="Times New Roman" w:hAnsi="Times New Roman" w:cs="Times New Roman"/>
          <w:sz w:val="22"/>
        </w:rPr>
        <w:t xml:space="preserve">the </w:t>
      </w:r>
      <w:r w:rsidR="000300A7">
        <w:rPr>
          <w:rFonts w:ascii="Times New Roman" w:hAnsi="Times New Roman" w:cs="Times New Roman" w:hint="eastAsia"/>
          <w:sz w:val="22"/>
        </w:rPr>
        <w:t>microbiome</w:t>
      </w:r>
      <w:r w:rsidR="00C75D0B">
        <w:rPr>
          <w:rFonts w:ascii="Times New Roman" w:hAnsi="Times New Roman" w:cs="Times New Roman" w:hint="eastAsia"/>
          <w:sz w:val="22"/>
        </w:rPr>
        <w:t xml:space="preserve"> </w:t>
      </w:r>
      <w:r w:rsidR="00C75D0B">
        <w:rPr>
          <w:rFonts w:ascii="Times New Roman" w:hAnsi="Times New Roman" w:cs="Times New Roman"/>
          <w:sz w:val="22"/>
        </w:rPr>
        <w:fldChar w:fldCharType="begin"/>
      </w:r>
      <w:r w:rsidR="00C75D0B">
        <w:rPr>
          <w:rFonts w:ascii="Times New Roman" w:hAnsi="Times New Roman" w:cs="Times New Roman"/>
          <w:sz w:val="22"/>
        </w:rPr>
        <w:instrText xml:space="preserve"> ADDIN ZOTERO_ITEM CSL_CITATION {"citationID":"juBvkQ6V","properties":{"formattedCitation":"(Abdugheni et al. 2022)","plainCitation":"(Abdugheni et al. 2022)","noteIndex":0},"citationItems":[{"id":1853,"uris":["http://zotero.org/users/local/2fw9MRcz/items/REQFRJFJ"],"itemData":{"id":1853,"type":"article-journal","abstract":"The human gastrointestinal (GI) tract harbors diverse microbes, and the family Lachnospiraceae is one of the most abundant and widely occurring bacterial groups in the human GI tract. Beneficial and adverse effects of the Lachnospiraceae on host health were reported, but the diversities at species/strain levels as well as their metabolites of Lachnospiraceae have been, so far, not well documented. In the present study, we report on the collection of 77 human-originated Lachnospiraceae species (please refer hLchsp, https://hgmb.nmdc.cn/subject/lachnospiraceae) and the in vitro metabolite profiles of 110 Lachnospiraceae strains (https://hgmb.nmdc.cn/subject/lachnospiraceae/metabolites). The Lachnospiraceae strains in hLchsp produced 242 metabolites of 17 categories. The larger categories were alcohols (89), ketones (35), pyrazines (29), short (C2–C5), and long (C &gt; 5) chain acids (31), phenols (14), aldehydes (14), and other 30 compounds. Among them, 22 metabolites were aromatic compounds. The well-known beneficial gut microbial metabolite, butyric acid, was generally produced by many Lachnospiraceae strains, and Agathobacter rectalis strain Lach-101 and Coprococcus comes strain NSJ-173 were the top 2 butyric acid producers, as 331.5 and 310.9 mg/L of butyric acids were produced in vitro, respectively. Further analysis of the publicly available cohort-based volatile-metabolomic data sets of human feces revealed that over 30% of the prevailing volatile metabolites were covered by Lachnospiraceae metabolites identified in this study. This study provides Lachnospiraceae strain resources together with their metabolic profiles for future studies on host–microbe interactions and developments of novel probiotics or biotherapies.","container-title":"iMeta","DOI":"10.1002/imt2.58","ISSN":"2770-596X","issue":"4","language":"en","license":"© 2022 The Authors. iMeta published by John Wiley &amp; Sons Australia Ltd. on behalf of iMeta Science.","note":"_eprint: https://onlinelibrary.wiley.com/doi/pdf/10.1002/imt2.58","page":"e58","source":"Wiley Online Library","title":"Metabolite profiling of human-originated Lachnospiraceae at the strain level","volume":"1","author":[{"family":"Abdugheni","given":"Rashidin"},{"family":"Wang","given":"Wen-Zhao"},{"family":"Wang","given":"Yu-Jing"},{"family":"Du","given":"Meng-Xuan"},{"family":"Liu","given":"Feng-Lan"},{"family":"Zhou","given":"Nan"},{"family":"Jiang","given":"Cheng-Ying"},{"family":"Wang","given":"Chang-Yu"},{"family":"Wu","given":"Linhuan"},{"family":"Ma","given":"Juncai"},{"family":"Liu","given":"Chang"},{"family":"Liu","given":"Shuang-Jiang"}],"issued":{"date-parts":[["2022"]]}}}],"schema":"https://github.com/citation-style-language/schema/raw/master/csl-citation.json"} </w:instrText>
      </w:r>
      <w:r w:rsidR="00C75D0B">
        <w:rPr>
          <w:rFonts w:ascii="Times New Roman" w:hAnsi="Times New Roman" w:cs="Times New Roman"/>
          <w:sz w:val="22"/>
        </w:rPr>
        <w:fldChar w:fldCharType="separate"/>
      </w:r>
      <w:r w:rsidR="00C75D0B" w:rsidRPr="00681C64">
        <w:rPr>
          <w:rFonts w:ascii="Times New Roman" w:hAnsi="Times New Roman" w:cs="Times New Roman" w:hint="eastAsia"/>
          <w:sz w:val="22"/>
        </w:rPr>
        <w:t>(Abdugheni et al. 2022)</w:t>
      </w:r>
      <w:r w:rsidR="00C75D0B">
        <w:rPr>
          <w:rFonts w:ascii="Times New Roman" w:hAnsi="Times New Roman" w:cs="Times New Roman"/>
          <w:sz w:val="22"/>
        </w:rPr>
        <w:fldChar w:fldCharType="end"/>
      </w:r>
      <w:r w:rsidR="00C75D0B">
        <w:rPr>
          <w:rFonts w:ascii="Times New Roman" w:hAnsi="Times New Roman" w:cs="Times New Roman" w:hint="eastAsia"/>
          <w:sz w:val="22"/>
        </w:rPr>
        <w:t>.</w:t>
      </w:r>
      <w:r w:rsidR="003D3EA5">
        <w:rPr>
          <w:rFonts w:ascii="Times New Roman" w:hAnsi="Times New Roman" w:cs="Times New Roman" w:hint="eastAsia"/>
          <w:sz w:val="22"/>
        </w:rPr>
        <w:t xml:space="preserve"> </w:t>
      </w:r>
      <w:r w:rsidR="000300A7">
        <w:rPr>
          <w:rFonts w:ascii="Times New Roman" w:hAnsi="Times New Roman" w:cs="Times New Roman" w:hint="eastAsia"/>
          <w:sz w:val="22"/>
        </w:rPr>
        <w:t>Overall, the top</w:t>
      </w:r>
      <w:r w:rsidR="00C1772A">
        <w:rPr>
          <w:rFonts w:ascii="Times New Roman" w:hAnsi="Times New Roman" w:cs="Times New Roman" w:hint="eastAsia"/>
          <w:sz w:val="22"/>
        </w:rPr>
        <w:t>o</w:t>
      </w:r>
      <w:r w:rsidR="000300A7">
        <w:rPr>
          <w:rFonts w:ascii="Times New Roman" w:hAnsi="Times New Roman" w:cs="Times New Roman" w:hint="eastAsia"/>
          <w:sz w:val="22"/>
        </w:rPr>
        <w:t>logy of network</w:t>
      </w:r>
      <w:r w:rsidR="00561847">
        <w:rPr>
          <w:rFonts w:ascii="Times New Roman" w:hAnsi="Times New Roman" w:cs="Times New Roman" w:hint="eastAsia"/>
          <w:sz w:val="22"/>
        </w:rPr>
        <w:t xml:space="preserve"> indicates a true ecological intera</w:t>
      </w:r>
      <w:r w:rsidR="0072172C">
        <w:rPr>
          <w:rFonts w:ascii="Times New Roman" w:hAnsi="Times New Roman" w:cs="Times New Roman" w:hint="eastAsia"/>
          <w:sz w:val="22"/>
        </w:rPr>
        <w:t>ction and provide</w:t>
      </w:r>
      <w:r w:rsidR="000300A7">
        <w:rPr>
          <w:rFonts w:ascii="Times New Roman" w:hAnsi="Times New Roman" w:cs="Times New Roman"/>
          <w:sz w:val="22"/>
        </w:rPr>
        <w:t>s</w:t>
      </w:r>
      <w:r w:rsidR="0072172C">
        <w:rPr>
          <w:rFonts w:ascii="Times New Roman" w:hAnsi="Times New Roman" w:cs="Times New Roman" w:hint="eastAsia"/>
          <w:sz w:val="22"/>
        </w:rPr>
        <w:t xml:space="preserve"> a better understand</w:t>
      </w:r>
      <w:r w:rsidR="000300A7">
        <w:rPr>
          <w:rFonts w:ascii="Times New Roman" w:hAnsi="Times New Roman" w:cs="Times New Roman"/>
          <w:sz w:val="22"/>
        </w:rPr>
        <w:t>ing</w:t>
      </w:r>
      <w:r w:rsidR="0072172C">
        <w:rPr>
          <w:rFonts w:ascii="Times New Roman" w:hAnsi="Times New Roman" w:cs="Times New Roman" w:hint="eastAsia"/>
          <w:sz w:val="22"/>
        </w:rPr>
        <w:t xml:space="preserve"> of the causes of behavior.</w:t>
      </w:r>
    </w:p>
    <w:p w14:paraId="1F9F7246" w14:textId="77777777" w:rsidR="006B278C" w:rsidRPr="00D02C26" w:rsidRDefault="006B278C">
      <w:pPr>
        <w:rPr>
          <w:rFonts w:hint="eastAsia"/>
          <w:b/>
          <w:bCs/>
        </w:rPr>
      </w:pPr>
    </w:p>
    <w:p w14:paraId="79309C8B" w14:textId="3FD35273" w:rsidR="001556D7" w:rsidRPr="00D601A9" w:rsidRDefault="001E0898" w:rsidP="00D601A9">
      <w:pPr>
        <w:pStyle w:val="2"/>
        <w:keepNext w:val="0"/>
        <w:keepLines w:val="0"/>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0" w:after="0" w:line="240" w:lineRule="auto"/>
        <w:jc w:val="both"/>
        <w:rPr>
          <w:rFonts w:ascii="Times New Roman" w:eastAsiaTheme="minorEastAsia" w:hAnsi="Times New Roman" w:cstheme="minorBidi"/>
          <w:bCs w:val="0"/>
          <w:spacing w:val="15"/>
          <w:sz w:val="22"/>
          <w:szCs w:val="20"/>
        </w:rPr>
      </w:pPr>
      <w:bookmarkStart w:id="37" w:name="_Toc175010799"/>
      <w:r w:rsidRPr="00D601A9">
        <w:rPr>
          <w:rFonts w:ascii="Times New Roman" w:eastAsiaTheme="minorEastAsia" w:hAnsi="Times New Roman" w:cstheme="minorBidi" w:hint="eastAsia"/>
          <w:bCs w:val="0"/>
          <w:spacing w:val="15"/>
          <w:sz w:val="22"/>
          <w:szCs w:val="20"/>
        </w:rPr>
        <w:t>Phylogenetic profiles of tissue microbial communi</w:t>
      </w:r>
      <w:r w:rsidR="00D601A9" w:rsidRPr="00D601A9">
        <w:rPr>
          <w:rFonts w:ascii="Times New Roman" w:eastAsiaTheme="minorEastAsia" w:hAnsi="Times New Roman" w:cstheme="minorBidi" w:hint="eastAsia"/>
          <w:bCs w:val="0"/>
          <w:spacing w:val="15"/>
          <w:sz w:val="22"/>
          <w:szCs w:val="20"/>
        </w:rPr>
        <w:t>ties in MSI status</w:t>
      </w:r>
      <w:bookmarkEnd w:id="37"/>
    </w:p>
    <w:p w14:paraId="22253D62" w14:textId="77777777" w:rsidR="006B278C" w:rsidRDefault="006B278C">
      <w:pPr>
        <w:rPr>
          <w:rFonts w:ascii="Times New Roman" w:hAnsi="Times New Roman" w:cs="Times New Roman"/>
          <w:sz w:val="22"/>
        </w:rPr>
      </w:pPr>
    </w:p>
    <w:p w14:paraId="2E183E97" w14:textId="33C2DE5C" w:rsidR="00097461" w:rsidRDefault="0071524D" w:rsidP="00FA42C8">
      <w:pPr>
        <w:rPr>
          <w:rFonts w:ascii="Times New Roman" w:hAnsi="Times New Roman" w:cs="Times New Roman"/>
          <w:sz w:val="22"/>
        </w:rPr>
      </w:pPr>
      <w:r>
        <w:rPr>
          <w:rFonts w:ascii="Times New Roman" w:hAnsi="Times New Roman" w:cs="Times New Roman" w:hint="eastAsia"/>
          <w:sz w:val="22"/>
        </w:rPr>
        <w:t>Identification of differential</w:t>
      </w:r>
      <w:r w:rsidR="000300A7">
        <w:rPr>
          <w:rFonts w:ascii="Times New Roman" w:hAnsi="Times New Roman" w:cs="Times New Roman"/>
          <w:sz w:val="22"/>
        </w:rPr>
        <w:t>ly</w:t>
      </w:r>
      <w:r>
        <w:rPr>
          <w:rFonts w:ascii="Times New Roman" w:hAnsi="Times New Roman" w:cs="Times New Roman" w:hint="eastAsia"/>
          <w:sz w:val="22"/>
        </w:rPr>
        <w:t xml:space="preserve"> abundant microbes is one of the main </w:t>
      </w:r>
      <w:r w:rsidR="004817DD">
        <w:rPr>
          <w:rFonts w:ascii="Times New Roman" w:hAnsi="Times New Roman" w:cs="Times New Roman"/>
          <w:sz w:val="22"/>
        </w:rPr>
        <w:t>goals</w:t>
      </w:r>
      <w:r>
        <w:rPr>
          <w:rFonts w:ascii="Times New Roman" w:hAnsi="Times New Roman" w:cs="Times New Roman" w:hint="eastAsia"/>
          <w:sz w:val="22"/>
        </w:rPr>
        <w:t xml:space="preserve"> of </w:t>
      </w:r>
      <w:r w:rsidR="009D27C9">
        <w:rPr>
          <w:rFonts w:ascii="Times New Roman" w:hAnsi="Times New Roman" w:cs="Times New Roman" w:hint="eastAsia"/>
          <w:sz w:val="22"/>
        </w:rPr>
        <w:t>microbiome studies.</w:t>
      </w:r>
      <w:r w:rsidR="009F7D50">
        <w:rPr>
          <w:rFonts w:ascii="Times New Roman" w:hAnsi="Times New Roman" w:cs="Times New Roman" w:hint="eastAsia"/>
          <w:sz w:val="22"/>
        </w:rPr>
        <w:t xml:space="preserve"> </w:t>
      </w:r>
      <w:r w:rsidR="009B37DD">
        <w:rPr>
          <w:rFonts w:ascii="Times New Roman" w:hAnsi="Times New Roman" w:cs="Times New Roman" w:hint="eastAsia"/>
          <w:sz w:val="22"/>
        </w:rPr>
        <w:t xml:space="preserve">In </w:t>
      </w:r>
      <w:r w:rsidR="005B026A">
        <w:rPr>
          <w:rFonts w:ascii="Times New Roman" w:hAnsi="Times New Roman" w:cs="Times New Roman"/>
          <w:sz w:val="22"/>
        </w:rPr>
        <w:t xml:space="preserve">the </w:t>
      </w:r>
      <w:r w:rsidR="00C17AA0">
        <w:rPr>
          <w:rFonts w:ascii="Times New Roman" w:hAnsi="Times New Roman" w:cs="Times New Roman" w:hint="eastAsia"/>
          <w:sz w:val="22"/>
        </w:rPr>
        <w:t>LE</w:t>
      </w:r>
      <w:r w:rsidR="009B37DD">
        <w:rPr>
          <w:rFonts w:ascii="Times New Roman" w:hAnsi="Times New Roman" w:cs="Times New Roman" w:hint="eastAsia"/>
          <w:sz w:val="22"/>
        </w:rPr>
        <w:t>f</w:t>
      </w:r>
      <w:r w:rsidR="005B026A">
        <w:rPr>
          <w:rFonts w:ascii="Times New Roman" w:hAnsi="Times New Roman" w:cs="Times New Roman" w:hint="eastAsia"/>
          <w:sz w:val="22"/>
        </w:rPr>
        <w:t>S</w:t>
      </w:r>
      <w:r w:rsidR="009B37DD">
        <w:rPr>
          <w:rFonts w:ascii="Times New Roman" w:hAnsi="Times New Roman" w:cs="Times New Roman" w:hint="eastAsia"/>
          <w:sz w:val="22"/>
        </w:rPr>
        <w:t xml:space="preserve">e method, </w:t>
      </w:r>
      <w:r w:rsidR="005B026A">
        <w:rPr>
          <w:rFonts w:ascii="Times New Roman" w:hAnsi="Times New Roman" w:cs="Times New Roman"/>
          <w:sz w:val="22"/>
        </w:rPr>
        <w:t>41 bacterial taxa showed</w:t>
      </w:r>
      <w:r w:rsidR="00C4297E">
        <w:rPr>
          <w:rFonts w:ascii="Times New Roman" w:hAnsi="Times New Roman" w:cs="Times New Roman" w:hint="eastAsia"/>
          <w:sz w:val="22"/>
        </w:rPr>
        <w:t xml:space="preserve"> distinct relative abundances between MSI and MSS</w:t>
      </w:r>
      <w:r w:rsidR="00B96802">
        <w:rPr>
          <w:rFonts w:ascii="Times New Roman" w:hAnsi="Times New Roman" w:cs="Times New Roman" w:hint="eastAsia"/>
          <w:sz w:val="22"/>
        </w:rPr>
        <w:t xml:space="preserve"> (linear discriminant analysis (LDA) score&gt;2.0, p&lt;0.05)</w:t>
      </w:r>
      <w:r w:rsidR="00C4297E">
        <w:rPr>
          <w:rFonts w:ascii="Times New Roman" w:hAnsi="Times New Roman" w:cs="Times New Roman" w:hint="eastAsia"/>
          <w:sz w:val="22"/>
        </w:rPr>
        <w:t xml:space="preserve">. </w:t>
      </w:r>
      <w:r w:rsidR="009B37DD">
        <w:rPr>
          <w:rFonts w:ascii="Times New Roman" w:hAnsi="Times New Roman" w:cs="Times New Roman" w:hint="eastAsia"/>
          <w:sz w:val="22"/>
        </w:rPr>
        <w:t xml:space="preserve">For </w:t>
      </w:r>
      <w:r w:rsidR="00613D09">
        <w:rPr>
          <w:rFonts w:ascii="Times New Roman" w:hAnsi="Times New Roman" w:cs="Times New Roman"/>
          <w:sz w:val="22"/>
        </w:rPr>
        <w:t xml:space="preserve">the </w:t>
      </w:r>
      <w:r w:rsidR="009B37DD">
        <w:rPr>
          <w:rFonts w:ascii="Times New Roman" w:hAnsi="Times New Roman" w:cs="Times New Roman" w:hint="eastAsia"/>
          <w:sz w:val="22"/>
        </w:rPr>
        <w:t xml:space="preserve">Wilcoxon rank sum test </w:t>
      </w:r>
      <w:r w:rsidR="00787701">
        <w:rPr>
          <w:rFonts w:ascii="Times New Roman" w:hAnsi="Times New Roman" w:cs="Times New Roman" w:hint="eastAsia"/>
          <w:sz w:val="22"/>
        </w:rPr>
        <w:t>(</w:t>
      </w:r>
      <w:r w:rsidR="00787701" w:rsidRPr="00AF15AF">
        <w:rPr>
          <w:rFonts w:ascii="Times New Roman" w:hAnsi="Times New Roman" w:cs="Times New Roman" w:hint="eastAsia"/>
          <w:i/>
          <w:iCs/>
          <w:sz w:val="22"/>
        </w:rPr>
        <w:t>p</w:t>
      </w:r>
      <w:r w:rsidR="00787701">
        <w:rPr>
          <w:rFonts w:ascii="Times New Roman" w:hAnsi="Times New Roman" w:cs="Times New Roman" w:hint="eastAsia"/>
          <w:sz w:val="22"/>
        </w:rPr>
        <w:t xml:space="preserve">&lt;0.05) </w:t>
      </w:r>
      <w:r w:rsidR="009B37DD">
        <w:rPr>
          <w:rFonts w:ascii="Times New Roman" w:hAnsi="Times New Roman" w:cs="Times New Roman" w:hint="eastAsia"/>
          <w:sz w:val="22"/>
        </w:rPr>
        <w:t>and DESeq2</w:t>
      </w:r>
      <w:r w:rsidR="00787701">
        <w:rPr>
          <w:rFonts w:ascii="Times New Roman" w:hAnsi="Times New Roman" w:cs="Times New Roman" w:hint="eastAsia"/>
          <w:sz w:val="22"/>
        </w:rPr>
        <w:t xml:space="preserve"> (</w:t>
      </w:r>
      <w:r w:rsidR="000B7521">
        <w:rPr>
          <w:rFonts w:ascii="Times New Roman" w:hAnsi="Times New Roman" w:cs="Times New Roman" w:hint="eastAsia"/>
          <w:sz w:val="22"/>
        </w:rPr>
        <w:t>log</w:t>
      </w:r>
      <w:r w:rsidR="00AF15AF">
        <w:rPr>
          <w:rFonts w:ascii="Times New Roman" w:hAnsi="Times New Roman" w:cs="Times New Roman" w:hint="eastAsia"/>
          <w:sz w:val="22"/>
        </w:rPr>
        <w:t>2</w:t>
      </w:r>
      <w:r w:rsidR="000B7521">
        <w:rPr>
          <w:rFonts w:ascii="Times New Roman" w:hAnsi="Times New Roman" w:cs="Times New Roman" w:hint="eastAsia"/>
          <w:sz w:val="22"/>
        </w:rPr>
        <w:t xml:space="preserve">FC&gt;1.5, </w:t>
      </w:r>
      <w:r w:rsidR="000B7521" w:rsidRPr="00AF15AF">
        <w:rPr>
          <w:rFonts w:ascii="Times New Roman" w:hAnsi="Times New Roman" w:cs="Times New Roman" w:hint="eastAsia"/>
          <w:i/>
          <w:iCs/>
          <w:sz w:val="22"/>
        </w:rPr>
        <w:t>p</w:t>
      </w:r>
      <w:r w:rsidR="000B7521">
        <w:rPr>
          <w:rFonts w:ascii="Times New Roman" w:hAnsi="Times New Roman" w:cs="Times New Roman" w:hint="eastAsia"/>
          <w:sz w:val="22"/>
        </w:rPr>
        <w:t>&lt;0.05</w:t>
      </w:r>
      <w:r w:rsidR="00787701">
        <w:rPr>
          <w:rFonts w:ascii="Times New Roman" w:hAnsi="Times New Roman" w:cs="Times New Roman" w:hint="eastAsia"/>
          <w:sz w:val="22"/>
        </w:rPr>
        <w:t>)</w:t>
      </w:r>
      <w:r w:rsidR="009B37DD">
        <w:rPr>
          <w:rFonts w:ascii="Times New Roman" w:hAnsi="Times New Roman" w:cs="Times New Roman" w:hint="eastAsia"/>
          <w:sz w:val="22"/>
        </w:rPr>
        <w:t xml:space="preserve">, a total of </w:t>
      </w:r>
      <w:r w:rsidR="00F82268">
        <w:rPr>
          <w:rFonts w:ascii="Times New Roman" w:hAnsi="Times New Roman" w:cs="Times New Roman" w:hint="eastAsia"/>
          <w:sz w:val="22"/>
        </w:rPr>
        <w:t xml:space="preserve">6 </w:t>
      </w:r>
      <w:r w:rsidR="00587EF4">
        <w:rPr>
          <w:rFonts w:ascii="Times New Roman" w:hAnsi="Times New Roman" w:cs="Times New Roman" w:hint="eastAsia"/>
          <w:sz w:val="22"/>
        </w:rPr>
        <w:t xml:space="preserve">and 38 </w:t>
      </w:r>
      <w:r w:rsidR="00881926">
        <w:rPr>
          <w:rFonts w:ascii="Times New Roman" w:hAnsi="Times New Roman" w:cs="Times New Roman" w:hint="eastAsia"/>
          <w:sz w:val="22"/>
        </w:rPr>
        <w:t>different abundant species</w:t>
      </w:r>
      <w:r w:rsidR="00587EF4">
        <w:rPr>
          <w:rFonts w:ascii="Times New Roman" w:hAnsi="Times New Roman" w:cs="Times New Roman" w:hint="eastAsia"/>
          <w:sz w:val="22"/>
        </w:rPr>
        <w:t xml:space="preserve"> were recognized respectively. </w:t>
      </w:r>
      <w:r w:rsidR="000450AE">
        <w:rPr>
          <w:rFonts w:ascii="Times New Roman" w:hAnsi="Times New Roman" w:cs="Times New Roman" w:hint="eastAsia"/>
          <w:sz w:val="22"/>
        </w:rPr>
        <w:t xml:space="preserve">9 of these genera remained </w:t>
      </w:r>
      <w:r w:rsidR="000450AE">
        <w:rPr>
          <w:rFonts w:ascii="Times New Roman" w:hAnsi="Times New Roman" w:cs="Times New Roman"/>
          <w:sz w:val="22"/>
        </w:rPr>
        <w:t>significantly</w:t>
      </w:r>
      <w:r w:rsidR="000450AE">
        <w:rPr>
          <w:rFonts w:ascii="Times New Roman" w:hAnsi="Times New Roman" w:cs="Times New Roman" w:hint="eastAsia"/>
          <w:sz w:val="22"/>
        </w:rPr>
        <w:t xml:space="preserve"> different </w:t>
      </w:r>
      <w:r w:rsidR="00881926">
        <w:rPr>
          <w:rFonts w:ascii="Times New Roman" w:hAnsi="Times New Roman" w:cs="Times New Roman" w:hint="eastAsia"/>
          <w:sz w:val="22"/>
        </w:rPr>
        <w:t xml:space="preserve">in </w:t>
      </w:r>
      <w:r w:rsidR="00583CBA">
        <w:rPr>
          <w:rFonts w:ascii="Times New Roman" w:hAnsi="Times New Roman" w:cs="Times New Roman" w:hint="eastAsia"/>
          <w:sz w:val="22"/>
        </w:rPr>
        <w:t>over two methods.</w:t>
      </w:r>
      <w:r w:rsidR="0005646E">
        <w:rPr>
          <w:rFonts w:ascii="Times New Roman" w:hAnsi="Times New Roman" w:cs="Times New Roman" w:hint="eastAsia"/>
          <w:sz w:val="22"/>
        </w:rPr>
        <w:t xml:space="preserve"> </w:t>
      </w:r>
      <w:r w:rsidR="002845BA">
        <w:rPr>
          <w:rFonts w:ascii="Times New Roman" w:hAnsi="Times New Roman" w:cs="Times New Roman" w:hint="eastAsia"/>
          <w:sz w:val="22"/>
        </w:rPr>
        <w:t xml:space="preserve">The increase of </w:t>
      </w:r>
      <w:r w:rsidR="002845BA" w:rsidRPr="00E75B0C">
        <w:rPr>
          <w:rFonts w:ascii="Times New Roman" w:hAnsi="Times New Roman" w:cs="Times New Roman" w:hint="eastAsia"/>
          <w:i/>
          <w:iCs/>
          <w:sz w:val="22"/>
        </w:rPr>
        <w:t>Fusobacteri</w:t>
      </w:r>
      <w:r w:rsidR="00ED7832" w:rsidRPr="00E75B0C">
        <w:rPr>
          <w:rFonts w:ascii="Times New Roman" w:hAnsi="Times New Roman" w:cs="Times New Roman" w:hint="eastAsia"/>
          <w:i/>
          <w:iCs/>
          <w:sz w:val="22"/>
        </w:rPr>
        <w:t>um,</w:t>
      </w:r>
      <w:r w:rsidR="00A77818" w:rsidRPr="00E75B0C">
        <w:rPr>
          <w:rFonts w:ascii="Times New Roman" w:hAnsi="Times New Roman" w:cs="Times New Roman" w:hint="eastAsia"/>
          <w:i/>
          <w:iCs/>
          <w:sz w:val="22"/>
        </w:rPr>
        <w:t xml:space="preserve"> </w:t>
      </w:r>
      <w:bookmarkStart w:id="38" w:name="OLE_LINK4"/>
      <w:r w:rsidR="00A77818" w:rsidRPr="00E75B0C">
        <w:rPr>
          <w:rFonts w:ascii="Times New Roman" w:hAnsi="Times New Roman" w:cs="Times New Roman" w:hint="eastAsia"/>
          <w:i/>
          <w:iCs/>
          <w:sz w:val="22"/>
        </w:rPr>
        <w:t>Granulicella</w:t>
      </w:r>
      <w:bookmarkEnd w:id="38"/>
      <w:r w:rsidR="00A77818" w:rsidRPr="00E75B0C">
        <w:rPr>
          <w:rFonts w:ascii="Times New Roman" w:hAnsi="Times New Roman" w:cs="Times New Roman" w:hint="eastAsia"/>
          <w:i/>
          <w:iCs/>
          <w:sz w:val="22"/>
        </w:rPr>
        <w:t>,</w:t>
      </w:r>
      <w:r w:rsidR="00ED7832" w:rsidRPr="00E75B0C">
        <w:rPr>
          <w:rFonts w:ascii="Times New Roman" w:hAnsi="Times New Roman" w:cs="Times New Roman" w:hint="eastAsia"/>
          <w:i/>
          <w:iCs/>
          <w:sz w:val="22"/>
        </w:rPr>
        <w:t xml:space="preserve"> Leptotrichia, </w:t>
      </w:r>
      <w:bookmarkStart w:id="39" w:name="OLE_LINK3"/>
      <w:r w:rsidR="00ED7832" w:rsidRPr="00E75B0C">
        <w:rPr>
          <w:rFonts w:ascii="Times New Roman" w:hAnsi="Times New Roman" w:cs="Times New Roman" w:hint="eastAsia"/>
          <w:i/>
          <w:iCs/>
          <w:sz w:val="22"/>
        </w:rPr>
        <w:t>Lanchnoanaerobaculum</w:t>
      </w:r>
      <w:bookmarkEnd w:id="39"/>
      <w:r w:rsidR="00ED7832" w:rsidRPr="00E75B0C">
        <w:rPr>
          <w:rFonts w:ascii="Times New Roman" w:hAnsi="Times New Roman" w:cs="Times New Roman" w:hint="eastAsia"/>
          <w:i/>
          <w:iCs/>
          <w:sz w:val="22"/>
        </w:rPr>
        <w:t xml:space="preserve">, Treponema, </w:t>
      </w:r>
      <w:r w:rsidR="00613D09">
        <w:rPr>
          <w:rFonts w:ascii="Times New Roman" w:hAnsi="Times New Roman" w:cs="Times New Roman"/>
          <w:i/>
          <w:iCs/>
          <w:sz w:val="22"/>
        </w:rPr>
        <w:t xml:space="preserve">and </w:t>
      </w:r>
      <w:r w:rsidR="00ED7832" w:rsidRPr="00E75B0C">
        <w:rPr>
          <w:rFonts w:ascii="Times New Roman" w:hAnsi="Times New Roman" w:cs="Times New Roman" w:hint="eastAsia"/>
          <w:i/>
          <w:iCs/>
          <w:sz w:val="22"/>
        </w:rPr>
        <w:t>Selenomonas</w:t>
      </w:r>
      <w:r w:rsidR="00ED7832">
        <w:rPr>
          <w:rFonts w:ascii="Times New Roman" w:hAnsi="Times New Roman" w:cs="Times New Roman" w:hint="eastAsia"/>
          <w:sz w:val="22"/>
        </w:rPr>
        <w:t xml:space="preserve"> were observed </w:t>
      </w:r>
      <w:r w:rsidR="006B24C5">
        <w:rPr>
          <w:rFonts w:ascii="Times New Roman" w:hAnsi="Times New Roman" w:cs="Times New Roman" w:hint="eastAsia"/>
          <w:sz w:val="22"/>
        </w:rPr>
        <w:t xml:space="preserve">in </w:t>
      </w:r>
      <w:r w:rsidR="00613D09">
        <w:rPr>
          <w:rFonts w:ascii="Times New Roman" w:hAnsi="Times New Roman" w:cs="Times New Roman"/>
          <w:sz w:val="22"/>
        </w:rPr>
        <w:t xml:space="preserve">the </w:t>
      </w:r>
      <w:r w:rsidR="006B24C5">
        <w:rPr>
          <w:rFonts w:ascii="Times New Roman" w:hAnsi="Times New Roman" w:cs="Times New Roman" w:hint="eastAsia"/>
          <w:sz w:val="22"/>
        </w:rPr>
        <w:t>MSI group</w:t>
      </w:r>
      <w:r w:rsidR="00503CC6">
        <w:rPr>
          <w:rFonts w:ascii="Times New Roman" w:hAnsi="Times New Roman" w:cs="Times New Roman" w:hint="eastAsia"/>
          <w:sz w:val="22"/>
        </w:rPr>
        <w:t xml:space="preserve">, and genera </w:t>
      </w:r>
      <w:r w:rsidR="002B46EA" w:rsidRPr="00E75B0C">
        <w:rPr>
          <w:rFonts w:ascii="Times New Roman" w:hAnsi="Times New Roman" w:cs="Times New Roman" w:hint="eastAsia"/>
          <w:i/>
          <w:iCs/>
          <w:sz w:val="22"/>
        </w:rPr>
        <w:t xml:space="preserve">Duodenibacillus, Akkermansia, </w:t>
      </w:r>
      <w:r w:rsidR="00A77818" w:rsidRPr="00E75B0C">
        <w:rPr>
          <w:rFonts w:ascii="Times New Roman" w:hAnsi="Times New Roman" w:cs="Times New Roman" w:hint="eastAsia"/>
          <w:i/>
          <w:iCs/>
          <w:sz w:val="22"/>
        </w:rPr>
        <w:t>Mo</w:t>
      </w:r>
      <w:r w:rsidR="006E3B06" w:rsidRPr="00E75B0C">
        <w:rPr>
          <w:rFonts w:ascii="Times New Roman" w:hAnsi="Times New Roman" w:cs="Times New Roman" w:hint="eastAsia"/>
          <w:i/>
          <w:iCs/>
          <w:sz w:val="22"/>
        </w:rPr>
        <w:t>rganella</w:t>
      </w:r>
      <w:r w:rsidR="006E3B06">
        <w:rPr>
          <w:rFonts w:ascii="Times New Roman" w:hAnsi="Times New Roman" w:cs="Times New Roman" w:hint="eastAsia"/>
          <w:sz w:val="22"/>
        </w:rPr>
        <w:t xml:space="preserve"> </w:t>
      </w:r>
      <w:r w:rsidR="007822DA">
        <w:rPr>
          <w:rFonts w:ascii="Times New Roman" w:hAnsi="Times New Roman" w:cs="Times New Roman" w:hint="eastAsia"/>
          <w:sz w:val="22"/>
        </w:rPr>
        <w:t xml:space="preserve">contained the key </w:t>
      </w:r>
      <w:r w:rsidR="00E75B0C">
        <w:rPr>
          <w:rFonts w:ascii="Times New Roman" w:hAnsi="Times New Roman" w:cs="Times New Roman"/>
          <w:sz w:val="22"/>
        </w:rPr>
        <w:t>taxa</w:t>
      </w:r>
      <w:r w:rsidR="007822DA">
        <w:rPr>
          <w:rFonts w:ascii="Times New Roman" w:hAnsi="Times New Roman" w:cs="Times New Roman" w:hint="eastAsia"/>
          <w:sz w:val="22"/>
        </w:rPr>
        <w:t xml:space="preserve"> in MSS group (Figure</w:t>
      </w:r>
      <w:r w:rsidR="00613D09">
        <w:rPr>
          <w:rFonts w:ascii="Times New Roman" w:hAnsi="Times New Roman" w:cs="Times New Roman" w:hint="eastAsia"/>
          <w:sz w:val="22"/>
        </w:rPr>
        <w:t xml:space="preserve"> 4</w:t>
      </w:r>
      <w:r w:rsidR="007822DA">
        <w:rPr>
          <w:rFonts w:ascii="Times New Roman" w:hAnsi="Times New Roman" w:cs="Times New Roman" w:hint="eastAsia"/>
          <w:sz w:val="22"/>
        </w:rPr>
        <w:t xml:space="preserve">). </w:t>
      </w:r>
      <w:r w:rsidR="00EC0DFC">
        <w:rPr>
          <w:rFonts w:ascii="Times New Roman" w:hAnsi="Times New Roman" w:cs="Times New Roman" w:hint="eastAsia"/>
          <w:sz w:val="22"/>
        </w:rPr>
        <w:t xml:space="preserve">The statistical distribution and relative abundance of these genus-level biomarkers support the prevalence of bacteria in most of </w:t>
      </w:r>
      <w:r w:rsidR="00613D09">
        <w:rPr>
          <w:rFonts w:ascii="Times New Roman" w:hAnsi="Times New Roman" w:cs="Times New Roman"/>
          <w:sz w:val="22"/>
        </w:rPr>
        <w:t xml:space="preserve">the </w:t>
      </w:r>
      <w:r w:rsidR="00EC0DFC">
        <w:rPr>
          <w:rFonts w:ascii="Times New Roman" w:hAnsi="Times New Roman" w:cs="Times New Roman" w:hint="eastAsia"/>
          <w:sz w:val="22"/>
        </w:rPr>
        <w:t>samples.</w:t>
      </w:r>
      <w:r w:rsidR="0087642D">
        <w:rPr>
          <w:rFonts w:ascii="Times New Roman" w:hAnsi="Times New Roman" w:cs="Times New Roman" w:hint="eastAsia"/>
          <w:sz w:val="22"/>
        </w:rPr>
        <w:t xml:space="preserve"> </w:t>
      </w:r>
    </w:p>
    <w:p w14:paraId="08484AD7" w14:textId="6BEB71E7" w:rsidR="0020385D" w:rsidRDefault="0020385D" w:rsidP="0020385D">
      <w:pPr>
        <w:rPr>
          <w:rFonts w:ascii="Times New Roman" w:hAnsi="Times New Roman" w:cs="Times New Roman"/>
          <w:sz w:val="22"/>
        </w:rPr>
      </w:pPr>
      <w:r>
        <w:rPr>
          <w:rFonts w:ascii="Times New Roman" w:hAnsi="Times New Roman" w:cs="Times New Roman" w:hint="eastAsia"/>
          <w:sz w:val="22"/>
        </w:rPr>
        <w:t>Consider</w:t>
      </w:r>
      <w:r w:rsidR="00613D09">
        <w:rPr>
          <w:rFonts w:ascii="Times New Roman" w:hAnsi="Times New Roman" w:cs="Times New Roman"/>
          <w:sz w:val="22"/>
        </w:rPr>
        <w:t>ing</w:t>
      </w:r>
      <w:r>
        <w:rPr>
          <w:rFonts w:ascii="Times New Roman" w:hAnsi="Times New Roman" w:cs="Times New Roman" w:hint="eastAsia"/>
          <w:sz w:val="22"/>
        </w:rPr>
        <w:t xml:space="preserve"> that tumor microbes could also be impacted by tumor stages </w:t>
      </w:r>
      <w:r>
        <w:rPr>
          <w:rFonts w:ascii="Times New Roman" w:hAnsi="Times New Roman" w:cs="Times New Roman"/>
          <w:sz w:val="22"/>
        </w:rPr>
        <w:fldChar w:fldCharType="begin"/>
      </w:r>
      <w:r>
        <w:rPr>
          <w:rFonts w:ascii="Times New Roman" w:hAnsi="Times New Roman" w:cs="Times New Roman"/>
          <w:sz w:val="22"/>
        </w:rPr>
        <w:instrText xml:space="preserve"> ADDIN ZOTERO_ITEM CSL_CITATION {"citationID":"UyeaUjUQ","properties":{"formattedCitation":"(Cai et al. 2023)","plainCitation":"(Cai et al. 2023)","noteIndex":0},"citationItems":[{"id":1821,"uris":["http://zotero.org/users/local/2fw9MRcz/items/7D2G4NUB"],"itemData":{"id":1821,"type":"article-journal","abstract":"&lt;p&gt;Increasing evidence has supported dysbiosis in the faecal microbiome along control-adenoma-carcinoma sequence. In contrast, the data is lacking for &lt;italic&gt;in situ&lt;/italic&gt; tumor bacterial community over colorectal cancer (CRC) progression, resulting in the uncertainties of identifying CRC-associated taxa and diagnosing the sequential CRC stages. Through comprehensive collection of benign polyps (BP, &lt;italic&gt;N&lt;/italic&gt; = 45) and the tumors (&lt;italic&gt;N&lt;/italic&gt; = 50) over the four CRC stages, we explored the dynamics of bacterial communities over CRC progression using amplicons sequencing. Canceration was the primarily factor governing the bacterial community, followed by the CRC stages. Besides confirming known CRC-associated taxa using differential abundance, we identified new CRC driver species based on their keystone features in NetShift, including &lt;italic&gt;Porphyromonas endodontalis&lt;/italic&gt;, &lt;italic&gt;Ruminococcus torques&lt;/italic&gt; and &lt;italic&gt;Odoribacter splanchnicus.&lt;/italic&gt; Tumor environments were less selective for stable core community, resulting in heterogeneity in bacterial communities over CRC progression, as supported by higher average variation degree, lower occupancy and specificity compared with BP. Intriguingly, tumors could recruit beneficial taxa antagonizing CRC-associated pathogens at CRC initiation, a pattern known as “cry-for-help”. By distinguishing age- from CRC stage-associated taxa, the top 15 CRC stage-discriminatory taxa contributed an overall 87.4% accuracy in diagnosing BP and each CRC stage, in which no CRC patients were falsely diagnosed as BP. The accuracy of diagnosis model was unbiased by human age and gender. Collectively, our findings provide new CRC-associated taxa and updated interpretations for CRC carcinogenesis from an ecological perspective. Moving beyond stratifying case-control, the CRC-stage discriminatory taxa could add the diagnosis of BP and the four CRC stages, especially the patients with poor pathological feature and un-reproducibility between two observers.&lt;/p&gt;","container-title":"Frontiers in Cellular and Infection Microbiology","DOI":"10.3389/fcimb.2023.1123544","ISSN":"2235-2988","journalAbbreviation":"Front. Cell. Infect. Microbiol.","language":"English","note":"publisher: Frontiers","source":"Frontiers","title":"Tumor bacterial markers diagnose the initiation and four stages of colorectal cancer","URL":"https://www.frontiersin.org/journals/cellular-and-infection-microbiology/articles/10.3389/fcimb.2023.1123544/full","volume":"13","author":[{"family":"Cai","given":"Ping"},{"family":"Xiong","given":"Jinbo"},{"family":"Sha","given":"Haonan"},{"family":"Dai","given":"Xiaoyu"},{"family":"Lu","given":"Jiaqi"}],"accessed":{"date-parts":[["2024",7,30]]},"issued":{"date-parts":[["2023",3,13]]}}}],"schema":"https://github.com/citation-style-language/schema/raw/master/csl-citation.json"} </w:instrText>
      </w:r>
      <w:r>
        <w:rPr>
          <w:rFonts w:ascii="Times New Roman" w:hAnsi="Times New Roman" w:cs="Times New Roman"/>
          <w:sz w:val="22"/>
        </w:rPr>
        <w:fldChar w:fldCharType="separate"/>
      </w:r>
      <w:r w:rsidRPr="001F4C30">
        <w:rPr>
          <w:rFonts w:ascii="Times New Roman" w:hAnsi="Times New Roman" w:cs="Times New Roman" w:hint="eastAsia"/>
          <w:sz w:val="22"/>
        </w:rPr>
        <w:t>(Cai et al. 2023)</w:t>
      </w:r>
      <w:r>
        <w:rPr>
          <w:rFonts w:ascii="Times New Roman" w:hAnsi="Times New Roman" w:cs="Times New Roman"/>
          <w:sz w:val="22"/>
        </w:rPr>
        <w:fldChar w:fldCharType="end"/>
      </w:r>
      <w:r>
        <w:rPr>
          <w:rFonts w:ascii="Times New Roman" w:hAnsi="Times New Roman" w:cs="Times New Roman" w:hint="eastAsia"/>
          <w:sz w:val="22"/>
        </w:rPr>
        <w:t xml:space="preserve"> and tumor location </w:t>
      </w:r>
      <w:r>
        <w:rPr>
          <w:rFonts w:ascii="Times New Roman" w:hAnsi="Times New Roman" w:cs="Times New Roman"/>
          <w:sz w:val="22"/>
        </w:rPr>
        <w:fldChar w:fldCharType="begin"/>
      </w:r>
      <w:r>
        <w:rPr>
          <w:rFonts w:ascii="Times New Roman" w:hAnsi="Times New Roman" w:cs="Times New Roman"/>
          <w:sz w:val="22"/>
        </w:rPr>
        <w:instrText xml:space="preserve"> ADDIN ZOTERO_ITEM CSL_CITATION {"citationID":"7hrtCr4l","properties":{"formattedCitation":"(Kim et al. 2018)","plainCitation":"(Kim et al. 2018)","noteIndex":0},"citationItems":[{"id":1830,"uris":["http://zotero.org/users/local/2fw9MRcz/items/KNX2HCUK"],"itemData":{"id":1830,"type":"article-journal","abstract":"For many years, developmental and physiological differences have been known to exist between anatomic segments of the colorectum. Because of different outcomes, prognoses, and clinical responses to chemotherapy, the distinction between right colon cancer (RCC) and left colon cancer (LCC) has gained attention. Furthermore, variations in the molecular features and gut microbiota between right and LCCs have recently been a hot research topic. CpG island methylator phenotype-high, microsatellite instability-high colorectal cancers are more likely to occur on the right side whereas tumors with chromosomal instability have been detected in approximately 75% of LCC patients and 30% of RCC patients. The mutation rates of oncogenes and tumor suppressor genes also differ between RCC and LCC patients. Biofilm is more abundant in RCC patients than LLC patients, as are Prevotella, Selenomonas, and Peptostreptococcus. Conversely, Fusobacterium, Escherichia/Shigella, and Leptotrichia are more abundant in LCC patients compared to RCC patients. Distinctive characteristics are apparent in terms of molecular features and gut microbiota between right and LCC. However, how or to what extent these differences influence diverging oncologic outcomes remains unclear. Further clinical and translational studies are needed to elucidate the causative relationship between primary tumor location and prognosis.","container-title":"Annals of Coloproctology","DOI":"10.3393/ac.2018.12.17","ISSN":"2287-9714","issue":"6","journalAbbreviation":"Ann Coloproctol","note":"PMID: 30630301\nPMCID: PMC6347335","page":"280-285","source":"PubMed Central","title":"Differences Regarding the Molecular Features and Gut Microbiota Between Right and Left Colon Cancer","volume":"34","author":[{"family":"Kim","given":"Kwangmin"},{"family":"Castro","given":"Ernes John T."},{"family":"Shim","given":"Hongjin"},{"family":"Advincula","given":"John Vincent G."},{"family":"Kim","given":"Young-Wan"}],"issued":{"date-parts":[["2018",12]]}}}],"schema":"https://github.com/citation-style-language/schema/raw/master/csl-citation.json"} </w:instrText>
      </w:r>
      <w:r>
        <w:rPr>
          <w:rFonts w:ascii="Times New Roman" w:hAnsi="Times New Roman" w:cs="Times New Roman"/>
          <w:sz w:val="22"/>
        </w:rPr>
        <w:fldChar w:fldCharType="separate"/>
      </w:r>
      <w:r w:rsidRPr="00FF7879">
        <w:rPr>
          <w:rFonts w:ascii="Times New Roman" w:hAnsi="Times New Roman" w:cs="Times New Roman" w:hint="eastAsia"/>
          <w:sz w:val="22"/>
        </w:rPr>
        <w:t>(Kim et al. 2018)</w:t>
      </w:r>
      <w:r>
        <w:rPr>
          <w:rFonts w:ascii="Times New Roman" w:hAnsi="Times New Roman" w:cs="Times New Roman"/>
          <w:sz w:val="22"/>
        </w:rPr>
        <w:fldChar w:fldCharType="end"/>
      </w:r>
      <w:r>
        <w:rPr>
          <w:rFonts w:ascii="Times New Roman" w:hAnsi="Times New Roman" w:cs="Times New Roman" w:hint="eastAsia"/>
          <w:sz w:val="22"/>
        </w:rPr>
        <w:t>, the microbial signature</w:t>
      </w:r>
      <w:r w:rsidR="00DD3ED6">
        <w:rPr>
          <w:rFonts w:ascii="Times New Roman" w:hAnsi="Times New Roman" w:cs="Times New Roman" w:hint="eastAsia"/>
          <w:sz w:val="22"/>
        </w:rPr>
        <w:t>s</w:t>
      </w:r>
      <w:r>
        <w:rPr>
          <w:rFonts w:ascii="Times New Roman" w:hAnsi="Times New Roman" w:cs="Times New Roman" w:hint="eastAsia"/>
          <w:sz w:val="22"/>
        </w:rPr>
        <w:t xml:space="preserve"> across these two MSI statu</w:t>
      </w:r>
      <w:r w:rsidR="008274EF">
        <w:rPr>
          <w:rFonts w:ascii="Times New Roman" w:hAnsi="Times New Roman" w:cs="Times New Roman"/>
          <w:sz w:val="22"/>
        </w:rPr>
        <w:t>se</w:t>
      </w:r>
      <w:r>
        <w:rPr>
          <w:rFonts w:ascii="Times New Roman" w:hAnsi="Times New Roman" w:cs="Times New Roman" w:hint="eastAsia"/>
          <w:sz w:val="22"/>
        </w:rPr>
        <w:t xml:space="preserve">s were also discussed. In terms of tumor stage in MSI status, genus </w:t>
      </w:r>
      <w:r w:rsidRPr="003301C9">
        <w:rPr>
          <w:rFonts w:ascii="Times New Roman" w:hAnsi="Times New Roman" w:cs="Times New Roman" w:hint="eastAsia"/>
          <w:i/>
          <w:iCs/>
          <w:sz w:val="22"/>
        </w:rPr>
        <w:t>Actinomyces</w:t>
      </w:r>
      <w:r>
        <w:rPr>
          <w:rFonts w:ascii="Times New Roman" w:hAnsi="Times New Roman" w:cs="Times New Roman" w:hint="eastAsia"/>
          <w:sz w:val="22"/>
        </w:rPr>
        <w:t xml:space="preserve"> were enriched in stage I-III, while</w:t>
      </w:r>
      <w:r w:rsidRPr="009066F5">
        <w:rPr>
          <w:rFonts w:ascii="Times New Roman" w:hAnsi="Times New Roman" w:cs="Times New Roman" w:hint="eastAsia"/>
          <w:i/>
          <w:iCs/>
          <w:sz w:val="22"/>
        </w:rPr>
        <w:t xml:space="preserve"> </w:t>
      </w:r>
      <w:bookmarkStart w:id="40" w:name="OLE_LINK16"/>
      <w:r w:rsidRPr="009066F5">
        <w:rPr>
          <w:rFonts w:ascii="Times New Roman" w:hAnsi="Times New Roman" w:cs="Times New Roman" w:hint="eastAsia"/>
          <w:i/>
          <w:iCs/>
          <w:sz w:val="22"/>
        </w:rPr>
        <w:t>Desulfovibrio</w:t>
      </w:r>
      <w:bookmarkEnd w:id="40"/>
      <w:r w:rsidRPr="009066F5">
        <w:rPr>
          <w:rFonts w:ascii="Times New Roman" w:hAnsi="Times New Roman" w:cs="Times New Roman" w:hint="eastAsia"/>
          <w:i/>
          <w:iCs/>
          <w:sz w:val="22"/>
        </w:rPr>
        <w:t xml:space="preserve"> </w:t>
      </w:r>
      <w:r>
        <w:rPr>
          <w:rFonts w:ascii="Times New Roman" w:hAnsi="Times New Roman" w:cs="Times New Roman" w:hint="eastAsia"/>
          <w:sz w:val="22"/>
        </w:rPr>
        <w:t xml:space="preserve">and </w:t>
      </w:r>
      <w:r w:rsidRPr="009066F5">
        <w:rPr>
          <w:rFonts w:ascii="Times New Roman" w:hAnsi="Times New Roman" w:cs="Times New Roman" w:hint="eastAsia"/>
          <w:i/>
          <w:iCs/>
          <w:sz w:val="22"/>
        </w:rPr>
        <w:t>Mogibacterium</w:t>
      </w:r>
      <w:r>
        <w:rPr>
          <w:rFonts w:ascii="Times New Roman" w:hAnsi="Times New Roman" w:cs="Times New Roman" w:hint="eastAsia"/>
          <w:sz w:val="22"/>
        </w:rPr>
        <w:t xml:space="preserve"> were the significantly distinct bacteria dominant in stage IV (</w:t>
      </w:r>
      <w:r w:rsidR="008274EF">
        <w:rPr>
          <w:rFonts w:ascii="Times New Roman" w:hAnsi="Times New Roman" w:cs="Times New Roman" w:hint="eastAsia"/>
          <w:sz w:val="22"/>
        </w:rPr>
        <w:t>F</w:t>
      </w:r>
      <w:r>
        <w:rPr>
          <w:rFonts w:ascii="Times New Roman" w:hAnsi="Times New Roman" w:cs="Times New Roman" w:hint="eastAsia"/>
          <w:sz w:val="22"/>
        </w:rPr>
        <w:t>igure</w:t>
      </w:r>
      <w:r w:rsidR="008274EF">
        <w:rPr>
          <w:rFonts w:ascii="Times New Roman" w:hAnsi="Times New Roman" w:cs="Times New Roman" w:hint="eastAsia"/>
          <w:sz w:val="22"/>
        </w:rPr>
        <w:t xml:space="preserve"> </w:t>
      </w:r>
      <w:r>
        <w:rPr>
          <w:rFonts w:ascii="Times New Roman" w:hAnsi="Times New Roman" w:cs="Times New Roman" w:hint="eastAsia"/>
          <w:sz w:val="22"/>
        </w:rPr>
        <w:t>S</w:t>
      </w:r>
      <w:r w:rsidR="003179C6">
        <w:rPr>
          <w:rFonts w:ascii="Times New Roman" w:hAnsi="Times New Roman" w:cs="Times New Roman" w:hint="eastAsia"/>
          <w:sz w:val="22"/>
        </w:rPr>
        <w:t>4</w:t>
      </w:r>
      <w:r>
        <w:rPr>
          <w:rFonts w:ascii="Times New Roman" w:hAnsi="Times New Roman" w:cs="Times New Roman" w:hint="eastAsia"/>
          <w:sz w:val="22"/>
        </w:rPr>
        <w:t xml:space="preserve">A). For MSS status, </w:t>
      </w:r>
      <w:r w:rsidRPr="00B1251E">
        <w:rPr>
          <w:rFonts w:ascii="Times New Roman" w:hAnsi="Times New Roman" w:cs="Times New Roman" w:hint="eastAsia"/>
          <w:i/>
          <w:iCs/>
          <w:sz w:val="22"/>
        </w:rPr>
        <w:t xml:space="preserve">Lacrimispora </w:t>
      </w:r>
      <w:r>
        <w:rPr>
          <w:rFonts w:ascii="Times New Roman" w:hAnsi="Times New Roman" w:cs="Times New Roman" w:hint="eastAsia"/>
          <w:sz w:val="22"/>
        </w:rPr>
        <w:t xml:space="preserve">was observed </w:t>
      </w:r>
      <w:r w:rsidR="009904FB">
        <w:rPr>
          <w:rFonts w:ascii="Times New Roman" w:hAnsi="Times New Roman" w:cs="Times New Roman"/>
          <w:sz w:val="22"/>
        </w:rPr>
        <w:t xml:space="preserve">to </w:t>
      </w:r>
      <w:r>
        <w:rPr>
          <w:rFonts w:ascii="Times New Roman" w:hAnsi="Times New Roman" w:cs="Times New Roman" w:hint="eastAsia"/>
          <w:sz w:val="22"/>
        </w:rPr>
        <w:t xml:space="preserve">increase in stage I-III. Genera including </w:t>
      </w:r>
      <w:r w:rsidRPr="00A040DF">
        <w:rPr>
          <w:rFonts w:ascii="Times New Roman" w:hAnsi="Times New Roman" w:cs="Times New Roman" w:hint="eastAsia"/>
          <w:i/>
          <w:iCs/>
          <w:sz w:val="22"/>
        </w:rPr>
        <w:t>Porphyromonas, Rhodoluna</w:t>
      </w:r>
      <w:r>
        <w:rPr>
          <w:rFonts w:ascii="Times New Roman" w:hAnsi="Times New Roman" w:cs="Times New Roman" w:hint="eastAsia"/>
          <w:sz w:val="22"/>
        </w:rPr>
        <w:t xml:space="preserve"> and </w:t>
      </w:r>
      <w:r w:rsidRPr="00A040DF">
        <w:rPr>
          <w:rFonts w:ascii="Times New Roman" w:hAnsi="Times New Roman" w:cs="Times New Roman" w:hint="eastAsia"/>
          <w:i/>
          <w:iCs/>
          <w:sz w:val="22"/>
        </w:rPr>
        <w:t>Fluviicola</w:t>
      </w:r>
      <w:r>
        <w:rPr>
          <w:rFonts w:ascii="Times New Roman" w:hAnsi="Times New Roman" w:cs="Times New Roman" w:hint="eastAsia"/>
          <w:sz w:val="22"/>
        </w:rPr>
        <w:t xml:space="preserve"> were dominant in </w:t>
      </w:r>
      <w:r w:rsidR="009904FB">
        <w:rPr>
          <w:rFonts w:ascii="Times New Roman" w:hAnsi="Times New Roman" w:cs="Times New Roman"/>
          <w:sz w:val="22"/>
        </w:rPr>
        <w:t xml:space="preserve">the </w:t>
      </w:r>
      <w:r>
        <w:rPr>
          <w:rFonts w:ascii="Times New Roman" w:hAnsi="Times New Roman" w:cs="Times New Roman" w:hint="eastAsia"/>
          <w:sz w:val="22"/>
        </w:rPr>
        <w:t>late stage (stage IV)</w:t>
      </w:r>
      <w:r w:rsidRPr="006A7C41">
        <w:rPr>
          <w:rFonts w:ascii="Times New Roman" w:hAnsi="Times New Roman" w:cs="Times New Roman" w:hint="eastAsia"/>
          <w:sz w:val="22"/>
        </w:rPr>
        <w:t xml:space="preserve"> </w:t>
      </w:r>
      <w:r>
        <w:rPr>
          <w:rFonts w:ascii="Times New Roman" w:hAnsi="Times New Roman" w:cs="Times New Roman" w:hint="eastAsia"/>
          <w:sz w:val="22"/>
        </w:rPr>
        <w:t>(</w:t>
      </w:r>
      <w:r w:rsidR="009904FB">
        <w:rPr>
          <w:rFonts w:ascii="Times New Roman" w:hAnsi="Times New Roman" w:cs="Times New Roman" w:hint="eastAsia"/>
          <w:sz w:val="22"/>
        </w:rPr>
        <w:t>F</w:t>
      </w:r>
      <w:r>
        <w:rPr>
          <w:rFonts w:ascii="Times New Roman" w:hAnsi="Times New Roman" w:cs="Times New Roman" w:hint="eastAsia"/>
          <w:sz w:val="22"/>
        </w:rPr>
        <w:t>igure</w:t>
      </w:r>
      <w:r w:rsidR="009904FB">
        <w:rPr>
          <w:rFonts w:ascii="Times New Roman" w:hAnsi="Times New Roman" w:cs="Times New Roman" w:hint="eastAsia"/>
          <w:sz w:val="22"/>
        </w:rPr>
        <w:t xml:space="preserve"> </w:t>
      </w:r>
      <w:r>
        <w:rPr>
          <w:rFonts w:ascii="Times New Roman" w:hAnsi="Times New Roman" w:cs="Times New Roman" w:hint="eastAsia"/>
          <w:sz w:val="22"/>
        </w:rPr>
        <w:t>S</w:t>
      </w:r>
      <w:r w:rsidR="003179C6">
        <w:rPr>
          <w:rFonts w:ascii="Times New Roman" w:hAnsi="Times New Roman" w:cs="Times New Roman" w:hint="eastAsia"/>
          <w:sz w:val="22"/>
        </w:rPr>
        <w:t>4</w:t>
      </w:r>
      <w:r>
        <w:rPr>
          <w:rFonts w:ascii="Times New Roman" w:hAnsi="Times New Roman" w:cs="Times New Roman" w:hint="eastAsia"/>
          <w:sz w:val="22"/>
        </w:rPr>
        <w:t>B). We further investigated changes in microbial signature in two MSI statu</w:t>
      </w:r>
      <w:r w:rsidR="009904FB">
        <w:rPr>
          <w:rFonts w:ascii="Times New Roman" w:hAnsi="Times New Roman" w:cs="Times New Roman"/>
          <w:sz w:val="22"/>
        </w:rPr>
        <w:t>se</w:t>
      </w:r>
      <w:r>
        <w:rPr>
          <w:rFonts w:ascii="Times New Roman" w:hAnsi="Times New Roman" w:cs="Times New Roman" w:hint="eastAsia"/>
          <w:sz w:val="22"/>
        </w:rPr>
        <w:t xml:space="preserve">s according to location. In MSI, no genus was found enriched in left-side colon cancer (LCC), but pathogens </w:t>
      </w:r>
      <w:r w:rsidRPr="00AE3101">
        <w:rPr>
          <w:rFonts w:ascii="Times New Roman" w:hAnsi="Times New Roman" w:cs="Times New Roman" w:hint="eastAsia"/>
          <w:i/>
          <w:iCs/>
          <w:sz w:val="22"/>
        </w:rPr>
        <w:t>Salmonella</w:t>
      </w:r>
      <w:r>
        <w:rPr>
          <w:rFonts w:ascii="Times New Roman" w:hAnsi="Times New Roman" w:cs="Times New Roman" w:hint="eastAsia"/>
          <w:sz w:val="22"/>
        </w:rPr>
        <w:t xml:space="preserve"> and </w:t>
      </w:r>
      <w:r w:rsidRPr="00AE3101">
        <w:rPr>
          <w:rFonts w:ascii="Times New Roman" w:hAnsi="Times New Roman" w:cs="Times New Roman" w:hint="eastAsia"/>
          <w:i/>
          <w:iCs/>
          <w:sz w:val="22"/>
        </w:rPr>
        <w:t>Shewanella</w:t>
      </w:r>
      <w:r>
        <w:rPr>
          <w:rFonts w:ascii="Times New Roman" w:hAnsi="Times New Roman" w:cs="Times New Roman" w:hint="eastAsia"/>
          <w:sz w:val="22"/>
        </w:rPr>
        <w:t xml:space="preserve"> were found in right-side colon cancer (RCC). </w:t>
      </w:r>
      <w:r w:rsidRPr="007F5619">
        <w:rPr>
          <w:rFonts w:ascii="Times New Roman" w:hAnsi="Times New Roman" w:cs="Times New Roman" w:hint="eastAsia"/>
          <w:i/>
          <w:iCs/>
          <w:sz w:val="22"/>
        </w:rPr>
        <w:t xml:space="preserve">Megamona, Roseburia </w:t>
      </w:r>
      <w:r>
        <w:rPr>
          <w:rFonts w:ascii="Times New Roman" w:hAnsi="Times New Roman" w:cs="Times New Roman" w:hint="eastAsia"/>
          <w:sz w:val="22"/>
        </w:rPr>
        <w:t>and</w:t>
      </w:r>
      <w:r w:rsidRPr="007F5619">
        <w:rPr>
          <w:rFonts w:ascii="Times New Roman" w:hAnsi="Times New Roman" w:cs="Times New Roman" w:hint="eastAsia"/>
          <w:i/>
          <w:iCs/>
          <w:sz w:val="22"/>
        </w:rPr>
        <w:t xml:space="preserve"> Agathobacter</w:t>
      </w:r>
      <w:r>
        <w:rPr>
          <w:rFonts w:ascii="Times New Roman" w:hAnsi="Times New Roman" w:cs="Times New Roman" w:hint="eastAsia"/>
          <w:sz w:val="22"/>
        </w:rPr>
        <w:t xml:space="preserve"> contained main phylotype in LCC in MSS status.</w:t>
      </w:r>
      <w:r w:rsidRPr="00F01743">
        <w:rPr>
          <w:rFonts w:ascii="Times New Roman" w:hAnsi="Times New Roman" w:cs="Times New Roman" w:hint="eastAsia"/>
          <w:i/>
          <w:iCs/>
          <w:sz w:val="22"/>
        </w:rPr>
        <w:t xml:space="preserve"> Prevotella, Cellulosilyticum </w:t>
      </w:r>
      <w:r w:rsidRPr="00F01743">
        <w:rPr>
          <w:rFonts w:ascii="Times New Roman" w:hAnsi="Times New Roman" w:cs="Times New Roman" w:hint="eastAsia"/>
          <w:sz w:val="22"/>
        </w:rPr>
        <w:t xml:space="preserve">and </w:t>
      </w:r>
      <w:r w:rsidRPr="00F01743">
        <w:rPr>
          <w:rFonts w:ascii="Times New Roman" w:hAnsi="Times New Roman" w:cs="Times New Roman" w:hint="eastAsia"/>
          <w:i/>
          <w:iCs/>
          <w:sz w:val="22"/>
        </w:rPr>
        <w:t>Leptotrichia</w:t>
      </w:r>
      <w:r>
        <w:rPr>
          <w:rFonts w:ascii="Times New Roman" w:hAnsi="Times New Roman" w:cs="Times New Roman" w:hint="eastAsia"/>
          <w:i/>
          <w:iCs/>
          <w:sz w:val="22"/>
        </w:rPr>
        <w:t xml:space="preserve"> </w:t>
      </w:r>
      <w:r w:rsidR="00D70126">
        <w:rPr>
          <w:rFonts w:ascii="Times New Roman" w:hAnsi="Times New Roman" w:cs="Times New Roman" w:hint="eastAsia"/>
          <w:sz w:val="22"/>
        </w:rPr>
        <w:t>were</w:t>
      </w:r>
      <w:r>
        <w:rPr>
          <w:rFonts w:ascii="Times New Roman" w:hAnsi="Times New Roman" w:cs="Times New Roman" w:hint="eastAsia"/>
          <w:sz w:val="22"/>
        </w:rPr>
        <w:t xml:space="preserve"> the key species in RCC of MSS status</w:t>
      </w:r>
      <w:r w:rsidR="003C2A6A">
        <w:rPr>
          <w:rFonts w:ascii="Times New Roman" w:hAnsi="Times New Roman" w:cs="Times New Roman" w:hint="eastAsia"/>
          <w:sz w:val="22"/>
        </w:rPr>
        <w:t xml:space="preserve"> (Figure S4D)</w:t>
      </w:r>
      <w:r>
        <w:rPr>
          <w:rFonts w:ascii="Times New Roman" w:hAnsi="Times New Roman" w:cs="Times New Roman" w:hint="eastAsia"/>
          <w:sz w:val="22"/>
        </w:rPr>
        <w:t>.</w:t>
      </w:r>
    </w:p>
    <w:p w14:paraId="1ED711BB" w14:textId="77777777" w:rsidR="00595920" w:rsidRPr="0020385D" w:rsidRDefault="00595920">
      <w:pPr>
        <w:rPr>
          <w:rFonts w:ascii="Times New Roman" w:hAnsi="Times New Roman" w:cs="Times New Roman"/>
          <w:sz w:val="22"/>
        </w:rPr>
      </w:pPr>
    </w:p>
    <w:p w14:paraId="323456E7" w14:textId="2F091A8B" w:rsidR="00595920" w:rsidRDefault="005661F6">
      <w:pPr>
        <w:rPr>
          <w:rFonts w:ascii="Times New Roman" w:hAnsi="Times New Roman" w:cs="Times New Roman"/>
          <w:sz w:val="22"/>
        </w:rPr>
      </w:pPr>
      <w:r>
        <w:rPr>
          <w:rFonts w:ascii="Times New Roman" w:hAnsi="Times New Roman" w:cs="Times New Roman"/>
          <w:noProof/>
          <w:sz w:val="22"/>
        </w:rPr>
        <w:lastRenderedPageBreak/>
        <w:drawing>
          <wp:inline distT="0" distB="0" distL="0" distR="0" wp14:anchorId="0933C287" wp14:editId="7F77A011">
            <wp:extent cx="5257800" cy="2762956"/>
            <wp:effectExtent l="0" t="0" r="0" b="0"/>
            <wp:docPr id="98747866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0943" cy="2790883"/>
                    </a:xfrm>
                    <a:prstGeom prst="rect">
                      <a:avLst/>
                    </a:prstGeom>
                    <a:noFill/>
                  </pic:spPr>
                </pic:pic>
              </a:graphicData>
            </a:graphic>
          </wp:inline>
        </w:drawing>
      </w:r>
    </w:p>
    <w:p w14:paraId="3F1DAB5B" w14:textId="7AE2E8DD" w:rsidR="00595920" w:rsidRPr="009F7D50" w:rsidRDefault="005661F6">
      <w:pPr>
        <w:rPr>
          <w:rFonts w:ascii="Times New Roman" w:hAnsi="Times New Roman" w:cs="Times New Roman"/>
          <w:i/>
          <w:iCs/>
          <w:sz w:val="22"/>
        </w:rPr>
      </w:pPr>
      <w:r w:rsidRPr="009F7D50">
        <w:rPr>
          <w:rFonts w:ascii="Times New Roman" w:hAnsi="Times New Roman" w:cs="Times New Roman" w:hint="eastAsia"/>
          <w:i/>
          <w:iCs/>
          <w:sz w:val="22"/>
        </w:rPr>
        <w:t>Figur</w:t>
      </w:r>
      <w:r w:rsidR="00EF5238" w:rsidRPr="009F7D50">
        <w:rPr>
          <w:rFonts w:ascii="Times New Roman" w:hAnsi="Times New Roman" w:cs="Times New Roman" w:hint="eastAsia"/>
          <w:i/>
          <w:iCs/>
          <w:sz w:val="22"/>
        </w:rPr>
        <w:t>e</w:t>
      </w:r>
      <w:r w:rsidR="00A43301">
        <w:rPr>
          <w:rFonts w:ascii="Times New Roman" w:hAnsi="Times New Roman" w:cs="Times New Roman" w:hint="eastAsia"/>
          <w:i/>
          <w:iCs/>
          <w:sz w:val="22"/>
        </w:rPr>
        <w:t xml:space="preserve"> 6</w:t>
      </w:r>
      <w:r w:rsidR="00EF5238" w:rsidRPr="009F7D50">
        <w:rPr>
          <w:rFonts w:ascii="Times New Roman" w:hAnsi="Times New Roman" w:cs="Times New Roman" w:hint="eastAsia"/>
          <w:i/>
          <w:iCs/>
          <w:sz w:val="22"/>
        </w:rPr>
        <w:t xml:space="preserve">. </w:t>
      </w:r>
      <w:r w:rsidR="001B678F" w:rsidRPr="009F7D50">
        <w:rPr>
          <w:rFonts w:ascii="Times New Roman" w:hAnsi="Times New Roman" w:cs="Times New Roman" w:hint="eastAsia"/>
          <w:i/>
          <w:iCs/>
          <w:sz w:val="22"/>
        </w:rPr>
        <w:t xml:space="preserve">Histogram of LDA coupled with effective </w:t>
      </w:r>
      <w:r w:rsidR="00081170" w:rsidRPr="009F7D50">
        <w:rPr>
          <w:rFonts w:ascii="Times New Roman" w:hAnsi="Times New Roman" w:cs="Times New Roman" w:hint="eastAsia"/>
          <w:i/>
          <w:iCs/>
          <w:sz w:val="22"/>
        </w:rPr>
        <w:t xml:space="preserve">size measurement </w:t>
      </w:r>
      <w:r w:rsidR="003A3513" w:rsidRPr="009F7D50">
        <w:rPr>
          <w:rFonts w:ascii="Times New Roman" w:hAnsi="Times New Roman" w:cs="Times New Roman" w:hint="eastAsia"/>
          <w:i/>
          <w:iCs/>
          <w:sz w:val="22"/>
        </w:rPr>
        <w:t xml:space="preserve">between MSI and MSS. </w:t>
      </w:r>
      <w:r w:rsidR="003A521E" w:rsidRPr="009F7D50">
        <w:rPr>
          <w:rFonts w:ascii="Times New Roman" w:hAnsi="Times New Roman" w:cs="Times New Roman"/>
          <w:i/>
          <w:iCs/>
          <w:sz w:val="22"/>
        </w:rPr>
        <w:t>‘</w:t>
      </w:r>
      <w:r w:rsidR="003A521E" w:rsidRPr="009F7D50">
        <w:rPr>
          <w:rFonts w:ascii="Times New Roman" w:hAnsi="Times New Roman" w:cs="Times New Roman" w:hint="eastAsia"/>
          <w:i/>
          <w:iCs/>
          <w:sz w:val="22"/>
        </w:rPr>
        <w:t>#</w:t>
      </w:r>
      <w:r w:rsidR="003A521E" w:rsidRPr="009F7D50">
        <w:rPr>
          <w:rFonts w:ascii="Times New Roman" w:hAnsi="Times New Roman" w:cs="Times New Roman"/>
          <w:i/>
          <w:iCs/>
          <w:sz w:val="22"/>
        </w:rPr>
        <w:t>’</w:t>
      </w:r>
      <w:r w:rsidR="00AB41D3" w:rsidRPr="009F7D50">
        <w:rPr>
          <w:rFonts w:ascii="Times New Roman" w:hAnsi="Times New Roman" w:cs="Times New Roman" w:hint="eastAsia"/>
          <w:i/>
          <w:iCs/>
          <w:sz w:val="22"/>
        </w:rPr>
        <w:t xml:space="preserve"> indicate</w:t>
      </w:r>
      <w:r w:rsidR="00517DB4">
        <w:rPr>
          <w:rFonts w:ascii="Times New Roman" w:hAnsi="Times New Roman" w:cs="Times New Roman" w:hint="eastAsia"/>
          <w:i/>
          <w:iCs/>
          <w:sz w:val="22"/>
        </w:rPr>
        <w:t>d</w:t>
      </w:r>
      <w:r w:rsidR="00AB41D3" w:rsidRPr="009F7D50">
        <w:rPr>
          <w:rFonts w:ascii="Times New Roman" w:hAnsi="Times New Roman" w:cs="Times New Roman" w:hint="eastAsia"/>
          <w:i/>
          <w:iCs/>
          <w:sz w:val="22"/>
        </w:rPr>
        <w:t xml:space="preserve"> </w:t>
      </w:r>
      <w:r w:rsidR="00C4297E" w:rsidRPr="009F7D50">
        <w:rPr>
          <w:rFonts w:ascii="Times New Roman" w:hAnsi="Times New Roman" w:cs="Times New Roman" w:hint="eastAsia"/>
          <w:i/>
          <w:iCs/>
          <w:sz w:val="22"/>
        </w:rPr>
        <w:t>differential abundance</w:t>
      </w:r>
      <w:r w:rsidR="008F7430" w:rsidRPr="009F7D50">
        <w:rPr>
          <w:rFonts w:ascii="Times New Roman" w:hAnsi="Times New Roman" w:cs="Times New Roman" w:hint="eastAsia"/>
          <w:i/>
          <w:iCs/>
          <w:sz w:val="22"/>
        </w:rPr>
        <w:t xml:space="preserve"> species </w:t>
      </w:r>
      <w:r w:rsidR="000E3441" w:rsidRPr="009F7D50">
        <w:rPr>
          <w:rFonts w:ascii="Times New Roman" w:hAnsi="Times New Roman" w:cs="Times New Roman" w:hint="eastAsia"/>
          <w:i/>
          <w:iCs/>
          <w:sz w:val="22"/>
        </w:rPr>
        <w:t>between group</w:t>
      </w:r>
      <w:r w:rsidR="00517DB4">
        <w:rPr>
          <w:rFonts w:ascii="Times New Roman" w:hAnsi="Times New Roman" w:cs="Times New Roman"/>
          <w:i/>
          <w:iCs/>
          <w:sz w:val="22"/>
        </w:rPr>
        <w:t>s</w:t>
      </w:r>
      <w:r w:rsidR="000E3441" w:rsidRPr="009F7D50">
        <w:rPr>
          <w:rFonts w:ascii="Times New Roman" w:hAnsi="Times New Roman" w:cs="Times New Roman" w:hint="eastAsia"/>
          <w:i/>
          <w:iCs/>
          <w:sz w:val="22"/>
        </w:rPr>
        <w:t xml:space="preserve"> detected using DESeq2</w:t>
      </w:r>
      <w:r w:rsidR="00403516" w:rsidRPr="009F7D50">
        <w:rPr>
          <w:rFonts w:ascii="Times New Roman" w:hAnsi="Times New Roman" w:cs="Times New Roman" w:hint="eastAsia"/>
          <w:i/>
          <w:iCs/>
          <w:sz w:val="22"/>
        </w:rPr>
        <w:t xml:space="preserve">, </w:t>
      </w:r>
      <w:r w:rsidR="00403516" w:rsidRPr="009F7D50">
        <w:rPr>
          <w:rFonts w:ascii="Times New Roman" w:hAnsi="Times New Roman" w:cs="Times New Roman"/>
          <w:i/>
          <w:iCs/>
          <w:sz w:val="22"/>
        </w:rPr>
        <w:t>‘</w:t>
      </w:r>
      <w:r w:rsidR="00403516" w:rsidRPr="009F7D50">
        <w:rPr>
          <w:rFonts w:ascii="Times New Roman" w:hAnsi="Times New Roman" w:cs="Times New Roman" w:hint="eastAsia"/>
          <w:i/>
          <w:iCs/>
          <w:sz w:val="22"/>
        </w:rPr>
        <w:t>+</w:t>
      </w:r>
      <w:r w:rsidR="00403516" w:rsidRPr="009F7D50">
        <w:rPr>
          <w:rFonts w:ascii="Times New Roman" w:hAnsi="Times New Roman" w:cs="Times New Roman"/>
          <w:i/>
          <w:iCs/>
          <w:sz w:val="22"/>
        </w:rPr>
        <w:t>’</w:t>
      </w:r>
      <w:r w:rsidR="00403516" w:rsidRPr="009F7D50">
        <w:rPr>
          <w:rFonts w:ascii="Times New Roman" w:hAnsi="Times New Roman" w:cs="Times New Roman" w:hint="eastAsia"/>
          <w:i/>
          <w:iCs/>
          <w:sz w:val="22"/>
        </w:rPr>
        <w:t xml:space="preserve"> suggested significantly differential species recognized with </w:t>
      </w:r>
      <w:r w:rsidR="00515A40" w:rsidRPr="009F7D50">
        <w:rPr>
          <w:rFonts w:ascii="Times New Roman" w:hAnsi="Times New Roman" w:cs="Times New Roman" w:hint="eastAsia"/>
          <w:i/>
          <w:iCs/>
          <w:sz w:val="22"/>
        </w:rPr>
        <w:t>Wilcoxon r</w:t>
      </w:r>
      <w:r w:rsidR="0053365E" w:rsidRPr="009F7D50">
        <w:rPr>
          <w:rFonts w:ascii="Times New Roman" w:hAnsi="Times New Roman" w:cs="Times New Roman" w:hint="eastAsia"/>
          <w:i/>
          <w:iCs/>
          <w:sz w:val="22"/>
        </w:rPr>
        <w:t>ank sum test</w:t>
      </w:r>
    </w:p>
    <w:p w14:paraId="6D954EA7" w14:textId="77777777" w:rsidR="00595920" w:rsidRDefault="00595920">
      <w:pPr>
        <w:rPr>
          <w:rFonts w:ascii="Times New Roman" w:hAnsi="Times New Roman" w:cs="Times New Roman"/>
          <w:sz w:val="22"/>
        </w:rPr>
      </w:pPr>
    </w:p>
    <w:p w14:paraId="21B325E8" w14:textId="77777777" w:rsidR="00F01743" w:rsidRDefault="00F01743">
      <w:pPr>
        <w:rPr>
          <w:rFonts w:ascii="Times New Roman" w:hAnsi="Times New Roman" w:cs="Times New Roman"/>
          <w:sz w:val="22"/>
        </w:rPr>
      </w:pPr>
    </w:p>
    <w:p w14:paraId="628576AC" w14:textId="01B54F6D" w:rsidR="002A765A" w:rsidRDefault="00BA68F8" w:rsidP="002A765A">
      <w:pPr>
        <w:pStyle w:val="2"/>
        <w:keepNext w:val="0"/>
        <w:keepLines w:val="0"/>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0" w:after="0" w:line="240" w:lineRule="auto"/>
        <w:jc w:val="both"/>
        <w:rPr>
          <w:rFonts w:ascii="Times New Roman" w:hAnsi="Times New Roman" w:cs="Times New Roman"/>
          <w:sz w:val="22"/>
        </w:rPr>
      </w:pPr>
      <w:bookmarkStart w:id="41" w:name="_Toc175010800"/>
      <w:r w:rsidRPr="002A765A">
        <w:rPr>
          <w:rFonts w:ascii="Times New Roman" w:eastAsiaTheme="minorEastAsia" w:hAnsi="Times New Roman" w:cstheme="minorBidi" w:hint="eastAsia"/>
          <w:bCs w:val="0"/>
          <w:spacing w:val="15"/>
          <w:sz w:val="22"/>
          <w:szCs w:val="20"/>
        </w:rPr>
        <w:t>Key species are predictive</w:t>
      </w:r>
      <w:r w:rsidR="002A765A">
        <w:rPr>
          <w:rFonts w:ascii="Times New Roman" w:eastAsiaTheme="minorEastAsia" w:hAnsi="Times New Roman" w:cstheme="minorBidi" w:hint="eastAsia"/>
          <w:bCs w:val="0"/>
          <w:spacing w:val="15"/>
          <w:sz w:val="22"/>
          <w:szCs w:val="20"/>
        </w:rPr>
        <w:t xml:space="preserve"> </w:t>
      </w:r>
      <w:r w:rsidRPr="002A765A">
        <w:rPr>
          <w:rFonts w:ascii="Times New Roman" w:eastAsiaTheme="minorEastAsia" w:hAnsi="Times New Roman" w:cstheme="minorBidi" w:hint="eastAsia"/>
          <w:bCs w:val="0"/>
          <w:spacing w:val="15"/>
          <w:sz w:val="22"/>
          <w:szCs w:val="20"/>
        </w:rPr>
        <w:t>of</w:t>
      </w:r>
      <w:r w:rsidR="002A765A">
        <w:rPr>
          <w:rFonts w:ascii="Times New Roman" w:eastAsiaTheme="minorEastAsia" w:hAnsi="Times New Roman" w:cstheme="minorBidi" w:hint="eastAsia"/>
          <w:bCs w:val="0"/>
          <w:spacing w:val="15"/>
          <w:sz w:val="22"/>
          <w:szCs w:val="20"/>
        </w:rPr>
        <w:t xml:space="preserve"> MSI and MSS status of</w:t>
      </w:r>
      <w:r w:rsidRPr="002A765A">
        <w:rPr>
          <w:rFonts w:ascii="Times New Roman" w:eastAsiaTheme="minorEastAsia" w:hAnsi="Times New Roman" w:cstheme="minorBidi" w:hint="eastAsia"/>
          <w:bCs w:val="0"/>
          <w:spacing w:val="15"/>
          <w:sz w:val="22"/>
          <w:szCs w:val="20"/>
        </w:rPr>
        <w:t xml:space="preserve"> host tissue molecular environment</w:t>
      </w:r>
      <w:bookmarkEnd w:id="41"/>
    </w:p>
    <w:p w14:paraId="21C8DC51" w14:textId="77777777" w:rsidR="002A765A" w:rsidRDefault="002A765A" w:rsidP="00A862D6">
      <w:pPr>
        <w:tabs>
          <w:tab w:val="left" w:pos="4876"/>
        </w:tabs>
        <w:rPr>
          <w:rFonts w:ascii="Times New Roman" w:hAnsi="Times New Roman" w:cs="Times New Roman"/>
          <w:sz w:val="22"/>
        </w:rPr>
      </w:pPr>
    </w:p>
    <w:p w14:paraId="2F138CA1" w14:textId="2BFF67A9" w:rsidR="000166B2" w:rsidRDefault="00B87CF5" w:rsidP="00A862D6">
      <w:pPr>
        <w:tabs>
          <w:tab w:val="left" w:pos="4876"/>
        </w:tabs>
        <w:rPr>
          <w:rFonts w:ascii="Times New Roman" w:hAnsi="Times New Roman" w:cs="Times New Roman"/>
          <w:sz w:val="22"/>
        </w:rPr>
      </w:pPr>
      <w:r>
        <w:rPr>
          <w:rFonts w:ascii="Times New Roman" w:hAnsi="Times New Roman" w:cs="Times New Roman" w:hint="eastAsia"/>
          <w:sz w:val="22"/>
        </w:rPr>
        <w:t xml:space="preserve">Another </w:t>
      </w:r>
      <w:r w:rsidR="00D70126">
        <w:rPr>
          <w:rFonts w:ascii="Times New Roman" w:hAnsi="Times New Roman" w:cs="Times New Roman"/>
          <w:sz w:val="22"/>
        </w:rPr>
        <w:t xml:space="preserve">piece of </w:t>
      </w:r>
      <w:r w:rsidR="00BA5B86">
        <w:rPr>
          <w:rFonts w:ascii="Times New Roman" w:hAnsi="Times New Roman" w:cs="Times New Roman" w:hint="eastAsia"/>
          <w:sz w:val="22"/>
        </w:rPr>
        <w:t>evidence that indicate</w:t>
      </w:r>
      <w:r w:rsidR="00C85F9F">
        <w:rPr>
          <w:rFonts w:ascii="Times New Roman" w:hAnsi="Times New Roman" w:cs="Times New Roman" w:hint="eastAsia"/>
          <w:sz w:val="22"/>
        </w:rPr>
        <w:t>s</w:t>
      </w:r>
      <w:r w:rsidR="00BA5B86">
        <w:rPr>
          <w:rFonts w:ascii="Times New Roman" w:hAnsi="Times New Roman" w:cs="Times New Roman" w:hint="eastAsia"/>
          <w:sz w:val="22"/>
        </w:rPr>
        <w:t xml:space="preserve"> a deep relationship between microbial communities </w:t>
      </w:r>
      <w:r w:rsidR="005019A6">
        <w:rPr>
          <w:rFonts w:ascii="Times New Roman" w:hAnsi="Times New Roman" w:cs="Times New Roman" w:hint="eastAsia"/>
          <w:sz w:val="22"/>
        </w:rPr>
        <w:t>and the two</w:t>
      </w:r>
      <w:r w:rsidR="00180D99">
        <w:rPr>
          <w:rFonts w:ascii="Times New Roman" w:hAnsi="Times New Roman" w:cs="Times New Roman" w:hint="eastAsia"/>
          <w:sz w:val="22"/>
        </w:rPr>
        <w:t xml:space="preserve"> cancer</w:t>
      </w:r>
      <w:r w:rsidR="005019A6">
        <w:rPr>
          <w:rFonts w:ascii="Times New Roman" w:hAnsi="Times New Roman" w:cs="Times New Roman" w:hint="eastAsia"/>
          <w:sz w:val="22"/>
        </w:rPr>
        <w:t xml:space="preserve"> s</w:t>
      </w:r>
      <w:r w:rsidR="00180D99">
        <w:rPr>
          <w:rFonts w:ascii="Times New Roman" w:hAnsi="Times New Roman" w:cs="Times New Roman" w:hint="eastAsia"/>
          <w:sz w:val="22"/>
        </w:rPr>
        <w:t>ubtypes</w:t>
      </w:r>
      <w:r w:rsidR="005019A6">
        <w:rPr>
          <w:rFonts w:ascii="Times New Roman" w:hAnsi="Times New Roman" w:cs="Times New Roman" w:hint="eastAsia"/>
          <w:sz w:val="22"/>
        </w:rPr>
        <w:t xml:space="preserve"> </w:t>
      </w:r>
      <w:r w:rsidR="00180D99">
        <w:rPr>
          <w:rFonts w:ascii="Times New Roman" w:hAnsi="Times New Roman" w:cs="Times New Roman" w:hint="eastAsia"/>
          <w:sz w:val="22"/>
        </w:rPr>
        <w:t>was</w:t>
      </w:r>
      <w:r w:rsidR="005019A6">
        <w:rPr>
          <w:rFonts w:ascii="Times New Roman" w:hAnsi="Times New Roman" w:cs="Times New Roman" w:hint="eastAsia"/>
          <w:sz w:val="22"/>
        </w:rPr>
        <w:t xml:space="preserve"> the result of </w:t>
      </w:r>
      <w:r w:rsidR="00180D99">
        <w:rPr>
          <w:rFonts w:ascii="Times New Roman" w:hAnsi="Times New Roman" w:cs="Times New Roman"/>
          <w:sz w:val="22"/>
        </w:rPr>
        <w:t xml:space="preserve">the </w:t>
      </w:r>
      <w:r w:rsidR="005019A6">
        <w:rPr>
          <w:rFonts w:ascii="Times New Roman" w:hAnsi="Times New Roman" w:cs="Times New Roman" w:hint="eastAsia"/>
          <w:sz w:val="22"/>
        </w:rPr>
        <w:t xml:space="preserve">host Gene Ontology (GO) enrichment </w:t>
      </w:r>
      <w:r w:rsidR="00CC4CF6">
        <w:rPr>
          <w:rFonts w:ascii="Times New Roman" w:hAnsi="Times New Roman" w:cs="Times New Roman" w:hint="eastAsia"/>
          <w:sz w:val="22"/>
        </w:rPr>
        <w:t>analysis</w:t>
      </w:r>
      <w:r w:rsidR="005019A6">
        <w:rPr>
          <w:rFonts w:ascii="Times New Roman" w:hAnsi="Times New Roman" w:cs="Times New Roman" w:hint="eastAsia"/>
          <w:sz w:val="22"/>
        </w:rPr>
        <w:t xml:space="preserve">. </w:t>
      </w:r>
      <w:r w:rsidR="00C85F9F">
        <w:rPr>
          <w:rFonts w:ascii="Times New Roman" w:hAnsi="Times New Roman" w:cs="Times New Roman" w:hint="eastAsia"/>
          <w:sz w:val="22"/>
        </w:rPr>
        <w:t>As shown in Figure</w:t>
      </w:r>
      <w:r w:rsidR="00CC4CF6">
        <w:rPr>
          <w:rFonts w:ascii="Times New Roman" w:hAnsi="Times New Roman" w:cs="Times New Roman" w:hint="eastAsia"/>
          <w:sz w:val="22"/>
        </w:rPr>
        <w:t xml:space="preserve"> </w:t>
      </w:r>
      <w:r w:rsidR="001E2BD6">
        <w:rPr>
          <w:rFonts w:ascii="Times New Roman" w:hAnsi="Times New Roman" w:cs="Times New Roman" w:hint="eastAsia"/>
          <w:sz w:val="22"/>
        </w:rPr>
        <w:t>7</w:t>
      </w:r>
      <w:r w:rsidR="00C85F9F">
        <w:rPr>
          <w:rFonts w:ascii="Times New Roman" w:hAnsi="Times New Roman" w:cs="Times New Roman" w:hint="eastAsia"/>
          <w:sz w:val="22"/>
        </w:rPr>
        <w:t xml:space="preserve">A, </w:t>
      </w:r>
      <w:r w:rsidR="00FC503D">
        <w:rPr>
          <w:rFonts w:ascii="Times New Roman" w:hAnsi="Times New Roman" w:cs="Times New Roman" w:hint="eastAsia"/>
          <w:sz w:val="22"/>
        </w:rPr>
        <w:t>the most enriched biological process was</w:t>
      </w:r>
      <w:r w:rsidR="001D5D5C">
        <w:rPr>
          <w:rFonts w:ascii="Times New Roman" w:hAnsi="Times New Roman" w:cs="Times New Roman" w:hint="eastAsia"/>
          <w:sz w:val="22"/>
        </w:rPr>
        <w:t xml:space="preserve"> feeding behavior</w:t>
      </w:r>
      <w:r w:rsidR="009A47AB">
        <w:rPr>
          <w:rFonts w:ascii="Times New Roman" w:hAnsi="Times New Roman" w:cs="Times New Roman" w:hint="eastAsia"/>
          <w:sz w:val="22"/>
        </w:rPr>
        <w:t xml:space="preserve"> which </w:t>
      </w:r>
      <w:r w:rsidR="003D56F9">
        <w:rPr>
          <w:rFonts w:ascii="Times New Roman" w:hAnsi="Times New Roman" w:cs="Times New Roman" w:hint="eastAsia"/>
          <w:sz w:val="22"/>
        </w:rPr>
        <w:t xml:space="preserve">could </w:t>
      </w:r>
      <w:r w:rsidR="009A47AB">
        <w:rPr>
          <w:rFonts w:ascii="Times New Roman" w:hAnsi="Times New Roman" w:cs="Times New Roman" w:hint="eastAsia"/>
          <w:sz w:val="22"/>
        </w:rPr>
        <w:t>control body weight</w:t>
      </w:r>
      <w:r w:rsidR="00A9307D">
        <w:rPr>
          <w:rFonts w:ascii="Times New Roman" w:hAnsi="Times New Roman" w:cs="Times New Roman" w:hint="eastAsia"/>
          <w:sz w:val="22"/>
        </w:rPr>
        <w:t xml:space="preserve"> and </w:t>
      </w:r>
      <w:r w:rsidR="003D56F9">
        <w:rPr>
          <w:rFonts w:ascii="Times New Roman" w:hAnsi="Times New Roman" w:cs="Times New Roman" w:hint="eastAsia"/>
          <w:sz w:val="22"/>
        </w:rPr>
        <w:t xml:space="preserve">increase </w:t>
      </w:r>
      <w:r w:rsidR="00CC4CF6">
        <w:rPr>
          <w:rFonts w:ascii="Times New Roman" w:hAnsi="Times New Roman" w:cs="Times New Roman"/>
          <w:sz w:val="22"/>
        </w:rPr>
        <w:t xml:space="preserve">the </w:t>
      </w:r>
      <w:r w:rsidR="003D56F9">
        <w:rPr>
          <w:rFonts w:ascii="Times New Roman" w:hAnsi="Times New Roman" w:cs="Times New Roman" w:hint="eastAsia"/>
          <w:sz w:val="22"/>
        </w:rPr>
        <w:t xml:space="preserve">overall risk of CRC </w:t>
      </w:r>
      <w:r w:rsidR="00791E25">
        <w:rPr>
          <w:rFonts w:ascii="Times New Roman" w:hAnsi="Times New Roman" w:cs="Times New Roman"/>
          <w:sz w:val="22"/>
        </w:rPr>
        <w:fldChar w:fldCharType="begin"/>
      </w:r>
      <w:r w:rsidR="00791E25">
        <w:rPr>
          <w:rFonts w:ascii="Times New Roman" w:hAnsi="Times New Roman" w:cs="Times New Roman"/>
          <w:sz w:val="22"/>
        </w:rPr>
        <w:instrText xml:space="preserve"> ADDIN ZOTERO_ITEM CSL_CITATION {"citationID":"HXp7bzhg","properties":{"formattedCitation":"(Baroudi and Benammar-elgaaied 2016)","plainCitation":"(Baroudi and Benammar-elgaaied 2016)","noteIndex":0},"citationItems":[{"id":1833,"uris":["http://zotero.org/users/local/2fw9MRcz/items/5MKC7EHV"],"itemData":{"id":1833,"type":"article-journal","abstract":"Gastrointestinal cancers are diseases due to genetic and environmental factors. In this present work we are interested in the influence of environmental factors on the occurrence of gastrointestinal cancers in Tunisian population. We found that the MTHFR C677T polymorphism was associated with colorectal cancer (P&lt;0.04) but not with gastric cancer. In addition, we have shown that alcohol is associated with an i</w:instrText>
      </w:r>
      <w:r w:rsidR="00791E25">
        <w:rPr>
          <w:rFonts w:ascii="Times New Roman" w:hAnsi="Times New Roman" w:cs="Times New Roman" w:hint="eastAsia"/>
          <w:sz w:val="22"/>
        </w:rPr>
        <w:instrText>ncreased risk of colorectal cancer, but the consumption of cheese is protective. Furthermore, we studied tymidylate synthase gene involved in folate metabolism. Indeed, we observed that the 5</w:instrText>
      </w:r>
      <w:r w:rsidR="00791E25">
        <w:rPr>
          <w:rFonts w:ascii="Times New Roman" w:hAnsi="Times New Roman" w:cs="Times New Roman" w:hint="eastAsia"/>
          <w:sz w:val="22"/>
        </w:rPr>
        <w:instrText>′</w:instrText>
      </w:r>
      <w:r w:rsidR="00791E25">
        <w:rPr>
          <w:rFonts w:ascii="Times New Roman" w:hAnsi="Times New Roman" w:cs="Times New Roman" w:hint="eastAsia"/>
          <w:sz w:val="22"/>
        </w:rPr>
        <w:instrText xml:space="preserve">UTR repeat polymorphism, is associated with risk of colorectal </w:instrText>
      </w:r>
      <w:r w:rsidR="00791E25">
        <w:rPr>
          <w:rFonts w:ascii="Times New Roman" w:hAnsi="Times New Roman" w:cs="Times New Roman"/>
          <w:sz w:val="22"/>
        </w:rPr>
        <w:instrText>cancer, and the LL genotype (3R/3R) was significantly frequent in patients with colorectal cancer compared to controls (p=0.002; OR=2.7, 95% CI=1.4–5.2). While we found that SL genotype (2R/3R) was associated with risk of gastric cancer (p=0.015; OR=4.46, 95% CI=1.08–19–64). This polymorphism was also shown to be a predictor of response to chemotherapy based 5</w:instrText>
      </w:r>
      <w:r w:rsidR="00791E25">
        <w:rPr>
          <w:rFonts w:ascii="Times New Roman" w:hAnsi="Times New Roman" w:cs="Times New Roman" w:hint="eastAsia"/>
          <w:sz w:val="22"/>
        </w:rPr>
        <w:instrText>′</w:instrText>
      </w:r>
      <w:r w:rsidR="00791E25">
        <w:rPr>
          <w:rFonts w:ascii="Times New Roman" w:hAnsi="Times New Roman" w:cs="Times New Roman"/>
          <w:sz w:val="22"/>
        </w:rPr>
        <w:instrText xml:space="preserve">-fluorouracil. However, we are interested in studying the GPX −1 gene involved in phase I metabolism of xenobiotics. We therefore evaluated the risk of TT genotype in GPX-1 C599T polymorphism with the onset of gastric cancer (P=0.0001; OR=5.41, 95% CI 1.98 to 15.58) and colorectal cancer (P=0.00008; OR=4.40, 95% CI 1.93 to 10.27). To clarify the possible relationship between environmental factors and the occurrence of the disease, we studied the additive effect of risk genotype and behavior in order to highlight the interaction of gene-environment factors.","container-title":"Critical Reviews in Oncology/Hematology","DOI":"10.1016/j.critrevonc.2016.08.014","ISSN":"1040-8428","journalAbbreviation":"Critical Reviews in Oncology/Hematology","page":"72-81","source":"ScienceDirect","title":"Involvement of genetic factors and lifestyle on the occurrence of colorectal and gastric cancer","volume":"107","author":[{"family":"Baroudi","given":"Olfa"},{"family":"Benammar-elgaaied","given":"Amel"}],"issued":{"date-parts":[["2016",11,1]]}}}],"schema":"https://github.com/citation-style-language/schema/raw/master/csl-citation.json"} </w:instrText>
      </w:r>
      <w:r w:rsidR="00791E25">
        <w:rPr>
          <w:rFonts w:ascii="Times New Roman" w:hAnsi="Times New Roman" w:cs="Times New Roman"/>
          <w:sz w:val="22"/>
        </w:rPr>
        <w:fldChar w:fldCharType="separate"/>
      </w:r>
      <w:r w:rsidR="00791E25" w:rsidRPr="00791E25">
        <w:rPr>
          <w:rFonts w:ascii="Times New Roman" w:hAnsi="Times New Roman" w:cs="Times New Roman" w:hint="eastAsia"/>
          <w:sz w:val="22"/>
        </w:rPr>
        <w:t>(Baroudi and Benammar-elgaaied 2016)</w:t>
      </w:r>
      <w:r w:rsidR="00791E25">
        <w:rPr>
          <w:rFonts w:ascii="Times New Roman" w:hAnsi="Times New Roman" w:cs="Times New Roman"/>
          <w:sz w:val="22"/>
        </w:rPr>
        <w:fldChar w:fldCharType="end"/>
      </w:r>
      <w:r w:rsidR="003D56F9">
        <w:rPr>
          <w:rFonts w:ascii="Times New Roman" w:hAnsi="Times New Roman" w:cs="Times New Roman" w:hint="eastAsia"/>
          <w:sz w:val="22"/>
        </w:rPr>
        <w:t>.</w:t>
      </w:r>
      <w:r w:rsidR="00435839">
        <w:rPr>
          <w:rFonts w:ascii="Times New Roman" w:hAnsi="Times New Roman" w:cs="Times New Roman" w:hint="eastAsia"/>
          <w:sz w:val="22"/>
        </w:rPr>
        <w:t xml:space="preserve"> </w:t>
      </w:r>
      <w:r w:rsidR="00435839">
        <w:rPr>
          <w:rFonts w:ascii="Times New Roman" w:hAnsi="Times New Roman" w:cs="Times New Roman"/>
          <w:sz w:val="22"/>
        </w:rPr>
        <w:t>Interestingly</w:t>
      </w:r>
      <w:r w:rsidR="00435839">
        <w:rPr>
          <w:rFonts w:ascii="Times New Roman" w:hAnsi="Times New Roman" w:cs="Times New Roman" w:hint="eastAsia"/>
          <w:sz w:val="22"/>
        </w:rPr>
        <w:t>, this</w:t>
      </w:r>
      <w:r w:rsidR="00333966">
        <w:rPr>
          <w:rFonts w:ascii="Times New Roman" w:hAnsi="Times New Roman" w:cs="Times New Roman" w:hint="eastAsia"/>
          <w:sz w:val="22"/>
        </w:rPr>
        <w:t xml:space="preserve"> </w:t>
      </w:r>
      <w:r w:rsidR="00AC7F9B">
        <w:rPr>
          <w:rFonts w:ascii="Times New Roman" w:hAnsi="Times New Roman" w:cs="Times New Roman" w:hint="eastAsia"/>
          <w:sz w:val="22"/>
        </w:rPr>
        <w:t xml:space="preserve">biological process is </w:t>
      </w:r>
      <w:r w:rsidR="00CC4CF6">
        <w:rPr>
          <w:rFonts w:ascii="Times New Roman" w:hAnsi="Times New Roman" w:cs="Times New Roman"/>
          <w:sz w:val="22"/>
        </w:rPr>
        <w:t>e</w:t>
      </w:r>
      <w:r w:rsidR="00AC7F9B">
        <w:rPr>
          <w:rFonts w:ascii="Times New Roman" w:hAnsi="Times New Roman" w:cs="Times New Roman" w:hint="eastAsia"/>
          <w:sz w:val="22"/>
        </w:rPr>
        <w:t>specially enriched in MSS</w:t>
      </w:r>
      <w:r w:rsidR="00681CB6">
        <w:rPr>
          <w:rFonts w:ascii="Times New Roman" w:hAnsi="Times New Roman" w:cs="Times New Roman" w:hint="eastAsia"/>
          <w:sz w:val="22"/>
        </w:rPr>
        <w:t xml:space="preserve"> CRC</w:t>
      </w:r>
      <w:r w:rsidR="00AC7F9B">
        <w:rPr>
          <w:rFonts w:ascii="Times New Roman" w:hAnsi="Times New Roman" w:cs="Times New Roman" w:hint="eastAsia"/>
          <w:sz w:val="22"/>
        </w:rPr>
        <w:t xml:space="preserve"> samples</w:t>
      </w:r>
      <w:r w:rsidR="00BE099A">
        <w:rPr>
          <w:rFonts w:ascii="Times New Roman" w:hAnsi="Times New Roman" w:cs="Times New Roman" w:hint="eastAsia"/>
          <w:sz w:val="22"/>
        </w:rPr>
        <w:t xml:space="preserve"> (Figure</w:t>
      </w:r>
      <w:r w:rsidR="001E2BD6">
        <w:rPr>
          <w:rFonts w:ascii="Times New Roman" w:hAnsi="Times New Roman" w:cs="Times New Roman" w:hint="eastAsia"/>
          <w:sz w:val="22"/>
        </w:rPr>
        <w:t xml:space="preserve"> </w:t>
      </w:r>
      <w:r w:rsidR="00BE099A">
        <w:rPr>
          <w:rFonts w:ascii="Times New Roman" w:hAnsi="Times New Roman" w:cs="Times New Roman" w:hint="eastAsia"/>
          <w:sz w:val="22"/>
        </w:rPr>
        <w:t>S5)</w:t>
      </w:r>
      <w:r w:rsidR="00AC7F9B">
        <w:rPr>
          <w:rFonts w:ascii="Times New Roman" w:hAnsi="Times New Roman" w:cs="Times New Roman" w:hint="eastAsia"/>
          <w:sz w:val="22"/>
        </w:rPr>
        <w:t xml:space="preserve">, which </w:t>
      </w:r>
      <w:r w:rsidR="00E04566">
        <w:rPr>
          <w:rFonts w:ascii="Times New Roman" w:hAnsi="Times New Roman" w:cs="Times New Roman" w:hint="eastAsia"/>
          <w:sz w:val="22"/>
        </w:rPr>
        <w:t>potentially illustrate</w:t>
      </w:r>
      <w:r w:rsidR="00CE2D25">
        <w:rPr>
          <w:rFonts w:ascii="Times New Roman" w:hAnsi="Times New Roman" w:cs="Times New Roman"/>
          <w:sz w:val="22"/>
        </w:rPr>
        <w:t>s</w:t>
      </w:r>
      <w:r w:rsidR="00E04566">
        <w:rPr>
          <w:rFonts w:ascii="Times New Roman" w:hAnsi="Times New Roman" w:cs="Times New Roman" w:hint="eastAsia"/>
          <w:sz w:val="22"/>
        </w:rPr>
        <w:t xml:space="preserve"> </w:t>
      </w:r>
      <w:r w:rsidR="00CC4CF6">
        <w:rPr>
          <w:rFonts w:ascii="Times New Roman" w:hAnsi="Times New Roman" w:cs="Times New Roman"/>
          <w:sz w:val="22"/>
        </w:rPr>
        <w:t xml:space="preserve">a </w:t>
      </w:r>
      <w:r w:rsidR="0016545E">
        <w:rPr>
          <w:rFonts w:ascii="Times New Roman" w:hAnsi="Times New Roman" w:cs="Times New Roman" w:hint="eastAsia"/>
          <w:sz w:val="22"/>
        </w:rPr>
        <w:t xml:space="preserve">closer relationship between </w:t>
      </w:r>
      <w:r w:rsidR="00EA4A03">
        <w:rPr>
          <w:rFonts w:ascii="Times New Roman" w:hAnsi="Times New Roman" w:cs="Times New Roman" w:hint="eastAsia"/>
          <w:sz w:val="22"/>
        </w:rPr>
        <w:t>lifestyles and MSS CRC.</w:t>
      </w:r>
      <w:r w:rsidR="00276AA2">
        <w:rPr>
          <w:rFonts w:ascii="Times New Roman" w:hAnsi="Times New Roman" w:cs="Times New Roman" w:hint="eastAsia"/>
          <w:sz w:val="22"/>
        </w:rPr>
        <w:t xml:space="preserve"> </w:t>
      </w:r>
      <w:r w:rsidR="000166B2">
        <w:rPr>
          <w:rFonts w:ascii="Times New Roman" w:hAnsi="Times New Roman" w:cs="Times New Roman" w:hint="eastAsia"/>
          <w:sz w:val="22"/>
        </w:rPr>
        <w:t xml:space="preserve">All the other significant enriched processes were indicated related to antimicrobial </w:t>
      </w:r>
      <w:r w:rsidR="007C339D">
        <w:rPr>
          <w:rFonts w:ascii="Times New Roman" w:hAnsi="Times New Roman" w:cs="Times New Roman" w:hint="eastAsia"/>
          <w:sz w:val="22"/>
        </w:rPr>
        <w:t>behaviors including</w:t>
      </w:r>
      <w:r w:rsidR="009A0E17">
        <w:rPr>
          <w:rFonts w:ascii="Times New Roman" w:hAnsi="Times New Roman" w:cs="Times New Roman" w:hint="eastAsia"/>
          <w:sz w:val="22"/>
        </w:rPr>
        <w:t xml:space="preserve"> GO:0019730 antimicrobial humoral response, GO:0061844 antimicrobial humoral immune response mediated by antimicrobial peptide</w:t>
      </w:r>
      <w:r w:rsidR="009C3134">
        <w:rPr>
          <w:rFonts w:ascii="Times New Roman" w:hAnsi="Times New Roman" w:cs="Times New Roman" w:hint="eastAsia"/>
          <w:sz w:val="22"/>
        </w:rPr>
        <w:t xml:space="preserve">, </w:t>
      </w:r>
      <w:r w:rsidR="009A0E17">
        <w:rPr>
          <w:rFonts w:ascii="Times New Roman" w:hAnsi="Times New Roman" w:cs="Times New Roman" w:hint="eastAsia"/>
          <w:sz w:val="22"/>
        </w:rPr>
        <w:t>GO00</w:t>
      </w:r>
      <w:r w:rsidR="007F2C4B">
        <w:rPr>
          <w:rFonts w:ascii="Times New Roman" w:hAnsi="Times New Roman" w:cs="Times New Roman" w:hint="eastAsia"/>
          <w:sz w:val="22"/>
        </w:rPr>
        <w:t xml:space="preserve">31640 killing of cells of other organism. </w:t>
      </w:r>
    </w:p>
    <w:p w14:paraId="1EDAF6A0" w14:textId="77777777" w:rsidR="001C0A17" w:rsidRDefault="001C0A17" w:rsidP="00A862D6">
      <w:pPr>
        <w:tabs>
          <w:tab w:val="left" w:pos="4876"/>
        </w:tabs>
        <w:rPr>
          <w:rFonts w:ascii="Times New Roman" w:hAnsi="Times New Roman" w:cs="Times New Roman"/>
          <w:sz w:val="22"/>
        </w:rPr>
      </w:pPr>
    </w:p>
    <w:p w14:paraId="66C58067" w14:textId="19615724" w:rsidR="002A765A" w:rsidRDefault="00405533" w:rsidP="00A862D6">
      <w:pPr>
        <w:tabs>
          <w:tab w:val="left" w:pos="4876"/>
        </w:tabs>
        <w:rPr>
          <w:rFonts w:ascii="Times New Roman" w:hAnsi="Times New Roman" w:cs="Times New Roman"/>
          <w:sz w:val="22"/>
        </w:rPr>
      </w:pPr>
      <w:r>
        <w:rPr>
          <w:rFonts w:ascii="Times New Roman" w:hAnsi="Times New Roman" w:cs="Times New Roman"/>
          <w:noProof/>
          <w:sz w:val="22"/>
        </w:rPr>
        <w:drawing>
          <wp:inline distT="0" distB="0" distL="0" distR="0" wp14:anchorId="35B3A809" wp14:editId="11442CCE">
            <wp:extent cx="5410200" cy="1952295"/>
            <wp:effectExtent l="0" t="0" r="0" b="0"/>
            <wp:docPr id="19168494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76159" cy="1976097"/>
                    </a:xfrm>
                    <a:prstGeom prst="rect">
                      <a:avLst/>
                    </a:prstGeom>
                    <a:noFill/>
                  </pic:spPr>
                </pic:pic>
              </a:graphicData>
            </a:graphic>
          </wp:inline>
        </w:drawing>
      </w:r>
    </w:p>
    <w:p w14:paraId="2C1768DC" w14:textId="44395F36" w:rsidR="002A765A" w:rsidRDefault="00675173" w:rsidP="00A862D6">
      <w:pPr>
        <w:tabs>
          <w:tab w:val="left" w:pos="4876"/>
        </w:tabs>
        <w:rPr>
          <w:rFonts w:ascii="Times New Roman" w:hAnsi="Times New Roman" w:cs="Times New Roman"/>
          <w:i/>
          <w:iCs/>
          <w:sz w:val="22"/>
        </w:rPr>
      </w:pPr>
      <w:r w:rsidRPr="00C85F9F">
        <w:rPr>
          <w:rFonts w:ascii="Times New Roman" w:hAnsi="Times New Roman" w:cs="Times New Roman" w:hint="eastAsia"/>
          <w:i/>
          <w:iCs/>
          <w:sz w:val="22"/>
        </w:rPr>
        <w:t>Figure</w:t>
      </w:r>
      <w:r w:rsidR="00A43301">
        <w:rPr>
          <w:rFonts w:ascii="Times New Roman" w:hAnsi="Times New Roman" w:cs="Times New Roman" w:hint="eastAsia"/>
          <w:i/>
          <w:iCs/>
          <w:sz w:val="22"/>
        </w:rPr>
        <w:t xml:space="preserve"> 7</w:t>
      </w:r>
      <w:r w:rsidRPr="00C85F9F">
        <w:rPr>
          <w:rFonts w:ascii="Times New Roman" w:hAnsi="Times New Roman" w:cs="Times New Roman" w:hint="eastAsia"/>
          <w:i/>
          <w:iCs/>
          <w:sz w:val="22"/>
        </w:rPr>
        <w:t xml:space="preserve">. </w:t>
      </w:r>
      <w:r w:rsidR="00C637DE" w:rsidRPr="00C85F9F">
        <w:rPr>
          <w:rFonts w:ascii="Times New Roman" w:hAnsi="Times New Roman" w:cs="Times New Roman" w:hint="eastAsia"/>
          <w:i/>
          <w:iCs/>
          <w:sz w:val="22"/>
        </w:rPr>
        <w:t xml:space="preserve">(A) </w:t>
      </w:r>
      <w:r w:rsidR="00005CC5" w:rsidRPr="00C85F9F">
        <w:rPr>
          <w:rFonts w:ascii="Times New Roman" w:hAnsi="Times New Roman" w:cs="Times New Roman" w:hint="eastAsia"/>
          <w:i/>
          <w:iCs/>
          <w:sz w:val="22"/>
        </w:rPr>
        <w:t xml:space="preserve">Gene Ontology (GO) </w:t>
      </w:r>
      <w:r w:rsidR="003B0289" w:rsidRPr="00C85F9F">
        <w:rPr>
          <w:rFonts w:ascii="Times New Roman" w:hAnsi="Times New Roman" w:cs="Times New Roman" w:hint="eastAsia"/>
          <w:i/>
          <w:iCs/>
          <w:sz w:val="22"/>
        </w:rPr>
        <w:t xml:space="preserve">enrichment plot </w:t>
      </w:r>
      <w:r w:rsidR="00CE14DF" w:rsidRPr="00C85F9F">
        <w:rPr>
          <w:rFonts w:ascii="Times New Roman" w:hAnsi="Times New Roman" w:cs="Times New Roman" w:hint="eastAsia"/>
          <w:i/>
          <w:iCs/>
          <w:sz w:val="22"/>
        </w:rPr>
        <w:t xml:space="preserve">(biological process) </w:t>
      </w:r>
      <w:r w:rsidR="00851286" w:rsidRPr="00C85F9F">
        <w:rPr>
          <w:rFonts w:ascii="Times New Roman" w:hAnsi="Times New Roman" w:cs="Times New Roman" w:hint="eastAsia"/>
          <w:i/>
          <w:iCs/>
          <w:sz w:val="22"/>
        </w:rPr>
        <w:t>differential expressed gene in two MS conditions</w:t>
      </w:r>
      <w:r w:rsidR="00622747">
        <w:rPr>
          <w:rFonts w:ascii="Times New Roman" w:hAnsi="Times New Roman" w:cs="Times New Roman" w:hint="eastAsia"/>
          <w:i/>
          <w:iCs/>
          <w:sz w:val="22"/>
        </w:rPr>
        <w:t xml:space="preserve"> (p.adj&lt;0.05, </w:t>
      </w:r>
      <w:r w:rsidR="00CE19E7">
        <w:rPr>
          <w:rFonts w:ascii="Times New Roman" w:hAnsi="Times New Roman" w:cs="Times New Roman" w:hint="eastAsia"/>
          <w:i/>
          <w:iCs/>
          <w:sz w:val="22"/>
        </w:rPr>
        <w:t>q&lt;0.2)</w:t>
      </w:r>
      <w:r w:rsidR="00CD06D7">
        <w:rPr>
          <w:rFonts w:ascii="Times New Roman" w:hAnsi="Times New Roman" w:cs="Times New Roman" w:hint="eastAsia"/>
          <w:i/>
          <w:iCs/>
          <w:sz w:val="22"/>
        </w:rPr>
        <w:t xml:space="preserve"> </w:t>
      </w:r>
      <w:r w:rsidR="00622747">
        <w:rPr>
          <w:rFonts w:ascii="Times New Roman" w:hAnsi="Times New Roman" w:cs="Times New Roman" w:hint="eastAsia"/>
          <w:i/>
          <w:iCs/>
          <w:sz w:val="22"/>
        </w:rPr>
        <w:t>(</w:t>
      </w:r>
      <w:r w:rsidR="00C637DE" w:rsidRPr="00C85F9F">
        <w:rPr>
          <w:rFonts w:ascii="Times New Roman" w:hAnsi="Times New Roman" w:cs="Times New Roman" w:hint="eastAsia"/>
          <w:i/>
          <w:iCs/>
          <w:sz w:val="22"/>
        </w:rPr>
        <w:t>B) Correlation between host differential</w:t>
      </w:r>
      <w:r w:rsidR="005459C9" w:rsidRPr="00C85F9F">
        <w:rPr>
          <w:rFonts w:ascii="Times New Roman" w:hAnsi="Times New Roman" w:cs="Times New Roman" w:hint="eastAsia"/>
          <w:i/>
          <w:iCs/>
          <w:sz w:val="22"/>
        </w:rPr>
        <w:t xml:space="preserve"> gene </w:t>
      </w:r>
      <w:r w:rsidR="00344955">
        <w:rPr>
          <w:rFonts w:ascii="Times New Roman" w:hAnsi="Times New Roman" w:cs="Times New Roman" w:hint="eastAsia"/>
          <w:i/>
          <w:iCs/>
          <w:sz w:val="22"/>
        </w:rPr>
        <w:lastRenderedPageBreak/>
        <w:t xml:space="preserve">(columns) </w:t>
      </w:r>
      <w:r w:rsidR="005459C9" w:rsidRPr="00C85F9F">
        <w:rPr>
          <w:rFonts w:ascii="Times New Roman" w:hAnsi="Times New Roman" w:cs="Times New Roman" w:hint="eastAsia"/>
          <w:i/>
          <w:iCs/>
          <w:sz w:val="22"/>
        </w:rPr>
        <w:t>expression (p&lt;0.05, log</w:t>
      </w:r>
      <w:r w:rsidR="00104402">
        <w:rPr>
          <w:rFonts w:ascii="Times New Roman" w:hAnsi="Times New Roman" w:cs="Times New Roman" w:hint="eastAsia"/>
          <w:i/>
          <w:iCs/>
          <w:sz w:val="22"/>
        </w:rPr>
        <w:t>2</w:t>
      </w:r>
      <w:r w:rsidR="005459C9" w:rsidRPr="00C85F9F">
        <w:rPr>
          <w:rFonts w:ascii="Times New Roman" w:hAnsi="Times New Roman" w:cs="Times New Roman" w:hint="eastAsia"/>
          <w:i/>
          <w:iCs/>
          <w:sz w:val="22"/>
        </w:rPr>
        <w:t>FC&gt;</w:t>
      </w:r>
      <w:r w:rsidR="004B3774" w:rsidRPr="00C85F9F">
        <w:rPr>
          <w:rFonts w:ascii="Times New Roman" w:hAnsi="Times New Roman" w:cs="Times New Roman" w:hint="eastAsia"/>
          <w:i/>
          <w:iCs/>
          <w:sz w:val="22"/>
        </w:rPr>
        <w:t>1.5</w:t>
      </w:r>
      <w:r w:rsidR="005459C9" w:rsidRPr="00C85F9F">
        <w:rPr>
          <w:rFonts w:ascii="Times New Roman" w:hAnsi="Times New Roman" w:cs="Times New Roman" w:hint="eastAsia"/>
          <w:i/>
          <w:iCs/>
          <w:sz w:val="22"/>
        </w:rPr>
        <w:t>)</w:t>
      </w:r>
      <w:r w:rsidR="00830022" w:rsidRPr="00C85F9F">
        <w:rPr>
          <w:rFonts w:ascii="Times New Roman" w:hAnsi="Times New Roman" w:cs="Times New Roman" w:hint="eastAsia"/>
          <w:i/>
          <w:iCs/>
          <w:sz w:val="22"/>
        </w:rPr>
        <w:t xml:space="preserve"> in two MSI statu</w:t>
      </w:r>
      <w:r w:rsidR="002D4649" w:rsidRPr="00C85F9F">
        <w:rPr>
          <w:rFonts w:ascii="Times New Roman" w:hAnsi="Times New Roman" w:cs="Times New Roman" w:hint="eastAsia"/>
          <w:i/>
          <w:iCs/>
          <w:sz w:val="22"/>
        </w:rPr>
        <w:t>s and CLR-transformed</w:t>
      </w:r>
      <w:r w:rsidR="007F1F3D">
        <w:rPr>
          <w:rFonts w:ascii="Times New Roman" w:hAnsi="Times New Roman" w:cs="Times New Roman" w:hint="eastAsia"/>
          <w:i/>
          <w:iCs/>
          <w:sz w:val="22"/>
        </w:rPr>
        <w:t xml:space="preserve"> species abundance </w:t>
      </w:r>
      <w:r w:rsidR="00344955">
        <w:rPr>
          <w:rFonts w:ascii="Times New Roman" w:hAnsi="Times New Roman" w:cs="Times New Roman" w:hint="eastAsia"/>
          <w:i/>
          <w:iCs/>
          <w:sz w:val="22"/>
        </w:rPr>
        <w:t>(rows).</w:t>
      </w:r>
    </w:p>
    <w:p w14:paraId="4CFE685C" w14:textId="77777777" w:rsidR="0020385D" w:rsidRPr="00C85F9F" w:rsidRDefault="0020385D" w:rsidP="00A862D6">
      <w:pPr>
        <w:tabs>
          <w:tab w:val="left" w:pos="4876"/>
        </w:tabs>
        <w:rPr>
          <w:rFonts w:ascii="Times New Roman" w:hAnsi="Times New Roman" w:cs="Times New Roman"/>
          <w:i/>
          <w:iCs/>
          <w:sz w:val="22"/>
        </w:rPr>
      </w:pPr>
    </w:p>
    <w:p w14:paraId="7DA4686D" w14:textId="5D018367" w:rsidR="002A765A" w:rsidRDefault="009A2FF9" w:rsidP="00A862D6">
      <w:pPr>
        <w:tabs>
          <w:tab w:val="left" w:pos="4876"/>
        </w:tabs>
        <w:rPr>
          <w:rFonts w:ascii="Times New Roman" w:hAnsi="Times New Roman" w:cs="Times New Roman"/>
          <w:sz w:val="22"/>
        </w:rPr>
      </w:pPr>
      <w:r>
        <w:rPr>
          <w:rFonts w:ascii="Times New Roman" w:hAnsi="Times New Roman" w:cs="Times New Roman" w:hint="eastAsia"/>
          <w:sz w:val="22"/>
        </w:rPr>
        <w:t xml:space="preserve">Next, we explored whether the 9 key species that we identified as significantly associated with </w:t>
      </w:r>
      <w:r w:rsidR="00FA46F0">
        <w:rPr>
          <w:rFonts w:ascii="Times New Roman" w:hAnsi="Times New Roman" w:cs="Times New Roman" w:hint="eastAsia"/>
          <w:sz w:val="22"/>
        </w:rPr>
        <w:t>two cancer subtypes</w:t>
      </w:r>
      <w:r w:rsidR="00396F0C">
        <w:rPr>
          <w:rFonts w:ascii="Times New Roman" w:hAnsi="Times New Roman" w:cs="Times New Roman" w:hint="eastAsia"/>
          <w:sz w:val="22"/>
        </w:rPr>
        <w:t xml:space="preserve"> had identifiable effects on host gene expression. </w:t>
      </w:r>
      <w:r w:rsidR="00A55970">
        <w:rPr>
          <w:rFonts w:ascii="Times New Roman" w:hAnsi="Times New Roman" w:cs="Times New Roman" w:hint="eastAsia"/>
          <w:sz w:val="22"/>
        </w:rPr>
        <w:t xml:space="preserve">Comparing normalized abundances of the species with matched mRNA expression data from 162 samples, </w:t>
      </w:r>
      <w:r w:rsidR="00144D88">
        <w:rPr>
          <w:rFonts w:ascii="Times New Roman" w:hAnsi="Times New Roman" w:cs="Times New Roman" w:hint="eastAsia"/>
          <w:sz w:val="22"/>
        </w:rPr>
        <w:t xml:space="preserve">we computed </w:t>
      </w:r>
      <w:r w:rsidR="00FA46F0">
        <w:rPr>
          <w:rFonts w:ascii="Times New Roman" w:hAnsi="Times New Roman" w:cs="Times New Roman"/>
          <w:sz w:val="22"/>
        </w:rPr>
        <w:t>S</w:t>
      </w:r>
      <w:r w:rsidR="00144D88">
        <w:rPr>
          <w:rFonts w:ascii="Times New Roman" w:hAnsi="Times New Roman" w:cs="Times New Roman" w:hint="eastAsia"/>
          <w:sz w:val="22"/>
        </w:rPr>
        <w:t xml:space="preserve">pearman correlations and found clear transcriptional patterns that </w:t>
      </w:r>
      <w:r w:rsidR="00FA6C1F">
        <w:rPr>
          <w:rFonts w:ascii="Times New Roman" w:hAnsi="Times New Roman" w:cs="Times New Roman"/>
          <w:sz w:val="22"/>
        </w:rPr>
        <w:t xml:space="preserve">were </w:t>
      </w:r>
      <w:r w:rsidR="00144D88">
        <w:rPr>
          <w:rFonts w:ascii="Times New Roman" w:hAnsi="Times New Roman" w:cs="Times New Roman" w:hint="eastAsia"/>
          <w:sz w:val="22"/>
        </w:rPr>
        <w:t>associated with two MSI statu</w:t>
      </w:r>
      <w:r w:rsidR="00FA6C1F">
        <w:rPr>
          <w:rFonts w:ascii="Times New Roman" w:hAnsi="Times New Roman" w:cs="Times New Roman"/>
          <w:sz w:val="22"/>
        </w:rPr>
        <w:t>se</w:t>
      </w:r>
      <w:r w:rsidR="00144D88">
        <w:rPr>
          <w:rFonts w:ascii="Times New Roman" w:hAnsi="Times New Roman" w:cs="Times New Roman" w:hint="eastAsia"/>
          <w:sz w:val="22"/>
        </w:rPr>
        <w:t>s</w:t>
      </w:r>
      <w:r w:rsidR="00BA4350">
        <w:rPr>
          <w:rFonts w:ascii="Times New Roman" w:hAnsi="Times New Roman" w:cs="Times New Roman" w:hint="eastAsia"/>
          <w:sz w:val="22"/>
        </w:rPr>
        <w:t xml:space="preserve"> (Figure</w:t>
      </w:r>
      <w:r w:rsidR="00FA6C1F">
        <w:rPr>
          <w:rFonts w:ascii="Times New Roman" w:hAnsi="Times New Roman" w:cs="Times New Roman" w:hint="eastAsia"/>
          <w:sz w:val="22"/>
        </w:rPr>
        <w:t xml:space="preserve"> </w:t>
      </w:r>
      <w:r w:rsidR="00104402">
        <w:rPr>
          <w:rFonts w:ascii="Times New Roman" w:hAnsi="Times New Roman" w:cs="Times New Roman" w:hint="eastAsia"/>
          <w:sz w:val="22"/>
        </w:rPr>
        <w:t>7</w:t>
      </w:r>
      <w:r w:rsidR="00BA4350">
        <w:rPr>
          <w:rFonts w:ascii="Times New Roman" w:hAnsi="Times New Roman" w:cs="Times New Roman" w:hint="eastAsia"/>
          <w:sz w:val="22"/>
        </w:rPr>
        <w:t>B)</w:t>
      </w:r>
      <w:r w:rsidR="00144D88">
        <w:rPr>
          <w:rFonts w:ascii="Times New Roman" w:hAnsi="Times New Roman" w:cs="Times New Roman" w:hint="eastAsia"/>
          <w:sz w:val="22"/>
        </w:rPr>
        <w:t>.</w:t>
      </w:r>
      <w:r w:rsidR="00BA4350">
        <w:rPr>
          <w:rFonts w:ascii="Times New Roman" w:hAnsi="Times New Roman" w:cs="Times New Roman" w:hint="eastAsia"/>
          <w:sz w:val="22"/>
        </w:rPr>
        <w:t xml:space="preserve"> </w:t>
      </w:r>
      <w:r w:rsidR="009554C7">
        <w:rPr>
          <w:rFonts w:ascii="Times New Roman" w:hAnsi="Times New Roman" w:cs="Times New Roman" w:hint="eastAsia"/>
          <w:sz w:val="22"/>
        </w:rPr>
        <w:t>Therefore,</w:t>
      </w:r>
      <w:r w:rsidR="004D6DA6">
        <w:rPr>
          <w:rFonts w:ascii="Times New Roman" w:hAnsi="Times New Roman" w:cs="Times New Roman" w:hint="eastAsia"/>
          <w:sz w:val="22"/>
        </w:rPr>
        <w:t xml:space="preserve"> </w:t>
      </w:r>
      <w:r w:rsidR="009554C7">
        <w:rPr>
          <w:rFonts w:ascii="Times New Roman" w:hAnsi="Times New Roman" w:cs="Times New Roman" w:hint="eastAsia"/>
          <w:sz w:val="22"/>
        </w:rPr>
        <w:t>o</w:t>
      </w:r>
      <w:r w:rsidR="00BA4350">
        <w:rPr>
          <w:rFonts w:ascii="Times New Roman" w:hAnsi="Times New Roman" w:cs="Times New Roman" w:hint="eastAsia"/>
          <w:sz w:val="22"/>
        </w:rPr>
        <w:t xml:space="preserve">ur results </w:t>
      </w:r>
      <w:r w:rsidR="00276AA2">
        <w:rPr>
          <w:rFonts w:ascii="Times New Roman" w:hAnsi="Times New Roman" w:cs="Times New Roman" w:hint="eastAsia"/>
          <w:sz w:val="22"/>
        </w:rPr>
        <w:t>suggest</w:t>
      </w:r>
      <w:r w:rsidR="00F24B01">
        <w:rPr>
          <w:rFonts w:ascii="Times New Roman" w:hAnsi="Times New Roman" w:cs="Times New Roman" w:hint="eastAsia"/>
          <w:sz w:val="22"/>
        </w:rPr>
        <w:t xml:space="preserve"> that MSI statu</w:t>
      </w:r>
      <w:r w:rsidR="00B92871">
        <w:rPr>
          <w:rFonts w:ascii="Times New Roman" w:hAnsi="Times New Roman" w:cs="Times New Roman" w:hint="eastAsia"/>
          <w:sz w:val="22"/>
        </w:rPr>
        <w:t>s could be heavily impacted by</w:t>
      </w:r>
      <w:r w:rsidR="007A5105">
        <w:rPr>
          <w:rFonts w:ascii="Times New Roman" w:hAnsi="Times New Roman" w:cs="Times New Roman" w:hint="eastAsia"/>
          <w:sz w:val="22"/>
        </w:rPr>
        <w:t xml:space="preserve"> </w:t>
      </w:r>
      <w:r w:rsidR="00D866B4">
        <w:rPr>
          <w:rFonts w:ascii="Times New Roman" w:hAnsi="Times New Roman" w:cs="Times New Roman" w:hint="eastAsia"/>
          <w:sz w:val="22"/>
        </w:rPr>
        <w:t>microb</w:t>
      </w:r>
      <w:r w:rsidR="00944181">
        <w:rPr>
          <w:rFonts w:ascii="Times New Roman" w:hAnsi="Times New Roman" w:cs="Times New Roman" w:hint="eastAsia"/>
          <w:sz w:val="22"/>
        </w:rPr>
        <w:t>es</w:t>
      </w:r>
      <w:r w:rsidR="00E80A4C">
        <w:rPr>
          <w:rFonts w:ascii="Times New Roman" w:hAnsi="Times New Roman" w:cs="Times New Roman" w:hint="eastAsia"/>
          <w:sz w:val="22"/>
        </w:rPr>
        <w:t>.</w:t>
      </w:r>
    </w:p>
    <w:p w14:paraId="5D81E6B8" w14:textId="77777777" w:rsidR="00FA6C1F" w:rsidRDefault="00FA6C1F" w:rsidP="00A862D6">
      <w:pPr>
        <w:tabs>
          <w:tab w:val="left" w:pos="4876"/>
        </w:tabs>
        <w:rPr>
          <w:rFonts w:ascii="Times New Roman" w:hAnsi="Times New Roman" w:cs="Times New Roman"/>
          <w:sz w:val="22"/>
        </w:rPr>
      </w:pPr>
    </w:p>
    <w:p w14:paraId="2F72C867" w14:textId="6465D99E" w:rsidR="00DC7FE1" w:rsidRPr="00536EE2" w:rsidRDefault="00DC7FE1" w:rsidP="00536EE2">
      <w:pPr>
        <w:pStyle w:val="2"/>
        <w:keepNext w:val="0"/>
        <w:keepLines w:val="0"/>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0" w:after="0" w:line="240" w:lineRule="auto"/>
        <w:jc w:val="both"/>
        <w:rPr>
          <w:rFonts w:ascii="Times New Roman" w:eastAsiaTheme="minorEastAsia" w:hAnsi="Times New Roman" w:cstheme="minorBidi"/>
          <w:bCs w:val="0"/>
          <w:spacing w:val="15"/>
          <w:sz w:val="22"/>
          <w:szCs w:val="20"/>
        </w:rPr>
      </w:pPr>
      <w:bookmarkStart w:id="42" w:name="_Toc175010801"/>
      <w:r w:rsidRPr="00536EE2">
        <w:rPr>
          <w:rFonts w:ascii="Times New Roman" w:eastAsiaTheme="minorEastAsia" w:hAnsi="Times New Roman" w:cstheme="minorBidi" w:hint="eastAsia"/>
          <w:bCs w:val="0"/>
          <w:spacing w:val="15"/>
          <w:sz w:val="22"/>
          <w:szCs w:val="20"/>
        </w:rPr>
        <w:t xml:space="preserve">The alteration of microbial KEGG </w:t>
      </w:r>
      <w:r w:rsidR="005901B4">
        <w:rPr>
          <w:rFonts w:ascii="Times New Roman" w:eastAsiaTheme="minorEastAsia" w:hAnsi="Times New Roman" w:cstheme="minorBidi" w:hint="eastAsia"/>
          <w:bCs w:val="0"/>
          <w:spacing w:val="15"/>
          <w:sz w:val="22"/>
          <w:szCs w:val="20"/>
        </w:rPr>
        <w:t>o</w:t>
      </w:r>
      <w:r w:rsidR="00536EE2" w:rsidRPr="00536EE2">
        <w:rPr>
          <w:rFonts w:ascii="Times New Roman" w:eastAsiaTheme="minorEastAsia" w:hAnsi="Times New Roman" w:cstheme="minorBidi" w:hint="eastAsia"/>
          <w:bCs w:val="0"/>
          <w:spacing w:val="15"/>
          <w:sz w:val="22"/>
          <w:szCs w:val="20"/>
        </w:rPr>
        <w:t>rthology gen</w:t>
      </w:r>
      <w:r w:rsidR="00276AA2">
        <w:rPr>
          <w:rFonts w:ascii="Times New Roman" w:eastAsiaTheme="minorEastAsia" w:hAnsi="Times New Roman" w:cstheme="minorBidi" w:hint="eastAsia"/>
          <w:bCs w:val="0"/>
          <w:spacing w:val="15"/>
          <w:sz w:val="22"/>
          <w:szCs w:val="20"/>
        </w:rPr>
        <w:t>e</w:t>
      </w:r>
      <w:r w:rsidR="00536EE2" w:rsidRPr="00536EE2">
        <w:rPr>
          <w:rFonts w:ascii="Times New Roman" w:eastAsiaTheme="minorEastAsia" w:hAnsi="Times New Roman" w:cstheme="minorBidi" w:hint="eastAsia"/>
          <w:bCs w:val="0"/>
          <w:spacing w:val="15"/>
          <w:sz w:val="22"/>
          <w:szCs w:val="20"/>
        </w:rPr>
        <w:t>s from MSI and MSS CRC</w:t>
      </w:r>
      <w:bookmarkEnd w:id="42"/>
    </w:p>
    <w:p w14:paraId="4F6A2E70" w14:textId="77777777" w:rsidR="00536EE2" w:rsidRPr="00276AA2" w:rsidRDefault="00536EE2" w:rsidP="00A862D6">
      <w:pPr>
        <w:tabs>
          <w:tab w:val="left" w:pos="4876"/>
        </w:tabs>
        <w:rPr>
          <w:rFonts w:ascii="Times New Roman" w:hAnsi="Times New Roman" w:cs="Times New Roman"/>
          <w:sz w:val="22"/>
        </w:rPr>
      </w:pPr>
    </w:p>
    <w:p w14:paraId="469EBE9D" w14:textId="7D322931" w:rsidR="000062C5" w:rsidRDefault="00F02D86" w:rsidP="000062C5">
      <w:pPr>
        <w:tabs>
          <w:tab w:val="left" w:pos="4876"/>
        </w:tabs>
        <w:rPr>
          <w:rFonts w:ascii="Times New Roman" w:hAnsi="Times New Roman" w:cs="Times New Roman"/>
          <w:sz w:val="22"/>
        </w:rPr>
      </w:pPr>
      <w:r>
        <w:rPr>
          <w:rFonts w:ascii="Times New Roman" w:hAnsi="Times New Roman" w:cs="Times New Roman" w:hint="eastAsia"/>
          <w:sz w:val="22"/>
        </w:rPr>
        <w:t>Compare</w:t>
      </w:r>
      <w:r w:rsidR="00EF583D">
        <w:rPr>
          <w:rFonts w:ascii="Times New Roman" w:hAnsi="Times New Roman" w:cs="Times New Roman" w:hint="eastAsia"/>
          <w:sz w:val="22"/>
        </w:rPr>
        <w:t>d</w:t>
      </w:r>
      <w:r>
        <w:rPr>
          <w:rFonts w:ascii="Times New Roman" w:hAnsi="Times New Roman" w:cs="Times New Roman" w:hint="eastAsia"/>
          <w:sz w:val="22"/>
        </w:rPr>
        <w:t xml:space="preserve"> to other omics data types, transcriptomics enabl</w:t>
      </w:r>
      <w:r w:rsidR="008C004B">
        <w:rPr>
          <w:rFonts w:ascii="Times New Roman" w:hAnsi="Times New Roman" w:cs="Times New Roman"/>
          <w:sz w:val="22"/>
        </w:rPr>
        <w:t>es</w:t>
      </w:r>
      <w:r>
        <w:rPr>
          <w:rFonts w:ascii="Times New Roman" w:hAnsi="Times New Roman" w:cs="Times New Roman" w:hint="eastAsia"/>
          <w:sz w:val="22"/>
        </w:rPr>
        <w:t xml:space="preserve"> to demonstrat</w:t>
      </w:r>
      <w:r w:rsidR="008C004B">
        <w:rPr>
          <w:rFonts w:ascii="Times New Roman" w:hAnsi="Times New Roman" w:cs="Times New Roman"/>
          <w:sz w:val="22"/>
        </w:rPr>
        <w:t>ion</w:t>
      </w:r>
      <w:r>
        <w:rPr>
          <w:rFonts w:ascii="Times New Roman" w:hAnsi="Times New Roman" w:cs="Times New Roman" w:hint="eastAsia"/>
          <w:sz w:val="22"/>
        </w:rPr>
        <w:t xml:space="preserve"> </w:t>
      </w:r>
      <w:r w:rsidR="008C004B">
        <w:rPr>
          <w:rFonts w:ascii="Times New Roman" w:hAnsi="Times New Roman" w:cs="Times New Roman"/>
          <w:sz w:val="22"/>
        </w:rPr>
        <w:t xml:space="preserve">of </w:t>
      </w:r>
      <w:r w:rsidR="00717FE7">
        <w:rPr>
          <w:rFonts w:ascii="Times New Roman" w:hAnsi="Times New Roman" w:cs="Times New Roman" w:hint="eastAsia"/>
          <w:sz w:val="22"/>
        </w:rPr>
        <w:t xml:space="preserve">the </w:t>
      </w:r>
      <w:r w:rsidR="008C004B">
        <w:rPr>
          <w:rFonts w:ascii="Times New Roman" w:hAnsi="Times New Roman" w:cs="Times New Roman"/>
          <w:sz w:val="22"/>
        </w:rPr>
        <w:t>f</w:t>
      </w:r>
      <w:r w:rsidR="00717FE7">
        <w:rPr>
          <w:rFonts w:ascii="Times New Roman" w:hAnsi="Times New Roman" w:cs="Times New Roman" w:hint="eastAsia"/>
          <w:sz w:val="22"/>
        </w:rPr>
        <w:t xml:space="preserve">unctions of microbial communities from a </w:t>
      </w:r>
      <w:r w:rsidR="008C004B">
        <w:rPr>
          <w:rFonts w:ascii="Times New Roman" w:hAnsi="Times New Roman" w:cs="Times New Roman" w:hint="eastAsia"/>
          <w:sz w:val="22"/>
        </w:rPr>
        <w:t xml:space="preserve">potential repertoire of bacteria that </w:t>
      </w:r>
      <w:r w:rsidR="008C004B">
        <w:rPr>
          <w:rFonts w:ascii="Times New Roman" w:hAnsi="Times New Roman" w:cs="Times New Roman"/>
          <w:sz w:val="22"/>
        </w:rPr>
        <w:t xml:space="preserve">are </w:t>
      </w:r>
      <w:r w:rsidR="008C004B">
        <w:rPr>
          <w:rFonts w:ascii="Times New Roman" w:hAnsi="Times New Roman" w:cs="Times New Roman" w:hint="eastAsia"/>
          <w:sz w:val="22"/>
        </w:rPr>
        <w:t>actually in use in the environment</w:t>
      </w:r>
      <w:r w:rsidR="00A470CC">
        <w:rPr>
          <w:rFonts w:ascii="Times New Roman" w:hAnsi="Times New Roman" w:cs="Times New Roman" w:hint="eastAsia"/>
          <w:sz w:val="22"/>
        </w:rPr>
        <w:t xml:space="preserve"> </w:t>
      </w:r>
      <w:r w:rsidR="00A470CC">
        <w:rPr>
          <w:rFonts w:ascii="Times New Roman" w:hAnsi="Times New Roman" w:cs="Times New Roman"/>
          <w:sz w:val="22"/>
        </w:rPr>
        <w:fldChar w:fldCharType="begin"/>
      </w:r>
      <w:r w:rsidR="00A470CC">
        <w:rPr>
          <w:rFonts w:ascii="Times New Roman" w:hAnsi="Times New Roman" w:cs="Times New Roman"/>
          <w:sz w:val="22"/>
        </w:rPr>
        <w:instrText xml:space="preserve"> ADDIN ZOTERO_ITEM CSL_CITATION {"citationID":"FcacsDqJ","properties":{"formattedCitation":"(Bashiardes, Zilberman-Schapira, and Elinav 2016)","plainCitation":"(Bashiardes, Zilberman-Schapira, and Elinav 2016)","noteIndex":0},"citationItems":[{"id":2002,"uris":["http://zotero.org/users/local/2fw9MRcz/items/KZHQX8M7"],"itemData":{"id":2002,"type":"article-journal","abstract":"The human intestinal microbiome is a microbial ecosystem that expresses as many as 100 times more genes than the human host, thereby constituting an important component of the human holobiome, which contributes to multiple health and disease processes. As most commensal species are difficult or impossible to culture, genomic characterization of microbiome composition and function, under various environmental conditions, comprises a central tool in understanding its roles in health and disease. The first decade of microbiome research was mainly characterized by usage of DNA sequencing-based 16S rDNA and shotgun metagenome sequencing, allowing for the elucidation of microbial composition and genome structure. Technological advances in RNA-seq have recently provided us with an ability to gain insight into the genes that are actively expressed in complex bacterial communities, enabling the elucidation of the functional changes that dictate the microbiome functions at given contexts, its interactions with the host, and functional alterations that accompany the conversion of a healthy microbiome toward a disease-driving configuration. Here, we highlight some of the key metatranscriptomics strategies that are implemented to determine microbiota gene expression and its regulation and discuss the advantages and potential challenges associated with these approaches.","container-title":"Bioinformatics and Biology Insights","DOI":"10.4137/BBI.S34610","ISSN":"1177-9322","journalAbbreviation":"Bioinform Biol Insights","language":"en","note":"publisher: SAGE Publications Ltd STM","page":"BBI.S34610","source":"SAGE Journals","title":"Use of Metatranscriptomics in Microbiome Research","volume":"10","author":[{"family":"Bashiardes","given":"Stavros"},{"family":"Zilberman-Schapira","given":"Gili"},{"family":"Elinav","given":"Eran"}],"issued":{"date-parts":[["2016",1,1]]}}}],"schema":"https://github.com/citation-style-language/schema/raw/master/csl-citation.json"} </w:instrText>
      </w:r>
      <w:r w:rsidR="00A470CC">
        <w:rPr>
          <w:rFonts w:ascii="Times New Roman" w:hAnsi="Times New Roman" w:cs="Times New Roman"/>
          <w:sz w:val="22"/>
        </w:rPr>
        <w:fldChar w:fldCharType="separate"/>
      </w:r>
      <w:r w:rsidR="00A470CC" w:rsidRPr="00A470CC">
        <w:rPr>
          <w:rFonts w:ascii="Times New Roman" w:hAnsi="Times New Roman" w:cs="Times New Roman" w:hint="eastAsia"/>
          <w:sz w:val="22"/>
        </w:rPr>
        <w:t>(Bashiardes, Zilberman-Schapira, and Elinav 2016)</w:t>
      </w:r>
      <w:r w:rsidR="00A470CC">
        <w:rPr>
          <w:rFonts w:ascii="Times New Roman" w:hAnsi="Times New Roman" w:cs="Times New Roman"/>
          <w:sz w:val="22"/>
        </w:rPr>
        <w:fldChar w:fldCharType="end"/>
      </w:r>
      <w:r w:rsidR="008C004B">
        <w:rPr>
          <w:rFonts w:ascii="Times New Roman" w:hAnsi="Times New Roman" w:cs="Times New Roman" w:hint="eastAsia"/>
          <w:sz w:val="22"/>
        </w:rPr>
        <w:t xml:space="preserve">. </w:t>
      </w:r>
      <w:r w:rsidR="00DC33DC">
        <w:rPr>
          <w:rFonts w:ascii="Times New Roman" w:hAnsi="Times New Roman" w:cs="Times New Roman" w:hint="eastAsia"/>
          <w:sz w:val="22"/>
        </w:rPr>
        <w:t>Therefore</w:t>
      </w:r>
      <w:r w:rsidR="000062C5">
        <w:rPr>
          <w:rFonts w:ascii="Times New Roman" w:hAnsi="Times New Roman" w:cs="Times New Roman" w:hint="eastAsia"/>
          <w:sz w:val="22"/>
        </w:rPr>
        <w:t xml:space="preserve">, we </w:t>
      </w:r>
      <w:r w:rsidR="00DC33DC">
        <w:rPr>
          <w:rFonts w:ascii="Times New Roman" w:hAnsi="Times New Roman" w:cs="Times New Roman" w:hint="eastAsia"/>
          <w:sz w:val="22"/>
        </w:rPr>
        <w:t xml:space="preserve">further </w:t>
      </w:r>
      <w:r w:rsidR="000062C5">
        <w:rPr>
          <w:rFonts w:ascii="Times New Roman" w:hAnsi="Times New Roman" w:cs="Times New Roman" w:hint="eastAsia"/>
          <w:sz w:val="22"/>
        </w:rPr>
        <w:t>used HUMAnN3 to analy</w:t>
      </w:r>
      <w:r w:rsidR="00965F74">
        <w:rPr>
          <w:rFonts w:ascii="Times New Roman" w:hAnsi="Times New Roman" w:cs="Times New Roman"/>
          <w:sz w:val="22"/>
        </w:rPr>
        <w:t>ze</w:t>
      </w:r>
      <w:r w:rsidR="000062C5">
        <w:rPr>
          <w:rFonts w:ascii="Times New Roman" w:hAnsi="Times New Roman" w:cs="Times New Roman" w:hint="eastAsia"/>
          <w:sz w:val="22"/>
        </w:rPr>
        <w:t xml:space="preserve"> </w:t>
      </w:r>
      <w:r w:rsidR="00965F74">
        <w:rPr>
          <w:rFonts w:ascii="Times New Roman" w:hAnsi="Times New Roman" w:cs="Times New Roman"/>
          <w:sz w:val="22"/>
        </w:rPr>
        <w:t xml:space="preserve">the </w:t>
      </w:r>
      <w:r w:rsidR="000062C5">
        <w:rPr>
          <w:rFonts w:ascii="Times New Roman" w:hAnsi="Times New Roman" w:cs="Times New Roman" w:hint="eastAsia"/>
          <w:sz w:val="22"/>
        </w:rPr>
        <w:t xml:space="preserve">metabolic function of tissue microbiome results from MSI and MSS patients and compare the microbial genes annotated from the KEGG Orthology database. A total of 5216 KEGG annotations were observed </w:t>
      </w:r>
      <w:r w:rsidR="00965F74">
        <w:rPr>
          <w:rFonts w:ascii="Times New Roman" w:hAnsi="Times New Roman" w:cs="Times New Roman"/>
          <w:sz w:val="22"/>
        </w:rPr>
        <w:t xml:space="preserve">and </w:t>
      </w:r>
      <w:r w:rsidR="000062C5">
        <w:rPr>
          <w:rFonts w:ascii="Times New Roman" w:hAnsi="Times New Roman" w:cs="Times New Roman" w:hint="eastAsia"/>
          <w:sz w:val="22"/>
        </w:rPr>
        <w:t xml:space="preserve">fell into 104 pathways. Features </w:t>
      </w:r>
      <w:r w:rsidR="002F7E67">
        <w:rPr>
          <w:rFonts w:ascii="Times New Roman" w:hAnsi="Times New Roman" w:cs="Times New Roman"/>
          <w:sz w:val="22"/>
        </w:rPr>
        <w:t xml:space="preserve">that </w:t>
      </w:r>
      <w:r w:rsidR="000062C5">
        <w:rPr>
          <w:rFonts w:ascii="Times New Roman" w:hAnsi="Times New Roman" w:cs="Times New Roman" w:hint="eastAsia"/>
          <w:sz w:val="22"/>
        </w:rPr>
        <w:t xml:space="preserve">differed in abundance were determined between MSI and MSS status were recognized with </w:t>
      </w:r>
      <w:r w:rsidR="00C2539A">
        <w:rPr>
          <w:rFonts w:ascii="Times New Roman" w:hAnsi="Times New Roman" w:cs="Times New Roman"/>
          <w:sz w:val="22"/>
        </w:rPr>
        <w:t xml:space="preserve">the </w:t>
      </w:r>
      <w:r w:rsidR="000062C5">
        <w:rPr>
          <w:rFonts w:ascii="Times New Roman" w:hAnsi="Times New Roman" w:cs="Times New Roman" w:hint="eastAsia"/>
          <w:sz w:val="22"/>
        </w:rPr>
        <w:t xml:space="preserve">Wilcoxon rank sum test with </w:t>
      </w:r>
      <w:r w:rsidR="000062C5" w:rsidRPr="002F7E67">
        <w:rPr>
          <w:rFonts w:ascii="Times New Roman" w:hAnsi="Times New Roman" w:cs="Times New Roman" w:hint="eastAsia"/>
          <w:i/>
          <w:iCs/>
          <w:sz w:val="22"/>
        </w:rPr>
        <w:t>p</w:t>
      </w:r>
      <w:r w:rsidR="000062C5">
        <w:rPr>
          <w:rFonts w:ascii="Times New Roman" w:hAnsi="Times New Roman" w:cs="Times New Roman" w:hint="eastAsia"/>
          <w:sz w:val="22"/>
        </w:rPr>
        <w:t xml:space="preserve">-value&lt;0.05 and log2 Fold Change&gt;1.5. There were 67 differential expressed KO terms found in the samples, all of the terms were overrepresented in MSI CRC, with no significantly overrepresented functions found in MSS condition. Most terms upregulated in MSI status were related to carbohydrate metabolism (16% of annotated functions), amino acid metabolism (10%), signal and </w:t>
      </w:r>
      <w:r w:rsidR="000062C5">
        <w:rPr>
          <w:rFonts w:ascii="Times New Roman" w:hAnsi="Times New Roman" w:cs="Times New Roman"/>
          <w:sz w:val="22"/>
        </w:rPr>
        <w:t>cellular</w:t>
      </w:r>
      <w:r w:rsidR="000062C5">
        <w:rPr>
          <w:rFonts w:ascii="Times New Roman" w:hAnsi="Times New Roman" w:cs="Times New Roman" w:hint="eastAsia"/>
          <w:sz w:val="22"/>
        </w:rPr>
        <w:t xml:space="preserve"> processes and genetic information processing (13%).</w:t>
      </w:r>
    </w:p>
    <w:p w14:paraId="2B0F08E6" w14:textId="374F33A0" w:rsidR="000062C5" w:rsidRDefault="002F195B" w:rsidP="000062C5">
      <w:pPr>
        <w:tabs>
          <w:tab w:val="left" w:pos="4876"/>
        </w:tabs>
        <w:rPr>
          <w:rFonts w:ascii="Times New Roman" w:hAnsi="Times New Roman" w:cs="Times New Roman"/>
          <w:sz w:val="22"/>
        </w:rPr>
      </w:pPr>
      <w:r>
        <w:rPr>
          <w:rFonts w:ascii="Times New Roman" w:hAnsi="Times New Roman" w:cs="Times New Roman"/>
          <w:noProof/>
          <w:sz w:val="22"/>
        </w:rPr>
        <w:drawing>
          <wp:inline distT="0" distB="0" distL="0" distR="0" wp14:anchorId="0BD8F6C5" wp14:editId="6DF48DA6">
            <wp:extent cx="5152176" cy="2707640"/>
            <wp:effectExtent l="0" t="0" r="0" b="0"/>
            <wp:docPr id="118141784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81628" cy="2723118"/>
                    </a:xfrm>
                    <a:prstGeom prst="rect">
                      <a:avLst/>
                    </a:prstGeom>
                    <a:noFill/>
                  </pic:spPr>
                </pic:pic>
              </a:graphicData>
            </a:graphic>
          </wp:inline>
        </w:drawing>
      </w:r>
    </w:p>
    <w:p w14:paraId="7D07547C" w14:textId="7094DFAA" w:rsidR="007C56E7" w:rsidRPr="007C56E7" w:rsidRDefault="007C56E7" w:rsidP="000062C5">
      <w:pPr>
        <w:tabs>
          <w:tab w:val="left" w:pos="4876"/>
        </w:tabs>
        <w:rPr>
          <w:rFonts w:ascii="Times New Roman" w:hAnsi="Times New Roman" w:cs="Times New Roman"/>
          <w:i/>
          <w:iCs/>
          <w:sz w:val="22"/>
        </w:rPr>
      </w:pPr>
      <w:r w:rsidRPr="007C56E7">
        <w:rPr>
          <w:rFonts w:ascii="Times New Roman" w:hAnsi="Times New Roman" w:cs="Times New Roman" w:hint="eastAsia"/>
          <w:i/>
          <w:iCs/>
          <w:sz w:val="22"/>
        </w:rPr>
        <w:t>Figure</w:t>
      </w:r>
      <w:r w:rsidR="00A43301">
        <w:rPr>
          <w:rFonts w:ascii="Times New Roman" w:hAnsi="Times New Roman" w:cs="Times New Roman" w:hint="eastAsia"/>
          <w:i/>
          <w:iCs/>
          <w:sz w:val="22"/>
        </w:rPr>
        <w:t xml:space="preserve"> 8</w:t>
      </w:r>
      <w:r w:rsidRPr="007C56E7">
        <w:rPr>
          <w:rFonts w:ascii="Times New Roman" w:hAnsi="Times New Roman" w:cs="Times New Roman" w:hint="eastAsia"/>
          <w:i/>
          <w:iCs/>
          <w:sz w:val="22"/>
        </w:rPr>
        <w:t xml:space="preserve">. </w:t>
      </w:r>
      <w:r w:rsidR="0081783E">
        <w:rPr>
          <w:rFonts w:ascii="Times New Roman" w:hAnsi="Times New Roman" w:cs="Times New Roman" w:hint="eastAsia"/>
          <w:i/>
          <w:iCs/>
          <w:sz w:val="22"/>
        </w:rPr>
        <w:t>Bar plot of t</w:t>
      </w:r>
      <w:r>
        <w:rPr>
          <w:rFonts w:ascii="Times New Roman" w:hAnsi="Times New Roman" w:cs="Times New Roman" w:hint="eastAsia"/>
          <w:i/>
          <w:iCs/>
          <w:sz w:val="22"/>
        </w:rPr>
        <w:t>op15 differential abundant KO term</w:t>
      </w:r>
      <w:r w:rsidR="0081783E">
        <w:rPr>
          <w:rFonts w:ascii="Times New Roman" w:hAnsi="Times New Roman" w:cs="Times New Roman" w:hint="eastAsia"/>
          <w:i/>
          <w:iCs/>
          <w:sz w:val="22"/>
        </w:rPr>
        <w:t xml:space="preserve"> identified with Wilcoxon rank sum test</w:t>
      </w:r>
      <w:r w:rsidR="00D14952">
        <w:rPr>
          <w:rFonts w:ascii="Times New Roman" w:hAnsi="Times New Roman" w:cs="Times New Roman" w:hint="eastAsia"/>
          <w:i/>
          <w:iCs/>
          <w:sz w:val="22"/>
        </w:rPr>
        <w:t xml:space="preserve"> (p&lt;0.05). Features are sorted by </w:t>
      </w:r>
      <w:r w:rsidR="00EC2572">
        <w:rPr>
          <w:rFonts w:ascii="Times New Roman" w:hAnsi="Times New Roman" w:cs="Times New Roman"/>
          <w:i/>
          <w:iCs/>
          <w:sz w:val="22"/>
        </w:rPr>
        <w:t xml:space="preserve">the </w:t>
      </w:r>
      <w:r w:rsidR="00D14952">
        <w:rPr>
          <w:rFonts w:ascii="Times New Roman" w:hAnsi="Times New Roman" w:cs="Times New Roman" w:hint="eastAsia"/>
          <w:i/>
          <w:iCs/>
          <w:sz w:val="22"/>
        </w:rPr>
        <w:t>absolute number of log</w:t>
      </w:r>
      <w:r w:rsidR="00EC2572">
        <w:rPr>
          <w:rFonts w:ascii="Times New Roman" w:hAnsi="Times New Roman" w:cs="Times New Roman" w:hint="eastAsia"/>
          <w:i/>
          <w:iCs/>
          <w:sz w:val="22"/>
        </w:rPr>
        <w:t>2</w:t>
      </w:r>
      <w:r w:rsidR="00D14952">
        <w:rPr>
          <w:rFonts w:ascii="Times New Roman" w:hAnsi="Times New Roman" w:cs="Times New Roman" w:hint="eastAsia"/>
          <w:i/>
          <w:iCs/>
          <w:sz w:val="22"/>
        </w:rPr>
        <w:t xml:space="preserve"> fold change. </w:t>
      </w:r>
    </w:p>
    <w:p w14:paraId="67760C7C" w14:textId="4FF34876" w:rsidR="000062C5" w:rsidRDefault="000062C5" w:rsidP="000062C5">
      <w:pPr>
        <w:tabs>
          <w:tab w:val="left" w:pos="4876"/>
        </w:tabs>
        <w:rPr>
          <w:rFonts w:ascii="Times New Roman" w:hAnsi="Times New Roman" w:cs="Times New Roman"/>
          <w:sz w:val="22"/>
        </w:rPr>
      </w:pPr>
    </w:p>
    <w:p w14:paraId="453DC928" w14:textId="1D7920CE" w:rsidR="000062C5" w:rsidRDefault="000062C5" w:rsidP="009148E7">
      <w:pPr>
        <w:tabs>
          <w:tab w:val="left" w:pos="4876"/>
        </w:tabs>
        <w:rPr>
          <w:rFonts w:ascii="Times New Roman" w:hAnsi="Times New Roman" w:cs="Times New Roman"/>
          <w:sz w:val="22"/>
        </w:rPr>
      </w:pPr>
      <w:r>
        <w:rPr>
          <w:rFonts w:ascii="Times New Roman" w:hAnsi="Times New Roman" w:cs="Times New Roman" w:hint="eastAsia"/>
          <w:sz w:val="22"/>
        </w:rPr>
        <w:t>The top 15 significant expressed KO terms in MSI conditions were further explored for a more detailed description of the functions (Figure</w:t>
      </w:r>
      <w:r w:rsidR="00EC2572">
        <w:rPr>
          <w:rFonts w:ascii="Times New Roman" w:hAnsi="Times New Roman" w:cs="Times New Roman" w:hint="eastAsia"/>
          <w:sz w:val="22"/>
        </w:rPr>
        <w:t xml:space="preserve"> </w:t>
      </w:r>
      <w:r w:rsidR="006B1C53">
        <w:rPr>
          <w:rFonts w:ascii="Times New Roman" w:hAnsi="Times New Roman" w:cs="Times New Roman" w:hint="eastAsia"/>
          <w:sz w:val="22"/>
        </w:rPr>
        <w:t>8</w:t>
      </w:r>
      <w:r>
        <w:rPr>
          <w:rFonts w:ascii="Times New Roman" w:hAnsi="Times New Roman" w:cs="Times New Roman" w:hint="eastAsia"/>
          <w:sz w:val="22"/>
        </w:rPr>
        <w:t xml:space="preserve">). These significant highly </w:t>
      </w:r>
      <w:r>
        <w:rPr>
          <w:rFonts w:ascii="Times New Roman" w:hAnsi="Times New Roman" w:cs="Times New Roman"/>
          <w:sz w:val="22"/>
        </w:rPr>
        <w:t>abundant</w:t>
      </w:r>
      <w:r>
        <w:rPr>
          <w:rFonts w:ascii="Times New Roman" w:hAnsi="Times New Roman" w:cs="Times New Roman" w:hint="eastAsia"/>
          <w:sz w:val="22"/>
        </w:rPr>
        <w:t xml:space="preserve"> terms in MSI </w:t>
      </w:r>
      <w:r>
        <w:rPr>
          <w:rFonts w:ascii="Times New Roman" w:hAnsi="Times New Roman" w:cs="Times New Roman" w:hint="eastAsia"/>
          <w:sz w:val="22"/>
        </w:rPr>
        <w:lastRenderedPageBreak/>
        <w:t xml:space="preserve">condition </w:t>
      </w:r>
      <w:r>
        <w:rPr>
          <w:rFonts w:ascii="Times New Roman" w:hAnsi="Times New Roman" w:cs="Times New Roman"/>
          <w:sz w:val="22"/>
        </w:rPr>
        <w:t>including</w:t>
      </w:r>
      <w:r>
        <w:rPr>
          <w:rFonts w:ascii="Times New Roman" w:hAnsi="Times New Roman" w:cs="Times New Roman" w:hint="eastAsia"/>
          <w:sz w:val="22"/>
        </w:rPr>
        <w:t xml:space="preserve"> </w:t>
      </w:r>
      <w:r w:rsidRPr="008649EA">
        <w:rPr>
          <w:rFonts w:ascii="Times New Roman" w:hAnsi="Times New Roman" w:cs="Times New Roman"/>
          <w:sz w:val="22"/>
        </w:rPr>
        <w:t>Acetylornithine/N-succinyldiaminopimelate aminotransferase</w:t>
      </w:r>
      <w:r w:rsidRPr="008649EA">
        <w:rPr>
          <w:rFonts w:ascii="Times New Roman" w:hAnsi="Times New Roman" w:cs="Times New Roman" w:hint="eastAsia"/>
          <w:sz w:val="22"/>
        </w:rPr>
        <w:t xml:space="preserve">, </w:t>
      </w:r>
      <w:r w:rsidRPr="008649EA">
        <w:rPr>
          <w:rFonts w:ascii="Times New Roman" w:hAnsi="Times New Roman" w:cs="Times New Roman"/>
          <w:sz w:val="22"/>
        </w:rPr>
        <w:t>N-acetyl-gamma-glutamyl-phosphate reductase</w:t>
      </w:r>
      <w:r w:rsidRPr="008649EA">
        <w:rPr>
          <w:rFonts w:ascii="Times New Roman" w:hAnsi="Times New Roman" w:cs="Times New Roman" w:hint="eastAsia"/>
          <w:sz w:val="22"/>
        </w:rPr>
        <w:t xml:space="preserve"> and </w:t>
      </w:r>
      <w:r w:rsidRPr="008649EA">
        <w:rPr>
          <w:rFonts w:ascii="Times New Roman" w:hAnsi="Times New Roman" w:cs="Times New Roman"/>
          <w:sz w:val="22"/>
        </w:rPr>
        <w:t>2-iminoacetate synthase</w:t>
      </w:r>
      <w:r>
        <w:rPr>
          <w:rFonts w:ascii="Times New Roman" w:hAnsi="Times New Roman" w:cs="Times New Roman" w:hint="eastAsia"/>
          <w:sz w:val="22"/>
        </w:rPr>
        <w:t xml:space="preserve"> that related to amino acid metabolism pathway, </w:t>
      </w:r>
      <w:bookmarkStart w:id="43" w:name="OLE_LINK19"/>
      <w:r w:rsidRPr="008649EA">
        <w:rPr>
          <w:rFonts w:ascii="Times New Roman" w:hAnsi="Times New Roman" w:cs="Times New Roman"/>
          <w:sz w:val="22"/>
        </w:rPr>
        <w:t>Acyl-CoA thioesterase</w:t>
      </w:r>
      <w:bookmarkEnd w:id="43"/>
      <w:r w:rsidRPr="008649EA">
        <w:rPr>
          <w:rFonts w:ascii="Times New Roman" w:hAnsi="Times New Roman" w:cs="Times New Roman" w:hint="eastAsia"/>
          <w:sz w:val="22"/>
        </w:rPr>
        <w:t xml:space="preserve">, </w:t>
      </w:r>
      <w:r w:rsidRPr="008649EA">
        <w:rPr>
          <w:rFonts w:ascii="Times New Roman" w:hAnsi="Times New Roman" w:cs="Times New Roman"/>
          <w:sz w:val="22"/>
        </w:rPr>
        <w:t>Acetyl-CoA C-acetyltransferase</w:t>
      </w:r>
      <w:r w:rsidRPr="008649EA">
        <w:rPr>
          <w:rFonts w:ascii="Times New Roman" w:hAnsi="Times New Roman" w:cs="Times New Roman" w:hint="eastAsia"/>
          <w:sz w:val="22"/>
        </w:rPr>
        <w:t xml:space="preserve">, </w:t>
      </w:r>
      <w:r w:rsidRPr="008649EA">
        <w:rPr>
          <w:rFonts w:ascii="Times New Roman" w:hAnsi="Times New Roman" w:cs="Times New Roman"/>
          <w:sz w:val="22"/>
        </w:rPr>
        <w:t>Enoyl-CoA hydratase</w:t>
      </w:r>
      <w:r w:rsidRPr="008649EA">
        <w:rPr>
          <w:rFonts w:ascii="Times New Roman" w:hAnsi="Times New Roman" w:cs="Times New Roman" w:hint="eastAsia"/>
          <w:sz w:val="22"/>
        </w:rPr>
        <w:t xml:space="preserve">, </w:t>
      </w:r>
      <w:r w:rsidRPr="008649EA">
        <w:rPr>
          <w:rFonts w:ascii="Times New Roman" w:hAnsi="Times New Roman" w:cs="Times New Roman"/>
          <w:sz w:val="22"/>
        </w:rPr>
        <w:t>Acyl-CoA thioesterase</w:t>
      </w:r>
      <w:r w:rsidRPr="008649EA">
        <w:rPr>
          <w:rFonts w:ascii="Times New Roman" w:hAnsi="Times New Roman" w:cs="Times New Roman" w:hint="eastAsia"/>
          <w:sz w:val="22"/>
        </w:rPr>
        <w:t xml:space="preserve"> that related to SCFAs metabolism, </w:t>
      </w:r>
      <w:r w:rsidRPr="008649EA">
        <w:rPr>
          <w:rFonts w:ascii="Times New Roman" w:hAnsi="Times New Roman" w:cs="Times New Roman"/>
          <w:sz w:val="22"/>
        </w:rPr>
        <w:t>Superoxide reductase</w:t>
      </w:r>
      <w:r w:rsidRPr="008649EA">
        <w:rPr>
          <w:rFonts w:ascii="Times New Roman" w:hAnsi="Times New Roman" w:cs="Times New Roman" w:hint="eastAsia"/>
          <w:sz w:val="22"/>
        </w:rPr>
        <w:t xml:space="preserve"> that </w:t>
      </w:r>
      <w:r w:rsidRPr="008649EA">
        <w:rPr>
          <w:rFonts w:ascii="Times New Roman" w:hAnsi="Times New Roman" w:cs="Times New Roman"/>
          <w:sz w:val="22"/>
        </w:rPr>
        <w:t>related</w:t>
      </w:r>
      <w:r w:rsidRPr="008649EA">
        <w:rPr>
          <w:rFonts w:ascii="Times New Roman" w:hAnsi="Times New Roman" w:cs="Times New Roman" w:hint="eastAsia"/>
          <w:sz w:val="22"/>
        </w:rPr>
        <w:t xml:space="preserve"> to oxidative stress re</w:t>
      </w:r>
      <w:r w:rsidR="008662A5">
        <w:rPr>
          <w:rFonts w:ascii="Times New Roman" w:hAnsi="Times New Roman" w:cs="Times New Roman"/>
          <w:sz w:val="22"/>
        </w:rPr>
        <w:t>s</w:t>
      </w:r>
      <w:r w:rsidRPr="008649EA">
        <w:rPr>
          <w:rFonts w:ascii="Times New Roman" w:hAnsi="Times New Roman" w:cs="Times New Roman" w:hint="eastAsia"/>
          <w:sz w:val="22"/>
        </w:rPr>
        <w:t xml:space="preserve">ponse and </w:t>
      </w:r>
      <w:r w:rsidRPr="008649EA">
        <w:rPr>
          <w:rFonts w:ascii="Times New Roman" w:hAnsi="Times New Roman" w:cs="Times New Roman"/>
          <w:sz w:val="22"/>
        </w:rPr>
        <w:t>Thiosulfate dehydrogenase</w:t>
      </w:r>
      <w:r w:rsidRPr="008649EA">
        <w:rPr>
          <w:rFonts w:ascii="Times New Roman" w:hAnsi="Times New Roman" w:cs="Times New Roman" w:hint="eastAsia"/>
          <w:sz w:val="22"/>
        </w:rPr>
        <w:t xml:space="preserve"> which relates to sulfur metabolism.</w:t>
      </w:r>
      <w:r>
        <w:rPr>
          <w:rFonts w:ascii="Times New Roman" w:hAnsi="Times New Roman" w:cs="Times New Roman" w:hint="eastAsia"/>
          <w:sz w:val="22"/>
        </w:rPr>
        <w:t xml:space="preserve"> Also, </w:t>
      </w:r>
      <w:r w:rsidR="008662A5">
        <w:rPr>
          <w:rFonts w:ascii="Times New Roman" w:hAnsi="Times New Roman" w:cs="Times New Roman" w:hint="eastAsia"/>
          <w:sz w:val="22"/>
        </w:rPr>
        <w:t>term</w:t>
      </w:r>
      <w:r>
        <w:rPr>
          <w:rFonts w:ascii="Times New Roman" w:hAnsi="Times New Roman" w:cs="Times New Roman" w:hint="eastAsia"/>
          <w:sz w:val="22"/>
        </w:rPr>
        <w:t xml:space="preserve">s like </w:t>
      </w:r>
      <w:r w:rsidRPr="00BC4A8E">
        <w:rPr>
          <w:rFonts w:ascii="Times New Roman" w:hAnsi="Times New Roman" w:cs="Times New Roman"/>
          <w:sz w:val="22"/>
        </w:rPr>
        <w:t>Ribonuclease HII</w:t>
      </w:r>
      <w:r>
        <w:rPr>
          <w:rFonts w:ascii="Times New Roman" w:hAnsi="Times New Roman" w:cs="Times New Roman" w:hint="eastAsia"/>
          <w:sz w:val="22"/>
        </w:rPr>
        <w:t xml:space="preserve"> with </w:t>
      </w:r>
      <w:r w:rsidR="008662A5">
        <w:rPr>
          <w:rFonts w:ascii="Times New Roman" w:hAnsi="Times New Roman" w:cs="Times New Roman"/>
          <w:sz w:val="22"/>
        </w:rPr>
        <w:t xml:space="preserve">the </w:t>
      </w:r>
      <w:r>
        <w:rPr>
          <w:rFonts w:ascii="Times New Roman" w:hAnsi="Times New Roman" w:cs="Times New Roman" w:hint="eastAsia"/>
          <w:sz w:val="22"/>
        </w:rPr>
        <w:t>function</w:t>
      </w:r>
      <w:r w:rsidR="002A4F34">
        <w:rPr>
          <w:rFonts w:ascii="Times New Roman" w:hAnsi="Times New Roman" w:cs="Times New Roman" w:hint="eastAsia"/>
          <w:sz w:val="22"/>
        </w:rPr>
        <w:t xml:space="preserve"> related</w:t>
      </w:r>
      <w:r>
        <w:rPr>
          <w:rFonts w:ascii="Times New Roman" w:hAnsi="Times New Roman" w:cs="Times New Roman" w:hint="eastAsia"/>
          <w:sz w:val="22"/>
        </w:rPr>
        <w:t xml:space="preserve"> DNA and chromosome were found significant</w:t>
      </w:r>
      <w:r w:rsidR="002A4F34">
        <w:rPr>
          <w:rFonts w:ascii="Times New Roman" w:hAnsi="Times New Roman" w:cs="Times New Roman"/>
          <w:sz w:val="22"/>
        </w:rPr>
        <w:t>ly</w:t>
      </w:r>
      <w:r>
        <w:rPr>
          <w:rFonts w:ascii="Times New Roman" w:hAnsi="Times New Roman" w:cs="Times New Roman" w:hint="eastAsia"/>
          <w:sz w:val="22"/>
        </w:rPr>
        <w:t xml:space="preserve"> abundant </w:t>
      </w:r>
      <w:r w:rsidR="002A4F34">
        <w:rPr>
          <w:rFonts w:ascii="Times New Roman" w:hAnsi="Times New Roman" w:cs="Times New Roman" w:hint="eastAsia"/>
          <w:sz w:val="22"/>
        </w:rPr>
        <w:t>under</w:t>
      </w:r>
      <w:r>
        <w:rPr>
          <w:rFonts w:ascii="Times New Roman" w:hAnsi="Times New Roman" w:cs="Times New Roman" w:hint="eastAsia"/>
          <w:sz w:val="22"/>
        </w:rPr>
        <w:t xml:space="preserve"> MSI condition. Globally, most of these pathways were found to be main functional pathways in CRC, which suggest an extra active functional activity under MSI condition </w:t>
      </w:r>
      <w:r>
        <w:rPr>
          <w:rFonts w:ascii="Times New Roman" w:hAnsi="Times New Roman" w:cs="Times New Roman"/>
          <w:sz w:val="22"/>
        </w:rPr>
        <w:fldChar w:fldCharType="begin"/>
      </w:r>
      <w:r>
        <w:rPr>
          <w:rFonts w:ascii="Times New Roman" w:hAnsi="Times New Roman" w:cs="Times New Roman"/>
          <w:sz w:val="22"/>
        </w:rPr>
        <w:instrText xml:space="preserve"> ADDIN ZOTERO_ITEM CSL_CITATION {"citationID":"FSmzVRxS","properties":{"formattedCitation":"(Debesa-Tur et al. 2021)","plainCitation":"(Debesa-Tur et al. 2021)","noteIndex":0},"citationItems":[{"id":1638,"uris":["http://zotero.org/users/local/2fw9MRcz/items/P2UV89K4"],"itemData":{"id":1638,"type":"article-journal","abstract":"An increased risk of developing colorectal cancer (CRC) and other types of tumor is associated to Lynch syndrome (LS), an inherited condition caused by germline mutations in mismatch repair genes. We selected a cohort of LS patients that had developed CRC and had undergone surgical resection. Formalin-fixed paraffin embedded (FFPE) tissue blocks from matched colorectal and normal mucosa were used for genomic DNA extraction with a commercial kit and sequenced by high-throughput sequencing. A metagenomic approach enabled the taxonomic and functional identification of the microbial community and associated genes detected in the specimens. Slightly lower taxonomic diversity was observed in the tumor compared to the non-tumor tissue. Furthermore, the most remarkable differences between tumors and healthy tissue was the significant increase in the genus Fusobacterium in the former, in particular the species F. nucleatum, as well as Camplylobacter or Bacteroides fragilis, in accordance with previous studies of CRC. However, unlike prior studies, the present work is not based on directed detection by qPCR but instead uses a metagenomic approach to retrieve the whole bacterial community, and addresses the additional difficulty of using long-term stored FFPE samples.","container-title":"Scientific Reports","DOI":"10.1038/s41598-020-79874-y","ISSN":"2045-2322","issue":"1","journalAbbreviation":"Sci Rep","language":"en","license":"2021 The Author(s)","note":"publisher: Nature Publishing Group","page":"391","source":"www.nature.com","title":"Metagenomic analysis of formalin-fixed paraffin-embedded tumor and normal mucosa reveals differences in the microbiome of colorectal cancer patients","volume":"11","author":[{"family":"Debesa-Tur","given":"Gabriela"},{"family":"Pérez-Brocal","given":"Vicente"},{"family":"Ruiz-Ruiz","given":"Susana"},{"family":"Castillejo","given":"Adela"},{"family":"Latorre","given":"Amparo"},{"family":"Soto","given":"José Luis"},{"family":"Moya","given":"Andrés"}],"issued":{"date-parts":[["2021",1,11]]}}}],"schema":"https://github.com/citation-style-language/schema/raw/master/csl-citation.json"} </w:instrText>
      </w:r>
      <w:r>
        <w:rPr>
          <w:rFonts w:ascii="Times New Roman" w:hAnsi="Times New Roman" w:cs="Times New Roman"/>
          <w:sz w:val="22"/>
        </w:rPr>
        <w:fldChar w:fldCharType="separate"/>
      </w:r>
      <w:r w:rsidRPr="00D34E72">
        <w:rPr>
          <w:rFonts w:ascii="Times New Roman" w:hAnsi="Times New Roman" w:cs="Times New Roman" w:hint="eastAsia"/>
          <w:sz w:val="22"/>
        </w:rPr>
        <w:t>(Debesa-Tur et al. 2021)</w:t>
      </w:r>
      <w:r>
        <w:rPr>
          <w:rFonts w:ascii="Times New Roman" w:hAnsi="Times New Roman" w:cs="Times New Roman"/>
          <w:sz w:val="22"/>
        </w:rPr>
        <w:fldChar w:fldCharType="end"/>
      </w:r>
      <w:r>
        <w:rPr>
          <w:rFonts w:ascii="Times New Roman" w:hAnsi="Times New Roman" w:cs="Times New Roman" w:hint="eastAsia"/>
          <w:sz w:val="22"/>
        </w:rPr>
        <w:t xml:space="preserve">. </w:t>
      </w:r>
    </w:p>
    <w:p w14:paraId="56867EDA" w14:textId="77777777" w:rsidR="00440C76" w:rsidRDefault="00440C76" w:rsidP="00A862D6">
      <w:pPr>
        <w:tabs>
          <w:tab w:val="left" w:pos="4876"/>
        </w:tabs>
        <w:rPr>
          <w:rFonts w:ascii="Times New Roman" w:hAnsi="Times New Roman" w:cs="Times New Roman"/>
          <w:sz w:val="22"/>
        </w:rPr>
      </w:pPr>
    </w:p>
    <w:p w14:paraId="1AA321B5" w14:textId="26784F7F" w:rsidR="0067017B" w:rsidRPr="001C57AA" w:rsidRDefault="0067017B" w:rsidP="001C57AA">
      <w:pPr>
        <w:pStyle w:val="2"/>
        <w:keepNext w:val="0"/>
        <w:keepLines w:val="0"/>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0" w:after="0" w:line="240" w:lineRule="auto"/>
        <w:jc w:val="both"/>
        <w:rPr>
          <w:rFonts w:ascii="Times New Roman" w:eastAsiaTheme="minorEastAsia" w:hAnsi="Times New Roman" w:cstheme="minorBidi"/>
          <w:bCs w:val="0"/>
          <w:spacing w:val="15"/>
          <w:sz w:val="22"/>
          <w:szCs w:val="20"/>
        </w:rPr>
      </w:pPr>
      <w:bookmarkStart w:id="44" w:name="_Toc175010802"/>
      <w:r w:rsidRPr="001C57AA">
        <w:rPr>
          <w:rFonts w:ascii="Times New Roman" w:eastAsiaTheme="minorEastAsia" w:hAnsi="Times New Roman" w:cstheme="minorBidi" w:hint="eastAsia"/>
          <w:bCs w:val="0"/>
          <w:spacing w:val="15"/>
          <w:sz w:val="22"/>
          <w:szCs w:val="20"/>
        </w:rPr>
        <w:t>A</w:t>
      </w:r>
      <w:r w:rsidR="00F4517E">
        <w:rPr>
          <w:rFonts w:ascii="Times New Roman" w:eastAsiaTheme="minorEastAsia" w:hAnsi="Times New Roman" w:cstheme="minorBidi" w:hint="eastAsia"/>
          <w:bCs w:val="0"/>
          <w:spacing w:val="15"/>
          <w:sz w:val="22"/>
          <w:szCs w:val="20"/>
        </w:rPr>
        <w:t>ntimicrobial resistance gene in the tissue samples sequences</w:t>
      </w:r>
      <w:bookmarkEnd w:id="44"/>
    </w:p>
    <w:p w14:paraId="324CA0AC" w14:textId="77777777" w:rsidR="002A765A" w:rsidRDefault="002A765A" w:rsidP="00A862D6">
      <w:pPr>
        <w:tabs>
          <w:tab w:val="left" w:pos="4876"/>
        </w:tabs>
        <w:rPr>
          <w:rFonts w:ascii="Times New Roman" w:hAnsi="Times New Roman" w:cs="Times New Roman"/>
          <w:sz w:val="22"/>
        </w:rPr>
      </w:pPr>
    </w:p>
    <w:p w14:paraId="22FB64A0" w14:textId="00CF1421" w:rsidR="00A83124" w:rsidRDefault="00C96993" w:rsidP="00131362">
      <w:pPr>
        <w:tabs>
          <w:tab w:val="left" w:pos="4876"/>
        </w:tabs>
        <w:rPr>
          <w:rFonts w:ascii="Times New Roman" w:hAnsi="Times New Roman" w:cs="Times New Roman"/>
          <w:sz w:val="22"/>
        </w:rPr>
      </w:pPr>
      <w:r>
        <w:rPr>
          <w:rFonts w:ascii="Times New Roman" w:hAnsi="Times New Roman" w:cs="Times New Roman" w:hint="eastAsia"/>
          <w:sz w:val="22"/>
        </w:rPr>
        <w:t xml:space="preserve">In the </w:t>
      </w:r>
      <w:r w:rsidR="009A411D">
        <w:rPr>
          <w:rFonts w:ascii="Times New Roman" w:hAnsi="Times New Roman" w:cs="Times New Roman" w:hint="eastAsia"/>
          <w:sz w:val="22"/>
        </w:rPr>
        <w:t>previous functional analysis</w:t>
      </w:r>
      <w:r>
        <w:rPr>
          <w:rFonts w:ascii="Times New Roman" w:hAnsi="Times New Roman" w:cs="Times New Roman" w:hint="eastAsia"/>
          <w:sz w:val="22"/>
        </w:rPr>
        <w:t xml:space="preserve">, KO terms </w:t>
      </w:r>
      <w:r w:rsidR="005F1E0F">
        <w:rPr>
          <w:rFonts w:ascii="Times New Roman" w:hAnsi="Times New Roman" w:cs="Times New Roman" w:hint="eastAsia"/>
          <w:sz w:val="22"/>
        </w:rPr>
        <w:t xml:space="preserve">related to </w:t>
      </w:r>
      <w:r w:rsidR="002456A0">
        <w:rPr>
          <w:rFonts w:ascii="Times New Roman" w:hAnsi="Times New Roman" w:cs="Times New Roman"/>
          <w:sz w:val="22"/>
        </w:rPr>
        <w:t>antimicrobial</w:t>
      </w:r>
      <w:r w:rsidR="002456A0">
        <w:rPr>
          <w:rFonts w:ascii="Times New Roman" w:hAnsi="Times New Roman" w:cs="Times New Roman" w:hint="eastAsia"/>
          <w:sz w:val="22"/>
        </w:rPr>
        <w:t xml:space="preserve"> resistance has been</w:t>
      </w:r>
      <w:r w:rsidR="00CA7700">
        <w:rPr>
          <w:rFonts w:ascii="Times New Roman" w:hAnsi="Times New Roman" w:cs="Times New Roman" w:hint="eastAsia"/>
          <w:sz w:val="22"/>
        </w:rPr>
        <w:t xml:space="preserve"> </w:t>
      </w:r>
      <w:r w:rsidR="009A411D">
        <w:rPr>
          <w:rFonts w:ascii="Times New Roman" w:hAnsi="Times New Roman" w:cs="Times New Roman" w:hint="eastAsia"/>
          <w:sz w:val="22"/>
        </w:rPr>
        <w:t xml:space="preserve">also </w:t>
      </w:r>
      <w:r w:rsidR="00CA7700">
        <w:rPr>
          <w:rFonts w:ascii="Times New Roman" w:hAnsi="Times New Roman" w:cs="Times New Roman" w:hint="eastAsia"/>
          <w:sz w:val="22"/>
        </w:rPr>
        <w:t>potentially</w:t>
      </w:r>
      <w:r w:rsidR="002456A0">
        <w:rPr>
          <w:rFonts w:ascii="Times New Roman" w:hAnsi="Times New Roman" w:cs="Times New Roman" w:hint="eastAsia"/>
          <w:sz w:val="22"/>
        </w:rPr>
        <w:t xml:space="preserve"> found</w:t>
      </w:r>
      <w:r w:rsidR="00694B3A">
        <w:rPr>
          <w:rFonts w:ascii="Times New Roman" w:hAnsi="Times New Roman" w:cs="Times New Roman" w:hint="eastAsia"/>
          <w:sz w:val="22"/>
        </w:rPr>
        <w:t xml:space="preserve"> in multiple pathogens including </w:t>
      </w:r>
      <w:r w:rsidR="00694B3A" w:rsidRPr="00F028DE">
        <w:rPr>
          <w:rFonts w:ascii="Times New Roman" w:hAnsi="Times New Roman" w:cs="Times New Roman" w:hint="eastAsia"/>
          <w:i/>
          <w:iCs/>
          <w:sz w:val="22"/>
        </w:rPr>
        <w:t>Bacteroides</w:t>
      </w:r>
      <w:r w:rsidR="0099206F" w:rsidRPr="00F028DE">
        <w:rPr>
          <w:rFonts w:ascii="Times New Roman" w:hAnsi="Times New Roman" w:cs="Times New Roman" w:hint="eastAsia"/>
          <w:i/>
          <w:iCs/>
          <w:sz w:val="22"/>
        </w:rPr>
        <w:t xml:space="preserve"> fragilis</w:t>
      </w:r>
      <w:r w:rsidR="0099206F">
        <w:rPr>
          <w:rFonts w:ascii="Times New Roman" w:hAnsi="Times New Roman" w:cs="Times New Roman" w:hint="eastAsia"/>
          <w:sz w:val="22"/>
        </w:rPr>
        <w:t xml:space="preserve">, </w:t>
      </w:r>
      <w:r w:rsidR="0099206F" w:rsidRPr="00F028DE">
        <w:rPr>
          <w:rFonts w:ascii="Times New Roman" w:hAnsi="Times New Roman" w:cs="Times New Roman" w:hint="eastAsia"/>
          <w:i/>
          <w:iCs/>
          <w:sz w:val="22"/>
        </w:rPr>
        <w:t>Fretibacterium fastidiusum</w:t>
      </w:r>
      <w:r w:rsidR="0099206F">
        <w:rPr>
          <w:rFonts w:ascii="Times New Roman" w:hAnsi="Times New Roman" w:cs="Times New Roman" w:hint="eastAsia"/>
          <w:sz w:val="22"/>
        </w:rPr>
        <w:t xml:space="preserve">, </w:t>
      </w:r>
      <w:r w:rsidR="0099206F" w:rsidRPr="00F028DE">
        <w:rPr>
          <w:rFonts w:ascii="Times New Roman" w:hAnsi="Times New Roman" w:cs="Times New Roman" w:hint="eastAsia"/>
          <w:i/>
          <w:iCs/>
          <w:sz w:val="22"/>
        </w:rPr>
        <w:t>Strept</w:t>
      </w:r>
      <w:r w:rsidR="00A6024F" w:rsidRPr="00F028DE">
        <w:rPr>
          <w:rFonts w:ascii="Times New Roman" w:hAnsi="Times New Roman" w:cs="Times New Roman" w:hint="eastAsia"/>
          <w:i/>
          <w:iCs/>
          <w:sz w:val="22"/>
        </w:rPr>
        <w:t>ococcus agalatiae</w:t>
      </w:r>
      <w:r w:rsidR="00F028DE">
        <w:rPr>
          <w:rFonts w:ascii="Times New Roman" w:hAnsi="Times New Roman" w:cs="Times New Roman" w:hint="eastAsia"/>
          <w:sz w:val="22"/>
        </w:rPr>
        <w:t xml:space="preserve"> and </w:t>
      </w:r>
      <w:r w:rsidR="00F028DE" w:rsidRPr="00F028DE">
        <w:rPr>
          <w:rFonts w:ascii="Times New Roman" w:hAnsi="Times New Roman" w:cs="Times New Roman" w:hint="eastAsia"/>
          <w:i/>
          <w:iCs/>
          <w:sz w:val="22"/>
        </w:rPr>
        <w:t>Porphyromonas gingivalis</w:t>
      </w:r>
      <w:r w:rsidR="00F028DE">
        <w:rPr>
          <w:rFonts w:ascii="Times New Roman" w:hAnsi="Times New Roman" w:cs="Times New Roman" w:hint="eastAsia"/>
          <w:sz w:val="22"/>
        </w:rPr>
        <w:t>.</w:t>
      </w:r>
      <w:r w:rsidR="00B47CC9">
        <w:rPr>
          <w:rFonts w:ascii="Times New Roman" w:hAnsi="Times New Roman" w:cs="Times New Roman" w:hint="eastAsia"/>
          <w:sz w:val="22"/>
        </w:rPr>
        <w:t xml:space="preserve"> These </w:t>
      </w:r>
      <w:r w:rsidR="007176A9">
        <w:rPr>
          <w:rFonts w:ascii="Times New Roman" w:hAnsi="Times New Roman" w:cs="Times New Roman" w:hint="eastAsia"/>
          <w:sz w:val="22"/>
        </w:rPr>
        <w:t xml:space="preserve">KO terms </w:t>
      </w:r>
      <w:r w:rsidR="00CA7700">
        <w:rPr>
          <w:rFonts w:ascii="Times New Roman" w:hAnsi="Times New Roman" w:cs="Times New Roman" w:hint="eastAsia"/>
          <w:sz w:val="22"/>
        </w:rPr>
        <w:t>were</w:t>
      </w:r>
      <w:r w:rsidR="00D336A6">
        <w:rPr>
          <w:rFonts w:ascii="Times New Roman" w:hAnsi="Times New Roman" w:cs="Times New Roman" w:hint="eastAsia"/>
          <w:sz w:val="22"/>
        </w:rPr>
        <w:t xml:space="preserve"> </w:t>
      </w:r>
      <w:r w:rsidR="00027BA9">
        <w:rPr>
          <w:rFonts w:ascii="Times New Roman" w:hAnsi="Times New Roman" w:cs="Times New Roman" w:hint="eastAsia"/>
          <w:sz w:val="22"/>
        </w:rPr>
        <w:t>closely correlated to</w:t>
      </w:r>
      <w:r w:rsidR="00027BA9" w:rsidRPr="009711C9">
        <w:rPr>
          <w:rFonts w:ascii="Times New Roman" w:hAnsi="Times New Roman" w:cs="Times New Roman" w:hint="eastAsia"/>
          <w:i/>
          <w:iCs/>
          <w:sz w:val="22"/>
        </w:rPr>
        <w:t xml:space="preserve"> </w:t>
      </w:r>
      <w:r w:rsidR="009B38AA">
        <w:rPr>
          <w:rFonts w:ascii="Times New Roman" w:hAnsi="Times New Roman" w:cs="Times New Roman" w:hint="eastAsia"/>
          <w:sz w:val="22"/>
        </w:rPr>
        <w:t xml:space="preserve">genes </w:t>
      </w:r>
      <w:r w:rsidR="009B38AA" w:rsidRPr="00FB4967">
        <w:rPr>
          <w:rFonts w:ascii="Times New Roman" w:hAnsi="Times New Roman" w:cs="Times New Roman" w:hint="eastAsia"/>
          <w:i/>
          <w:iCs/>
          <w:sz w:val="22"/>
        </w:rPr>
        <w:t>erm, tolC</w:t>
      </w:r>
      <w:r w:rsidR="009B38AA">
        <w:rPr>
          <w:rFonts w:ascii="Times New Roman" w:hAnsi="Times New Roman" w:cs="Times New Roman" w:hint="eastAsia"/>
          <w:sz w:val="22"/>
        </w:rPr>
        <w:t>,</w:t>
      </w:r>
      <w:r w:rsidR="009B38AA" w:rsidRPr="00FB4967">
        <w:rPr>
          <w:rFonts w:ascii="Times New Roman" w:hAnsi="Times New Roman" w:cs="Times New Roman" w:hint="eastAsia"/>
          <w:i/>
          <w:iCs/>
          <w:sz w:val="22"/>
        </w:rPr>
        <w:t xml:space="preserve"> mar</w:t>
      </w:r>
      <w:r w:rsidR="009B38AA">
        <w:rPr>
          <w:rFonts w:ascii="Times New Roman" w:hAnsi="Times New Roman" w:cs="Times New Roman" w:hint="eastAsia"/>
          <w:sz w:val="22"/>
        </w:rPr>
        <w:t xml:space="preserve">, </w:t>
      </w:r>
      <w:r w:rsidR="00FB4967">
        <w:rPr>
          <w:rFonts w:ascii="Times New Roman" w:hAnsi="Times New Roman" w:cs="Times New Roman" w:hint="eastAsia"/>
          <w:sz w:val="22"/>
        </w:rPr>
        <w:t>and membrane fusion proteins like</w:t>
      </w:r>
      <w:r w:rsidR="00FB4967" w:rsidRPr="00FB4967">
        <w:rPr>
          <w:rFonts w:ascii="Times New Roman" w:hAnsi="Times New Roman" w:cs="Times New Roman" w:hint="eastAsia"/>
          <w:i/>
          <w:iCs/>
          <w:sz w:val="22"/>
        </w:rPr>
        <w:t xml:space="preserve"> arcA</w:t>
      </w:r>
      <w:r w:rsidR="00FB4967">
        <w:rPr>
          <w:rFonts w:ascii="Times New Roman" w:hAnsi="Times New Roman" w:cs="Times New Roman" w:hint="eastAsia"/>
          <w:sz w:val="22"/>
        </w:rPr>
        <w:t>.</w:t>
      </w:r>
      <w:r w:rsidR="00AA6019">
        <w:rPr>
          <w:rFonts w:ascii="Times New Roman" w:hAnsi="Times New Roman" w:cs="Times New Roman" w:hint="eastAsia"/>
          <w:sz w:val="22"/>
        </w:rPr>
        <w:t xml:space="preserve"> A</w:t>
      </w:r>
      <w:r w:rsidR="00B47CC9">
        <w:rPr>
          <w:rFonts w:ascii="Times New Roman" w:hAnsi="Times New Roman" w:cs="Times New Roman" w:hint="eastAsia"/>
          <w:sz w:val="22"/>
        </w:rPr>
        <w:t xml:space="preserve">lthough the gene families were not significantly expressed, the phenomenon of antimicrobial resistance called our caution. Therefore, in the report, we also explored the existence of AMR genes within samples to provide very useful information for further CRC treatment and </w:t>
      </w:r>
      <w:bookmarkStart w:id="45" w:name="OLE_LINK13"/>
      <w:r w:rsidR="00B47CC9">
        <w:rPr>
          <w:rFonts w:ascii="Times New Roman" w:hAnsi="Times New Roman" w:cs="Times New Roman" w:hint="eastAsia"/>
          <w:sz w:val="22"/>
        </w:rPr>
        <w:t>prescription</w:t>
      </w:r>
      <w:bookmarkEnd w:id="45"/>
      <w:r w:rsidR="00B47CC9">
        <w:rPr>
          <w:rFonts w:ascii="Times New Roman" w:hAnsi="Times New Roman" w:cs="Times New Roman" w:hint="eastAsia"/>
          <w:sz w:val="22"/>
        </w:rPr>
        <w:t xml:space="preserve">. Using tools DeepARG and RGI, </w:t>
      </w:r>
      <w:r w:rsidR="00B025CA">
        <w:rPr>
          <w:rFonts w:ascii="Times New Roman" w:hAnsi="Times New Roman" w:cs="Times New Roman" w:hint="eastAsia"/>
          <w:sz w:val="22"/>
        </w:rPr>
        <w:t xml:space="preserve">a total of </w:t>
      </w:r>
      <w:r w:rsidR="00FA06B6">
        <w:rPr>
          <w:rFonts w:ascii="Times New Roman" w:hAnsi="Times New Roman" w:cs="Times New Roman" w:hint="eastAsia"/>
          <w:sz w:val="22"/>
        </w:rPr>
        <w:t>118 genes from 51 samples</w:t>
      </w:r>
      <w:r w:rsidR="00280552">
        <w:rPr>
          <w:rFonts w:ascii="Times New Roman" w:hAnsi="Times New Roman" w:cs="Times New Roman" w:hint="eastAsia"/>
          <w:sz w:val="22"/>
        </w:rPr>
        <w:t xml:space="preserve"> were detected</w:t>
      </w:r>
      <w:r w:rsidR="00282310">
        <w:rPr>
          <w:rFonts w:ascii="Times New Roman" w:hAnsi="Times New Roman" w:cs="Times New Roman" w:hint="eastAsia"/>
          <w:sz w:val="22"/>
        </w:rPr>
        <w:t xml:space="preserve"> after filtration</w:t>
      </w:r>
      <w:r w:rsidR="00280552">
        <w:rPr>
          <w:rFonts w:ascii="Times New Roman" w:hAnsi="Times New Roman" w:cs="Times New Roman" w:hint="eastAsia"/>
          <w:sz w:val="22"/>
        </w:rPr>
        <w:t>.</w:t>
      </w:r>
      <w:r w:rsidR="00310B92">
        <w:rPr>
          <w:rFonts w:ascii="Times New Roman" w:hAnsi="Times New Roman" w:cs="Times New Roman" w:hint="eastAsia"/>
          <w:sz w:val="22"/>
        </w:rPr>
        <w:t xml:space="preserve"> </w:t>
      </w:r>
      <w:r w:rsidR="00057F0D">
        <w:rPr>
          <w:rFonts w:ascii="Times New Roman" w:hAnsi="Times New Roman" w:cs="Times New Roman" w:hint="eastAsia"/>
          <w:sz w:val="22"/>
        </w:rPr>
        <w:t xml:space="preserve">The abundance of genes </w:t>
      </w:r>
      <w:r w:rsidR="00057F0D">
        <w:rPr>
          <w:rFonts w:ascii="Times New Roman" w:hAnsi="Times New Roman" w:cs="Times New Roman"/>
          <w:sz w:val="22"/>
        </w:rPr>
        <w:t>was</w:t>
      </w:r>
      <w:r w:rsidR="00057F0D">
        <w:rPr>
          <w:rFonts w:ascii="Times New Roman" w:hAnsi="Times New Roman" w:cs="Times New Roman" w:hint="eastAsia"/>
          <w:sz w:val="22"/>
        </w:rPr>
        <w:t xml:space="preserve"> further normalized using mapped reads of a gene/number of bacteria in samples.</w:t>
      </w:r>
      <w:r w:rsidR="00022125">
        <w:rPr>
          <w:rFonts w:ascii="Times New Roman" w:hAnsi="Times New Roman" w:cs="Times New Roman" w:hint="eastAsia"/>
          <w:sz w:val="22"/>
        </w:rPr>
        <w:t xml:space="preserve"> </w:t>
      </w:r>
      <w:r w:rsidR="006D4DE7">
        <w:rPr>
          <w:rFonts w:ascii="Times New Roman" w:hAnsi="Times New Roman" w:cs="Times New Roman" w:hint="eastAsia"/>
          <w:sz w:val="22"/>
        </w:rPr>
        <w:t>Several AMR genes were found relatively higher expressed in samples, including</w:t>
      </w:r>
      <w:bookmarkStart w:id="46" w:name="OLE_LINK18"/>
      <w:r w:rsidR="006D4DE7">
        <w:rPr>
          <w:rFonts w:ascii="Times New Roman" w:hAnsi="Times New Roman" w:cs="Times New Roman" w:hint="eastAsia"/>
          <w:sz w:val="22"/>
        </w:rPr>
        <w:t xml:space="preserve"> </w:t>
      </w:r>
      <w:r w:rsidR="006D4DE7" w:rsidRPr="00A83124">
        <w:rPr>
          <w:rFonts w:ascii="Times New Roman" w:hAnsi="Times New Roman" w:cs="Times New Roman" w:hint="eastAsia"/>
          <w:i/>
          <w:iCs/>
          <w:sz w:val="22"/>
        </w:rPr>
        <w:t>CTX-M</w:t>
      </w:r>
      <w:bookmarkEnd w:id="46"/>
      <w:r w:rsidR="006D4DE7">
        <w:rPr>
          <w:rFonts w:ascii="Times New Roman" w:hAnsi="Times New Roman" w:cs="Times New Roman" w:hint="eastAsia"/>
          <w:sz w:val="22"/>
        </w:rPr>
        <w:t xml:space="preserve"> (</w:t>
      </w:r>
      <w:bookmarkStart w:id="47" w:name="OLE_LINK24"/>
      <w:r w:rsidR="006D4DE7">
        <w:rPr>
          <w:rFonts w:ascii="Times New Roman" w:hAnsi="Times New Roman" w:cs="Times New Roman" w:hint="eastAsia"/>
          <w:sz w:val="22"/>
        </w:rPr>
        <w:t>β</w:t>
      </w:r>
      <w:r w:rsidR="006D4DE7">
        <w:rPr>
          <w:rFonts w:ascii="Times New Roman" w:hAnsi="Times New Roman" w:cs="Times New Roman" w:hint="eastAsia"/>
          <w:sz w:val="22"/>
        </w:rPr>
        <w:t>-lactamases</w:t>
      </w:r>
      <w:bookmarkEnd w:id="47"/>
      <w:r w:rsidR="006D4DE7">
        <w:rPr>
          <w:rFonts w:ascii="Times New Roman" w:hAnsi="Times New Roman" w:cs="Times New Roman" w:hint="eastAsia"/>
          <w:sz w:val="22"/>
        </w:rPr>
        <w:t>)</w:t>
      </w:r>
      <w:bookmarkStart w:id="48" w:name="OLE_LINK17"/>
      <w:r w:rsidR="006D4DE7">
        <w:rPr>
          <w:rFonts w:ascii="Times New Roman" w:hAnsi="Times New Roman" w:cs="Times New Roman" w:hint="eastAsia"/>
          <w:sz w:val="22"/>
        </w:rPr>
        <w:t>, histone-like nucleoid-structuring protein (</w:t>
      </w:r>
      <w:r w:rsidR="006D4DE7" w:rsidRPr="00A83124">
        <w:rPr>
          <w:rFonts w:ascii="Times New Roman" w:hAnsi="Times New Roman" w:cs="Times New Roman" w:hint="eastAsia"/>
          <w:i/>
          <w:iCs/>
          <w:sz w:val="22"/>
        </w:rPr>
        <w:t>H-NS</w:t>
      </w:r>
      <w:bookmarkEnd w:id="48"/>
      <w:r w:rsidR="006D4DE7">
        <w:rPr>
          <w:rFonts w:ascii="Times New Roman" w:hAnsi="Times New Roman" w:cs="Times New Roman" w:hint="eastAsia"/>
          <w:sz w:val="22"/>
        </w:rPr>
        <w:t xml:space="preserve">), </w:t>
      </w:r>
      <w:r w:rsidR="006D4DE7" w:rsidRPr="00A83124">
        <w:rPr>
          <w:rFonts w:ascii="Times New Roman" w:hAnsi="Times New Roman" w:cs="Times New Roman" w:hint="eastAsia"/>
          <w:i/>
          <w:iCs/>
          <w:sz w:val="22"/>
        </w:rPr>
        <w:t>acrB</w:t>
      </w:r>
      <w:r w:rsidR="006D4DE7">
        <w:rPr>
          <w:rFonts w:ascii="Times New Roman" w:hAnsi="Times New Roman" w:cs="Times New Roman" w:hint="eastAsia"/>
          <w:sz w:val="22"/>
        </w:rPr>
        <w:t xml:space="preserve"> (</w:t>
      </w:r>
      <w:r w:rsidR="006D4DE7" w:rsidRPr="00FB76CF">
        <w:rPr>
          <w:rFonts w:ascii="Times New Roman" w:hAnsi="Times New Roman" w:cs="Times New Roman"/>
          <w:sz w:val="22"/>
        </w:rPr>
        <w:t>tripartite efflux</w:t>
      </w:r>
      <w:r w:rsidR="006D4DE7">
        <w:rPr>
          <w:rFonts w:ascii="Times New Roman" w:hAnsi="Times New Roman" w:cs="Times New Roman" w:hint="eastAsia"/>
          <w:sz w:val="22"/>
        </w:rPr>
        <w:t>),</w:t>
      </w:r>
      <w:r w:rsidR="006D4DE7" w:rsidRPr="00A83124">
        <w:rPr>
          <w:rFonts w:ascii="Times New Roman" w:hAnsi="Times New Roman" w:cs="Times New Roman" w:hint="eastAsia"/>
          <w:i/>
          <w:iCs/>
          <w:sz w:val="22"/>
        </w:rPr>
        <w:t xml:space="preserve"> sul2</w:t>
      </w:r>
      <w:r w:rsidR="006D4DE7">
        <w:rPr>
          <w:rFonts w:ascii="Times New Roman" w:hAnsi="Times New Roman" w:cs="Times New Roman" w:hint="eastAsia"/>
          <w:sz w:val="22"/>
        </w:rPr>
        <w:t xml:space="preserve"> (</w:t>
      </w:r>
      <w:r w:rsidR="006D4DE7" w:rsidRPr="00A44729">
        <w:rPr>
          <w:rFonts w:ascii="Times New Roman" w:hAnsi="Times New Roman" w:cs="Times New Roman" w:hint="eastAsia"/>
          <w:sz w:val="22"/>
        </w:rPr>
        <w:t>Sulfonamide Resistance Gene</w:t>
      </w:r>
      <w:r w:rsidR="006D4DE7">
        <w:rPr>
          <w:rFonts w:ascii="Times New Roman" w:hAnsi="Times New Roman" w:cs="Times New Roman" w:hint="eastAsia"/>
          <w:sz w:val="22"/>
        </w:rPr>
        <w:t xml:space="preserve">), </w:t>
      </w:r>
      <w:r w:rsidR="006D4DE7" w:rsidRPr="00A83124">
        <w:rPr>
          <w:rFonts w:ascii="Times New Roman" w:hAnsi="Times New Roman" w:cs="Times New Roman" w:hint="eastAsia"/>
          <w:i/>
          <w:iCs/>
          <w:sz w:val="22"/>
        </w:rPr>
        <w:t xml:space="preserve">APH(6)-ld </w:t>
      </w:r>
      <w:r w:rsidR="006D4DE7">
        <w:rPr>
          <w:rFonts w:ascii="Times New Roman" w:hAnsi="Times New Roman" w:cs="Times New Roman" w:hint="eastAsia"/>
          <w:sz w:val="22"/>
        </w:rPr>
        <w:t xml:space="preserve">(aminoglycoside phosphotransferase) and MCR (colistin resistance gene) . </w:t>
      </w:r>
      <w:r w:rsidR="00013DFB">
        <w:rPr>
          <w:rFonts w:ascii="Times New Roman" w:hAnsi="Times New Roman" w:cs="Times New Roman" w:hint="eastAsia"/>
          <w:sz w:val="22"/>
        </w:rPr>
        <w:t>Genes</w:t>
      </w:r>
      <w:r w:rsidR="000E1BE8">
        <w:rPr>
          <w:rFonts w:ascii="Times New Roman" w:hAnsi="Times New Roman" w:cs="Times New Roman" w:hint="eastAsia"/>
          <w:sz w:val="22"/>
        </w:rPr>
        <w:t xml:space="preserve"> </w:t>
      </w:r>
      <w:r w:rsidR="00540279" w:rsidRPr="00A83124">
        <w:rPr>
          <w:rFonts w:ascii="Times New Roman" w:hAnsi="Times New Roman" w:cs="Times New Roman" w:hint="eastAsia"/>
          <w:i/>
          <w:iCs/>
          <w:sz w:val="22"/>
        </w:rPr>
        <w:t>ErmB, Erm</w:t>
      </w:r>
      <w:r w:rsidR="00AD7126" w:rsidRPr="00A83124">
        <w:rPr>
          <w:rFonts w:ascii="Times New Roman" w:hAnsi="Times New Roman" w:cs="Times New Roman" w:hint="eastAsia"/>
          <w:i/>
          <w:iCs/>
          <w:sz w:val="22"/>
        </w:rPr>
        <w:t xml:space="preserve">F, TolC, acrA </w:t>
      </w:r>
      <w:r w:rsidR="00AD7126">
        <w:rPr>
          <w:rFonts w:ascii="Times New Roman" w:hAnsi="Times New Roman" w:cs="Times New Roman" w:hint="eastAsia"/>
          <w:sz w:val="22"/>
        </w:rPr>
        <w:t>which correspond wit</w:t>
      </w:r>
      <w:r w:rsidR="00AD6B06">
        <w:rPr>
          <w:rFonts w:ascii="Times New Roman" w:hAnsi="Times New Roman" w:cs="Times New Roman" w:hint="eastAsia"/>
          <w:sz w:val="22"/>
        </w:rPr>
        <w:t xml:space="preserve">h </w:t>
      </w:r>
      <w:r w:rsidR="00AD6B06">
        <w:rPr>
          <w:rFonts w:ascii="Times New Roman" w:hAnsi="Times New Roman" w:cs="Times New Roman"/>
          <w:sz w:val="22"/>
        </w:rPr>
        <w:t>forementioned</w:t>
      </w:r>
      <w:r w:rsidR="00AD6B06">
        <w:rPr>
          <w:rFonts w:ascii="Times New Roman" w:hAnsi="Times New Roman" w:cs="Times New Roman" w:hint="eastAsia"/>
          <w:sz w:val="22"/>
        </w:rPr>
        <w:t xml:space="preserve"> KO terms were also recognized in sample.</w:t>
      </w:r>
      <w:r w:rsidR="00085557">
        <w:rPr>
          <w:rFonts w:ascii="Times New Roman" w:hAnsi="Times New Roman" w:cs="Times New Roman" w:hint="eastAsia"/>
          <w:sz w:val="22"/>
        </w:rPr>
        <w:t xml:space="preserve"> </w:t>
      </w:r>
    </w:p>
    <w:p w14:paraId="172ECD8A" w14:textId="77777777" w:rsidR="00A83124" w:rsidRDefault="00A83124" w:rsidP="00131362">
      <w:pPr>
        <w:tabs>
          <w:tab w:val="left" w:pos="4876"/>
        </w:tabs>
        <w:rPr>
          <w:rFonts w:ascii="Times New Roman" w:hAnsi="Times New Roman" w:cs="Times New Roman"/>
          <w:sz w:val="22"/>
        </w:rPr>
      </w:pPr>
    </w:p>
    <w:p w14:paraId="1AB82A5C" w14:textId="3E5A0252" w:rsidR="00A83124" w:rsidRDefault="00805E2C" w:rsidP="00A83124">
      <w:pPr>
        <w:tabs>
          <w:tab w:val="left" w:pos="4876"/>
        </w:tabs>
        <w:jc w:val="center"/>
        <w:rPr>
          <w:rFonts w:ascii="Times New Roman" w:hAnsi="Times New Roman" w:cs="Times New Roman"/>
          <w:sz w:val="22"/>
        </w:rPr>
      </w:pPr>
      <w:r>
        <w:rPr>
          <w:rFonts w:ascii="Times New Roman" w:hAnsi="Times New Roman" w:cs="Times New Roman"/>
          <w:noProof/>
          <w:sz w:val="22"/>
        </w:rPr>
        <w:drawing>
          <wp:inline distT="0" distB="0" distL="0" distR="0" wp14:anchorId="0488FDE3" wp14:editId="5C0A66A7">
            <wp:extent cx="6240137" cy="2079057"/>
            <wp:effectExtent l="0" t="0" r="8890" b="0"/>
            <wp:docPr id="759712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279218" cy="2092078"/>
                    </a:xfrm>
                    <a:prstGeom prst="rect">
                      <a:avLst/>
                    </a:prstGeom>
                    <a:noFill/>
                  </pic:spPr>
                </pic:pic>
              </a:graphicData>
            </a:graphic>
          </wp:inline>
        </w:drawing>
      </w:r>
    </w:p>
    <w:p w14:paraId="263DB9E1" w14:textId="4CACFC8C" w:rsidR="00A83124" w:rsidRDefault="00A83124" w:rsidP="00A83124">
      <w:pPr>
        <w:tabs>
          <w:tab w:val="left" w:pos="4876"/>
        </w:tabs>
        <w:rPr>
          <w:rFonts w:ascii="Times New Roman" w:hAnsi="Times New Roman" w:cs="Times New Roman"/>
          <w:i/>
          <w:iCs/>
          <w:sz w:val="22"/>
        </w:rPr>
      </w:pPr>
      <w:r w:rsidRPr="0066660E">
        <w:rPr>
          <w:rFonts w:ascii="Times New Roman" w:hAnsi="Times New Roman" w:cs="Times New Roman" w:hint="eastAsia"/>
          <w:i/>
          <w:iCs/>
          <w:sz w:val="22"/>
        </w:rPr>
        <w:t>Figure</w:t>
      </w:r>
      <w:r w:rsidR="00A43301">
        <w:rPr>
          <w:rFonts w:ascii="Times New Roman" w:hAnsi="Times New Roman" w:cs="Times New Roman" w:hint="eastAsia"/>
          <w:i/>
          <w:iCs/>
          <w:sz w:val="22"/>
        </w:rPr>
        <w:t xml:space="preserve"> 9</w:t>
      </w:r>
      <w:r>
        <w:rPr>
          <w:rFonts w:ascii="Times New Roman" w:hAnsi="Times New Roman" w:cs="Times New Roman" w:hint="eastAsia"/>
          <w:i/>
          <w:iCs/>
          <w:sz w:val="22"/>
        </w:rPr>
        <w:t xml:space="preserve">. </w:t>
      </w:r>
      <w:r w:rsidR="00D921BE">
        <w:rPr>
          <w:rFonts w:ascii="Times New Roman" w:hAnsi="Times New Roman" w:cs="Times New Roman" w:hint="eastAsia"/>
          <w:i/>
          <w:iCs/>
          <w:sz w:val="22"/>
        </w:rPr>
        <w:t xml:space="preserve">Significant differences in </w:t>
      </w:r>
      <w:r>
        <w:rPr>
          <w:rFonts w:ascii="Times New Roman" w:hAnsi="Times New Roman" w:cs="Times New Roman" w:hint="eastAsia"/>
          <w:i/>
          <w:iCs/>
          <w:sz w:val="22"/>
        </w:rPr>
        <w:t>Normalized Reads Number for</w:t>
      </w:r>
      <w:r w:rsidR="00BD1A43">
        <w:rPr>
          <w:rFonts w:ascii="Times New Roman" w:hAnsi="Times New Roman" w:cs="Times New Roman" w:hint="eastAsia"/>
          <w:i/>
          <w:iCs/>
          <w:sz w:val="22"/>
        </w:rPr>
        <w:t xml:space="preserve"> CRC stages (Early: stage I-III; Late: Stage IV)</w:t>
      </w:r>
      <w:r>
        <w:rPr>
          <w:rFonts w:ascii="Times New Roman" w:hAnsi="Times New Roman" w:cs="Times New Roman" w:hint="eastAsia"/>
          <w:i/>
          <w:iCs/>
          <w:sz w:val="22"/>
        </w:rPr>
        <w:t>.</w:t>
      </w:r>
      <w:r w:rsidR="00BD1A43">
        <w:rPr>
          <w:rFonts w:ascii="Times New Roman" w:hAnsi="Times New Roman" w:cs="Times New Roman" w:hint="eastAsia"/>
          <w:i/>
          <w:iCs/>
          <w:sz w:val="22"/>
        </w:rPr>
        <w:t xml:space="preserve"> (B) Spearman correlation between abundance of genera (column, CLR transformed) and abundance of AMR genes </w:t>
      </w:r>
      <w:r>
        <w:rPr>
          <w:rFonts w:ascii="Times New Roman" w:hAnsi="Times New Roman" w:cs="Times New Roman" w:hint="eastAsia"/>
          <w:i/>
          <w:iCs/>
          <w:sz w:val="22"/>
        </w:rPr>
        <w:t xml:space="preserve"> </w:t>
      </w:r>
    </w:p>
    <w:p w14:paraId="3D4E0AEC" w14:textId="77777777" w:rsidR="00B60673" w:rsidRPr="00BA1905" w:rsidRDefault="00B60673" w:rsidP="00A83124">
      <w:pPr>
        <w:tabs>
          <w:tab w:val="left" w:pos="4876"/>
        </w:tabs>
        <w:rPr>
          <w:rFonts w:ascii="Times New Roman" w:hAnsi="Times New Roman" w:cs="Times New Roman"/>
          <w:i/>
          <w:iCs/>
          <w:sz w:val="22"/>
        </w:rPr>
      </w:pPr>
    </w:p>
    <w:p w14:paraId="5568103E" w14:textId="77777777" w:rsidR="00AD788A" w:rsidRDefault="00AD788A" w:rsidP="00131362">
      <w:pPr>
        <w:tabs>
          <w:tab w:val="left" w:pos="4876"/>
        </w:tabs>
        <w:rPr>
          <w:rFonts w:ascii="Times New Roman" w:hAnsi="Times New Roman" w:cs="Times New Roman"/>
          <w:sz w:val="22"/>
        </w:rPr>
      </w:pPr>
    </w:p>
    <w:p w14:paraId="3089242D" w14:textId="7D996DC6" w:rsidR="001A3728" w:rsidRDefault="00AD788A" w:rsidP="00131362">
      <w:pPr>
        <w:tabs>
          <w:tab w:val="left" w:pos="4876"/>
        </w:tabs>
        <w:rPr>
          <w:rFonts w:ascii="Times New Roman" w:hAnsi="Times New Roman" w:cs="Times New Roman"/>
          <w:sz w:val="22"/>
        </w:rPr>
      </w:pPr>
      <w:r>
        <w:rPr>
          <w:rFonts w:ascii="Times New Roman" w:hAnsi="Times New Roman" w:cs="Times New Roman" w:hint="eastAsia"/>
          <w:sz w:val="22"/>
        </w:rPr>
        <w:t xml:space="preserve">AMR genes that related to antibiotics including cephalantiosporin (mean normalized abundance: </w:t>
      </w:r>
      <w:r>
        <w:rPr>
          <w:rFonts w:ascii="Times New Roman" w:hAnsi="Times New Roman" w:cs="Times New Roman" w:hint="eastAsia"/>
          <w:sz w:val="22"/>
        </w:rPr>
        <w:lastRenderedPageBreak/>
        <w:t>0.015), aminoglycosides (mean normalized abundance: 0.0077) and</w:t>
      </w:r>
      <w:bookmarkStart w:id="49" w:name="OLE_LINK21"/>
      <w:r>
        <w:rPr>
          <w:rFonts w:ascii="Times New Roman" w:hAnsi="Times New Roman" w:cs="Times New Roman" w:hint="eastAsia"/>
          <w:sz w:val="22"/>
        </w:rPr>
        <w:t xml:space="preserve"> sulfonamides</w:t>
      </w:r>
      <w:bookmarkEnd w:id="49"/>
      <w:r>
        <w:rPr>
          <w:rFonts w:ascii="Times New Roman" w:hAnsi="Times New Roman" w:cs="Times New Roman" w:hint="eastAsia"/>
          <w:sz w:val="22"/>
        </w:rPr>
        <w:t xml:space="preserve"> (mean normalized abundance: 0.004) were suggested with high mean abundance among samples.</w:t>
      </w:r>
      <w:r w:rsidR="00BF78BC">
        <w:rPr>
          <w:rFonts w:ascii="Times New Roman" w:hAnsi="Times New Roman" w:cs="Times New Roman" w:hint="eastAsia"/>
          <w:sz w:val="22"/>
        </w:rPr>
        <w:t xml:space="preserve"> </w:t>
      </w:r>
      <w:r w:rsidR="00310B92">
        <w:rPr>
          <w:rFonts w:ascii="Times New Roman" w:hAnsi="Times New Roman" w:cs="Times New Roman" w:hint="eastAsia"/>
          <w:sz w:val="22"/>
        </w:rPr>
        <w:t xml:space="preserve">Based on </w:t>
      </w:r>
      <w:r w:rsidR="002A4F34">
        <w:rPr>
          <w:rFonts w:ascii="Times New Roman" w:hAnsi="Times New Roman" w:cs="Times New Roman"/>
          <w:sz w:val="22"/>
        </w:rPr>
        <w:t xml:space="preserve">the </w:t>
      </w:r>
      <w:r w:rsidR="00310B92" w:rsidRPr="00310B92">
        <w:rPr>
          <w:rFonts w:ascii="Times New Roman" w:hAnsi="Times New Roman" w:cs="Times New Roman" w:hint="eastAsia"/>
          <w:sz w:val="22"/>
        </w:rPr>
        <w:t>Wilcoxon rank sum test</w:t>
      </w:r>
      <w:r w:rsidR="00022125">
        <w:rPr>
          <w:rFonts w:ascii="Times New Roman" w:hAnsi="Times New Roman" w:cs="Times New Roman" w:hint="eastAsia"/>
          <w:sz w:val="22"/>
        </w:rPr>
        <w:t xml:space="preserve">, no significant </w:t>
      </w:r>
      <w:r w:rsidR="00022125">
        <w:rPr>
          <w:rFonts w:ascii="Times New Roman" w:hAnsi="Times New Roman" w:cs="Times New Roman"/>
          <w:sz w:val="22"/>
        </w:rPr>
        <w:t>difference</w:t>
      </w:r>
      <w:r w:rsidR="00022125">
        <w:rPr>
          <w:rFonts w:ascii="Times New Roman" w:hAnsi="Times New Roman" w:cs="Times New Roman" w:hint="eastAsia"/>
          <w:sz w:val="22"/>
        </w:rPr>
        <w:t xml:space="preserve"> was found between MSI and MSS samples</w:t>
      </w:r>
      <w:r w:rsidR="00131362">
        <w:rPr>
          <w:rFonts w:ascii="Times New Roman" w:hAnsi="Times New Roman" w:cs="Times New Roman" w:hint="eastAsia"/>
          <w:sz w:val="22"/>
        </w:rPr>
        <w:t xml:space="preserve"> (Figure</w:t>
      </w:r>
      <w:r w:rsidR="00455A67">
        <w:rPr>
          <w:rFonts w:ascii="Times New Roman" w:hAnsi="Times New Roman" w:cs="Times New Roman" w:hint="eastAsia"/>
          <w:sz w:val="22"/>
        </w:rPr>
        <w:t xml:space="preserve"> </w:t>
      </w:r>
      <w:r w:rsidR="00131362">
        <w:rPr>
          <w:rFonts w:ascii="Times New Roman" w:hAnsi="Times New Roman" w:cs="Times New Roman" w:hint="eastAsia"/>
          <w:sz w:val="22"/>
        </w:rPr>
        <w:t>S</w:t>
      </w:r>
      <w:r w:rsidR="00B60673">
        <w:rPr>
          <w:rFonts w:ascii="Times New Roman" w:hAnsi="Times New Roman" w:cs="Times New Roman" w:hint="eastAsia"/>
          <w:sz w:val="22"/>
        </w:rPr>
        <w:t>9</w:t>
      </w:r>
      <w:r w:rsidR="00131362">
        <w:rPr>
          <w:rFonts w:ascii="Times New Roman" w:hAnsi="Times New Roman" w:cs="Times New Roman" w:hint="eastAsia"/>
          <w:sz w:val="22"/>
        </w:rPr>
        <w:t>)</w:t>
      </w:r>
      <w:r w:rsidR="00022125">
        <w:rPr>
          <w:rFonts w:ascii="Times New Roman" w:hAnsi="Times New Roman" w:cs="Times New Roman" w:hint="eastAsia"/>
          <w:sz w:val="22"/>
        </w:rPr>
        <w:t>.</w:t>
      </w:r>
      <w:r w:rsidR="00E36CB3">
        <w:rPr>
          <w:rFonts w:ascii="Times New Roman" w:hAnsi="Times New Roman" w:cs="Times New Roman" w:hint="eastAsia"/>
          <w:sz w:val="22"/>
        </w:rPr>
        <w:t xml:space="preserve"> </w:t>
      </w:r>
      <w:r w:rsidR="00BF78BC">
        <w:rPr>
          <w:rFonts w:ascii="Times New Roman" w:hAnsi="Times New Roman" w:cs="Times New Roman" w:hint="eastAsia"/>
          <w:sz w:val="22"/>
        </w:rPr>
        <w:t xml:space="preserve">In comparison, </w:t>
      </w:r>
      <w:r w:rsidR="008A658B">
        <w:rPr>
          <w:rFonts w:ascii="Times New Roman" w:hAnsi="Times New Roman" w:cs="Times New Roman"/>
          <w:sz w:val="22"/>
        </w:rPr>
        <w:t xml:space="preserve">a </w:t>
      </w:r>
      <w:r w:rsidR="00BF78BC">
        <w:rPr>
          <w:rFonts w:ascii="Times New Roman" w:hAnsi="Times New Roman" w:cs="Times New Roman" w:hint="eastAsia"/>
          <w:sz w:val="22"/>
        </w:rPr>
        <w:t>s</w:t>
      </w:r>
      <w:r w:rsidR="003F1D6F">
        <w:rPr>
          <w:rFonts w:ascii="Times New Roman" w:hAnsi="Times New Roman" w:cs="Times New Roman" w:hint="eastAsia"/>
          <w:sz w:val="22"/>
        </w:rPr>
        <w:t>light difference w</w:t>
      </w:r>
      <w:r w:rsidR="004E07B7">
        <w:rPr>
          <w:rFonts w:ascii="Times New Roman" w:hAnsi="Times New Roman" w:cs="Times New Roman" w:hint="eastAsia"/>
          <w:sz w:val="22"/>
        </w:rPr>
        <w:t>as</w:t>
      </w:r>
      <w:r w:rsidR="003F1D6F">
        <w:rPr>
          <w:rFonts w:ascii="Times New Roman" w:hAnsi="Times New Roman" w:cs="Times New Roman" w:hint="eastAsia"/>
          <w:sz w:val="22"/>
        </w:rPr>
        <w:t xml:space="preserve"> indicated </w:t>
      </w:r>
      <w:r w:rsidR="008A658B">
        <w:rPr>
          <w:rFonts w:ascii="Times New Roman" w:hAnsi="Times New Roman" w:cs="Times New Roman"/>
          <w:sz w:val="22"/>
        </w:rPr>
        <w:t>between</w:t>
      </w:r>
      <w:r w:rsidR="003F1D6F">
        <w:rPr>
          <w:rFonts w:ascii="Times New Roman" w:hAnsi="Times New Roman" w:cs="Times New Roman" w:hint="eastAsia"/>
          <w:sz w:val="22"/>
        </w:rPr>
        <w:t xml:space="preserve"> </w:t>
      </w:r>
      <w:r w:rsidR="008A658B">
        <w:rPr>
          <w:rFonts w:ascii="Times New Roman" w:hAnsi="Times New Roman" w:cs="Times New Roman"/>
          <w:sz w:val="22"/>
        </w:rPr>
        <w:t xml:space="preserve">the </w:t>
      </w:r>
      <w:r w:rsidR="003F1D6F">
        <w:rPr>
          <w:rFonts w:ascii="Times New Roman" w:hAnsi="Times New Roman" w:cs="Times New Roman" w:hint="eastAsia"/>
          <w:sz w:val="22"/>
        </w:rPr>
        <w:t>early stage</w:t>
      </w:r>
      <w:r w:rsidR="00B820B9">
        <w:rPr>
          <w:rFonts w:ascii="Times New Roman" w:hAnsi="Times New Roman" w:cs="Times New Roman" w:hint="eastAsia"/>
          <w:sz w:val="22"/>
        </w:rPr>
        <w:t xml:space="preserve"> (stage I-III)</w:t>
      </w:r>
      <w:r w:rsidR="003F1D6F">
        <w:rPr>
          <w:rFonts w:ascii="Times New Roman" w:hAnsi="Times New Roman" w:cs="Times New Roman" w:hint="eastAsia"/>
          <w:sz w:val="22"/>
        </w:rPr>
        <w:t xml:space="preserve"> and late stage</w:t>
      </w:r>
      <w:r w:rsidR="00B820B9">
        <w:rPr>
          <w:rFonts w:ascii="Times New Roman" w:hAnsi="Times New Roman" w:cs="Times New Roman" w:hint="eastAsia"/>
          <w:sz w:val="22"/>
        </w:rPr>
        <w:t xml:space="preserve"> (stage IV)</w:t>
      </w:r>
      <w:r w:rsidR="006A2A96">
        <w:rPr>
          <w:rFonts w:ascii="Times New Roman" w:hAnsi="Times New Roman" w:cs="Times New Roman" w:hint="eastAsia"/>
          <w:sz w:val="22"/>
        </w:rPr>
        <w:t xml:space="preserve"> (Figure </w:t>
      </w:r>
      <w:r w:rsidR="00F16844">
        <w:rPr>
          <w:rFonts w:ascii="Times New Roman" w:hAnsi="Times New Roman" w:cs="Times New Roman" w:hint="eastAsia"/>
          <w:sz w:val="22"/>
        </w:rPr>
        <w:t>9</w:t>
      </w:r>
      <w:r w:rsidR="006A2A96">
        <w:rPr>
          <w:rFonts w:ascii="Times New Roman" w:hAnsi="Times New Roman" w:cs="Times New Roman" w:hint="eastAsia"/>
          <w:sz w:val="22"/>
        </w:rPr>
        <w:t>A)</w:t>
      </w:r>
      <w:r w:rsidR="003F1D6F">
        <w:rPr>
          <w:rFonts w:ascii="Times New Roman" w:hAnsi="Times New Roman" w:cs="Times New Roman" w:hint="eastAsia"/>
          <w:sz w:val="22"/>
        </w:rPr>
        <w:t>.</w:t>
      </w:r>
      <w:r w:rsidR="000B76CC">
        <w:rPr>
          <w:rFonts w:ascii="Times New Roman" w:hAnsi="Times New Roman" w:cs="Times New Roman" w:hint="eastAsia"/>
          <w:sz w:val="22"/>
        </w:rPr>
        <w:t xml:space="preserve"> </w:t>
      </w:r>
      <w:r w:rsidR="006568C1">
        <w:rPr>
          <w:rFonts w:ascii="Times New Roman" w:hAnsi="Times New Roman" w:cs="Times New Roman" w:hint="eastAsia"/>
          <w:sz w:val="22"/>
        </w:rPr>
        <w:t xml:space="preserve">Using </w:t>
      </w:r>
      <w:r w:rsidR="008A658B">
        <w:rPr>
          <w:rFonts w:ascii="Times New Roman" w:hAnsi="Times New Roman" w:cs="Times New Roman" w:hint="eastAsia"/>
          <w:sz w:val="22"/>
        </w:rPr>
        <w:t>S</w:t>
      </w:r>
      <w:r w:rsidR="006568C1">
        <w:rPr>
          <w:rFonts w:ascii="Times New Roman" w:hAnsi="Times New Roman" w:cs="Times New Roman" w:hint="eastAsia"/>
          <w:sz w:val="22"/>
        </w:rPr>
        <w:t xml:space="preserve">pearman correlation, </w:t>
      </w:r>
      <w:r w:rsidR="008A658B">
        <w:rPr>
          <w:rFonts w:ascii="Times New Roman" w:hAnsi="Times New Roman" w:cs="Times New Roman"/>
          <w:sz w:val="22"/>
        </w:rPr>
        <w:t xml:space="preserve">the </w:t>
      </w:r>
      <w:r w:rsidR="008768AC">
        <w:rPr>
          <w:rFonts w:ascii="Times New Roman" w:hAnsi="Times New Roman" w:cs="Times New Roman" w:hint="eastAsia"/>
          <w:sz w:val="22"/>
        </w:rPr>
        <w:t xml:space="preserve">relationship between </w:t>
      </w:r>
      <w:r w:rsidR="00AD25EA">
        <w:rPr>
          <w:rFonts w:ascii="Times New Roman" w:hAnsi="Times New Roman" w:cs="Times New Roman" w:hint="eastAsia"/>
          <w:sz w:val="22"/>
        </w:rPr>
        <w:t>anti</w:t>
      </w:r>
      <w:r w:rsidR="00EE2FBF">
        <w:rPr>
          <w:rFonts w:ascii="Times New Roman" w:hAnsi="Times New Roman" w:cs="Times New Roman" w:hint="eastAsia"/>
          <w:sz w:val="22"/>
        </w:rPr>
        <w:t xml:space="preserve">microbial genes and species </w:t>
      </w:r>
      <w:r w:rsidR="00DC2160">
        <w:rPr>
          <w:rFonts w:ascii="Times New Roman" w:hAnsi="Times New Roman" w:cs="Times New Roman" w:hint="eastAsia"/>
          <w:sz w:val="22"/>
        </w:rPr>
        <w:t>could be</w:t>
      </w:r>
      <w:r w:rsidR="00EE2FBF">
        <w:rPr>
          <w:rFonts w:ascii="Times New Roman" w:hAnsi="Times New Roman" w:cs="Times New Roman" w:hint="eastAsia"/>
          <w:sz w:val="22"/>
        </w:rPr>
        <w:t xml:space="preserve"> revealed. </w:t>
      </w:r>
      <w:r w:rsidR="00C50395">
        <w:rPr>
          <w:rFonts w:ascii="Times New Roman" w:hAnsi="Times New Roman" w:cs="Times New Roman" w:hint="eastAsia"/>
          <w:sz w:val="22"/>
        </w:rPr>
        <w:t xml:space="preserve">In the research, </w:t>
      </w:r>
      <w:r w:rsidR="008A658B">
        <w:rPr>
          <w:rFonts w:ascii="Times New Roman" w:hAnsi="Times New Roman" w:cs="Times New Roman"/>
          <w:sz w:val="22"/>
        </w:rPr>
        <w:t xml:space="preserve">a </w:t>
      </w:r>
      <w:r w:rsidR="00C50395">
        <w:rPr>
          <w:rFonts w:ascii="Times New Roman" w:hAnsi="Times New Roman" w:cs="Times New Roman" w:hint="eastAsia"/>
          <w:sz w:val="22"/>
        </w:rPr>
        <w:t xml:space="preserve">significant correlation </w:t>
      </w:r>
      <w:r w:rsidR="00572CB2">
        <w:rPr>
          <w:rFonts w:ascii="Times New Roman" w:hAnsi="Times New Roman" w:cs="Times New Roman"/>
          <w:sz w:val="22"/>
        </w:rPr>
        <w:t>was</w:t>
      </w:r>
      <w:r w:rsidR="00C50395">
        <w:rPr>
          <w:rFonts w:ascii="Times New Roman" w:hAnsi="Times New Roman" w:cs="Times New Roman" w:hint="eastAsia"/>
          <w:sz w:val="22"/>
        </w:rPr>
        <w:t xml:space="preserve"> found between </w:t>
      </w:r>
      <w:r w:rsidR="00572CB2" w:rsidRPr="00E86E33">
        <w:rPr>
          <w:rFonts w:ascii="Times New Roman" w:hAnsi="Times New Roman" w:cs="Times New Roman" w:hint="eastAsia"/>
          <w:i/>
          <w:iCs/>
          <w:sz w:val="22"/>
        </w:rPr>
        <w:t>CfxA</w:t>
      </w:r>
      <w:r w:rsidR="00572CB2">
        <w:rPr>
          <w:rFonts w:ascii="Times New Roman" w:hAnsi="Times New Roman" w:cs="Times New Roman" w:hint="eastAsia"/>
          <w:sz w:val="22"/>
        </w:rPr>
        <w:t xml:space="preserve"> and genera </w:t>
      </w:r>
      <w:r w:rsidR="00D40804" w:rsidRPr="00E86E33">
        <w:rPr>
          <w:rFonts w:ascii="Times New Roman" w:hAnsi="Times New Roman" w:cs="Times New Roman" w:hint="eastAsia"/>
          <w:i/>
          <w:iCs/>
          <w:sz w:val="22"/>
        </w:rPr>
        <w:t>Hoylesella</w:t>
      </w:r>
      <w:r w:rsidR="00DE3DDD">
        <w:rPr>
          <w:rFonts w:ascii="Times New Roman" w:hAnsi="Times New Roman" w:cs="Times New Roman" w:hint="eastAsia"/>
          <w:sz w:val="22"/>
        </w:rPr>
        <w:t xml:space="preserve"> (</w:t>
      </w:r>
      <w:r w:rsidR="00AB5E27">
        <w:rPr>
          <w:rFonts w:ascii="Times New Roman" w:hAnsi="Times New Roman" w:cs="Times New Roman" w:hint="eastAsia"/>
          <w:sz w:val="22"/>
        </w:rPr>
        <w:t>correlation=0.516</w:t>
      </w:r>
      <w:r w:rsidR="00DE3DDD">
        <w:rPr>
          <w:rFonts w:ascii="Times New Roman" w:hAnsi="Times New Roman" w:cs="Times New Roman" w:hint="eastAsia"/>
          <w:sz w:val="22"/>
        </w:rPr>
        <w:t>)</w:t>
      </w:r>
      <w:r w:rsidR="00673FDD">
        <w:rPr>
          <w:rFonts w:ascii="Times New Roman" w:hAnsi="Times New Roman" w:cs="Times New Roman" w:hint="eastAsia"/>
          <w:sz w:val="22"/>
        </w:rPr>
        <w:t>,</w:t>
      </w:r>
      <w:r w:rsidR="00725A6A" w:rsidRPr="00B92B2C">
        <w:rPr>
          <w:rFonts w:ascii="Times New Roman" w:hAnsi="Times New Roman" w:cs="Times New Roman" w:hint="eastAsia"/>
          <w:i/>
          <w:iCs/>
          <w:sz w:val="22"/>
        </w:rPr>
        <w:t xml:space="preserve"> OXA</w:t>
      </w:r>
      <w:r w:rsidR="00725A6A">
        <w:rPr>
          <w:rFonts w:ascii="Times New Roman" w:hAnsi="Times New Roman" w:cs="Times New Roman" w:hint="eastAsia"/>
          <w:sz w:val="22"/>
        </w:rPr>
        <w:t xml:space="preserve"> and genus </w:t>
      </w:r>
      <w:r w:rsidR="00725A6A" w:rsidRPr="006D3F63">
        <w:rPr>
          <w:rFonts w:ascii="Times New Roman" w:hAnsi="Times New Roman" w:cs="Times New Roman" w:hint="eastAsia"/>
          <w:i/>
          <w:iCs/>
          <w:sz w:val="22"/>
        </w:rPr>
        <w:t>Dialister</w:t>
      </w:r>
      <w:r w:rsidR="00725A6A">
        <w:rPr>
          <w:rFonts w:ascii="Times New Roman" w:hAnsi="Times New Roman" w:cs="Times New Roman" w:hint="eastAsia"/>
          <w:sz w:val="22"/>
        </w:rPr>
        <w:t xml:space="preserve"> (correlation=0.</w:t>
      </w:r>
      <w:r w:rsidR="00CF2F71">
        <w:rPr>
          <w:rFonts w:ascii="Times New Roman" w:hAnsi="Times New Roman" w:cs="Times New Roman" w:hint="eastAsia"/>
          <w:sz w:val="22"/>
        </w:rPr>
        <w:t>404</w:t>
      </w:r>
      <w:r w:rsidR="00725A6A">
        <w:rPr>
          <w:rFonts w:ascii="Times New Roman" w:hAnsi="Times New Roman" w:cs="Times New Roman" w:hint="eastAsia"/>
          <w:sz w:val="22"/>
        </w:rPr>
        <w:t>)</w:t>
      </w:r>
      <w:r w:rsidR="00673FDD">
        <w:rPr>
          <w:rFonts w:ascii="Times New Roman" w:hAnsi="Times New Roman" w:cs="Times New Roman" w:hint="eastAsia"/>
          <w:sz w:val="22"/>
        </w:rPr>
        <w:t xml:space="preserve">. </w:t>
      </w:r>
      <w:r w:rsidR="005151A9">
        <w:rPr>
          <w:rFonts w:ascii="Times New Roman" w:hAnsi="Times New Roman" w:cs="Times New Roman" w:hint="eastAsia"/>
          <w:sz w:val="22"/>
        </w:rPr>
        <w:t xml:space="preserve">Both </w:t>
      </w:r>
      <w:r w:rsidR="005151A9" w:rsidRPr="00F16844">
        <w:rPr>
          <w:rFonts w:ascii="Times New Roman" w:hAnsi="Times New Roman" w:cs="Times New Roman" w:hint="eastAsia"/>
          <w:i/>
          <w:iCs/>
          <w:sz w:val="22"/>
        </w:rPr>
        <w:t xml:space="preserve">CfxA </w:t>
      </w:r>
      <w:r w:rsidR="005151A9">
        <w:rPr>
          <w:rFonts w:ascii="Times New Roman" w:hAnsi="Times New Roman" w:cs="Times New Roman" w:hint="eastAsia"/>
          <w:sz w:val="22"/>
        </w:rPr>
        <w:t xml:space="preserve">and </w:t>
      </w:r>
      <w:r w:rsidR="005151A9" w:rsidRPr="00F16844">
        <w:rPr>
          <w:rFonts w:ascii="Times New Roman" w:hAnsi="Times New Roman" w:cs="Times New Roman" w:hint="eastAsia"/>
          <w:i/>
          <w:iCs/>
          <w:sz w:val="22"/>
        </w:rPr>
        <w:t xml:space="preserve">OXA </w:t>
      </w:r>
      <w:r w:rsidR="005151A9">
        <w:rPr>
          <w:rFonts w:ascii="Times New Roman" w:hAnsi="Times New Roman" w:cs="Times New Roman" w:hint="eastAsia"/>
          <w:sz w:val="22"/>
        </w:rPr>
        <w:t xml:space="preserve">are </w:t>
      </w:r>
      <w:r w:rsidR="00D0142A">
        <w:rPr>
          <w:rFonts w:ascii="Times New Roman" w:hAnsi="Times New Roman" w:cs="Times New Roman" w:hint="eastAsia"/>
          <w:sz w:val="22"/>
        </w:rPr>
        <w:t>β</w:t>
      </w:r>
      <w:r w:rsidR="00D0142A">
        <w:rPr>
          <w:rFonts w:ascii="Times New Roman" w:hAnsi="Times New Roman" w:cs="Times New Roman" w:hint="eastAsia"/>
          <w:sz w:val="22"/>
        </w:rPr>
        <w:t>-lactamases</w:t>
      </w:r>
      <w:r w:rsidR="005A4DE8">
        <w:rPr>
          <w:rFonts w:ascii="Times New Roman" w:hAnsi="Times New Roman" w:cs="Times New Roman" w:hint="eastAsia"/>
          <w:sz w:val="22"/>
        </w:rPr>
        <w:t>, they are</w:t>
      </w:r>
      <w:r w:rsidR="00941FFF">
        <w:rPr>
          <w:rFonts w:ascii="Times New Roman" w:hAnsi="Times New Roman" w:cs="Times New Roman" w:hint="eastAsia"/>
          <w:sz w:val="22"/>
        </w:rPr>
        <w:t xml:space="preserve"> responsible for resistance of cephamycin and penam respectively</w:t>
      </w:r>
      <w:r w:rsidR="0098489B">
        <w:rPr>
          <w:rFonts w:ascii="Times New Roman" w:hAnsi="Times New Roman" w:cs="Times New Roman" w:hint="eastAsia"/>
          <w:sz w:val="22"/>
        </w:rPr>
        <w:t xml:space="preserve"> (Figure 9B)</w:t>
      </w:r>
      <w:r w:rsidR="00941FFF">
        <w:rPr>
          <w:rFonts w:ascii="Times New Roman" w:hAnsi="Times New Roman" w:cs="Times New Roman" w:hint="eastAsia"/>
          <w:sz w:val="22"/>
        </w:rPr>
        <w:t xml:space="preserve">. </w:t>
      </w:r>
    </w:p>
    <w:p w14:paraId="3B0E080B" w14:textId="77777777" w:rsidR="00CD4383" w:rsidRDefault="00CD4383" w:rsidP="00131362">
      <w:pPr>
        <w:tabs>
          <w:tab w:val="left" w:pos="4876"/>
        </w:tabs>
        <w:rPr>
          <w:rFonts w:ascii="Times New Roman" w:hAnsi="Times New Roman" w:cs="Times New Roman"/>
          <w:sz w:val="22"/>
        </w:rPr>
      </w:pPr>
    </w:p>
    <w:p w14:paraId="63B785C7" w14:textId="26FA391F" w:rsidR="00E677F4" w:rsidRDefault="006B482D" w:rsidP="006B482D">
      <w:pPr>
        <w:tabs>
          <w:tab w:val="left" w:pos="4876"/>
        </w:tabs>
        <w:jc w:val="center"/>
        <w:rPr>
          <w:rFonts w:ascii="Times New Roman" w:hAnsi="Times New Roman" w:cs="Times New Roman"/>
          <w:sz w:val="22"/>
        </w:rPr>
      </w:pPr>
      <w:r w:rsidRPr="005873F7">
        <w:rPr>
          <w:noProof/>
        </w:rPr>
        <w:drawing>
          <wp:inline distT="0" distB="0" distL="0" distR="0" wp14:anchorId="4EA50476" wp14:editId="195FC2A6">
            <wp:extent cx="2536910" cy="1810596"/>
            <wp:effectExtent l="0" t="0" r="0" b="0"/>
            <wp:docPr id="4559105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10560" name=""/>
                    <pic:cNvPicPr/>
                  </pic:nvPicPr>
                  <pic:blipFill>
                    <a:blip r:embed="rId24"/>
                    <a:stretch>
                      <a:fillRect/>
                    </a:stretch>
                  </pic:blipFill>
                  <pic:spPr>
                    <a:xfrm>
                      <a:off x="0" y="0"/>
                      <a:ext cx="2569776" cy="1834053"/>
                    </a:xfrm>
                    <a:prstGeom prst="rect">
                      <a:avLst/>
                    </a:prstGeom>
                  </pic:spPr>
                </pic:pic>
              </a:graphicData>
            </a:graphic>
          </wp:inline>
        </w:drawing>
      </w:r>
      <w:r w:rsidR="00F62EAE" w:rsidRPr="00F62EAE">
        <w:rPr>
          <w:noProof/>
        </w:rPr>
        <w:t xml:space="preserve"> </w:t>
      </w:r>
      <w:r w:rsidR="00F62EAE" w:rsidRPr="00F62EAE">
        <w:rPr>
          <w:noProof/>
        </w:rPr>
        <w:drawing>
          <wp:inline distT="0" distB="0" distL="0" distR="0" wp14:anchorId="3E4568CC" wp14:editId="7856371D">
            <wp:extent cx="2603500" cy="1889151"/>
            <wp:effectExtent l="0" t="0" r="6350" b="0"/>
            <wp:docPr id="1218885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885659" name=""/>
                    <pic:cNvPicPr/>
                  </pic:nvPicPr>
                  <pic:blipFill>
                    <a:blip r:embed="rId25"/>
                    <a:stretch>
                      <a:fillRect/>
                    </a:stretch>
                  </pic:blipFill>
                  <pic:spPr>
                    <a:xfrm>
                      <a:off x="0" y="0"/>
                      <a:ext cx="2618111" cy="1899753"/>
                    </a:xfrm>
                    <a:prstGeom prst="rect">
                      <a:avLst/>
                    </a:prstGeom>
                  </pic:spPr>
                </pic:pic>
              </a:graphicData>
            </a:graphic>
          </wp:inline>
        </w:drawing>
      </w:r>
    </w:p>
    <w:p w14:paraId="4A1B3F2C" w14:textId="68CB2FCE" w:rsidR="00CD4383" w:rsidRPr="00C617E4" w:rsidRDefault="00CD4383" w:rsidP="004F02D1">
      <w:pPr>
        <w:tabs>
          <w:tab w:val="left" w:pos="4876"/>
        </w:tabs>
        <w:rPr>
          <w:rFonts w:ascii="Times New Roman" w:hAnsi="Times New Roman" w:cs="Times New Roman"/>
          <w:i/>
          <w:iCs/>
          <w:sz w:val="22"/>
        </w:rPr>
      </w:pPr>
      <w:r w:rsidRPr="00C617E4">
        <w:rPr>
          <w:rFonts w:ascii="Times New Roman" w:hAnsi="Times New Roman" w:cs="Times New Roman" w:hint="eastAsia"/>
          <w:i/>
          <w:iCs/>
          <w:sz w:val="22"/>
        </w:rPr>
        <w:t>Figure</w:t>
      </w:r>
      <w:r w:rsidR="00C617E4" w:rsidRPr="00C617E4">
        <w:rPr>
          <w:rFonts w:ascii="Times New Roman" w:hAnsi="Times New Roman" w:cs="Times New Roman" w:hint="eastAsia"/>
          <w:i/>
          <w:iCs/>
          <w:sz w:val="22"/>
        </w:rPr>
        <w:t xml:space="preserve"> </w:t>
      </w:r>
      <w:r w:rsidR="00A43301">
        <w:rPr>
          <w:rFonts w:ascii="Times New Roman" w:hAnsi="Times New Roman" w:cs="Times New Roman" w:hint="eastAsia"/>
          <w:i/>
          <w:iCs/>
          <w:sz w:val="22"/>
        </w:rPr>
        <w:t>10</w:t>
      </w:r>
      <w:r w:rsidR="004F02D1">
        <w:rPr>
          <w:rFonts w:ascii="Times New Roman" w:hAnsi="Times New Roman" w:cs="Times New Roman" w:hint="eastAsia"/>
          <w:i/>
          <w:iCs/>
          <w:sz w:val="22"/>
        </w:rPr>
        <w:t>.</w:t>
      </w:r>
      <w:r w:rsidR="00F16844">
        <w:rPr>
          <w:rFonts w:ascii="Times New Roman" w:hAnsi="Times New Roman" w:cs="Times New Roman" w:hint="eastAsia"/>
          <w:i/>
          <w:iCs/>
          <w:sz w:val="22"/>
        </w:rPr>
        <w:t xml:space="preserve"> (A)</w:t>
      </w:r>
      <w:r w:rsidR="009844D3">
        <w:rPr>
          <w:rFonts w:ascii="Times New Roman" w:hAnsi="Times New Roman" w:cs="Times New Roman" w:hint="eastAsia"/>
          <w:i/>
          <w:iCs/>
          <w:sz w:val="22"/>
        </w:rPr>
        <w:t xml:space="preserve"> Canonical correspondence analysis of the relationship between bacterial communities and AMR genes distribution. </w:t>
      </w:r>
      <w:r w:rsidR="004F02D1">
        <w:rPr>
          <w:rFonts w:ascii="Times New Roman" w:hAnsi="Times New Roman" w:cs="Times New Roman" w:hint="eastAsia"/>
          <w:i/>
          <w:iCs/>
          <w:sz w:val="22"/>
        </w:rPr>
        <w:t>Samples were separated based on cancer stage based on different colors</w:t>
      </w:r>
      <w:r w:rsidR="00F16844">
        <w:rPr>
          <w:rFonts w:ascii="Times New Roman" w:hAnsi="Times New Roman" w:cs="Times New Roman" w:hint="eastAsia"/>
          <w:i/>
          <w:iCs/>
          <w:sz w:val="22"/>
        </w:rPr>
        <w:t xml:space="preserve"> (B)</w:t>
      </w:r>
      <w:r w:rsidR="0098489B">
        <w:rPr>
          <w:rFonts w:ascii="Times New Roman" w:hAnsi="Times New Roman" w:cs="Times New Roman" w:hint="eastAsia"/>
          <w:i/>
          <w:iCs/>
          <w:sz w:val="22"/>
        </w:rPr>
        <w:t xml:space="preserve"> </w:t>
      </w:r>
      <w:r w:rsidR="00A17B6F">
        <w:rPr>
          <w:rFonts w:ascii="Times New Roman" w:hAnsi="Times New Roman" w:cs="Times New Roman" w:hint="eastAsia"/>
          <w:i/>
          <w:iCs/>
          <w:sz w:val="22"/>
        </w:rPr>
        <w:t>Distribution of resistance drug t</w:t>
      </w:r>
      <w:r w:rsidR="00E71C6D">
        <w:rPr>
          <w:rFonts w:ascii="Times New Roman" w:hAnsi="Times New Roman" w:cs="Times New Roman" w:hint="eastAsia"/>
          <w:i/>
          <w:iCs/>
          <w:sz w:val="22"/>
        </w:rPr>
        <w:t>ypes</w:t>
      </w:r>
      <w:r w:rsidR="00A17B6F">
        <w:rPr>
          <w:rFonts w:ascii="Times New Roman" w:hAnsi="Times New Roman" w:cs="Times New Roman" w:hint="eastAsia"/>
          <w:i/>
          <w:iCs/>
          <w:sz w:val="22"/>
        </w:rPr>
        <w:t xml:space="preserve"> in </w:t>
      </w:r>
      <w:r w:rsidR="00E71C6D">
        <w:rPr>
          <w:rFonts w:ascii="Times New Roman" w:hAnsi="Times New Roman" w:cs="Times New Roman" w:hint="eastAsia"/>
          <w:i/>
          <w:iCs/>
          <w:sz w:val="22"/>
        </w:rPr>
        <w:t>samples</w:t>
      </w:r>
    </w:p>
    <w:p w14:paraId="1F3FFEE4" w14:textId="77777777" w:rsidR="00CD4383" w:rsidRDefault="00CD4383" w:rsidP="006B482D">
      <w:pPr>
        <w:tabs>
          <w:tab w:val="left" w:pos="4876"/>
        </w:tabs>
        <w:jc w:val="center"/>
        <w:rPr>
          <w:rFonts w:ascii="Times New Roman" w:hAnsi="Times New Roman" w:cs="Times New Roman"/>
          <w:sz w:val="22"/>
        </w:rPr>
      </w:pPr>
    </w:p>
    <w:p w14:paraId="0B06CE6F" w14:textId="789E66D4" w:rsidR="0019584E" w:rsidRDefault="00A06A1E" w:rsidP="0019584E">
      <w:pPr>
        <w:tabs>
          <w:tab w:val="left" w:pos="4876"/>
        </w:tabs>
        <w:rPr>
          <w:rFonts w:ascii="Times New Roman" w:hAnsi="Times New Roman" w:cs="Times New Roman"/>
          <w:sz w:val="22"/>
        </w:rPr>
      </w:pPr>
      <w:r>
        <w:rPr>
          <w:rFonts w:ascii="Times New Roman" w:hAnsi="Times New Roman" w:cs="Times New Roman" w:hint="eastAsia"/>
          <w:sz w:val="22"/>
        </w:rPr>
        <w:t xml:space="preserve">To further determine the </w:t>
      </w:r>
      <w:r w:rsidR="00BA2EA8">
        <w:rPr>
          <w:rFonts w:ascii="Times New Roman" w:hAnsi="Times New Roman" w:cs="Times New Roman" w:hint="eastAsia"/>
          <w:sz w:val="22"/>
        </w:rPr>
        <w:t xml:space="preserve">detailed </w:t>
      </w:r>
      <w:r>
        <w:rPr>
          <w:rFonts w:ascii="Times New Roman" w:hAnsi="Times New Roman" w:cs="Times New Roman" w:hint="eastAsia"/>
          <w:sz w:val="22"/>
        </w:rPr>
        <w:t xml:space="preserve">influence of AMR genes on sample distribution, </w:t>
      </w:r>
      <w:r w:rsidR="001C21C9">
        <w:rPr>
          <w:rFonts w:ascii="Times New Roman" w:hAnsi="Times New Roman" w:cs="Times New Roman" w:hint="eastAsia"/>
          <w:sz w:val="22"/>
        </w:rPr>
        <w:t xml:space="preserve">canonical correspondence analysis </w:t>
      </w:r>
      <w:r w:rsidR="00FF4E39">
        <w:rPr>
          <w:rFonts w:ascii="Times New Roman" w:hAnsi="Times New Roman" w:cs="Times New Roman"/>
          <w:sz w:val="22"/>
        </w:rPr>
        <w:t>was</w:t>
      </w:r>
      <w:r w:rsidR="001C21C9">
        <w:rPr>
          <w:rFonts w:ascii="Times New Roman" w:hAnsi="Times New Roman" w:cs="Times New Roman" w:hint="eastAsia"/>
          <w:sz w:val="22"/>
        </w:rPr>
        <w:t xml:space="preserve"> performed. After filtering with variance inflation factor analysis, </w:t>
      </w:r>
      <w:r w:rsidR="00CD4383">
        <w:rPr>
          <w:rFonts w:ascii="Times New Roman" w:hAnsi="Times New Roman" w:cs="Times New Roman" w:hint="eastAsia"/>
          <w:sz w:val="22"/>
        </w:rPr>
        <w:t>the CCA results shown in Figure</w:t>
      </w:r>
      <w:r w:rsidR="00C617E4">
        <w:rPr>
          <w:rFonts w:ascii="Times New Roman" w:hAnsi="Times New Roman" w:cs="Times New Roman" w:hint="eastAsia"/>
          <w:sz w:val="22"/>
        </w:rPr>
        <w:t xml:space="preserve"> </w:t>
      </w:r>
      <w:r w:rsidR="00E71C6D">
        <w:rPr>
          <w:rFonts w:ascii="Times New Roman" w:hAnsi="Times New Roman" w:cs="Times New Roman" w:hint="eastAsia"/>
          <w:sz w:val="22"/>
        </w:rPr>
        <w:t>10A</w:t>
      </w:r>
      <w:r w:rsidR="00C617E4">
        <w:rPr>
          <w:rFonts w:ascii="Times New Roman" w:hAnsi="Times New Roman" w:cs="Times New Roman" w:hint="eastAsia"/>
          <w:sz w:val="22"/>
        </w:rPr>
        <w:t xml:space="preserve"> demonstrated that </w:t>
      </w:r>
      <w:r w:rsidR="00A517BD">
        <w:rPr>
          <w:rFonts w:ascii="Times New Roman" w:hAnsi="Times New Roman" w:cs="Times New Roman" w:hint="eastAsia"/>
          <w:sz w:val="22"/>
        </w:rPr>
        <w:t xml:space="preserve">bacterial community (Genus) was significantly shaped by several key AMR genes, </w:t>
      </w:r>
      <w:r w:rsidR="00A517BD">
        <w:rPr>
          <w:rFonts w:ascii="Times New Roman" w:hAnsi="Times New Roman" w:cs="Times New Roman"/>
          <w:sz w:val="22"/>
        </w:rPr>
        <w:t>including</w:t>
      </w:r>
      <w:r w:rsidR="00A517BD">
        <w:rPr>
          <w:rFonts w:ascii="Times New Roman" w:hAnsi="Times New Roman" w:cs="Times New Roman" w:hint="eastAsia"/>
          <w:sz w:val="22"/>
        </w:rPr>
        <w:t xml:space="preserve"> </w:t>
      </w:r>
      <w:r w:rsidR="00A517BD" w:rsidRPr="00E71C6D">
        <w:rPr>
          <w:rFonts w:ascii="Times New Roman" w:hAnsi="Times New Roman" w:cs="Times New Roman" w:hint="eastAsia"/>
          <w:i/>
          <w:iCs/>
          <w:sz w:val="22"/>
        </w:rPr>
        <w:t>pgpB, cpxA, SAT, OXA, TolC</w:t>
      </w:r>
      <w:r w:rsidR="00A517BD">
        <w:rPr>
          <w:rFonts w:ascii="Times New Roman" w:hAnsi="Times New Roman" w:cs="Times New Roman" w:hint="eastAsia"/>
          <w:sz w:val="22"/>
        </w:rPr>
        <w:t xml:space="preserve"> and </w:t>
      </w:r>
      <w:r w:rsidR="00A517BD" w:rsidRPr="00E71C6D">
        <w:rPr>
          <w:rFonts w:ascii="Times New Roman" w:hAnsi="Times New Roman" w:cs="Times New Roman" w:hint="eastAsia"/>
          <w:i/>
          <w:iCs/>
          <w:sz w:val="22"/>
        </w:rPr>
        <w:t>CfxA</w:t>
      </w:r>
      <w:r w:rsidR="00A517BD">
        <w:rPr>
          <w:rFonts w:ascii="Times New Roman" w:hAnsi="Times New Roman" w:cs="Times New Roman" w:hint="eastAsia"/>
          <w:sz w:val="22"/>
        </w:rPr>
        <w:t xml:space="preserve">. </w:t>
      </w:r>
      <w:r w:rsidR="00BA2EA8">
        <w:rPr>
          <w:rFonts w:ascii="Times New Roman" w:hAnsi="Times New Roman" w:cs="Times New Roman" w:hint="eastAsia"/>
          <w:sz w:val="22"/>
        </w:rPr>
        <w:t xml:space="preserve">Our results confirmed the conclusion driven by Spearman correlation analysis and found further relationship between genes and genera. </w:t>
      </w:r>
      <w:r w:rsidR="00EF24B1">
        <w:rPr>
          <w:rFonts w:ascii="Times New Roman" w:hAnsi="Times New Roman" w:cs="Times New Roman" w:hint="eastAsia"/>
          <w:sz w:val="22"/>
        </w:rPr>
        <w:t xml:space="preserve">Among these genes, </w:t>
      </w:r>
      <w:r w:rsidR="00EF24B1" w:rsidRPr="00E71C6D">
        <w:rPr>
          <w:rFonts w:ascii="Times New Roman" w:hAnsi="Times New Roman" w:cs="Times New Roman" w:hint="eastAsia"/>
          <w:i/>
          <w:iCs/>
          <w:sz w:val="22"/>
        </w:rPr>
        <w:t>cpxA, SAT and TolC</w:t>
      </w:r>
      <w:r w:rsidR="00EF24B1">
        <w:rPr>
          <w:rFonts w:ascii="Times New Roman" w:hAnsi="Times New Roman" w:cs="Times New Roman" w:hint="eastAsia"/>
          <w:sz w:val="22"/>
        </w:rPr>
        <w:t xml:space="preserve"> were significantly related to CCA1 (</w:t>
      </w:r>
      <w:r w:rsidR="00EF24B1">
        <w:rPr>
          <w:rFonts w:ascii="Times New Roman" w:hAnsi="Times New Roman" w:cs="Times New Roman"/>
          <w:sz w:val="22"/>
        </w:rPr>
        <w:t>explaining</w:t>
      </w:r>
      <w:r w:rsidR="00EF24B1">
        <w:rPr>
          <w:rFonts w:ascii="Times New Roman" w:hAnsi="Times New Roman" w:cs="Times New Roman" w:hint="eastAsia"/>
          <w:sz w:val="22"/>
        </w:rPr>
        <w:t xml:space="preserve"> 13.64% of the variation</w:t>
      </w:r>
      <w:r w:rsidR="00E05DF5">
        <w:rPr>
          <w:rFonts w:ascii="Times New Roman" w:hAnsi="Times New Roman" w:cs="Times New Roman" w:hint="eastAsia"/>
          <w:sz w:val="22"/>
        </w:rPr>
        <w:t>s</w:t>
      </w:r>
      <w:r w:rsidR="00EF24B1">
        <w:rPr>
          <w:rFonts w:ascii="Times New Roman" w:hAnsi="Times New Roman" w:cs="Times New Roman" w:hint="eastAsia"/>
          <w:sz w:val="22"/>
        </w:rPr>
        <w:t>)</w:t>
      </w:r>
      <w:r w:rsidR="00E05DF5">
        <w:rPr>
          <w:rFonts w:ascii="Times New Roman" w:hAnsi="Times New Roman" w:cs="Times New Roman" w:hint="eastAsia"/>
          <w:sz w:val="22"/>
        </w:rPr>
        <w:t xml:space="preserve">. </w:t>
      </w:r>
      <w:r w:rsidR="00BA2EA8">
        <w:rPr>
          <w:rFonts w:ascii="Times New Roman" w:hAnsi="Times New Roman" w:cs="Times New Roman" w:hint="eastAsia"/>
          <w:sz w:val="22"/>
        </w:rPr>
        <w:t>P</w:t>
      </w:r>
      <w:r w:rsidR="00E05DF5">
        <w:rPr>
          <w:rFonts w:ascii="Times New Roman" w:hAnsi="Times New Roman" w:cs="Times New Roman" w:hint="eastAsia"/>
          <w:sz w:val="22"/>
        </w:rPr>
        <w:t>otential correlation</w:t>
      </w:r>
      <w:r w:rsidR="00D96594">
        <w:rPr>
          <w:rFonts w:ascii="Times New Roman" w:hAnsi="Times New Roman" w:cs="Times New Roman" w:hint="eastAsia"/>
          <w:sz w:val="22"/>
        </w:rPr>
        <w:t>s</w:t>
      </w:r>
      <w:r w:rsidR="00E05DF5">
        <w:rPr>
          <w:rFonts w:ascii="Times New Roman" w:hAnsi="Times New Roman" w:cs="Times New Roman" w:hint="eastAsia"/>
          <w:sz w:val="22"/>
        </w:rPr>
        <w:t xml:space="preserve"> were indicated between the AMR genes and bacteria including </w:t>
      </w:r>
      <w:r w:rsidR="00E05DF5" w:rsidRPr="00E71C6D">
        <w:rPr>
          <w:rFonts w:ascii="Times New Roman" w:hAnsi="Times New Roman" w:cs="Times New Roman" w:hint="eastAsia"/>
          <w:i/>
          <w:iCs/>
          <w:sz w:val="22"/>
        </w:rPr>
        <w:t>Gemella, Shigella, Klesiella</w:t>
      </w:r>
      <w:r w:rsidR="00E05DF5">
        <w:rPr>
          <w:rFonts w:ascii="Times New Roman" w:hAnsi="Times New Roman" w:cs="Times New Roman" w:hint="eastAsia"/>
          <w:sz w:val="22"/>
        </w:rPr>
        <w:t xml:space="preserve"> and </w:t>
      </w:r>
      <w:r w:rsidR="00E05DF5" w:rsidRPr="00E71C6D">
        <w:rPr>
          <w:rFonts w:ascii="Times New Roman" w:hAnsi="Times New Roman" w:cs="Times New Roman" w:hint="eastAsia"/>
          <w:i/>
          <w:iCs/>
          <w:sz w:val="22"/>
        </w:rPr>
        <w:t>Duodenibacillus</w:t>
      </w:r>
      <w:r w:rsidR="00E05DF5">
        <w:rPr>
          <w:rFonts w:ascii="Times New Roman" w:hAnsi="Times New Roman" w:cs="Times New Roman" w:hint="eastAsia"/>
          <w:sz w:val="22"/>
        </w:rPr>
        <w:t>.</w:t>
      </w:r>
      <w:r w:rsidR="00CD08C0">
        <w:rPr>
          <w:rFonts w:ascii="Times New Roman" w:hAnsi="Times New Roman" w:cs="Times New Roman" w:hint="eastAsia"/>
          <w:sz w:val="22"/>
        </w:rPr>
        <w:t xml:space="preserve"> </w:t>
      </w:r>
      <w:r w:rsidR="00B42197">
        <w:rPr>
          <w:rFonts w:ascii="Times New Roman" w:hAnsi="Times New Roman" w:cs="Times New Roman" w:hint="eastAsia"/>
          <w:sz w:val="22"/>
        </w:rPr>
        <w:t xml:space="preserve">AMR genes </w:t>
      </w:r>
      <w:r w:rsidR="00B42197" w:rsidRPr="00E71C6D">
        <w:rPr>
          <w:rFonts w:ascii="Times New Roman" w:hAnsi="Times New Roman" w:cs="Times New Roman" w:hint="eastAsia"/>
          <w:i/>
          <w:iCs/>
          <w:sz w:val="22"/>
        </w:rPr>
        <w:t>pgpB</w:t>
      </w:r>
      <w:r w:rsidR="00B42197">
        <w:rPr>
          <w:rFonts w:ascii="Times New Roman" w:hAnsi="Times New Roman" w:cs="Times New Roman" w:hint="eastAsia"/>
          <w:sz w:val="22"/>
        </w:rPr>
        <w:t xml:space="preserve"> and </w:t>
      </w:r>
      <w:r w:rsidR="00B42197" w:rsidRPr="00E71C6D">
        <w:rPr>
          <w:rFonts w:ascii="Times New Roman" w:hAnsi="Times New Roman" w:cs="Times New Roman" w:hint="eastAsia"/>
          <w:i/>
          <w:iCs/>
          <w:sz w:val="22"/>
        </w:rPr>
        <w:t>OXA</w:t>
      </w:r>
      <w:r w:rsidR="00B42197">
        <w:rPr>
          <w:rFonts w:ascii="Times New Roman" w:hAnsi="Times New Roman" w:cs="Times New Roman" w:hint="eastAsia"/>
          <w:sz w:val="22"/>
        </w:rPr>
        <w:t xml:space="preserve"> </w:t>
      </w:r>
      <w:r w:rsidR="00FF4E76">
        <w:rPr>
          <w:rFonts w:ascii="Times New Roman" w:hAnsi="Times New Roman" w:cs="Times New Roman" w:hint="eastAsia"/>
          <w:sz w:val="22"/>
        </w:rPr>
        <w:t>were separated on CCA2 which explains 9.</w:t>
      </w:r>
      <w:r w:rsidR="00872FE8">
        <w:rPr>
          <w:rFonts w:ascii="Times New Roman" w:hAnsi="Times New Roman" w:cs="Times New Roman" w:hint="eastAsia"/>
          <w:sz w:val="22"/>
        </w:rPr>
        <w:t>33%</w:t>
      </w:r>
      <w:r w:rsidR="00516E04">
        <w:rPr>
          <w:rFonts w:ascii="Times New Roman" w:hAnsi="Times New Roman" w:cs="Times New Roman" w:hint="eastAsia"/>
          <w:sz w:val="22"/>
        </w:rPr>
        <w:t xml:space="preserve"> of the variations.</w:t>
      </w:r>
      <w:r w:rsidR="00516E04" w:rsidRPr="00E71C6D">
        <w:rPr>
          <w:rFonts w:ascii="Times New Roman" w:hAnsi="Times New Roman" w:cs="Times New Roman" w:hint="eastAsia"/>
          <w:i/>
          <w:iCs/>
          <w:sz w:val="22"/>
        </w:rPr>
        <w:t xml:space="preserve"> </w:t>
      </w:r>
      <w:r w:rsidR="00572C14" w:rsidRPr="00E71C6D">
        <w:rPr>
          <w:rFonts w:ascii="Times New Roman" w:hAnsi="Times New Roman" w:cs="Times New Roman" w:hint="eastAsia"/>
          <w:i/>
          <w:iCs/>
          <w:sz w:val="22"/>
        </w:rPr>
        <w:t xml:space="preserve">OXA </w:t>
      </w:r>
      <w:r w:rsidR="00572C14">
        <w:rPr>
          <w:rFonts w:ascii="Times New Roman" w:hAnsi="Times New Roman" w:cs="Times New Roman" w:hint="eastAsia"/>
          <w:sz w:val="22"/>
        </w:rPr>
        <w:t xml:space="preserve">was suggested potentially related to </w:t>
      </w:r>
      <w:r w:rsidR="00572C14" w:rsidRPr="00E71C6D">
        <w:rPr>
          <w:rFonts w:ascii="Times New Roman" w:hAnsi="Times New Roman" w:cs="Times New Roman" w:hint="eastAsia"/>
          <w:i/>
          <w:iCs/>
          <w:sz w:val="22"/>
        </w:rPr>
        <w:t>Granulicella</w:t>
      </w:r>
      <w:r w:rsidR="00572C14">
        <w:rPr>
          <w:rFonts w:ascii="Times New Roman" w:hAnsi="Times New Roman" w:cs="Times New Roman" w:hint="eastAsia"/>
          <w:sz w:val="22"/>
        </w:rPr>
        <w:t xml:space="preserve"> and </w:t>
      </w:r>
      <w:r w:rsidR="00572C14" w:rsidRPr="00E71C6D">
        <w:rPr>
          <w:rFonts w:ascii="Times New Roman" w:hAnsi="Times New Roman" w:cs="Times New Roman" w:hint="eastAsia"/>
          <w:i/>
          <w:iCs/>
          <w:sz w:val="22"/>
        </w:rPr>
        <w:t>Campylobacter</w:t>
      </w:r>
      <w:r w:rsidR="00E71C6D">
        <w:rPr>
          <w:rFonts w:ascii="Times New Roman" w:hAnsi="Times New Roman" w:cs="Times New Roman" w:hint="eastAsia"/>
          <w:sz w:val="22"/>
        </w:rPr>
        <w:t xml:space="preserve">, </w:t>
      </w:r>
      <w:r w:rsidR="00572C14" w:rsidRPr="00E71C6D">
        <w:rPr>
          <w:rFonts w:ascii="Times New Roman" w:hAnsi="Times New Roman" w:cs="Times New Roman" w:hint="eastAsia"/>
          <w:i/>
          <w:iCs/>
          <w:sz w:val="22"/>
        </w:rPr>
        <w:t>pgpB</w:t>
      </w:r>
      <w:r w:rsidR="00572C14">
        <w:rPr>
          <w:rFonts w:ascii="Times New Roman" w:hAnsi="Times New Roman" w:cs="Times New Roman" w:hint="eastAsia"/>
          <w:sz w:val="22"/>
        </w:rPr>
        <w:t xml:space="preserve"> was suggests better correlated with </w:t>
      </w:r>
      <w:r w:rsidR="00572C14" w:rsidRPr="00E71C6D">
        <w:rPr>
          <w:rFonts w:ascii="Times New Roman" w:hAnsi="Times New Roman" w:cs="Times New Roman" w:hint="eastAsia"/>
          <w:i/>
          <w:iCs/>
          <w:sz w:val="22"/>
        </w:rPr>
        <w:t>Desulfovibrio</w:t>
      </w:r>
      <w:r w:rsidR="00572C14">
        <w:rPr>
          <w:rFonts w:ascii="Times New Roman" w:hAnsi="Times New Roman" w:cs="Times New Roman" w:hint="eastAsia"/>
          <w:sz w:val="22"/>
        </w:rPr>
        <w:t xml:space="preserve">. </w:t>
      </w:r>
    </w:p>
    <w:p w14:paraId="3763C914" w14:textId="103BAF19" w:rsidR="005873F7" w:rsidRDefault="005873F7" w:rsidP="00A83124">
      <w:pPr>
        <w:tabs>
          <w:tab w:val="left" w:pos="4876"/>
        </w:tabs>
        <w:rPr>
          <w:rFonts w:ascii="Times New Roman" w:hAnsi="Times New Roman" w:cs="Times New Roman"/>
          <w:sz w:val="22"/>
        </w:rPr>
      </w:pPr>
    </w:p>
    <w:p w14:paraId="0AC54DE7" w14:textId="77777777" w:rsidR="0098489B" w:rsidRDefault="0098489B" w:rsidP="00A83124">
      <w:pPr>
        <w:tabs>
          <w:tab w:val="left" w:pos="4876"/>
        </w:tabs>
        <w:rPr>
          <w:rFonts w:ascii="Times New Roman" w:hAnsi="Times New Roman" w:cs="Times New Roman"/>
          <w:sz w:val="22"/>
        </w:rPr>
      </w:pPr>
    </w:p>
    <w:p w14:paraId="48EC6FED" w14:textId="77777777" w:rsidR="00F57395" w:rsidRDefault="00F57395" w:rsidP="00A83124">
      <w:pPr>
        <w:tabs>
          <w:tab w:val="left" w:pos="4876"/>
        </w:tabs>
        <w:rPr>
          <w:rFonts w:ascii="Times New Roman" w:hAnsi="Times New Roman" w:cs="Times New Roman" w:hint="eastAsia"/>
          <w:sz w:val="22"/>
        </w:rPr>
      </w:pPr>
    </w:p>
    <w:p w14:paraId="11DB8477" w14:textId="77777777" w:rsidR="0098489B" w:rsidRDefault="0098489B" w:rsidP="00A83124">
      <w:pPr>
        <w:tabs>
          <w:tab w:val="left" w:pos="4876"/>
        </w:tabs>
        <w:rPr>
          <w:rFonts w:ascii="Times New Roman" w:hAnsi="Times New Roman" w:cs="Times New Roman"/>
          <w:sz w:val="22"/>
        </w:rPr>
      </w:pPr>
    </w:p>
    <w:p w14:paraId="68298B45" w14:textId="77777777" w:rsidR="0098489B" w:rsidRDefault="0098489B" w:rsidP="00A83124">
      <w:pPr>
        <w:tabs>
          <w:tab w:val="left" w:pos="4876"/>
        </w:tabs>
        <w:rPr>
          <w:rFonts w:ascii="Times New Roman" w:hAnsi="Times New Roman" w:cs="Times New Roman"/>
          <w:sz w:val="22"/>
        </w:rPr>
      </w:pPr>
    </w:p>
    <w:p w14:paraId="1CF9E35E" w14:textId="77777777" w:rsidR="0098489B" w:rsidRDefault="0098489B" w:rsidP="00A83124">
      <w:pPr>
        <w:tabs>
          <w:tab w:val="left" w:pos="4876"/>
        </w:tabs>
        <w:rPr>
          <w:rFonts w:ascii="Times New Roman" w:hAnsi="Times New Roman" w:cs="Times New Roman"/>
          <w:sz w:val="22"/>
        </w:rPr>
      </w:pPr>
    </w:p>
    <w:p w14:paraId="2CF231D2" w14:textId="77777777" w:rsidR="0098489B" w:rsidRDefault="0098489B" w:rsidP="00A83124">
      <w:pPr>
        <w:tabs>
          <w:tab w:val="left" w:pos="4876"/>
        </w:tabs>
        <w:rPr>
          <w:rFonts w:ascii="Times New Roman" w:hAnsi="Times New Roman" w:cs="Times New Roman"/>
          <w:sz w:val="22"/>
        </w:rPr>
      </w:pPr>
    </w:p>
    <w:p w14:paraId="6141482E" w14:textId="77777777" w:rsidR="0098489B" w:rsidRDefault="0098489B" w:rsidP="00A83124">
      <w:pPr>
        <w:tabs>
          <w:tab w:val="left" w:pos="4876"/>
        </w:tabs>
        <w:rPr>
          <w:rFonts w:ascii="Times New Roman" w:hAnsi="Times New Roman" w:cs="Times New Roman"/>
          <w:sz w:val="22"/>
        </w:rPr>
      </w:pPr>
    </w:p>
    <w:p w14:paraId="2C703354" w14:textId="77777777" w:rsidR="0098489B" w:rsidRDefault="0098489B" w:rsidP="00A83124">
      <w:pPr>
        <w:tabs>
          <w:tab w:val="left" w:pos="4876"/>
        </w:tabs>
        <w:rPr>
          <w:rFonts w:ascii="Times New Roman" w:hAnsi="Times New Roman" w:cs="Times New Roman"/>
          <w:sz w:val="22"/>
        </w:rPr>
      </w:pPr>
    </w:p>
    <w:p w14:paraId="016173A5" w14:textId="26A9C487" w:rsidR="00382E66" w:rsidRPr="000C4F69" w:rsidRDefault="00730418" w:rsidP="000C4F69">
      <w:pPr>
        <w:pStyle w:val="1"/>
        <w:rPr>
          <w:b/>
          <w:bCs/>
        </w:rPr>
      </w:pPr>
      <w:bookmarkStart w:id="50" w:name="_Toc175010803"/>
      <w:r>
        <w:rPr>
          <w:rFonts w:eastAsiaTheme="minorEastAsia" w:hint="eastAsia"/>
          <w:b/>
          <w:bCs/>
        </w:rPr>
        <w:lastRenderedPageBreak/>
        <w:t>D</w:t>
      </w:r>
      <w:r w:rsidR="000C4F69" w:rsidRPr="000C4F69">
        <w:rPr>
          <w:rFonts w:hint="eastAsia"/>
          <w:b/>
          <w:bCs/>
        </w:rPr>
        <w:t>iscussion</w:t>
      </w:r>
      <w:bookmarkEnd w:id="50"/>
    </w:p>
    <w:p w14:paraId="0BDE0482" w14:textId="22D96FE6" w:rsidR="00B20EC6" w:rsidRDefault="00B20EC6" w:rsidP="00D53112">
      <w:pPr>
        <w:jc w:val="center"/>
        <w:rPr>
          <w:rFonts w:hint="eastAsia"/>
        </w:rPr>
      </w:pPr>
    </w:p>
    <w:p w14:paraId="5CC8BCBC" w14:textId="77777777" w:rsidR="00D52E24" w:rsidRDefault="00116BBD" w:rsidP="00146C7F">
      <w:pPr>
        <w:rPr>
          <w:rFonts w:ascii="Times New Roman" w:hAnsi="Times New Roman" w:cs="Times New Roman"/>
          <w:sz w:val="22"/>
        </w:rPr>
      </w:pPr>
      <w:r>
        <w:rPr>
          <w:rFonts w:ascii="Times New Roman" w:hAnsi="Times New Roman" w:cs="Times New Roman" w:hint="eastAsia"/>
          <w:sz w:val="22"/>
        </w:rPr>
        <w:t>Colorectal cancer</w:t>
      </w:r>
      <w:r w:rsidR="00C14748">
        <w:rPr>
          <w:rFonts w:ascii="Times New Roman" w:hAnsi="Times New Roman" w:cs="Times New Roman" w:hint="eastAsia"/>
          <w:sz w:val="22"/>
        </w:rPr>
        <w:t xml:space="preserve"> tumors with microsatellite instability (MSI) are </w:t>
      </w:r>
      <w:r w:rsidR="003939EF">
        <w:rPr>
          <w:rFonts w:ascii="Times New Roman" w:hAnsi="Times New Roman" w:cs="Times New Roman" w:hint="eastAsia"/>
          <w:sz w:val="22"/>
        </w:rPr>
        <w:t>known to respond more fav</w:t>
      </w:r>
      <w:r w:rsidR="003936D3">
        <w:rPr>
          <w:rFonts w:ascii="Times New Roman" w:hAnsi="Times New Roman" w:cs="Times New Roman" w:hint="eastAsia"/>
          <w:sz w:val="22"/>
        </w:rPr>
        <w:t xml:space="preserve">orably to immune </w:t>
      </w:r>
      <w:r w:rsidR="00C14748">
        <w:rPr>
          <w:rFonts w:ascii="Times New Roman" w:hAnsi="Times New Roman" w:cs="Times New Roman" w:hint="eastAsia"/>
          <w:sz w:val="22"/>
        </w:rPr>
        <w:t xml:space="preserve">therapy </w:t>
      </w:r>
      <w:r w:rsidR="003936D3">
        <w:rPr>
          <w:rFonts w:ascii="Times New Roman" w:hAnsi="Times New Roman" w:cs="Times New Roman" w:hint="eastAsia"/>
          <w:sz w:val="22"/>
        </w:rPr>
        <w:t>compared to those with</w:t>
      </w:r>
      <w:r w:rsidR="00C14748">
        <w:rPr>
          <w:rFonts w:ascii="Times New Roman" w:hAnsi="Times New Roman" w:cs="Times New Roman" w:hint="eastAsia"/>
          <w:sz w:val="22"/>
        </w:rPr>
        <w:t xml:space="preserve"> microsatellite stability (MSS) phenotype. </w:t>
      </w:r>
      <w:r w:rsidR="002B4B1F">
        <w:rPr>
          <w:rFonts w:ascii="Times New Roman" w:hAnsi="Times New Roman" w:cs="Times New Roman" w:hint="eastAsia"/>
          <w:sz w:val="22"/>
        </w:rPr>
        <w:t>Recent research suggests</w:t>
      </w:r>
      <w:r w:rsidR="00153B22">
        <w:rPr>
          <w:rFonts w:ascii="Times New Roman" w:hAnsi="Times New Roman" w:cs="Times New Roman"/>
          <w:sz w:val="22"/>
        </w:rPr>
        <w:t xml:space="preserve"> </w:t>
      </w:r>
      <w:r w:rsidR="002B4B1F">
        <w:rPr>
          <w:rFonts w:ascii="Times New Roman" w:hAnsi="Times New Roman" w:cs="Times New Roman" w:hint="eastAsia"/>
          <w:sz w:val="22"/>
        </w:rPr>
        <w:t>t</w:t>
      </w:r>
      <w:r w:rsidR="00CA1A5E">
        <w:rPr>
          <w:rFonts w:ascii="Times New Roman" w:hAnsi="Times New Roman" w:cs="Times New Roman" w:hint="eastAsia"/>
          <w:sz w:val="22"/>
        </w:rPr>
        <w:t>umor microbiome</w:t>
      </w:r>
      <w:r w:rsidR="002D4565">
        <w:rPr>
          <w:rFonts w:ascii="Times New Roman" w:hAnsi="Times New Roman" w:cs="Times New Roman" w:hint="eastAsia"/>
          <w:sz w:val="22"/>
        </w:rPr>
        <w:t xml:space="preserve"> </w:t>
      </w:r>
      <w:r w:rsidR="006F65AF">
        <w:rPr>
          <w:rFonts w:ascii="Times New Roman" w:hAnsi="Times New Roman" w:cs="Times New Roman" w:hint="eastAsia"/>
          <w:sz w:val="22"/>
        </w:rPr>
        <w:t xml:space="preserve">differs between these two </w:t>
      </w:r>
      <w:r w:rsidR="00282F4B">
        <w:rPr>
          <w:rFonts w:ascii="Times New Roman" w:hAnsi="Times New Roman" w:cs="Times New Roman" w:hint="eastAsia"/>
          <w:sz w:val="22"/>
        </w:rPr>
        <w:t xml:space="preserve">subtypes </w:t>
      </w:r>
      <w:r w:rsidR="00AB42BD">
        <w:rPr>
          <w:rFonts w:ascii="Times New Roman" w:hAnsi="Times New Roman" w:cs="Times New Roman" w:hint="eastAsia"/>
          <w:sz w:val="22"/>
        </w:rPr>
        <w:t>and plays</w:t>
      </w:r>
      <w:r w:rsidR="00023A26">
        <w:rPr>
          <w:rFonts w:ascii="Times New Roman" w:hAnsi="Times New Roman" w:cs="Times New Roman" w:hint="eastAsia"/>
          <w:sz w:val="22"/>
        </w:rPr>
        <w:t xml:space="preserve"> </w:t>
      </w:r>
      <w:r w:rsidR="00153B22">
        <w:rPr>
          <w:rFonts w:ascii="Times New Roman" w:hAnsi="Times New Roman" w:cs="Times New Roman"/>
          <w:sz w:val="22"/>
        </w:rPr>
        <w:t xml:space="preserve">an </w:t>
      </w:r>
      <w:r w:rsidR="00023A26">
        <w:rPr>
          <w:rFonts w:ascii="Times New Roman" w:hAnsi="Times New Roman" w:cs="Times New Roman" w:hint="eastAsia"/>
          <w:sz w:val="22"/>
        </w:rPr>
        <w:t xml:space="preserve">important role in </w:t>
      </w:r>
      <w:r w:rsidR="00023A26">
        <w:rPr>
          <w:rFonts w:ascii="Times New Roman" w:hAnsi="Times New Roman" w:cs="Times New Roman"/>
          <w:sz w:val="22"/>
        </w:rPr>
        <w:t>modulating</w:t>
      </w:r>
      <w:r w:rsidR="00023A26">
        <w:rPr>
          <w:rFonts w:ascii="Times New Roman" w:hAnsi="Times New Roman" w:cs="Times New Roman" w:hint="eastAsia"/>
          <w:sz w:val="22"/>
        </w:rPr>
        <w:t xml:space="preserve"> host response</w:t>
      </w:r>
      <w:r w:rsidR="008E091C">
        <w:rPr>
          <w:rFonts w:ascii="Times New Roman" w:hAnsi="Times New Roman" w:cs="Times New Roman" w:hint="eastAsia"/>
          <w:sz w:val="22"/>
        </w:rPr>
        <w:t xml:space="preserve"> </w:t>
      </w:r>
      <w:r w:rsidR="008E091C">
        <w:rPr>
          <w:rFonts w:ascii="Times New Roman" w:hAnsi="Times New Roman" w:cs="Times New Roman"/>
          <w:sz w:val="22"/>
        </w:rPr>
        <w:fldChar w:fldCharType="begin"/>
      </w:r>
      <w:r w:rsidR="008E091C">
        <w:rPr>
          <w:rFonts w:ascii="Times New Roman" w:hAnsi="Times New Roman" w:cs="Times New Roman"/>
          <w:sz w:val="22"/>
        </w:rPr>
        <w:instrText xml:space="preserve"> ADDIN ZOTERO_ITEM CSL_CITATION {"citationID":"ZNLdPr9U","properties":{"formattedCitation":"(Byrd et al. 2023)","plainCitation":"(Byrd et al. 2023)","noteIndex":0},"citationItems":[{"id":1906,"uris":["http://zotero.org/users/local/2fw9MRcz/items/MBQDNA3H"],"itemData":{"id":1906,"type":"article-journal","abstract":"Intratumoral microbes may have multifunctional roles in carcinogenesis. Microsatellite instability (MSI) is associated with higher tumor immunity and mutational burden. Using whole transcriptome and whole genome sequencing microbial abundance data, we investigated associations of intratumoral microbes with MSI, survival, and MSI-relevant tumor molecular characteristics across multiple cancer types including colorectal cancer (CRC), stomach adenocarcinoma, and endometrial carcinoma. Among 451 CRC patients, our key finding was strong associations of multiple CRC-associated genera, including Dialister and Casatella, with MSI. Dialister and Casatella abundance was associated with improved overall survival (hazard ratiomortality = 0.56, 95% confidence interval = 0.34 to 0.92, and hazard ratiomortality = 0.44, 95% confidence interval = 0.27 to 0.72), respectively, comparing higher relative to lower quantiles. Multiple intratumor microbes were associated with immune genes and tumor mutational burden. Diversity of oral cavity–originating microbes was also associated with MSI among CRC and stomach adenocarcinoma patients. Overall, our findings suggest the intratumor microbiota may differ by MSI status and play a role in influencing the tumor microenvironment.","container-title":"JNCI: Journal of the National Cancer Institute","DOI":"10.1093/jnci/djad083","ISSN":"0027-8874","issue":"8","journalAbbreviation":"JNCI: Journal of the National Cancer Institute","page":"989-993","source":"Silverchair","title":"The intratumor microbiome is associated with microsatellite instability","volume":"115","author":[{"family":"Byrd","given":"Doratha A"},{"family":"Fan","given":"Wenyi"},{"family":"Greathouse","given":"K Leigh"},{"family":"Wu","given":"Michael C"},{"family":"Xie","given":"Hao"},{"family":"Wang","given":"Xuefeng"}],"issued":{"date-parts":[["2023",8,1]]}}}],"schema":"https://github.com/citation-style-language/schema/raw/master/csl-citation.json"} </w:instrText>
      </w:r>
      <w:r w:rsidR="008E091C">
        <w:rPr>
          <w:rFonts w:ascii="Times New Roman" w:hAnsi="Times New Roman" w:cs="Times New Roman"/>
          <w:sz w:val="22"/>
        </w:rPr>
        <w:fldChar w:fldCharType="separate"/>
      </w:r>
      <w:r w:rsidR="008E091C" w:rsidRPr="008E091C">
        <w:rPr>
          <w:rFonts w:ascii="Times New Roman" w:hAnsi="Times New Roman" w:cs="Times New Roman" w:hint="eastAsia"/>
          <w:sz w:val="22"/>
        </w:rPr>
        <w:t>(Byrd et al. 2023)</w:t>
      </w:r>
      <w:r w:rsidR="008E091C">
        <w:rPr>
          <w:rFonts w:ascii="Times New Roman" w:hAnsi="Times New Roman" w:cs="Times New Roman"/>
          <w:sz w:val="22"/>
        </w:rPr>
        <w:fldChar w:fldCharType="end"/>
      </w:r>
      <w:r w:rsidR="00AB42BD">
        <w:rPr>
          <w:rFonts w:ascii="Times New Roman" w:hAnsi="Times New Roman" w:cs="Times New Roman" w:hint="eastAsia"/>
          <w:sz w:val="22"/>
        </w:rPr>
        <w:t xml:space="preserve">. </w:t>
      </w:r>
      <w:r w:rsidR="009E0079">
        <w:rPr>
          <w:rFonts w:ascii="Times New Roman" w:hAnsi="Times New Roman" w:cs="Times New Roman" w:hint="eastAsia"/>
          <w:sz w:val="22"/>
        </w:rPr>
        <w:t>Our study support</w:t>
      </w:r>
      <w:r w:rsidR="005153A0">
        <w:rPr>
          <w:rFonts w:ascii="Times New Roman" w:hAnsi="Times New Roman" w:cs="Times New Roman" w:hint="eastAsia"/>
          <w:sz w:val="22"/>
        </w:rPr>
        <w:t>s</w:t>
      </w:r>
      <w:r w:rsidR="009E0079">
        <w:rPr>
          <w:rFonts w:ascii="Times New Roman" w:hAnsi="Times New Roman" w:cs="Times New Roman" w:hint="eastAsia"/>
          <w:sz w:val="22"/>
        </w:rPr>
        <w:t xml:space="preserve"> the notion</w:t>
      </w:r>
      <w:r w:rsidR="00D937D8">
        <w:rPr>
          <w:rFonts w:ascii="Times New Roman" w:hAnsi="Times New Roman" w:cs="Times New Roman" w:hint="eastAsia"/>
          <w:sz w:val="22"/>
        </w:rPr>
        <w:t>,</w:t>
      </w:r>
      <w:r w:rsidR="009E0079">
        <w:rPr>
          <w:rFonts w:ascii="Times New Roman" w:hAnsi="Times New Roman" w:cs="Times New Roman" w:hint="eastAsia"/>
          <w:sz w:val="22"/>
        </w:rPr>
        <w:t xml:space="preserve"> as our</w:t>
      </w:r>
      <w:r w:rsidR="00D937D8">
        <w:rPr>
          <w:rFonts w:ascii="Times New Roman" w:hAnsi="Times New Roman" w:cs="Times New Roman" w:hint="eastAsia"/>
          <w:sz w:val="22"/>
        </w:rPr>
        <w:t xml:space="preserve"> GO an</w:t>
      </w:r>
      <w:r w:rsidR="00153B22">
        <w:rPr>
          <w:rFonts w:ascii="Times New Roman" w:hAnsi="Times New Roman" w:cs="Times New Roman"/>
          <w:sz w:val="22"/>
        </w:rPr>
        <w:t>al</w:t>
      </w:r>
      <w:r w:rsidR="00D937D8">
        <w:rPr>
          <w:rFonts w:ascii="Times New Roman" w:hAnsi="Times New Roman" w:cs="Times New Roman" w:hint="eastAsia"/>
          <w:sz w:val="22"/>
        </w:rPr>
        <w:t xml:space="preserve">ysis of host differential expressed genes (DEGs) indicated </w:t>
      </w:r>
      <w:r w:rsidR="003B0FFD">
        <w:rPr>
          <w:rFonts w:ascii="Times New Roman" w:hAnsi="Times New Roman" w:cs="Times New Roman" w:hint="eastAsia"/>
          <w:sz w:val="22"/>
        </w:rPr>
        <w:t xml:space="preserve">an active antimicrobial host response. </w:t>
      </w:r>
      <w:r w:rsidR="002326E7">
        <w:rPr>
          <w:rFonts w:ascii="Times New Roman" w:hAnsi="Times New Roman" w:cs="Times New Roman" w:hint="eastAsia"/>
          <w:sz w:val="22"/>
        </w:rPr>
        <w:t>Th</w:t>
      </w:r>
      <w:r w:rsidR="00960E34">
        <w:rPr>
          <w:rFonts w:ascii="Times New Roman" w:hAnsi="Times New Roman" w:cs="Times New Roman" w:hint="eastAsia"/>
          <w:sz w:val="22"/>
        </w:rPr>
        <w:t>us</w:t>
      </w:r>
      <w:r w:rsidR="002326E7">
        <w:rPr>
          <w:rFonts w:ascii="Times New Roman" w:hAnsi="Times New Roman" w:cs="Times New Roman" w:hint="eastAsia"/>
          <w:sz w:val="22"/>
        </w:rPr>
        <w:t xml:space="preserve">, </w:t>
      </w:r>
      <w:r w:rsidR="00193349">
        <w:rPr>
          <w:rFonts w:ascii="Times New Roman" w:hAnsi="Times New Roman" w:cs="Times New Roman" w:hint="eastAsia"/>
          <w:sz w:val="22"/>
        </w:rPr>
        <w:t xml:space="preserve">understanding </w:t>
      </w:r>
      <w:r w:rsidR="002326E7">
        <w:rPr>
          <w:rFonts w:ascii="Times New Roman" w:hAnsi="Times New Roman" w:cs="Times New Roman" w:hint="eastAsia"/>
          <w:sz w:val="22"/>
        </w:rPr>
        <w:t xml:space="preserve">the </w:t>
      </w:r>
      <w:r w:rsidR="002B4B1F">
        <w:rPr>
          <w:rFonts w:ascii="Times New Roman" w:hAnsi="Times New Roman" w:cs="Times New Roman" w:hint="eastAsia"/>
          <w:sz w:val="22"/>
        </w:rPr>
        <w:t xml:space="preserve">microbiome </w:t>
      </w:r>
      <w:r w:rsidR="002326E7">
        <w:rPr>
          <w:rFonts w:ascii="Times New Roman" w:hAnsi="Times New Roman" w:cs="Times New Roman" w:hint="eastAsia"/>
          <w:sz w:val="22"/>
        </w:rPr>
        <w:t xml:space="preserve">differences embedded in the two subtypes </w:t>
      </w:r>
      <w:r w:rsidR="005153A0">
        <w:rPr>
          <w:rFonts w:ascii="Times New Roman" w:hAnsi="Times New Roman" w:cs="Times New Roman" w:hint="eastAsia"/>
          <w:sz w:val="22"/>
        </w:rPr>
        <w:t>could offer valuable insight</w:t>
      </w:r>
      <w:r w:rsidR="00D52E24">
        <w:rPr>
          <w:rFonts w:ascii="Times New Roman" w:hAnsi="Times New Roman" w:cs="Times New Roman" w:hint="eastAsia"/>
          <w:sz w:val="22"/>
        </w:rPr>
        <w:t xml:space="preserve"> for improving</w:t>
      </w:r>
      <w:r w:rsidR="002B4B1F">
        <w:rPr>
          <w:rFonts w:ascii="Times New Roman" w:hAnsi="Times New Roman" w:cs="Times New Roman" w:hint="eastAsia"/>
          <w:sz w:val="22"/>
        </w:rPr>
        <w:t xml:space="preserve"> CRC treatment and prognosis.</w:t>
      </w:r>
    </w:p>
    <w:p w14:paraId="52CFF0CB" w14:textId="6995A860" w:rsidR="00250B97" w:rsidRDefault="002B4B1F" w:rsidP="00146C7F">
      <w:pPr>
        <w:rPr>
          <w:rFonts w:ascii="Times New Roman" w:hAnsi="Times New Roman" w:cs="Times New Roman"/>
          <w:sz w:val="22"/>
        </w:rPr>
      </w:pPr>
      <w:r>
        <w:rPr>
          <w:rFonts w:ascii="Times New Roman" w:hAnsi="Times New Roman" w:cs="Times New Roman" w:hint="eastAsia"/>
          <w:sz w:val="22"/>
        </w:rPr>
        <w:t>In the report,</w:t>
      </w:r>
      <w:r w:rsidR="001C0264">
        <w:rPr>
          <w:rFonts w:ascii="Times New Roman" w:hAnsi="Times New Roman" w:cs="Times New Roman" w:hint="eastAsia"/>
          <w:sz w:val="22"/>
        </w:rPr>
        <w:t xml:space="preserve"> we </w:t>
      </w:r>
      <w:r w:rsidR="00ED062B">
        <w:rPr>
          <w:rFonts w:ascii="Times New Roman" w:hAnsi="Times New Roman" w:cs="Times New Roman" w:hint="eastAsia"/>
          <w:sz w:val="22"/>
        </w:rPr>
        <w:t xml:space="preserve">analyzed </w:t>
      </w:r>
      <w:r w:rsidR="0000095F">
        <w:rPr>
          <w:rFonts w:ascii="Times New Roman" w:hAnsi="Times New Roman" w:cs="Times New Roman" w:hint="eastAsia"/>
          <w:sz w:val="22"/>
        </w:rPr>
        <w:t>RNA-sequencing data of 162 patient</w:t>
      </w:r>
      <w:r w:rsidR="003260E8">
        <w:rPr>
          <w:rFonts w:ascii="Times New Roman" w:hAnsi="Times New Roman" w:cs="Times New Roman"/>
          <w:sz w:val="22"/>
        </w:rPr>
        <w:t>s</w:t>
      </w:r>
      <w:r w:rsidR="0000095F">
        <w:rPr>
          <w:rFonts w:ascii="Times New Roman" w:hAnsi="Times New Roman" w:cs="Times New Roman" w:hint="eastAsia"/>
          <w:sz w:val="22"/>
        </w:rPr>
        <w:t xml:space="preserve"> from a Singapore cohort</w:t>
      </w:r>
      <w:r w:rsidR="00CA0178">
        <w:rPr>
          <w:rFonts w:ascii="Times New Roman" w:hAnsi="Times New Roman" w:cs="Times New Roman" w:hint="eastAsia"/>
          <w:sz w:val="22"/>
        </w:rPr>
        <w:t xml:space="preserve"> to reveal the microbiome differences between </w:t>
      </w:r>
      <w:r w:rsidR="00D52E24">
        <w:rPr>
          <w:rFonts w:ascii="Times New Roman" w:hAnsi="Times New Roman" w:cs="Times New Roman" w:hint="eastAsia"/>
          <w:sz w:val="22"/>
        </w:rPr>
        <w:t>MSI and MSS tumors</w:t>
      </w:r>
      <w:r w:rsidR="00CA0178">
        <w:rPr>
          <w:rFonts w:ascii="Times New Roman" w:hAnsi="Times New Roman" w:cs="Times New Roman" w:hint="eastAsia"/>
          <w:sz w:val="22"/>
        </w:rPr>
        <w:t>.</w:t>
      </w:r>
      <w:r w:rsidR="00D52E24">
        <w:rPr>
          <w:rFonts w:ascii="Times New Roman" w:hAnsi="Times New Roman" w:cs="Times New Roman" w:hint="eastAsia"/>
          <w:sz w:val="22"/>
        </w:rPr>
        <w:t xml:space="preserve"> We identified that</w:t>
      </w:r>
      <w:r w:rsidR="001E70BF">
        <w:rPr>
          <w:rFonts w:ascii="Times New Roman" w:hAnsi="Times New Roman" w:cs="Times New Roman" w:hint="eastAsia"/>
          <w:sz w:val="22"/>
        </w:rPr>
        <w:t xml:space="preserve"> Bac</w:t>
      </w:r>
      <w:r w:rsidR="00C97C27">
        <w:rPr>
          <w:rFonts w:ascii="Times New Roman" w:hAnsi="Times New Roman" w:cs="Times New Roman" w:hint="eastAsia"/>
          <w:sz w:val="22"/>
        </w:rPr>
        <w:t>teroidota and Bacillota</w:t>
      </w:r>
      <w:r w:rsidR="001B00CE">
        <w:rPr>
          <w:rFonts w:ascii="Times New Roman" w:hAnsi="Times New Roman" w:cs="Times New Roman" w:hint="eastAsia"/>
          <w:sz w:val="22"/>
        </w:rPr>
        <w:t xml:space="preserve">, </w:t>
      </w:r>
      <w:r w:rsidR="0095481A">
        <w:rPr>
          <w:rFonts w:ascii="Times New Roman" w:hAnsi="Times New Roman" w:cs="Times New Roman" w:hint="eastAsia"/>
          <w:sz w:val="22"/>
        </w:rPr>
        <w:t xml:space="preserve">two dominant </w:t>
      </w:r>
      <w:r w:rsidR="0095481A">
        <w:rPr>
          <w:rFonts w:ascii="Times New Roman" w:hAnsi="Times New Roman" w:cs="Times New Roman"/>
          <w:sz w:val="22"/>
        </w:rPr>
        <w:t>phyla</w:t>
      </w:r>
      <w:r w:rsidR="0095481A">
        <w:rPr>
          <w:rFonts w:ascii="Times New Roman" w:hAnsi="Times New Roman" w:cs="Times New Roman" w:hint="eastAsia"/>
          <w:sz w:val="22"/>
        </w:rPr>
        <w:t xml:space="preserve"> in </w:t>
      </w:r>
      <w:r w:rsidR="003260E8">
        <w:rPr>
          <w:rFonts w:ascii="Times New Roman" w:hAnsi="Times New Roman" w:cs="Times New Roman"/>
          <w:sz w:val="22"/>
        </w:rPr>
        <w:t xml:space="preserve">the </w:t>
      </w:r>
      <w:r w:rsidR="0095481A">
        <w:rPr>
          <w:rFonts w:ascii="Times New Roman" w:hAnsi="Times New Roman" w:cs="Times New Roman" w:hint="eastAsia"/>
          <w:sz w:val="22"/>
        </w:rPr>
        <w:t>human gut</w:t>
      </w:r>
      <w:r w:rsidR="001B00CE">
        <w:rPr>
          <w:rFonts w:ascii="Times New Roman" w:hAnsi="Times New Roman" w:cs="Times New Roman" w:hint="eastAsia"/>
          <w:sz w:val="22"/>
        </w:rPr>
        <w:t>,</w:t>
      </w:r>
      <w:r w:rsidR="0095481A">
        <w:rPr>
          <w:rFonts w:ascii="Times New Roman" w:hAnsi="Times New Roman" w:cs="Times New Roman" w:hint="eastAsia"/>
          <w:sz w:val="22"/>
        </w:rPr>
        <w:t xml:space="preserve"> </w:t>
      </w:r>
      <w:r w:rsidR="00C05065">
        <w:rPr>
          <w:rFonts w:ascii="Times New Roman" w:hAnsi="Times New Roman" w:cs="Times New Roman"/>
          <w:sz w:val="22"/>
        </w:rPr>
        <w:fldChar w:fldCharType="begin"/>
      </w:r>
      <w:r w:rsidR="00233B6C">
        <w:rPr>
          <w:rFonts w:ascii="Times New Roman" w:hAnsi="Times New Roman" w:cs="Times New Roman"/>
          <w:sz w:val="22"/>
        </w:rPr>
        <w:instrText xml:space="preserve"> ADDIN ZOTERO_ITEM CSL_CITATION {"citationID":"blolqidR","properties":{"formattedCitation":"(McCallum and Tropini 2024)","plainCitation":"(McCallum and Tropini 2024)","dontUpdate":true,"noteIndex":0},"citationItems":[{"id":1912,"uris":["http://zotero.org/users/local/2fw9MRcz/items/2LAL3T24"],"itemData":{"id":1912,"type":"article-journal","abstract":"Biogeography is the study of species distribution and diversity within an ecosystem and is at the core of how we understand ecosystem dynamics and interactions at the macroscale. In gut microbial communities, a historical reliance on bulk sequencing to probe community composition and dynamics has overlooked critical processes whereby microscale interactions affect systems-level microbiota function and the relationship with the host. In recent years, higher-resolution sequencing and novel single-cell level data have uncovered an incredible heterogeneity in microbial composition and have enabled a more nuanced spatial understanding of the gut microbiota. In an era when spatial transcriptomics and single-cell imaging and analysis have become key tools in mammalian cell and tissue biology, many of these techniques are now being applied to the microbiota. This fresh approach to intestinal biogeography has given important insights that span temporal and spatial scales, from the discovery of mucus encapsulation of the microbiota to the quantification of bacterial species throughout the gut. In this Review, we highlight emerging knowledge surrounding gut biogeography enabled by the observation and quantification of heterogeneity across multiple scales.","container-title":"Nature Reviews Microbiology","DOI":"10.1038/s41579-023-00969-0","ISSN":"1740-1534","issue":"2","journalAbbreviation":"Nat Rev Microbiol","language":"en","license":"2023 Springer Nature Limited","note":"publisher: Nature Publishing Group","page":"105-118","source":"www.nature.com","title":"The gut microbiota and its biogeography","volume":"22","author":[{"family":"McCallum","given":"Giselle"},{"family":"Tropini","given":"Carolina"}],"issued":{"date-parts":[["2024",2]]}}}],"schema":"https://github.com/citation-style-language/schema/raw/master/csl-citation.json"} </w:instrText>
      </w:r>
      <w:r w:rsidR="00C05065">
        <w:rPr>
          <w:rFonts w:ascii="Times New Roman" w:hAnsi="Times New Roman" w:cs="Times New Roman"/>
          <w:sz w:val="22"/>
        </w:rPr>
        <w:fldChar w:fldCharType="separate"/>
      </w:r>
      <w:r w:rsidR="00C05065" w:rsidRPr="00C05065">
        <w:rPr>
          <w:rFonts w:ascii="Times New Roman" w:hAnsi="Times New Roman" w:cs="Times New Roman" w:hint="eastAsia"/>
          <w:sz w:val="22"/>
        </w:rPr>
        <w:t>(Mc</w:t>
      </w:r>
      <w:r w:rsidR="003778AA">
        <w:rPr>
          <w:rFonts w:ascii="Times New Roman" w:hAnsi="Times New Roman" w:cs="Times New Roman" w:hint="eastAsia"/>
          <w:sz w:val="22"/>
        </w:rPr>
        <w:t>l</w:t>
      </w:r>
      <w:r w:rsidR="00C05065" w:rsidRPr="00C05065">
        <w:rPr>
          <w:rFonts w:ascii="Times New Roman" w:hAnsi="Times New Roman" w:cs="Times New Roman" w:hint="eastAsia"/>
          <w:sz w:val="22"/>
        </w:rPr>
        <w:t>Callum and Tropini 2024)</w:t>
      </w:r>
      <w:r w:rsidR="00C05065">
        <w:rPr>
          <w:rFonts w:ascii="Times New Roman" w:hAnsi="Times New Roman" w:cs="Times New Roman"/>
          <w:sz w:val="22"/>
        </w:rPr>
        <w:fldChar w:fldCharType="end"/>
      </w:r>
      <w:r w:rsidR="008D695A">
        <w:rPr>
          <w:rFonts w:ascii="Times New Roman" w:hAnsi="Times New Roman" w:cs="Times New Roman" w:hint="eastAsia"/>
          <w:sz w:val="22"/>
        </w:rPr>
        <w:t xml:space="preserve"> </w:t>
      </w:r>
      <w:r w:rsidR="001B00CE">
        <w:rPr>
          <w:rFonts w:ascii="Times New Roman" w:hAnsi="Times New Roman" w:cs="Times New Roman" w:hint="eastAsia"/>
          <w:sz w:val="22"/>
        </w:rPr>
        <w:t>were</w:t>
      </w:r>
      <w:r w:rsidR="00874667">
        <w:rPr>
          <w:rFonts w:ascii="Times New Roman" w:hAnsi="Times New Roman" w:cs="Times New Roman" w:hint="eastAsia"/>
          <w:sz w:val="22"/>
        </w:rPr>
        <w:t xml:space="preserve"> </w:t>
      </w:r>
      <w:r w:rsidR="00A733AB">
        <w:rPr>
          <w:rFonts w:ascii="Times New Roman" w:hAnsi="Times New Roman" w:cs="Times New Roman" w:hint="eastAsia"/>
          <w:sz w:val="22"/>
        </w:rPr>
        <w:t xml:space="preserve">the most </w:t>
      </w:r>
      <w:r w:rsidR="00874667">
        <w:rPr>
          <w:rFonts w:ascii="Times New Roman" w:hAnsi="Times New Roman" w:cs="Times New Roman" w:hint="eastAsia"/>
          <w:sz w:val="22"/>
        </w:rPr>
        <w:t>abundant</w:t>
      </w:r>
      <w:r w:rsidR="00476D99">
        <w:rPr>
          <w:rFonts w:ascii="Times New Roman" w:hAnsi="Times New Roman" w:cs="Times New Roman" w:hint="eastAsia"/>
          <w:sz w:val="22"/>
        </w:rPr>
        <w:t xml:space="preserve"> </w:t>
      </w:r>
      <w:r w:rsidR="001B00CE">
        <w:rPr>
          <w:rFonts w:ascii="Times New Roman" w:hAnsi="Times New Roman" w:cs="Times New Roman" w:hint="eastAsia"/>
          <w:sz w:val="22"/>
        </w:rPr>
        <w:t>in</w:t>
      </w:r>
      <w:r w:rsidR="00476D99">
        <w:rPr>
          <w:rFonts w:ascii="Times New Roman" w:hAnsi="Times New Roman" w:cs="Times New Roman" w:hint="eastAsia"/>
          <w:sz w:val="22"/>
        </w:rPr>
        <w:t xml:space="preserve"> both subtypes</w:t>
      </w:r>
      <w:r w:rsidR="00874667">
        <w:rPr>
          <w:rFonts w:ascii="Times New Roman" w:hAnsi="Times New Roman" w:cs="Times New Roman" w:hint="eastAsia"/>
          <w:sz w:val="22"/>
        </w:rPr>
        <w:t xml:space="preserve">. </w:t>
      </w:r>
      <w:r w:rsidR="00F12B56">
        <w:rPr>
          <w:rFonts w:ascii="Times New Roman" w:hAnsi="Times New Roman" w:cs="Times New Roman" w:hint="eastAsia"/>
          <w:sz w:val="22"/>
        </w:rPr>
        <w:t>However,</w:t>
      </w:r>
      <w:r w:rsidR="00657987">
        <w:rPr>
          <w:rFonts w:ascii="Times New Roman" w:hAnsi="Times New Roman" w:cs="Times New Roman" w:hint="eastAsia"/>
          <w:sz w:val="22"/>
        </w:rPr>
        <w:t xml:space="preserve"> Fusobacteri</w:t>
      </w:r>
      <w:r w:rsidR="0095481A">
        <w:rPr>
          <w:rFonts w:ascii="Times New Roman" w:hAnsi="Times New Roman" w:cs="Times New Roman" w:hint="eastAsia"/>
          <w:sz w:val="22"/>
        </w:rPr>
        <w:t>ota</w:t>
      </w:r>
      <w:r w:rsidR="007F1E31">
        <w:rPr>
          <w:rFonts w:ascii="Times New Roman" w:hAnsi="Times New Roman" w:cs="Times New Roman" w:hint="eastAsia"/>
          <w:sz w:val="22"/>
        </w:rPr>
        <w:t xml:space="preserve"> and</w:t>
      </w:r>
      <w:r w:rsidR="0095481A">
        <w:rPr>
          <w:rFonts w:ascii="Times New Roman" w:hAnsi="Times New Roman" w:cs="Times New Roman" w:hint="eastAsia"/>
          <w:sz w:val="22"/>
        </w:rPr>
        <w:t xml:space="preserve"> </w:t>
      </w:r>
      <w:r w:rsidR="00B65170">
        <w:rPr>
          <w:rFonts w:ascii="Times New Roman" w:hAnsi="Times New Roman" w:cs="Times New Roman" w:hint="eastAsia"/>
          <w:sz w:val="22"/>
        </w:rPr>
        <w:t>Acidobacteriota</w:t>
      </w:r>
      <w:r w:rsidR="00174550">
        <w:rPr>
          <w:rFonts w:ascii="Times New Roman" w:hAnsi="Times New Roman" w:cs="Times New Roman" w:hint="eastAsia"/>
          <w:sz w:val="22"/>
        </w:rPr>
        <w:t xml:space="preserve"> </w:t>
      </w:r>
      <w:r w:rsidR="003F2A7E">
        <w:rPr>
          <w:rFonts w:ascii="Times New Roman" w:hAnsi="Times New Roman" w:cs="Times New Roman" w:hint="eastAsia"/>
          <w:sz w:val="22"/>
        </w:rPr>
        <w:t>were</w:t>
      </w:r>
      <w:r w:rsidR="006824DE">
        <w:rPr>
          <w:rFonts w:ascii="Times New Roman" w:hAnsi="Times New Roman" w:cs="Times New Roman" w:hint="eastAsia"/>
          <w:sz w:val="22"/>
        </w:rPr>
        <w:t xml:space="preserve"> significantly</w:t>
      </w:r>
      <w:r w:rsidR="00F12B56">
        <w:rPr>
          <w:rFonts w:ascii="Times New Roman" w:hAnsi="Times New Roman" w:cs="Times New Roman" w:hint="eastAsia"/>
          <w:sz w:val="22"/>
        </w:rPr>
        <w:t xml:space="preserve"> more</w:t>
      </w:r>
      <w:r w:rsidR="006824DE">
        <w:rPr>
          <w:rFonts w:ascii="Times New Roman" w:hAnsi="Times New Roman" w:cs="Times New Roman" w:hint="eastAsia"/>
          <w:sz w:val="22"/>
        </w:rPr>
        <w:t xml:space="preserve"> abundant in MSI patients</w:t>
      </w:r>
      <w:r w:rsidR="00A733AB">
        <w:rPr>
          <w:rFonts w:ascii="Times New Roman" w:hAnsi="Times New Roman" w:cs="Times New Roman" w:hint="eastAsia"/>
          <w:sz w:val="22"/>
        </w:rPr>
        <w:t>, wh</w:t>
      </w:r>
      <w:r w:rsidR="005B3B04">
        <w:rPr>
          <w:rFonts w:ascii="Times New Roman" w:hAnsi="Times New Roman" w:cs="Times New Roman" w:hint="eastAsia"/>
          <w:sz w:val="22"/>
        </w:rPr>
        <w:t>er</w:t>
      </w:r>
      <w:r w:rsidR="00F57395">
        <w:rPr>
          <w:rFonts w:ascii="Times New Roman" w:hAnsi="Times New Roman" w:cs="Times New Roman"/>
          <w:sz w:val="22"/>
        </w:rPr>
        <w:t>e</w:t>
      </w:r>
      <w:r w:rsidR="005B3B04">
        <w:rPr>
          <w:rFonts w:ascii="Times New Roman" w:hAnsi="Times New Roman" w:cs="Times New Roman" w:hint="eastAsia"/>
          <w:sz w:val="22"/>
        </w:rPr>
        <w:t>as</w:t>
      </w:r>
      <w:r w:rsidR="003F2A7E">
        <w:rPr>
          <w:rFonts w:ascii="Times New Roman" w:hAnsi="Times New Roman" w:cs="Times New Roman" w:hint="eastAsia"/>
          <w:sz w:val="22"/>
        </w:rPr>
        <w:t xml:space="preserve"> </w:t>
      </w:r>
      <w:r w:rsidR="00A733AB">
        <w:rPr>
          <w:rFonts w:ascii="Times New Roman" w:hAnsi="Times New Roman" w:cs="Times New Roman" w:hint="eastAsia"/>
          <w:sz w:val="22"/>
        </w:rPr>
        <w:t xml:space="preserve">MSS </w:t>
      </w:r>
      <w:r w:rsidR="003F2A7E">
        <w:rPr>
          <w:rFonts w:ascii="Times New Roman" w:hAnsi="Times New Roman" w:cs="Times New Roman" w:hint="eastAsia"/>
          <w:sz w:val="22"/>
        </w:rPr>
        <w:t>tumor tissue</w:t>
      </w:r>
      <w:r w:rsidR="00DB3DAC">
        <w:rPr>
          <w:rFonts w:ascii="Times New Roman" w:hAnsi="Times New Roman" w:cs="Times New Roman" w:hint="eastAsia"/>
          <w:sz w:val="22"/>
        </w:rPr>
        <w:t>s</w:t>
      </w:r>
      <w:r w:rsidR="003F2A7E">
        <w:rPr>
          <w:rFonts w:ascii="Times New Roman" w:hAnsi="Times New Roman" w:cs="Times New Roman" w:hint="eastAsia"/>
          <w:sz w:val="22"/>
        </w:rPr>
        <w:t xml:space="preserve"> w</w:t>
      </w:r>
      <w:r w:rsidR="00DB3DAC">
        <w:rPr>
          <w:rFonts w:ascii="Times New Roman" w:hAnsi="Times New Roman" w:cs="Times New Roman" w:hint="eastAsia"/>
          <w:sz w:val="22"/>
        </w:rPr>
        <w:t>ere</w:t>
      </w:r>
      <w:r w:rsidR="003F2A7E">
        <w:rPr>
          <w:rFonts w:ascii="Times New Roman" w:hAnsi="Times New Roman" w:cs="Times New Roman" w:hint="eastAsia"/>
          <w:sz w:val="22"/>
        </w:rPr>
        <w:t xml:space="preserve"> </w:t>
      </w:r>
      <w:r w:rsidR="005B3B04">
        <w:rPr>
          <w:rFonts w:ascii="Times New Roman" w:hAnsi="Times New Roman" w:cs="Times New Roman" w:hint="eastAsia"/>
          <w:sz w:val="22"/>
        </w:rPr>
        <w:t>predominantly associated</w:t>
      </w:r>
      <w:r w:rsidR="003F2A7E">
        <w:rPr>
          <w:rFonts w:ascii="Times New Roman" w:hAnsi="Times New Roman" w:cs="Times New Roman" w:hint="eastAsia"/>
          <w:sz w:val="22"/>
        </w:rPr>
        <w:t xml:space="preserve"> with p</w:t>
      </w:r>
      <w:r w:rsidR="00EB675D">
        <w:rPr>
          <w:rFonts w:ascii="Times New Roman" w:hAnsi="Times New Roman" w:cs="Times New Roman" w:hint="eastAsia"/>
          <w:sz w:val="22"/>
        </w:rPr>
        <w:t>hyla</w:t>
      </w:r>
      <w:r w:rsidR="00527238">
        <w:rPr>
          <w:rFonts w:ascii="Times New Roman" w:hAnsi="Times New Roman" w:cs="Times New Roman" w:hint="eastAsia"/>
          <w:sz w:val="22"/>
        </w:rPr>
        <w:t xml:space="preserve"> Pseudomonadota, </w:t>
      </w:r>
      <w:r w:rsidR="00A101C5">
        <w:rPr>
          <w:rFonts w:ascii="Times New Roman" w:hAnsi="Times New Roman" w:cs="Times New Roman" w:hint="eastAsia"/>
          <w:sz w:val="22"/>
        </w:rPr>
        <w:t xml:space="preserve">Synergistota and </w:t>
      </w:r>
      <w:r w:rsidR="00946736">
        <w:rPr>
          <w:rFonts w:ascii="Times New Roman" w:hAnsi="Times New Roman" w:cs="Times New Roman" w:hint="eastAsia"/>
          <w:sz w:val="22"/>
        </w:rPr>
        <w:t>Therdesulfobacteriota</w:t>
      </w:r>
      <w:r w:rsidR="003F2A7E">
        <w:rPr>
          <w:rFonts w:ascii="Times New Roman" w:hAnsi="Times New Roman" w:cs="Times New Roman" w:hint="eastAsia"/>
          <w:sz w:val="22"/>
        </w:rPr>
        <w:t xml:space="preserve">. </w:t>
      </w:r>
      <w:r w:rsidR="000A5016">
        <w:rPr>
          <w:rFonts w:ascii="Times New Roman" w:hAnsi="Times New Roman" w:cs="Times New Roman" w:hint="eastAsia"/>
          <w:sz w:val="22"/>
        </w:rPr>
        <w:t xml:space="preserve">At </w:t>
      </w:r>
      <w:r w:rsidR="00DB3DAC">
        <w:rPr>
          <w:rFonts w:ascii="Times New Roman" w:hAnsi="Times New Roman" w:cs="Times New Roman"/>
          <w:sz w:val="22"/>
        </w:rPr>
        <w:t xml:space="preserve">the </w:t>
      </w:r>
      <w:r w:rsidR="000A5016">
        <w:rPr>
          <w:rFonts w:ascii="Times New Roman" w:hAnsi="Times New Roman" w:cs="Times New Roman" w:hint="eastAsia"/>
          <w:sz w:val="22"/>
        </w:rPr>
        <w:t xml:space="preserve">genus level, </w:t>
      </w:r>
      <w:r w:rsidR="000A5016" w:rsidRPr="00E5759D">
        <w:rPr>
          <w:rFonts w:ascii="Times New Roman" w:hAnsi="Times New Roman" w:cs="Times New Roman" w:hint="eastAsia"/>
          <w:i/>
          <w:iCs/>
          <w:sz w:val="22"/>
        </w:rPr>
        <w:t>Leptotrichia</w:t>
      </w:r>
      <w:r w:rsidR="000A5016">
        <w:rPr>
          <w:rFonts w:ascii="Times New Roman" w:hAnsi="Times New Roman" w:cs="Times New Roman" w:hint="eastAsia"/>
          <w:sz w:val="22"/>
        </w:rPr>
        <w:t xml:space="preserve"> </w:t>
      </w:r>
      <w:r w:rsidR="00E5759D">
        <w:rPr>
          <w:rFonts w:ascii="Times New Roman" w:hAnsi="Times New Roman" w:cs="Times New Roman" w:hint="eastAsia"/>
          <w:sz w:val="22"/>
        </w:rPr>
        <w:t xml:space="preserve">was </w:t>
      </w:r>
      <w:r w:rsidR="00C00558">
        <w:rPr>
          <w:rFonts w:ascii="Times New Roman" w:hAnsi="Times New Roman" w:cs="Times New Roman" w:hint="eastAsia"/>
          <w:sz w:val="22"/>
        </w:rPr>
        <w:t xml:space="preserve">found to be </w:t>
      </w:r>
      <w:r w:rsidR="00E5759D">
        <w:rPr>
          <w:rFonts w:ascii="Times New Roman" w:hAnsi="Times New Roman" w:cs="Times New Roman" w:hint="eastAsia"/>
          <w:sz w:val="22"/>
        </w:rPr>
        <w:t>enriched in MSI patients</w:t>
      </w:r>
      <w:r w:rsidR="00C00558">
        <w:rPr>
          <w:rFonts w:ascii="Times New Roman" w:hAnsi="Times New Roman" w:cs="Times New Roman" w:hint="eastAsia"/>
          <w:sz w:val="22"/>
        </w:rPr>
        <w:t>,</w:t>
      </w:r>
      <w:r w:rsidR="00E5759D">
        <w:rPr>
          <w:rFonts w:ascii="Times New Roman" w:hAnsi="Times New Roman" w:cs="Times New Roman" w:hint="eastAsia"/>
          <w:sz w:val="22"/>
        </w:rPr>
        <w:t xml:space="preserve"> while </w:t>
      </w:r>
      <w:r w:rsidR="00E5759D" w:rsidRPr="00E5759D">
        <w:rPr>
          <w:rFonts w:ascii="Times New Roman" w:hAnsi="Times New Roman" w:cs="Times New Roman" w:hint="eastAsia"/>
          <w:i/>
          <w:iCs/>
          <w:sz w:val="22"/>
        </w:rPr>
        <w:t xml:space="preserve">Alistipes </w:t>
      </w:r>
      <w:r w:rsidR="00E5759D">
        <w:rPr>
          <w:rFonts w:ascii="Times New Roman" w:hAnsi="Times New Roman" w:cs="Times New Roman" w:hint="eastAsia"/>
          <w:sz w:val="22"/>
        </w:rPr>
        <w:t xml:space="preserve">was </w:t>
      </w:r>
      <w:r w:rsidR="00C00558">
        <w:rPr>
          <w:rFonts w:ascii="Times New Roman" w:hAnsi="Times New Roman" w:cs="Times New Roman" w:hint="eastAsia"/>
          <w:sz w:val="22"/>
        </w:rPr>
        <w:t>more prevalent</w:t>
      </w:r>
      <w:r w:rsidR="00E5759D">
        <w:rPr>
          <w:rFonts w:ascii="Times New Roman" w:hAnsi="Times New Roman" w:cs="Times New Roman" w:hint="eastAsia"/>
          <w:sz w:val="22"/>
        </w:rPr>
        <w:t xml:space="preserve"> in MSS patients.</w:t>
      </w:r>
      <w:r w:rsidR="00CA245E">
        <w:rPr>
          <w:rFonts w:ascii="Times New Roman" w:hAnsi="Times New Roman" w:cs="Times New Roman" w:hint="eastAsia"/>
          <w:sz w:val="22"/>
        </w:rPr>
        <w:t xml:space="preserve"> </w:t>
      </w:r>
      <w:r w:rsidR="00AD50BF">
        <w:rPr>
          <w:rFonts w:ascii="Times New Roman" w:hAnsi="Times New Roman" w:cs="Times New Roman" w:hint="eastAsia"/>
          <w:sz w:val="22"/>
        </w:rPr>
        <w:t>The</w:t>
      </w:r>
      <w:r w:rsidR="00212D47">
        <w:rPr>
          <w:rFonts w:ascii="Times New Roman" w:hAnsi="Times New Roman" w:cs="Times New Roman" w:hint="eastAsia"/>
          <w:sz w:val="22"/>
        </w:rPr>
        <w:t>se findings are consistent with previous studies</w:t>
      </w:r>
      <w:r w:rsidR="00417E7C">
        <w:rPr>
          <w:rFonts w:ascii="Times New Roman" w:hAnsi="Times New Roman" w:cs="Times New Roman" w:hint="eastAsia"/>
          <w:sz w:val="22"/>
        </w:rPr>
        <w:t xml:space="preserve"> </w:t>
      </w:r>
      <w:r w:rsidR="00DB3DAC">
        <w:rPr>
          <w:rFonts w:ascii="Times New Roman" w:hAnsi="Times New Roman" w:cs="Times New Roman"/>
          <w:sz w:val="22"/>
        </w:rPr>
        <w:t>by</w:t>
      </w:r>
      <w:r w:rsidR="00417E7C">
        <w:rPr>
          <w:rFonts w:ascii="Times New Roman" w:hAnsi="Times New Roman" w:cs="Times New Roman" w:hint="eastAsia"/>
          <w:sz w:val="22"/>
        </w:rPr>
        <w:t xml:space="preserve"> </w:t>
      </w:r>
      <w:r w:rsidR="002474BA">
        <w:rPr>
          <w:rFonts w:ascii="Times New Roman" w:hAnsi="Times New Roman" w:cs="Times New Roman"/>
          <w:sz w:val="22"/>
        </w:rPr>
        <w:fldChar w:fldCharType="begin"/>
      </w:r>
      <w:r w:rsidR="002474BA">
        <w:rPr>
          <w:rFonts w:ascii="Times New Roman" w:hAnsi="Times New Roman" w:cs="Times New Roman"/>
          <w:sz w:val="22"/>
        </w:rPr>
        <w:instrText xml:space="preserve"> ADDIN ZOTERO_ITEM CSL_CITATION {"citationID":"FwJXvva6","properties":{"formattedCitation":"(Vanderbilt et al. 2020)","plainCitation":"(Vanderbilt et al. 2020)","noteIndex":0},"citationItems":[{"id":1914,"uris":["http://zotero.org/users/local/2fw9MRcz/items/XHNKF3L6"],"itemData":{"id":1914,"type":"article-journal","abstract":"The study was undertaken to determine if microsatellite instability (MSI) status influences the composition of the tumor microbiome in primary colon carcinoma. 426 unique primary, stage I-III colon biopsy or resection specimens (234 right-sided, 192 left-sided) were sequenced by MSK-IMPACT, a large panel next generation sequencing (NGS) assay. MSI status [150 MSI-H; 276 microsatellite stable (MSS)] was determined using the MSISensor algorithm, which is clinically validated to detect MSI status from NGS data. We have developed a technique for identifying the presence of microbial species in tumor tissue being tested with NGS by analysis of non-human DNA read sequences. The method has been validated and determined to have comparable accuracy to reference microbial tests for both viruses and bacteria. We identified 13 bacterial species that are enriched in MSI-H colon carcinoma compared to MSS (odds ratio, 95% confidence interval greater than 1 with Bonferonni adjustment) (Table 1). We also observed that MSI-H is more common in right-sided tumors compared to left-sided tumors (53% vs. 13%, p=1.0E-4). To understand if sidedness of the tumor was a significant confounder, we performed stratified analysis of bacteria enrichment for right and left sided colon carcinoma. 8 of the 13 species remained significantly enriched in MSI-H tumors independent of sidedness; 9 of 13 in right-sided tumors; and 12 of 13 in left-sided tumors. Non-significant confidence intervals are underlined in Table 1. While Fusobacterium nucleatum has previously been reported to be enriched in MSI-H colon cancer, the broader spectrum of species enriched in MSI-H colon carcinoma we observed in our study has not been reported. The different microbiome suggests that either these bacteria play a role in development of MSI-H tumors or a unique immune environment exists in MSI-H tumors. The relationship between this unique microbiome and MSI status is the focus of further investigation.Table 1:Bacteria enriched in MSI-H colon cancerMSI-HMSI-HMSI-HMSSMSSMSSBacteria speciesLocationPositiveNegativeTotalPositiveNegativeTotalOdds ratioBonferroni adjusted 95% confidence intervalFusobacterium nucleatumTotal/right/left54/44/1096/81/15150/125/2538/20/18238/89/149276/109/1673.5/2.4/5.5(1.6-7.7)/(1.3-4.4)/(2.2-14.1)Bacteroides fragilisTotal/right/left47/35/12103/90/13150/125/2537/16/21239/93/146276/109/1672.9/2.3/6.4(1.3-6.5)/(1.2-4.4)/(2.6-15.9)Prevotella intermediaTotal/right/left27/22/5123/103/20150/125/2514/10/4262/99/163276/109/1674.1/2.1/10.2(1.4-12.5)/(1.01-4.7)/(2.5-41.1)Prevotella melaninogenicaTotal/right/left20/18/2130/107/23150/125/256/3/3270/106/164276/109/1676.9/5.9/4.8(1.5-31.9)/(1.7-20.8)/(0.8-30.0)Odoribacter splanchnicusTotal/right/left26/20/6124/105/19150/125/2513/5/8263/104/159276/109/1674.2/4.0/6.3(1.4-13.3)/(1.4-11.0)/(2.0-20.0)Selenomonas sputigenaTotal/right/left33/31/2117/94/23150/125/2522/15/7254/94/160276/109/1673.3/2.1/2.0(1.3-8.4)/(1.04-4.1)/(0.4-10.2)Bacteroides xylanisolvensTotal/right/left32/25/7118/100/18150/125/2521/8/13255/101/154276/109/1673.3/3.2/4.6(1.3-8.6)/(1.4-7.3)/(1.6-13.0)Prevotella denticolaTotal/right/left20/16/4130/109/21150/125/259/3/6267/106/161276/109/1674.6/5.2/5.1(1.2-17.2)/(1.5-18.3)/(1.3-19.6)Leptotrichia buccalisTotal/right/left17/13/4133/112/21150/125/256/5/1270/104/166276/109/1675.8/2.4/31.6(1.2-27.2)/(0.8-7.0)/(3.4-296.4)Prevotella sp. oral taxon 299Total/right/left14/12/2136/113/23150/125/252/1/1274/108/166276/109/16714.1/11.5/14.4(1.2-161.7)/(1.5-89.7)/(1.3-165.6)Porphyromonas gingivalisTotal/right/left13/10/3137/115/22150/125/252/0/2274/109/165276/109/16713.0/19.9/11.3(1.1-150.8)/(1.1-343.0)/(1.8-71.1)Streptococcus anginosusTotal/right/left19/16/3131/109/22150/125/2510/4/6266/105/161276/109/1673.9/3.9/3.7(1.1-14.1)/(1.2-11.9)/(0.9-15.7)Fretibacterium fastidiosumTotal/right/left15/13/2135/112/23150/125/256/3/3270/106/164276/109/1675.0/4.1/4.8(1.03-24.3)/(1.1-14.8)/(0.8-30.0)Citation Format: Chad Michael Vanderbilt, Ajaratu Keshinro, Chin-Tung Chen, Esther Babady, Michael F. Berger, Ahmet Zehir, Marc Ladanyi, Jaclyn F. Hechtman, Zsofia K. Stadler, Jinru Shia, Martin R. Weiser. Unique tumor microbiome in microsatellite instability high (MSI-H) colon carcinoma [abstract]. In: Proceedings of the Annual Meeting of the American Association for Cancer Research 2020; 2020 Apr 27-28 and Jun 22-24. Philadelphia (PA): AACR; Cancer Res 2020;80(16 Suppl):Abstract nr 6095.","container-title":"Cancer Research","DOI":"10.1158/1538-7445.AM2020-6095","ISSN":"0008-5472","issue":"16_Supplement","journalAbbreviation":"Cancer Research","page":"6095","source":"Silverchair","title":"Abstract 6095: Unique tumor microbiome in microsatellite instability high (MSI-H) colon carcinoma","title-short":"Abstract 6095","volume":"80","author":[{"family":"Vanderbilt","given":"Chad Michael"},{"family":"Keshinro","given":"Ajaratu"},{"family":"Chen","given":"Chin-Tung"},{"family":"Babady","given":"Esther"},{"family":"Berger","given":"Michael F."},{"family":"Zehir","given":"Ahmet"},{"family":"Ladanyi","given":"Marc"},{"family":"Hechtman","given":"Jaclyn F."},{"family":"Stadler","given":"Zsofia K."},{"family":"Shia","given":"Jinru"},{"family":"Weiser","given":"Martin R."}],"issued":{"date-parts":[["2020",8,15]]}}}],"schema":"https://github.com/citation-style-language/schema/raw/master/csl-citation.json"} </w:instrText>
      </w:r>
      <w:r w:rsidR="002474BA">
        <w:rPr>
          <w:rFonts w:ascii="Times New Roman" w:hAnsi="Times New Roman" w:cs="Times New Roman"/>
          <w:sz w:val="22"/>
        </w:rPr>
        <w:fldChar w:fldCharType="separate"/>
      </w:r>
      <w:r w:rsidR="002474BA" w:rsidRPr="002474BA">
        <w:rPr>
          <w:rFonts w:ascii="Times New Roman" w:hAnsi="Times New Roman" w:cs="Times New Roman" w:hint="eastAsia"/>
          <w:sz w:val="22"/>
        </w:rPr>
        <w:t>(Vanderbilt et al. 2020)</w:t>
      </w:r>
      <w:r w:rsidR="002474BA">
        <w:rPr>
          <w:rFonts w:ascii="Times New Roman" w:hAnsi="Times New Roman" w:cs="Times New Roman"/>
          <w:sz w:val="22"/>
        </w:rPr>
        <w:fldChar w:fldCharType="end"/>
      </w:r>
      <w:r w:rsidR="00250B97">
        <w:rPr>
          <w:rFonts w:ascii="Times New Roman" w:hAnsi="Times New Roman" w:cs="Times New Roman" w:hint="eastAsia"/>
          <w:sz w:val="22"/>
        </w:rPr>
        <w:t>, which also highlighted the strong association of these</w:t>
      </w:r>
      <w:r w:rsidR="00506026">
        <w:rPr>
          <w:rFonts w:ascii="Times New Roman" w:hAnsi="Times New Roman" w:cs="Times New Roman" w:hint="eastAsia"/>
          <w:sz w:val="22"/>
        </w:rPr>
        <w:t xml:space="preserve"> genera with CRC</w:t>
      </w:r>
      <w:r w:rsidR="00A43034">
        <w:rPr>
          <w:rFonts w:ascii="Times New Roman" w:hAnsi="Times New Roman" w:cs="Times New Roman" w:hint="eastAsia"/>
          <w:sz w:val="22"/>
        </w:rPr>
        <w:t xml:space="preserve">. </w:t>
      </w:r>
    </w:p>
    <w:p w14:paraId="088D7455" w14:textId="2CBB09F9" w:rsidR="00840F3D" w:rsidRDefault="00B72473" w:rsidP="00146C7F">
      <w:pPr>
        <w:rPr>
          <w:rFonts w:ascii="Times New Roman" w:hAnsi="Times New Roman" w:cs="Times New Roman"/>
          <w:sz w:val="22"/>
        </w:rPr>
      </w:pPr>
      <w:r>
        <w:rPr>
          <w:rFonts w:ascii="Times New Roman" w:hAnsi="Times New Roman" w:cs="Times New Roman" w:hint="eastAsia"/>
          <w:sz w:val="22"/>
        </w:rPr>
        <w:t>Contrary to multiple previous studies</w:t>
      </w:r>
      <w:r w:rsidR="00012476">
        <w:rPr>
          <w:rFonts w:ascii="Times New Roman" w:hAnsi="Times New Roman" w:cs="Times New Roman" w:hint="eastAsia"/>
          <w:sz w:val="22"/>
        </w:rPr>
        <w:t xml:space="preserve"> </w:t>
      </w:r>
      <w:r w:rsidR="00012476">
        <w:rPr>
          <w:rFonts w:ascii="Times New Roman" w:hAnsi="Times New Roman" w:cs="Times New Roman"/>
          <w:sz w:val="22"/>
        </w:rPr>
        <w:fldChar w:fldCharType="begin"/>
      </w:r>
      <w:r w:rsidR="00012476">
        <w:rPr>
          <w:rFonts w:ascii="Times New Roman" w:hAnsi="Times New Roman" w:cs="Times New Roman"/>
          <w:sz w:val="22"/>
        </w:rPr>
        <w:instrText xml:space="preserve"> ADDIN ZOTERO_ITEM CSL_CITATION {"citationID":"ATjonR7j","properties":{"formattedCitation":"(M. Jin et al. 2022; Li et al. 2023)","plainCitation":"(M. Jin et al. 2022; Li et al. 2023)","noteIndex":0},"citationItems":[{"id":1750,"uris":["http://zotero.org/users/local/2fw9MRcz/items/WSPR3B3B"],"itemData":{"id":1750,"type":"article-journal","abstract":"&lt;p&gt;Colorectal cancers (CRCs) with deficient DNA mismatch repair (dMMR) and proficient DNA mismatch repair (pMMR) exhibit heterogeneous tumor characteristics, distinct responses to immunotherapy, and different survival outcomes. However, it is unclear whether gut microbiota is distinct between CRCs with different MMR status. In this study, we used immunohistochemistry for four major MMR proteins to determine the MMR status in 230 CRC patients. The gut microbiota was profiled in cancerous and adjacent normal tissues by using bacterial 16S rRNA sequencing. The differences in microbiota diversity, composition and related metabolic pathways between patients with dMMR and pMMR CRCs were explored. Linear discriminant analysis effect size (LEfSe) analysis was further applied to validate the significant taxonomic differences at the genus level. In our study cohort, dMMR status was identified in 29 of 230 (12.61%) tumors. The richness (alpha-diversity) of gut microbiome in dMMR tumor tissue was higher compared with pMMR tumor tissues. The microbial community composition (beta-diversity) between the two groups was significantly different. The dMMR group was enriched considerably for some microbiota, including Fusobacteria, Firmicutes, Verrucomicrobia, and Actinobacteria at the phylum level and &lt;italic&gt;Fusobacterium, Akkermansia&lt;/italic&gt;, &lt;italic&gt;Bifidobacterium&lt;/italic&gt;, &lt;italic&gt;Faecalibacterium&lt;/italic&gt;, &lt;italic&gt;Streptococcus&lt;/italic&gt;, and &lt;italic&gt;Prevotella&lt;/italic&gt; bacteria at the genus level. However, the pMMR group was dominated by Proteobacteria at the phylum level and &lt;italic&gt;Serratia&lt;/italic&gt;, &lt;italic&gt;Cupriavidu&lt;/italic&gt;s and &lt;italic&gt;Sphingobium&lt;/italic&gt; at the genus level. Moreover, a wide variety of microbiota associated functional pathways were observed with different MMR status. KEGG pathway analysis indicated a higher abundance of the biosynthesis and metabolic pathways of glycan and nucleotide, cell growth and death pathways, genetic replication and repair pathways in dMMR samples compared with the pMMR group. These findings demonstrate that CRC patients with different MMR status have distinct gut bacterial community richness, compositions and related metabolic pathways, suggesting basis that may explain the effectiveness of immunotherapy in dMMR tumors.&lt;/p&gt;","container-title":"Frontiers in Microbiology","DOI":"10.3389/fmicb.2022.993285","ISSN":"1664-302X","journalAbbreviation":"Front. Microbiol.","language":"English","note":"publisher: Frontiers","source":"Frontiers","title":"Gut microbiota distinct between colorectal cancers with deficient and proficient mismatch repair: A study of 230 CRC patients","title-short":"Gut microbiota distinct between colorectal cancers with deficient and proficient mismatch repair","URL":"https://www.frontiersin.org/journals/microbiology/articles/10.3389/fmicb.2022.993285/full","volume":"13","author":[{"family":"Jin","given":"Min"},{"family":"Wu","given":"Jingjing"},{"family":"Shi","given":"Linli"},{"family":"Zhou","given":"Bin"},{"family":"Shang","given":"Fumei"},{"family":"Chang","given":"Xiaona"},{"family":"Dong","given":"Xiaochuan"},{"family":"Deng","given":"Shenghe"},{"family":"Liu","given":"Li"},{"family":"Cai","given":"Kailin"},{"family":"Nie","given":"Xiu"},{"family":"Zhang","given":"Tao"},{"family":"Fan","given":"Jun"},{"family":"Liu","given":"Hongli"}],"accessed":{"date-parts":[["2024",7,17]]},"issued":{"date-parts":[["2022",10,13]]}}},{"id":1764,"uris":["http://zotero.org/users/local/2fw9MRcz/items/V4LBVKDY"],"itemData":{"id":1764,"type":"article-journal","abstract":"Background\nAccumulating evidence has indicated the role of gut microbiota in remodeling host immune signatures, but various interplays underlying colorectal cancers (CRC) with deficient DNA mismatch repair (dMMR) and proficient DNA mismatch repair (pMMR) remain poorly understood. This study aims to decipher the gut microbiome-host immune interactions between dMMR and pMMR CRC.\n\nMethod\nWe performed metagenomic sequencing and metabolomic analysis of fecal samples from a cohort encompassing 455 participants, including 21 dMMR CRC, 207 pMMR CRC, and 227 healthy controls. Among them, 50 tumor samples collected from 5 dMMR CRC and 45 pMMR CRC were conducted bulk RNA sequencing.\n\nResults\nPronounced microbiota and metabolic heterogeneity were identified with 211 dMMR-enriched species, such as Fusobacterium nucleatum and Akkermansia muciniphila, 2 dMMR-depleted species, such as Flavonifractor plautii, 13 dMMR-enriched metabolites, such as retinoic acid, and 77 dMMR-depleted metabolites, such as lactic acid, succinic acid, and 2,3-dihydroxyvaleric acid. F. plautii was enriched in pMMR CRC and it was positively associated with fatty acid degradation, which might account for the accumulation of dMMR-depleted metabolites classified as short chain organic acid (lactic acid, succinic acid, and 2,3-dihydroxyvaleric acid) in pMMR CRC. The microbial-metabolic association analysis revealed the characterization of pMMR CRC as the accumulation of lactate induced by the depletion of specific gut microbiota which was negatively associated with antitumor immune, whereas the nucleotide metabolism and peptide degradation mediated by dMMR-enriched species characterized dMMR CRC. MMR-specific metabolic landscapes were related to distinctive immune features, such as CD8+ T cells, dendritic cells and M2-like macrophages.\n\nConclusions\nOur mutiomics results delineate a heterogeneous landscape of microbiome-host immune interactions within dMMR and pMMR CRC from aspects of bacterial communities, metabolic features, and correlation with immunocyte compartment, which infers the underlying mechanism of heterogeneous immune responses.","container-title":"Journal for Immunotherapy of Cancer","DOI":"10.1136/jitc-2023-007420","ISSN":"2051-1426","issue":"8","journalAbbreviation":"J Immunother Cancer","note":"PMID: 37597851\nPMCID: PMC10441105","page":"e007420","source":"PubMed Central","title":"Depicting the landscape of gut microbial-metabolic interaction and microbial-host immune heterogeneity in deficient and proficient DNA mismatch repair colorectal cancers","volume":"11","author":[{"family":"Li","given":"Jinming"},{"family":"Guo","given":"Yangyang"},{"family":"Liu","given":"Jianqiang"},{"family":"Guo","given":"Fanying"},{"family":"Du","given":"Lutao"},{"family":"Yang","given":"Yongzhi"},{"family":"Li","given":"Xinxiang"},{"family":"Ma","given":"Yanlei"}],"issued":{"date-parts":[["2023",8,18]]}}}],"schema":"https://github.com/citation-style-language/schema/raw/master/csl-citation.json"} </w:instrText>
      </w:r>
      <w:r w:rsidR="00012476">
        <w:rPr>
          <w:rFonts w:ascii="Times New Roman" w:hAnsi="Times New Roman" w:cs="Times New Roman"/>
          <w:sz w:val="22"/>
        </w:rPr>
        <w:fldChar w:fldCharType="separate"/>
      </w:r>
      <w:r w:rsidR="00012476" w:rsidRPr="00184D46">
        <w:rPr>
          <w:rFonts w:ascii="Times New Roman" w:hAnsi="Times New Roman" w:cs="Times New Roman" w:hint="eastAsia"/>
          <w:sz w:val="22"/>
        </w:rPr>
        <w:t>(M. Jin et al. 2022; Li et al. 2023)</w:t>
      </w:r>
      <w:r w:rsidR="00012476">
        <w:rPr>
          <w:rFonts w:ascii="Times New Roman" w:hAnsi="Times New Roman" w:cs="Times New Roman"/>
          <w:sz w:val="22"/>
        </w:rPr>
        <w:fldChar w:fldCharType="end"/>
      </w:r>
      <w:r w:rsidR="00012476">
        <w:rPr>
          <w:rFonts w:ascii="Times New Roman" w:hAnsi="Times New Roman" w:cs="Times New Roman" w:hint="eastAsia"/>
          <w:sz w:val="22"/>
        </w:rPr>
        <w:t xml:space="preserve">, which reported higher alpha diversity in MSI tumors, </w:t>
      </w:r>
      <w:r w:rsidR="004773F2">
        <w:rPr>
          <w:rFonts w:ascii="Times New Roman" w:hAnsi="Times New Roman" w:cs="Times New Roman" w:hint="eastAsia"/>
          <w:sz w:val="22"/>
        </w:rPr>
        <w:t>our analysis found that</w:t>
      </w:r>
      <w:r w:rsidR="00A43034">
        <w:rPr>
          <w:rFonts w:ascii="Times New Roman" w:hAnsi="Times New Roman" w:cs="Times New Roman" w:hint="eastAsia"/>
          <w:sz w:val="22"/>
        </w:rPr>
        <w:t xml:space="preserve"> MSS </w:t>
      </w:r>
      <w:r w:rsidR="004773F2">
        <w:rPr>
          <w:rFonts w:ascii="Times New Roman" w:hAnsi="Times New Roman" w:cs="Times New Roman" w:hint="eastAsia"/>
          <w:sz w:val="22"/>
        </w:rPr>
        <w:t>exhibited</w:t>
      </w:r>
      <w:r w:rsidR="00A43034">
        <w:rPr>
          <w:rFonts w:ascii="Times New Roman" w:hAnsi="Times New Roman" w:cs="Times New Roman" w:hint="eastAsia"/>
          <w:sz w:val="22"/>
        </w:rPr>
        <w:t xml:space="preserve"> </w:t>
      </w:r>
      <w:r w:rsidR="0013314F">
        <w:rPr>
          <w:rFonts w:ascii="Times New Roman" w:hAnsi="Times New Roman" w:cs="Times New Roman" w:hint="eastAsia"/>
          <w:sz w:val="22"/>
        </w:rPr>
        <w:t>significantly higher</w:t>
      </w:r>
      <w:r w:rsidR="004773F2">
        <w:rPr>
          <w:rFonts w:ascii="Times New Roman" w:hAnsi="Times New Roman" w:cs="Times New Roman" w:hint="eastAsia"/>
          <w:sz w:val="22"/>
        </w:rPr>
        <w:t xml:space="preserve"> values</w:t>
      </w:r>
      <w:r w:rsidR="0013314F">
        <w:rPr>
          <w:rFonts w:ascii="Times New Roman" w:hAnsi="Times New Roman" w:cs="Times New Roman" w:hint="eastAsia"/>
          <w:sz w:val="22"/>
        </w:rPr>
        <w:t xml:space="preserve"> in </w:t>
      </w:r>
      <w:r w:rsidR="004773F2">
        <w:rPr>
          <w:rFonts w:ascii="Times New Roman" w:hAnsi="Times New Roman" w:cs="Times New Roman" w:hint="eastAsia"/>
          <w:sz w:val="22"/>
        </w:rPr>
        <w:t>several</w:t>
      </w:r>
      <w:r w:rsidR="0013314F">
        <w:rPr>
          <w:rFonts w:ascii="Times New Roman" w:hAnsi="Times New Roman" w:cs="Times New Roman" w:hint="eastAsia"/>
          <w:sz w:val="22"/>
        </w:rPr>
        <w:t xml:space="preserve"> </w:t>
      </w:r>
      <w:r w:rsidR="00A43034">
        <w:rPr>
          <w:rFonts w:ascii="Times New Roman" w:hAnsi="Times New Roman" w:cs="Times New Roman" w:hint="eastAsia"/>
          <w:sz w:val="22"/>
        </w:rPr>
        <w:t>alpha diversity ind</w:t>
      </w:r>
      <w:r w:rsidR="004773F2">
        <w:rPr>
          <w:rFonts w:ascii="Times New Roman" w:hAnsi="Times New Roman" w:cs="Times New Roman" w:hint="eastAsia"/>
          <w:sz w:val="22"/>
        </w:rPr>
        <w:t>ices</w:t>
      </w:r>
      <w:r w:rsidR="002912E2">
        <w:rPr>
          <w:rFonts w:ascii="Times New Roman" w:hAnsi="Times New Roman" w:cs="Times New Roman" w:hint="eastAsia"/>
          <w:sz w:val="22"/>
        </w:rPr>
        <w:t xml:space="preserve">, such as the </w:t>
      </w:r>
      <w:r w:rsidR="00A43034">
        <w:rPr>
          <w:rFonts w:ascii="Times New Roman" w:hAnsi="Times New Roman" w:cs="Times New Roman" w:hint="eastAsia"/>
          <w:sz w:val="22"/>
        </w:rPr>
        <w:t xml:space="preserve">observed count and </w:t>
      </w:r>
      <w:r w:rsidR="00A43034">
        <w:rPr>
          <w:rFonts w:ascii="Times New Roman" w:hAnsi="Times New Roman" w:cs="Times New Roman"/>
          <w:sz w:val="22"/>
        </w:rPr>
        <w:t>Shannon</w:t>
      </w:r>
      <w:r w:rsidR="00A43034">
        <w:rPr>
          <w:rFonts w:ascii="Times New Roman" w:hAnsi="Times New Roman" w:cs="Times New Roman" w:hint="eastAsia"/>
          <w:sz w:val="22"/>
        </w:rPr>
        <w:t xml:space="preserve"> index</w:t>
      </w:r>
      <w:r w:rsidR="002912E2">
        <w:rPr>
          <w:rFonts w:ascii="Times New Roman" w:hAnsi="Times New Roman" w:cs="Times New Roman" w:hint="eastAsia"/>
          <w:sz w:val="22"/>
        </w:rPr>
        <w:t>.</w:t>
      </w:r>
      <w:r w:rsidR="0013314F">
        <w:rPr>
          <w:rFonts w:ascii="Times New Roman" w:hAnsi="Times New Roman" w:cs="Times New Roman" w:hint="eastAsia"/>
          <w:sz w:val="22"/>
        </w:rPr>
        <w:t xml:space="preserve"> </w:t>
      </w:r>
      <w:r w:rsidR="006B63E5">
        <w:rPr>
          <w:rFonts w:ascii="Times New Roman" w:hAnsi="Times New Roman" w:cs="Times New Roman" w:hint="eastAsia"/>
          <w:sz w:val="22"/>
        </w:rPr>
        <w:t>Several factors might account for these discrepancies.</w:t>
      </w:r>
      <w:r w:rsidR="00E34E2E">
        <w:rPr>
          <w:rFonts w:ascii="Times New Roman" w:hAnsi="Times New Roman" w:cs="Times New Roman" w:hint="eastAsia"/>
          <w:sz w:val="22"/>
        </w:rPr>
        <w:t xml:space="preserve"> V</w:t>
      </w:r>
      <w:r w:rsidR="0065002D">
        <w:rPr>
          <w:rFonts w:ascii="Times New Roman" w:hAnsi="Times New Roman" w:cs="Times New Roman" w:hint="eastAsia"/>
          <w:sz w:val="22"/>
        </w:rPr>
        <w:t>ari</w:t>
      </w:r>
      <w:r w:rsidR="00E34E2E">
        <w:rPr>
          <w:rFonts w:ascii="Times New Roman" w:hAnsi="Times New Roman" w:cs="Times New Roman" w:hint="eastAsia"/>
          <w:sz w:val="22"/>
        </w:rPr>
        <w:t>ation</w:t>
      </w:r>
      <w:r w:rsidR="006D4FBE">
        <w:rPr>
          <w:rFonts w:ascii="Times New Roman" w:hAnsi="Times New Roman" w:cs="Times New Roman"/>
          <w:sz w:val="22"/>
        </w:rPr>
        <w:t>s</w:t>
      </w:r>
      <w:r w:rsidR="00E34E2E">
        <w:rPr>
          <w:rFonts w:ascii="Times New Roman" w:hAnsi="Times New Roman" w:cs="Times New Roman" w:hint="eastAsia"/>
          <w:sz w:val="22"/>
        </w:rPr>
        <w:t xml:space="preserve"> in</w:t>
      </w:r>
      <w:r w:rsidR="0065002D">
        <w:rPr>
          <w:rFonts w:ascii="Times New Roman" w:hAnsi="Times New Roman" w:cs="Times New Roman" w:hint="eastAsia"/>
          <w:sz w:val="22"/>
        </w:rPr>
        <w:t xml:space="preserve"> </w:t>
      </w:r>
      <w:r w:rsidR="00265BEB">
        <w:rPr>
          <w:rFonts w:ascii="Times New Roman" w:hAnsi="Times New Roman" w:cs="Times New Roman" w:hint="eastAsia"/>
          <w:sz w:val="22"/>
        </w:rPr>
        <w:t>data preprocessing</w:t>
      </w:r>
      <w:r w:rsidR="00523961">
        <w:rPr>
          <w:rFonts w:ascii="Times New Roman" w:hAnsi="Times New Roman" w:cs="Times New Roman" w:hint="eastAsia"/>
          <w:sz w:val="22"/>
        </w:rPr>
        <w:t xml:space="preserve"> strategies</w:t>
      </w:r>
      <w:r w:rsidR="005F7E84">
        <w:rPr>
          <w:rFonts w:ascii="Times New Roman" w:hAnsi="Times New Roman" w:cs="Times New Roman" w:hint="eastAsia"/>
          <w:sz w:val="22"/>
        </w:rPr>
        <w:t xml:space="preserve"> and</w:t>
      </w:r>
      <w:r w:rsidR="000542EF">
        <w:rPr>
          <w:rFonts w:ascii="Times New Roman" w:hAnsi="Times New Roman" w:cs="Times New Roman" w:hint="eastAsia"/>
          <w:sz w:val="22"/>
        </w:rPr>
        <w:t xml:space="preserve"> </w:t>
      </w:r>
      <w:r w:rsidR="006D4FBE">
        <w:rPr>
          <w:rFonts w:ascii="Times New Roman" w:hAnsi="Times New Roman" w:cs="Times New Roman"/>
          <w:sz w:val="22"/>
        </w:rPr>
        <w:t xml:space="preserve">the </w:t>
      </w:r>
      <w:r w:rsidR="000542EF">
        <w:rPr>
          <w:rFonts w:ascii="Times New Roman" w:hAnsi="Times New Roman" w:cs="Times New Roman" w:hint="eastAsia"/>
          <w:sz w:val="22"/>
        </w:rPr>
        <w:t xml:space="preserve">impact of antibiotic usage, which can alter </w:t>
      </w:r>
      <w:r w:rsidR="0087326C">
        <w:rPr>
          <w:rFonts w:ascii="Times New Roman" w:hAnsi="Times New Roman" w:cs="Times New Roman" w:hint="eastAsia"/>
          <w:sz w:val="22"/>
        </w:rPr>
        <w:t xml:space="preserve">microbial burden are potential </w:t>
      </w:r>
      <w:r w:rsidR="002E752C">
        <w:rPr>
          <w:rFonts w:ascii="Times New Roman" w:hAnsi="Times New Roman" w:cs="Times New Roman"/>
          <w:sz w:val="22"/>
        </w:rPr>
        <w:t>explanations</w:t>
      </w:r>
      <w:r w:rsidR="006D46CA">
        <w:rPr>
          <w:rFonts w:ascii="Times New Roman" w:hAnsi="Times New Roman" w:cs="Times New Roman" w:hint="eastAsia"/>
          <w:sz w:val="22"/>
        </w:rPr>
        <w:t xml:space="preserve"> </w:t>
      </w:r>
      <w:r w:rsidR="005F7E84">
        <w:rPr>
          <w:rFonts w:ascii="Times New Roman" w:hAnsi="Times New Roman" w:cs="Times New Roman"/>
          <w:sz w:val="22"/>
        </w:rPr>
        <w:fldChar w:fldCharType="begin"/>
      </w:r>
      <w:r w:rsidR="005F7E84">
        <w:rPr>
          <w:rFonts w:ascii="Times New Roman" w:hAnsi="Times New Roman" w:cs="Times New Roman"/>
          <w:sz w:val="22"/>
        </w:rPr>
        <w:instrText xml:space="preserve"> ADDIN ZOTERO_ITEM CSL_CITATION {"citationID":"7ipsrtfq","properties":{"formattedCitation":"(M. Jin et al. 2022)","plainCitation":"(M. Jin et al. 2022)","noteIndex":0},"citationItems":[{"id":1750,"uris":["http://zotero.org/users/local/2fw9MRcz/items/WSPR3B3B"],"itemData":{"id":1750,"type":"article-journal","abstract":"&lt;p&gt;Colorectal cancers (CRCs) with deficient DNA mismatch repair (dMMR) and proficient DNA mismatch repair (pMMR) exhibit heterogeneous tumor characteristics, distinct responses to immunotherapy, and different survival outcomes. However, it is unclear whether gut microbiota is distinct between CRCs with different MMR status. In this study, we used immunohistochemistry for four major MMR proteins to determine the MMR status in 230 CRC patients. The gut microbiota was profiled in cancerous and adjacent normal tissues by using bacterial 16S rRNA sequencing. The differences in microbiota diversity, composition and related metabolic pathways between patients with dMMR and pMMR CRCs were explored. Linear discriminant analysis effect size (LEfSe) analysis was further applied to validate the significant taxonomic differences at the genus level. In our study cohort, dMMR status was identified in 29 of 230 (12.61%) tumors. The richness (alpha-diversity) of gut microbiome in dMMR tumor tissue was higher compared with pMMR tumor tissues. The microbial community composition (beta-diversity) between the two groups was significantly different. The dMMR group was enriched considerably for some microbiota, including Fusobacteria, Firmicutes, Verrucomicrobia, and Actinobacteria at the phylum level and &lt;italic&gt;Fusobacterium, Akkermansia&lt;/italic&gt;, &lt;italic&gt;Bifidobacterium&lt;/italic&gt;, &lt;italic&gt;Faecalibacterium&lt;/italic&gt;, &lt;italic&gt;Streptococcus&lt;/italic&gt;, and &lt;italic&gt;Prevotella&lt;/italic&gt; bacteria at the genus level. However, the pMMR group was dominated by Proteobacteria at the phylum level and &lt;italic&gt;Serratia&lt;/italic&gt;, &lt;italic&gt;Cupriavidu&lt;/italic&gt;s and &lt;italic&gt;Sphingobium&lt;/italic&gt; at the genus level. Moreover, a wide variety of microbiota associated functional pathways were observed with different MMR status. KEGG pathway analysis indicated a higher abundance of the biosynthesis and metabolic pathways of glycan and nucleotide, cell growth and death pathways, genetic replication and repair pathways in dMMR samples compared with the pMMR group. These findings demonstrate that CRC patients with different MMR status have distinct gut bacterial community richness, compositions and related metabolic pathways, suggesting basis that may explain the effectiveness of immunotherapy in dMMR tumors.&lt;/p&gt;","container-title":"Frontiers in Microbiology","DOI":"10.3389/fmicb.2022.993285","ISSN":"1664-302X","journalAbbreviation":"Front. Microbiol.","language":"English","note":"publisher: Frontiers","source":"Frontiers","title":"Gut microbiota distinct between colorectal cancers with deficient and proficient mismatch repair: A study of 230 CRC patients","title-short":"Gut microbiota distinct between colorectal cancers with deficient and proficient mismatch repair","URL":"https://www.frontiersin.org/journals/microbiology/articles/10.3389/fmicb.2022.993285/full","volume":"13","author":[{"family":"Jin","given":"Min"},{"family":"Wu","given":"Jingjing"},{"family":"Shi","given":"Linli"},{"family":"Zhou","given":"Bin"},{"family":"Shang","given":"Fumei"},{"family":"Chang","given":"Xiaona"},{"family":"Dong","given":"Xiaochuan"},{"family":"Deng","given":"Shenghe"},{"family":"Liu","given":"Li"},{"family":"Cai","given":"Kailin"},{"family":"Nie","given":"Xiu"},{"family":"Zhang","given":"Tao"},{"family":"Fan","given":"Jun"},{"family":"Liu","given":"Hongli"}],"accessed":{"date-parts":[["2024",7,17]]},"issued":{"date-parts":[["2022",10,13]]}}}],"schema":"https://github.com/citation-style-language/schema/raw/master/csl-citation.json"} </w:instrText>
      </w:r>
      <w:r w:rsidR="005F7E84">
        <w:rPr>
          <w:rFonts w:ascii="Times New Roman" w:hAnsi="Times New Roman" w:cs="Times New Roman"/>
          <w:sz w:val="22"/>
        </w:rPr>
        <w:fldChar w:fldCharType="separate"/>
      </w:r>
      <w:r w:rsidR="005F7E84" w:rsidRPr="005F7E84">
        <w:rPr>
          <w:rFonts w:ascii="Times New Roman" w:hAnsi="Times New Roman" w:cs="Times New Roman" w:hint="eastAsia"/>
          <w:sz w:val="22"/>
        </w:rPr>
        <w:t>(M. Jin et al. 2022)</w:t>
      </w:r>
      <w:r w:rsidR="005F7E84">
        <w:rPr>
          <w:rFonts w:ascii="Times New Roman" w:hAnsi="Times New Roman" w:cs="Times New Roman"/>
          <w:sz w:val="22"/>
        </w:rPr>
        <w:fldChar w:fldCharType="end"/>
      </w:r>
      <w:r w:rsidR="0087326C">
        <w:rPr>
          <w:rFonts w:ascii="Times New Roman" w:hAnsi="Times New Roman" w:cs="Times New Roman" w:hint="eastAsia"/>
          <w:sz w:val="22"/>
        </w:rPr>
        <w:t>. Additionally,</w:t>
      </w:r>
      <w:r w:rsidR="00265BEB">
        <w:rPr>
          <w:rFonts w:ascii="Times New Roman" w:hAnsi="Times New Roman" w:cs="Times New Roman" w:hint="eastAsia"/>
          <w:sz w:val="22"/>
        </w:rPr>
        <w:t xml:space="preserve"> </w:t>
      </w:r>
      <w:r w:rsidR="00542DF7">
        <w:rPr>
          <w:rFonts w:ascii="Times New Roman" w:hAnsi="Times New Roman" w:cs="Times New Roman" w:hint="eastAsia"/>
          <w:sz w:val="22"/>
        </w:rPr>
        <w:t xml:space="preserve">the </w:t>
      </w:r>
      <w:r w:rsidR="00330DA5">
        <w:rPr>
          <w:rFonts w:ascii="Times New Roman" w:hAnsi="Times New Roman" w:cs="Times New Roman" w:hint="eastAsia"/>
          <w:sz w:val="22"/>
        </w:rPr>
        <w:t xml:space="preserve">real </w:t>
      </w:r>
      <w:r w:rsidR="00E819D9">
        <w:rPr>
          <w:rFonts w:ascii="Times New Roman" w:hAnsi="Times New Roman" w:cs="Times New Roman" w:hint="eastAsia"/>
          <w:sz w:val="22"/>
        </w:rPr>
        <w:t xml:space="preserve">species number in MSS </w:t>
      </w:r>
      <w:r w:rsidR="0087326C">
        <w:rPr>
          <w:rFonts w:ascii="Times New Roman" w:hAnsi="Times New Roman" w:cs="Times New Roman" w:hint="eastAsia"/>
          <w:sz w:val="22"/>
        </w:rPr>
        <w:t xml:space="preserve">tumors </w:t>
      </w:r>
      <w:r w:rsidR="00D441F3">
        <w:rPr>
          <w:rFonts w:ascii="Times New Roman" w:hAnsi="Times New Roman" w:cs="Times New Roman" w:hint="eastAsia"/>
          <w:sz w:val="22"/>
        </w:rPr>
        <w:t>might have been</w:t>
      </w:r>
      <w:r w:rsidR="003C5701">
        <w:rPr>
          <w:rFonts w:ascii="Times New Roman" w:hAnsi="Times New Roman" w:cs="Times New Roman"/>
          <w:sz w:val="22"/>
        </w:rPr>
        <w:t xml:space="preserve"> underestimated</w:t>
      </w:r>
      <w:r w:rsidR="00E819D9">
        <w:rPr>
          <w:rFonts w:ascii="Times New Roman" w:hAnsi="Times New Roman" w:cs="Times New Roman" w:hint="eastAsia"/>
          <w:sz w:val="22"/>
        </w:rPr>
        <w:t xml:space="preserve"> in other </w:t>
      </w:r>
      <w:r w:rsidR="00D441F3">
        <w:rPr>
          <w:rFonts w:ascii="Times New Roman" w:hAnsi="Times New Roman" w:cs="Times New Roman" w:hint="eastAsia"/>
          <w:sz w:val="22"/>
        </w:rPr>
        <w:t>studies, particularly those relying on</w:t>
      </w:r>
      <w:r w:rsidR="00967F2D">
        <w:rPr>
          <w:rFonts w:ascii="Times New Roman" w:hAnsi="Times New Roman" w:cs="Times New Roman" w:hint="eastAsia"/>
          <w:sz w:val="22"/>
        </w:rPr>
        <w:t xml:space="preserve"> </w:t>
      </w:r>
      <w:r w:rsidR="00317B98">
        <w:rPr>
          <w:rFonts w:ascii="Times New Roman" w:hAnsi="Times New Roman" w:cs="Times New Roman" w:hint="eastAsia"/>
          <w:sz w:val="22"/>
        </w:rPr>
        <w:t>16S rRNA-sequencing</w:t>
      </w:r>
      <w:r w:rsidR="00967F2D">
        <w:rPr>
          <w:rFonts w:ascii="Times New Roman" w:hAnsi="Times New Roman" w:cs="Times New Roman" w:hint="eastAsia"/>
          <w:sz w:val="22"/>
        </w:rPr>
        <w:t xml:space="preserve">. The use of </w:t>
      </w:r>
      <w:r w:rsidR="00967F2D">
        <w:rPr>
          <w:rFonts w:ascii="Times New Roman" w:hAnsi="Times New Roman" w:cs="Times New Roman"/>
          <w:sz w:val="22"/>
        </w:rPr>
        <w:t>‘</w:t>
      </w:r>
      <w:r w:rsidR="00967F2D">
        <w:rPr>
          <w:rFonts w:ascii="Times New Roman" w:hAnsi="Times New Roman" w:cs="Times New Roman" w:hint="eastAsia"/>
          <w:sz w:val="22"/>
        </w:rPr>
        <w:t>universal</w:t>
      </w:r>
      <w:r w:rsidR="00967F2D">
        <w:rPr>
          <w:rFonts w:ascii="Times New Roman" w:hAnsi="Times New Roman" w:cs="Times New Roman"/>
          <w:sz w:val="22"/>
        </w:rPr>
        <w:t>’</w:t>
      </w:r>
      <w:r w:rsidR="00967F2D">
        <w:rPr>
          <w:rFonts w:ascii="Times New Roman" w:hAnsi="Times New Roman" w:cs="Times New Roman" w:hint="eastAsia"/>
          <w:sz w:val="22"/>
        </w:rPr>
        <w:t xml:space="preserve"> primers</w:t>
      </w:r>
      <w:r w:rsidR="00317B98">
        <w:rPr>
          <w:rFonts w:ascii="Times New Roman" w:hAnsi="Times New Roman" w:cs="Times New Roman" w:hint="eastAsia"/>
          <w:sz w:val="22"/>
        </w:rPr>
        <w:t xml:space="preserve"> </w:t>
      </w:r>
      <w:r w:rsidR="00967F2D">
        <w:rPr>
          <w:rFonts w:ascii="Times New Roman" w:hAnsi="Times New Roman" w:cs="Times New Roman" w:hint="eastAsia"/>
          <w:sz w:val="22"/>
        </w:rPr>
        <w:t>in PCR amplification</w:t>
      </w:r>
      <w:r w:rsidR="00967F2D">
        <w:rPr>
          <w:rFonts w:ascii="Times New Roman" w:hAnsi="Times New Roman" w:cs="Times New Roman"/>
          <w:sz w:val="22"/>
        </w:rPr>
        <w:t xml:space="preserve"> </w:t>
      </w:r>
      <w:r w:rsidR="00967F2D">
        <w:rPr>
          <w:rFonts w:ascii="Times New Roman" w:hAnsi="Times New Roman" w:cs="Times New Roman" w:hint="eastAsia"/>
          <w:sz w:val="22"/>
        </w:rPr>
        <w:t xml:space="preserve">can lead to the loss of </w:t>
      </w:r>
      <w:r w:rsidR="00E632C6">
        <w:rPr>
          <w:rFonts w:ascii="Times New Roman" w:hAnsi="Times New Roman" w:cs="Times New Roman"/>
          <w:sz w:val="22"/>
        </w:rPr>
        <w:t xml:space="preserve">a </w:t>
      </w:r>
      <w:r w:rsidR="001A1D09">
        <w:rPr>
          <w:rFonts w:ascii="Times New Roman" w:hAnsi="Times New Roman" w:cs="Times New Roman" w:hint="eastAsia"/>
          <w:sz w:val="22"/>
        </w:rPr>
        <w:t>substantial</w:t>
      </w:r>
      <w:r w:rsidR="001B4034">
        <w:rPr>
          <w:rFonts w:ascii="Times New Roman" w:hAnsi="Times New Roman" w:cs="Times New Roman" w:hint="eastAsia"/>
          <w:sz w:val="22"/>
        </w:rPr>
        <w:t xml:space="preserve"> fraction of reads</w:t>
      </w:r>
      <w:r w:rsidR="001A1D09">
        <w:rPr>
          <w:rFonts w:ascii="Times New Roman" w:hAnsi="Times New Roman" w:cs="Times New Roman" w:hint="eastAsia"/>
          <w:sz w:val="22"/>
        </w:rPr>
        <w:t xml:space="preserve">, </w:t>
      </w:r>
      <w:r w:rsidR="006B45B7">
        <w:rPr>
          <w:rFonts w:ascii="Times New Roman" w:hAnsi="Times New Roman" w:cs="Times New Roman" w:hint="eastAsia"/>
          <w:sz w:val="22"/>
        </w:rPr>
        <w:t xml:space="preserve"> </w:t>
      </w:r>
      <w:r w:rsidR="001A1D09">
        <w:rPr>
          <w:rFonts w:ascii="Times New Roman" w:hAnsi="Times New Roman" w:cs="Times New Roman" w:hint="eastAsia"/>
          <w:sz w:val="22"/>
        </w:rPr>
        <w:t xml:space="preserve">many of which </w:t>
      </w:r>
      <w:r w:rsidR="006B45B7">
        <w:rPr>
          <w:rFonts w:ascii="Times New Roman" w:hAnsi="Times New Roman" w:cs="Times New Roman" w:hint="eastAsia"/>
          <w:sz w:val="22"/>
        </w:rPr>
        <w:t xml:space="preserve">constitute </w:t>
      </w:r>
      <w:r w:rsidR="006431FD">
        <w:rPr>
          <w:rFonts w:ascii="Times New Roman" w:hAnsi="Times New Roman" w:cs="Times New Roman"/>
          <w:sz w:val="22"/>
        </w:rPr>
        <w:t xml:space="preserve">a </w:t>
      </w:r>
      <w:r w:rsidR="006B45B7">
        <w:rPr>
          <w:rFonts w:ascii="Times New Roman" w:hAnsi="Times New Roman" w:cs="Times New Roman" w:hint="eastAsia"/>
          <w:sz w:val="22"/>
        </w:rPr>
        <w:t xml:space="preserve">significant portion of </w:t>
      </w:r>
      <w:r w:rsidR="006431FD">
        <w:rPr>
          <w:rFonts w:ascii="Times New Roman" w:hAnsi="Times New Roman" w:cs="Times New Roman"/>
          <w:sz w:val="22"/>
        </w:rPr>
        <w:t xml:space="preserve">the </w:t>
      </w:r>
      <w:r w:rsidR="006B45B7">
        <w:rPr>
          <w:rFonts w:ascii="Times New Roman" w:hAnsi="Times New Roman" w:cs="Times New Roman"/>
          <w:sz w:val="22"/>
        </w:rPr>
        <w:t>‘</w:t>
      </w:r>
      <w:r w:rsidR="006B45B7">
        <w:rPr>
          <w:rFonts w:ascii="Times New Roman" w:hAnsi="Times New Roman" w:cs="Times New Roman" w:hint="eastAsia"/>
          <w:sz w:val="22"/>
        </w:rPr>
        <w:t>shadow biosphere</w:t>
      </w:r>
      <w:r w:rsidR="006B45B7">
        <w:rPr>
          <w:rFonts w:ascii="Times New Roman" w:hAnsi="Times New Roman" w:cs="Times New Roman"/>
          <w:sz w:val="22"/>
        </w:rPr>
        <w:t>’</w:t>
      </w:r>
      <w:r w:rsidR="006B45B7">
        <w:rPr>
          <w:rFonts w:ascii="Times New Roman" w:hAnsi="Times New Roman" w:cs="Times New Roman" w:hint="eastAsia"/>
          <w:sz w:val="22"/>
        </w:rPr>
        <w:t xml:space="preserve"> </w:t>
      </w:r>
      <w:r w:rsidR="009F4E67">
        <w:rPr>
          <w:rFonts w:ascii="Times New Roman" w:hAnsi="Times New Roman" w:cs="Times New Roman"/>
          <w:sz w:val="22"/>
        </w:rPr>
        <w:fldChar w:fldCharType="begin"/>
      </w:r>
      <w:r w:rsidR="009F4E67">
        <w:rPr>
          <w:rFonts w:ascii="Times New Roman" w:hAnsi="Times New Roman" w:cs="Times New Roman"/>
          <w:sz w:val="22"/>
        </w:rPr>
        <w:instrText xml:space="preserve"> ADDIN ZOTERO_ITEM CSL_CITATION {"citationID":"ktdE9gcI","properties":{"formattedCitation":"(Yan et al. 2018)","plainCitation":"(Yan et al. 2018)","noteIndex":0},"citationItems":[{"id":1928,"uris":["http://zotero.org/users/local/2fw9MRcz/items/N2BD49MF"],"itemData":{"id":1928,"type":"article-journal","abstract":"&lt;p&gt;Intertidal mudflats are land–sea interaction areas and play important roles in global nutrient cycles. However, a comprehensive understanding of microbial communities in these mudflats remains elusive. In this study, mudflat sediment samples from the Dongtan wetland of Chongming Island, the largest alluvial island in the world, were collected. Using a modified metatranscriptomic method, the depth-wise distributions of potentially active microbial communities were investigated based on small subunit ribosomal RNA (SSU rRNA) sequences. Multiple environmental factors were also measured and analyzed in conjunction with the prokaryotic composition profiles. A prokaryotic diversity analysis based on the metatranscriptome datasets revealed two or threefold higher diversity indices (associated with potentially active microbes participating in biogeochemical processes in Dongtan) compared with the diversity indices based on 16S rRNA gene amplicons. Bacteria were numerically dominant relative to archaea, and the potentially active prokaryotic taxa were mostly assigned to the bacterial phyla &lt;italic&gt;Chloroflexi, Acidobacteria&lt;/italic&gt;, and &lt;italic&gt;Bacteroidetes&lt;/italic&gt; and the classes &lt;italic&gt;Delta-&lt;/italic&gt; and &lt;italic&gt;Gamma-proteobacteria&lt;/italic&gt;, along with the archaeal lineages phylum &lt;italic&gt;Bathyarchaeota&lt;/italic&gt; and the order &lt;italic&gt;Thermoplasmatales&lt;/italic&gt;. The total nitrogen and carbon content of the sediment samples were environmental factors that significantly affected the depth-wise distributions of both bacterial and archaeal communities. Furthermore, the activity of potentially active taxa (including the prevalent order &lt;italic&gt;Desulfobacterales&lt;/italic&gt; and family &lt;italic&gt;Anaerolineaceae&lt;/italic&gt;) appeared to be significantly underestimated by PCR-based methods, notably at the DNA level, and indicates that using normal PCR amplification of DNA limits the study of potential microbial activity. This is the first study of potentially active microbial communities in depth-wise sediments from Dongtan. The improved knowledge of microbial communities in Dongtan provides a foundation for exploring biogeochemical cycling and microbial functions.&lt;/p&gt;","container-title":"Frontiers in Microbiology","DOI":"10.3389/fmicb.2018.00093","ISSN":"1664-302X","journalAbbreviation":"Front. Microbiol.","language":"English","note":"publisher: Frontiers","source":"Frontiers","title":"Microbial Communities and Diversities in Mudflat Sediments Analyzed Using a Modified Metatranscriptomic Method","URL":"https://www.frontiersin.org/journals/microbiology/articles/10.3389/fmicb.2018.00093/full","volume":"9","author":[{"family":"Yan","given":"Yong-Wei"},{"family":"Jiang","given":"Qiu-Yue"},{"family":"Wang","given":"Jian-Gong"},{"family":"Zhu","given":"Ting"},{"family":"Zou","given":"Bin"},{"family":"Qiu","given":"Qiong-Fen"},{"family":"Quan","given":"Zhe-Xue"}],"accessed":{"date-parts":[["2024",8,8]]},"issued":{"date-parts":[["2018",1,31]]}}}],"schema":"https://github.com/citation-style-language/schema/raw/master/csl-citation.json"} </w:instrText>
      </w:r>
      <w:r w:rsidR="009F4E67">
        <w:rPr>
          <w:rFonts w:ascii="Times New Roman" w:hAnsi="Times New Roman" w:cs="Times New Roman"/>
          <w:sz w:val="22"/>
        </w:rPr>
        <w:fldChar w:fldCharType="separate"/>
      </w:r>
      <w:r w:rsidR="009F4E67" w:rsidRPr="009F4E67">
        <w:rPr>
          <w:rFonts w:ascii="Times New Roman" w:hAnsi="Times New Roman" w:cs="Times New Roman" w:hint="eastAsia"/>
          <w:sz w:val="22"/>
        </w:rPr>
        <w:t>(Yan et al. 2018)</w:t>
      </w:r>
      <w:r w:rsidR="009F4E67">
        <w:rPr>
          <w:rFonts w:ascii="Times New Roman" w:hAnsi="Times New Roman" w:cs="Times New Roman"/>
          <w:sz w:val="22"/>
        </w:rPr>
        <w:fldChar w:fldCharType="end"/>
      </w:r>
      <w:r w:rsidR="006B45B7">
        <w:rPr>
          <w:rFonts w:ascii="Times New Roman" w:hAnsi="Times New Roman" w:cs="Times New Roman" w:hint="eastAsia"/>
          <w:sz w:val="22"/>
        </w:rPr>
        <w:t xml:space="preserve">. </w:t>
      </w:r>
    </w:p>
    <w:p w14:paraId="78296D3B" w14:textId="77777777" w:rsidR="00A40997" w:rsidRDefault="00A40997" w:rsidP="00146C7F">
      <w:pPr>
        <w:rPr>
          <w:rFonts w:ascii="Times New Roman" w:hAnsi="Times New Roman" w:cs="Times New Roman"/>
          <w:sz w:val="22"/>
        </w:rPr>
      </w:pPr>
    </w:p>
    <w:p w14:paraId="516FC9D2" w14:textId="1570E575" w:rsidR="00146C7F" w:rsidRDefault="00B71989" w:rsidP="00146C7F">
      <w:pPr>
        <w:rPr>
          <w:rFonts w:ascii="Times New Roman" w:hAnsi="Times New Roman" w:cs="Times New Roman"/>
          <w:sz w:val="22"/>
        </w:rPr>
      </w:pPr>
      <w:r>
        <w:rPr>
          <w:rFonts w:ascii="Times New Roman" w:hAnsi="Times New Roman" w:cs="Times New Roman" w:hint="eastAsia"/>
          <w:sz w:val="22"/>
        </w:rPr>
        <w:t xml:space="preserve">Our study aligns with previous research in revealing </w:t>
      </w:r>
      <w:r w:rsidR="00BD5238">
        <w:rPr>
          <w:rFonts w:ascii="Times New Roman" w:hAnsi="Times New Roman" w:cs="Times New Roman" w:hint="eastAsia"/>
          <w:sz w:val="22"/>
        </w:rPr>
        <w:t>significant differences</w:t>
      </w:r>
      <w:r w:rsidR="00381599">
        <w:rPr>
          <w:rFonts w:ascii="Times New Roman" w:hAnsi="Times New Roman" w:cs="Times New Roman" w:hint="eastAsia"/>
          <w:sz w:val="22"/>
        </w:rPr>
        <w:t xml:space="preserve"> in</w:t>
      </w:r>
      <w:r w:rsidR="00D4158E">
        <w:rPr>
          <w:rFonts w:ascii="Times New Roman" w:hAnsi="Times New Roman" w:cs="Times New Roman" w:hint="eastAsia"/>
          <w:sz w:val="22"/>
        </w:rPr>
        <w:t xml:space="preserve"> beta diversity</w:t>
      </w:r>
      <w:r w:rsidR="00381599">
        <w:rPr>
          <w:rFonts w:ascii="Times New Roman" w:hAnsi="Times New Roman" w:cs="Times New Roman" w:hint="eastAsia"/>
          <w:sz w:val="22"/>
        </w:rPr>
        <w:t xml:space="preserve"> between</w:t>
      </w:r>
      <w:r w:rsidR="00E53085">
        <w:rPr>
          <w:rFonts w:ascii="Times New Roman" w:hAnsi="Times New Roman" w:cs="Times New Roman" w:hint="eastAsia"/>
          <w:sz w:val="22"/>
        </w:rPr>
        <w:t xml:space="preserve"> MSI and MSS</w:t>
      </w:r>
      <w:r w:rsidR="00381599">
        <w:rPr>
          <w:rFonts w:ascii="Times New Roman" w:hAnsi="Times New Roman" w:cs="Times New Roman" w:hint="eastAsia"/>
          <w:sz w:val="22"/>
        </w:rPr>
        <w:t xml:space="preserve"> tumors, indicating distinct microbial compositions</w:t>
      </w:r>
      <w:r w:rsidR="00840F3D">
        <w:rPr>
          <w:rFonts w:ascii="Times New Roman" w:hAnsi="Times New Roman" w:cs="Times New Roman" w:hint="eastAsia"/>
          <w:sz w:val="22"/>
        </w:rPr>
        <w:t>.</w:t>
      </w:r>
      <w:r w:rsidR="00381599">
        <w:rPr>
          <w:rFonts w:ascii="Times New Roman" w:hAnsi="Times New Roman" w:cs="Times New Roman" w:hint="eastAsia"/>
          <w:sz w:val="22"/>
        </w:rPr>
        <w:t xml:space="preserve"> </w:t>
      </w:r>
      <w:r w:rsidR="007E0A9F">
        <w:rPr>
          <w:rFonts w:ascii="Times New Roman" w:hAnsi="Times New Roman" w:cs="Times New Roman" w:hint="eastAsia"/>
          <w:sz w:val="22"/>
        </w:rPr>
        <w:t>A total of 9 genera</w:t>
      </w:r>
      <w:r w:rsidR="00D90A49">
        <w:rPr>
          <w:rFonts w:ascii="Times New Roman" w:hAnsi="Times New Roman" w:cs="Times New Roman" w:hint="eastAsia"/>
          <w:sz w:val="22"/>
        </w:rPr>
        <w:t xml:space="preserve"> were</w:t>
      </w:r>
      <w:r w:rsidR="007E0A9F">
        <w:rPr>
          <w:rFonts w:ascii="Times New Roman" w:hAnsi="Times New Roman" w:cs="Times New Roman" w:hint="eastAsia"/>
          <w:sz w:val="22"/>
        </w:rPr>
        <w:t xml:space="preserve"> recognized as differential abundant </w:t>
      </w:r>
      <w:r w:rsidR="003E2395">
        <w:rPr>
          <w:rFonts w:ascii="Times New Roman" w:hAnsi="Times New Roman" w:cs="Times New Roman"/>
          <w:sz w:val="22"/>
        </w:rPr>
        <w:t>across</w:t>
      </w:r>
      <w:r w:rsidR="003E2395">
        <w:rPr>
          <w:rFonts w:ascii="Times New Roman" w:hAnsi="Times New Roman" w:cs="Times New Roman" w:hint="eastAsia"/>
          <w:sz w:val="22"/>
        </w:rPr>
        <w:t xml:space="preserve"> at least two</w:t>
      </w:r>
      <w:r w:rsidR="008C66D6">
        <w:rPr>
          <w:rFonts w:ascii="Times New Roman" w:hAnsi="Times New Roman" w:cs="Times New Roman" w:hint="eastAsia"/>
          <w:sz w:val="22"/>
        </w:rPr>
        <w:t xml:space="preserve"> methods (</w:t>
      </w:r>
      <w:r w:rsidR="001A72E5">
        <w:rPr>
          <w:rFonts w:ascii="Times New Roman" w:hAnsi="Times New Roman" w:cs="Times New Roman"/>
          <w:sz w:val="22"/>
        </w:rPr>
        <w:t>W</w:t>
      </w:r>
      <w:r w:rsidR="008C66D6">
        <w:rPr>
          <w:rFonts w:ascii="Times New Roman" w:hAnsi="Times New Roman" w:cs="Times New Roman" w:hint="eastAsia"/>
          <w:sz w:val="22"/>
        </w:rPr>
        <w:t>ilcox</w:t>
      </w:r>
      <w:r w:rsidR="007536C0">
        <w:rPr>
          <w:rFonts w:ascii="Times New Roman" w:hAnsi="Times New Roman" w:cs="Times New Roman" w:hint="eastAsia"/>
          <w:sz w:val="22"/>
        </w:rPr>
        <w:t>on</w:t>
      </w:r>
      <w:r w:rsidR="008C66D6">
        <w:rPr>
          <w:rFonts w:ascii="Times New Roman" w:hAnsi="Times New Roman" w:cs="Times New Roman" w:hint="eastAsia"/>
          <w:sz w:val="22"/>
        </w:rPr>
        <w:t xml:space="preserve"> rank sum test, </w:t>
      </w:r>
      <w:r w:rsidR="00B6165A">
        <w:rPr>
          <w:rFonts w:ascii="Times New Roman" w:hAnsi="Times New Roman" w:cs="Times New Roman" w:hint="eastAsia"/>
          <w:sz w:val="22"/>
        </w:rPr>
        <w:t>DESeq2 and L</w:t>
      </w:r>
      <w:r w:rsidR="00C17AA0">
        <w:rPr>
          <w:rFonts w:ascii="Times New Roman" w:hAnsi="Times New Roman" w:cs="Times New Roman" w:hint="eastAsia"/>
          <w:sz w:val="22"/>
        </w:rPr>
        <w:t>Ef</w:t>
      </w:r>
      <w:r w:rsidR="001A72E5">
        <w:rPr>
          <w:rFonts w:ascii="Times New Roman" w:hAnsi="Times New Roman" w:cs="Times New Roman" w:hint="eastAsia"/>
          <w:sz w:val="22"/>
        </w:rPr>
        <w:t>S</w:t>
      </w:r>
      <w:r w:rsidR="00B6165A">
        <w:rPr>
          <w:rFonts w:ascii="Times New Roman" w:hAnsi="Times New Roman" w:cs="Times New Roman" w:hint="eastAsia"/>
          <w:sz w:val="22"/>
        </w:rPr>
        <w:t>e</w:t>
      </w:r>
      <w:r w:rsidR="008C66D6">
        <w:rPr>
          <w:rFonts w:ascii="Times New Roman" w:hAnsi="Times New Roman" w:cs="Times New Roman" w:hint="eastAsia"/>
          <w:sz w:val="22"/>
        </w:rPr>
        <w:t>)</w:t>
      </w:r>
      <w:r w:rsidR="00B6165A">
        <w:rPr>
          <w:rFonts w:ascii="Times New Roman" w:hAnsi="Times New Roman" w:cs="Times New Roman" w:hint="eastAsia"/>
          <w:sz w:val="22"/>
        </w:rPr>
        <w:t>.</w:t>
      </w:r>
      <w:r w:rsidR="0009670A">
        <w:rPr>
          <w:rFonts w:ascii="Times New Roman" w:hAnsi="Times New Roman" w:cs="Times New Roman" w:hint="eastAsia"/>
          <w:sz w:val="22"/>
        </w:rPr>
        <w:t xml:space="preserve"> </w:t>
      </w:r>
      <w:r w:rsidR="003F5179">
        <w:rPr>
          <w:rFonts w:ascii="Times New Roman" w:hAnsi="Times New Roman" w:cs="Times New Roman" w:hint="eastAsia"/>
          <w:sz w:val="22"/>
        </w:rPr>
        <w:t>These g</w:t>
      </w:r>
      <w:r w:rsidR="00903E85">
        <w:rPr>
          <w:rFonts w:ascii="Times New Roman" w:hAnsi="Times New Roman" w:cs="Times New Roman" w:hint="eastAsia"/>
          <w:sz w:val="22"/>
        </w:rPr>
        <w:t>en</w:t>
      </w:r>
      <w:r w:rsidR="001A72E5">
        <w:rPr>
          <w:rFonts w:ascii="Times New Roman" w:hAnsi="Times New Roman" w:cs="Times New Roman"/>
          <w:sz w:val="22"/>
        </w:rPr>
        <w:t xml:space="preserve">era </w:t>
      </w:r>
      <w:r w:rsidR="00937C1C">
        <w:rPr>
          <w:rFonts w:ascii="Times New Roman" w:hAnsi="Times New Roman" w:cs="Times New Roman" w:hint="eastAsia"/>
          <w:sz w:val="22"/>
        </w:rPr>
        <w:t>significant</w:t>
      </w:r>
      <w:r w:rsidR="006D4FBE">
        <w:rPr>
          <w:rFonts w:ascii="Times New Roman" w:hAnsi="Times New Roman" w:cs="Times New Roman"/>
          <w:sz w:val="22"/>
        </w:rPr>
        <w:t>ly</w:t>
      </w:r>
      <w:r w:rsidR="00937C1C">
        <w:rPr>
          <w:rFonts w:ascii="Times New Roman" w:hAnsi="Times New Roman" w:cs="Times New Roman" w:hint="eastAsia"/>
          <w:sz w:val="22"/>
        </w:rPr>
        <w:t xml:space="preserve"> </w:t>
      </w:r>
      <w:r w:rsidR="003E2395">
        <w:rPr>
          <w:rFonts w:ascii="Times New Roman" w:hAnsi="Times New Roman" w:cs="Times New Roman" w:hint="eastAsia"/>
          <w:sz w:val="22"/>
        </w:rPr>
        <w:t>influence</w:t>
      </w:r>
      <w:r w:rsidR="00480CEA">
        <w:rPr>
          <w:rFonts w:ascii="Times New Roman" w:hAnsi="Times New Roman" w:cs="Times New Roman" w:hint="eastAsia"/>
          <w:sz w:val="22"/>
        </w:rPr>
        <w:t xml:space="preserve"> </w:t>
      </w:r>
      <w:r w:rsidR="00937C1C">
        <w:rPr>
          <w:rFonts w:ascii="Times New Roman" w:hAnsi="Times New Roman" w:cs="Times New Roman" w:hint="eastAsia"/>
          <w:sz w:val="22"/>
        </w:rPr>
        <w:t>host gene modulation</w:t>
      </w:r>
      <w:r w:rsidR="00480CEA">
        <w:rPr>
          <w:rFonts w:ascii="Times New Roman" w:hAnsi="Times New Roman" w:cs="Times New Roman" w:hint="eastAsia"/>
          <w:sz w:val="22"/>
        </w:rPr>
        <w:t>, highlighting their potential role in CRC pathogenesis</w:t>
      </w:r>
      <w:r w:rsidR="00937C1C">
        <w:rPr>
          <w:rFonts w:ascii="Times New Roman" w:hAnsi="Times New Roman" w:cs="Times New Roman" w:hint="eastAsia"/>
          <w:sz w:val="22"/>
        </w:rPr>
        <w:t>.</w:t>
      </w:r>
      <w:r w:rsidR="00A40997">
        <w:rPr>
          <w:rFonts w:ascii="Times New Roman" w:hAnsi="Times New Roman" w:cs="Times New Roman" w:hint="eastAsia"/>
          <w:sz w:val="22"/>
        </w:rPr>
        <w:t xml:space="preserve"> </w:t>
      </w:r>
      <w:r w:rsidR="0009670A">
        <w:rPr>
          <w:rFonts w:ascii="Times New Roman" w:hAnsi="Times New Roman" w:cs="Times New Roman" w:hint="eastAsia"/>
          <w:sz w:val="22"/>
        </w:rPr>
        <w:t>Among them,</w:t>
      </w:r>
      <w:r w:rsidR="00B6165A">
        <w:rPr>
          <w:rFonts w:ascii="Times New Roman" w:hAnsi="Times New Roman" w:cs="Times New Roman" w:hint="eastAsia"/>
          <w:sz w:val="22"/>
        </w:rPr>
        <w:t xml:space="preserve"> </w:t>
      </w:r>
      <w:r w:rsidR="00146C7F" w:rsidRPr="00CF4F5D">
        <w:rPr>
          <w:rFonts w:ascii="Times New Roman" w:hAnsi="Times New Roman" w:cs="Times New Roman" w:hint="eastAsia"/>
          <w:i/>
          <w:iCs/>
          <w:sz w:val="22"/>
        </w:rPr>
        <w:t>Fusobacterium,</w:t>
      </w:r>
      <w:r w:rsidR="00146C7F">
        <w:rPr>
          <w:rFonts w:ascii="Times New Roman" w:hAnsi="Times New Roman" w:cs="Times New Roman" w:hint="eastAsia"/>
          <w:sz w:val="22"/>
        </w:rPr>
        <w:t xml:space="preserve"> </w:t>
      </w:r>
      <w:r w:rsidR="00146C7F" w:rsidRPr="00CF4F5D">
        <w:rPr>
          <w:rFonts w:ascii="Times New Roman" w:hAnsi="Times New Roman" w:cs="Times New Roman" w:hint="eastAsia"/>
          <w:i/>
          <w:iCs/>
          <w:sz w:val="22"/>
        </w:rPr>
        <w:t>Leptotrichia, Selenomonas</w:t>
      </w:r>
      <w:r w:rsidR="00146C7F">
        <w:rPr>
          <w:rFonts w:ascii="Times New Roman" w:hAnsi="Times New Roman" w:cs="Times New Roman" w:hint="eastAsia"/>
          <w:i/>
          <w:iCs/>
          <w:sz w:val="22"/>
        </w:rPr>
        <w:t xml:space="preserve"> </w:t>
      </w:r>
      <w:r w:rsidR="00146C7F">
        <w:rPr>
          <w:rFonts w:ascii="Times New Roman" w:hAnsi="Times New Roman" w:cs="Times New Roman" w:hint="eastAsia"/>
          <w:sz w:val="22"/>
        </w:rPr>
        <w:t xml:space="preserve">and </w:t>
      </w:r>
      <w:r w:rsidR="00146C7F" w:rsidRPr="00E75B0C">
        <w:rPr>
          <w:rFonts w:ascii="Times New Roman" w:hAnsi="Times New Roman" w:cs="Times New Roman" w:hint="eastAsia"/>
          <w:i/>
          <w:iCs/>
          <w:sz w:val="22"/>
        </w:rPr>
        <w:t>Lanchnoanaerobaculum</w:t>
      </w:r>
      <w:r w:rsidR="002D38EF">
        <w:rPr>
          <w:rFonts w:ascii="Times New Roman" w:hAnsi="Times New Roman" w:cs="Times New Roman" w:hint="eastAsia"/>
          <w:i/>
          <w:iCs/>
          <w:sz w:val="22"/>
        </w:rPr>
        <w:t xml:space="preserve"> </w:t>
      </w:r>
      <w:r w:rsidR="002D38EF">
        <w:rPr>
          <w:rFonts w:ascii="Times New Roman" w:hAnsi="Times New Roman" w:cs="Times New Roman"/>
          <w:i/>
          <w:iCs/>
          <w:sz w:val="22"/>
        </w:rPr>
        <w:t>–</w:t>
      </w:r>
      <w:r w:rsidR="002D38EF">
        <w:rPr>
          <w:rFonts w:ascii="Times New Roman" w:hAnsi="Times New Roman" w:cs="Times New Roman" w:hint="eastAsia"/>
          <w:sz w:val="22"/>
        </w:rPr>
        <w:t xml:space="preserve"> bacteria commonly found</w:t>
      </w:r>
      <w:r w:rsidR="00146C7F">
        <w:rPr>
          <w:rFonts w:ascii="Times New Roman" w:hAnsi="Times New Roman" w:cs="Times New Roman" w:hint="eastAsia"/>
          <w:sz w:val="22"/>
        </w:rPr>
        <w:t xml:space="preserve"> in </w:t>
      </w:r>
      <w:r w:rsidR="001A72E5">
        <w:rPr>
          <w:rFonts w:ascii="Times New Roman" w:hAnsi="Times New Roman" w:cs="Times New Roman"/>
          <w:sz w:val="22"/>
        </w:rPr>
        <w:t xml:space="preserve">the </w:t>
      </w:r>
      <w:r w:rsidR="00146C7F">
        <w:rPr>
          <w:rFonts w:ascii="Times New Roman" w:hAnsi="Times New Roman" w:cs="Times New Roman" w:hint="eastAsia"/>
          <w:sz w:val="22"/>
        </w:rPr>
        <w:t>oral cavity</w:t>
      </w:r>
      <w:r w:rsidR="009A46F8">
        <w:rPr>
          <w:rFonts w:ascii="Times New Roman" w:hAnsi="Times New Roman" w:cs="Times New Roman" w:hint="eastAsia"/>
          <w:sz w:val="22"/>
        </w:rPr>
        <w:t xml:space="preserve"> and</w:t>
      </w:r>
      <w:r w:rsidR="00623E83">
        <w:rPr>
          <w:rFonts w:ascii="Times New Roman" w:hAnsi="Times New Roman" w:cs="Times New Roman" w:hint="eastAsia"/>
          <w:sz w:val="22"/>
        </w:rPr>
        <w:t xml:space="preserve"> closely associated</w:t>
      </w:r>
      <w:r w:rsidR="00146C7F">
        <w:rPr>
          <w:rFonts w:ascii="Times New Roman" w:hAnsi="Times New Roman" w:cs="Times New Roman" w:hint="eastAsia"/>
          <w:sz w:val="22"/>
        </w:rPr>
        <w:t xml:space="preserve"> </w:t>
      </w:r>
      <w:r w:rsidR="00591E12">
        <w:rPr>
          <w:rFonts w:ascii="Times New Roman" w:hAnsi="Times New Roman" w:cs="Times New Roman"/>
          <w:sz w:val="22"/>
        </w:rPr>
        <w:t xml:space="preserve">with </w:t>
      </w:r>
      <w:r w:rsidR="00146C7F">
        <w:rPr>
          <w:rFonts w:ascii="Times New Roman" w:hAnsi="Times New Roman" w:cs="Times New Roman" w:hint="eastAsia"/>
          <w:sz w:val="22"/>
        </w:rPr>
        <w:t xml:space="preserve">oral diseases </w:t>
      </w:r>
      <w:r w:rsidR="00623E83">
        <w:rPr>
          <w:rFonts w:ascii="Times New Roman" w:hAnsi="Times New Roman" w:cs="Times New Roman" w:hint="eastAsia"/>
          <w:sz w:val="22"/>
        </w:rPr>
        <w:t>such as</w:t>
      </w:r>
      <w:r w:rsidR="00146C7F">
        <w:rPr>
          <w:rFonts w:ascii="Times New Roman" w:hAnsi="Times New Roman" w:cs="Times New Roman" w:hint="eastAsia"/>
          <w:sz w:val="22"/>
        </w:rPr>
        <w:t xml:space="preserve"> oral leukoplakia</w:t>
      </w:r>
      <w:r w:rsidR="009A46F8">
        <w:rPr>
          <w:rFonts w:ascii="Times New Roman" w:hAnsi="Times New Roman" w:cs="Times New Roman" w:hint="eastAsia"/>
          <w:sz w:val="22"/>
        </w:rPr>
        <w:t xml:space="preserve"> were found</w:t>
      </w:r>
      <w:r w:rsidR="00146C7F">
        <w:rPr>
          <w:rFonts w:ascii="Times New Roman" w:hAnsi="Times New Roman" w:cs="Times New Roman" w:hint="eastAsia"/>
          <w:sz w:val="22"/>
        </w:rPr>
        <w:t xml:space="preserve"> </w:t>
      </w:r>
      <w:r w:rsidR="00146C7F">
        <w:rPr>
          <w:rFonts w:ascii="Times New Roman" w:hAnsi="Times New Roman" w:cs="Times New Roman"/>
          <w:sz w:val="22"/>
        </w:rPr>
        <w:fldChar w:fldCharType="begin"/>
      </w:r>
      <w:r w:rsidR="00146C7F">
        <w:rPr>
          <w:rFonts w:ascii="Times New Roman" w:hAnsi="Times New Roman" w:cs="Times New Roman"/>
          <w:sz w:val="22"/>
        </w:rPr>
        <w:instrText xml:space="preserve"> ADDIN ZOTERO_ITEM CSL_CITATION {"citationID":"tSCVrjTg","properties":{"formattedCitation":"(Amer et al. 2017)","plainCitation":"(Amer et al. 2017)","noteIndex":0},"citationItems":[{"id":1801,"uris":["http://zotero.org/users/local/2fw9MRcz/items/QQWAITZM"],"itemData":{"id":1801,"type":"article-journal","abstract":"&lt;p&gt;Oral leukoplakia presents as a white patch on the oral mucosa and is recognized as having significant malignant potential. Although colonization of these patches with &lt;italic&gt;Candida albicans&lt;/italic&gt; is common, little is known about the bacterial microbiota of these patches. In the current study we analyzed the microbiome of oral leukoplakia in 36 patients compared to healthy mucosal tissue from the same patients and healthy control subjects to determine if specific microbial enrichments could be identified early in the malignant process that could play a role in the progression of the disease. This was carried out by sequence analysis of the V1–V2 region of the bacterial 16S rRNA gene using the Illumina MiSeq. Oral leukoplakia exhibited increased abundance of Fusobacteria and reduced levels of Firmicutes (Metastats &lt;italic&gt;P&lt;/italic&gt; &amp;lt; 0.01). &lt;italic&gt;Candida&lt;/italic&gt; colonization was also more prevalent in leukoplakia patients relative to healthy controls (&lt;italic&gt;P&lt;/italic&gt; = 0.025). Bacterial colonization patterns on oral leukoplakia were highly variable and five distinct bacterial clusters were discerned. These clusters exhibited co-occurrence of &lt;italic&gt;Fusobacterium, Leptotrichia&lt;/italic&gt;, and &lt;italic&gt;Campylobacter&lt;/italic&gt; species (Pearson &lt;italic&gt;P&lt;/italic&gt; &amp;lt; 0.01), which is strikingly similar to the microbial co-occurrence patterns observed on colorectal cancers (&lt;xref ref-type=\"bibr\" rid=\"B38\"&gt;Warren et al., 2013&lt;/xref&gt;). Increased abundance of the acetaldehydogenic microorganism &lt;italic&gt;Rothia mucilaginosa&lt;/italic&gt; was also apparent on oral leukoplakias from lingual sites (&lt;italic&gt;P&lt;/italic&gt; 0.0012). Severe dysplasia was associated with elevated levels of &lt;italic&gt;Leptotrichia&lt;/italic&gt; spp. and &lt;italic&gt;Campylobacter concisus&lt;/italic&gt; (&lt;italic&gt;P&lt;/italic&gt; &amp;lt; 0.05). Oral leukoplakia exhibits an altered microbiota that has similarities to the microbiome of colorectal cancer.&lt;/p&gt;","container-title":"Frontiers in Microbiology","DOI":"10.3389/fmicb.2017.02391","ISSN":"1664-302X","journalAbbreviation":"Front. Microbiol.","language":"English","note":"publisher: Frontiers","source":"Frontiers","title":"The Microbiome of Potentially Malignant Oral Leukoplakia Exhibits Enrichment for Fusobacterium, Leptotrichia, Campylobacter, and Rothia Species","URL":"https://www.frontiersin.org/journals/microbiology/articles/10.3389/fmicb.2017.02391/full","volume":"8","author":[{"family":"Amer","given":"Abdrazak"},{"family":"Galvin","given":"Sheila"},{"family":"Healy","given":"Claire M."},{"family":"Moran","given":"Gary P."}],"accessed":{"date-parts":[["2024",7,29]]},"issued":{"date-parts":[["2017",12,1]]}}}],"schema":"https://github.com/citation-style-language/schema/raw/master/csl-citation.json"} </w:instrText>
      </w:r>
      <w:r w:rsidR="00146C7F">
        <w:rPr>
          <w:rFonts w:ascii="Times New Roman" w:hAnsi="Times New Roman" w:cs="Times New Roman"/>
          <w:sz w:val="22"/>
        </w:rPr>
        <w:fldChar w:fldCharType="separate"/>
      </w:r>
      <w:r w:rsidR="00146C7F" w:rsidRPr="00C127C5">
        <w:rPr>
          <w:rFonts w:ascii="Times New Roman" w:hAnsi="Times New Roman" w:cs="Times New Roman" w:hint="eastAsia"/>
          <w:sz w:val="22"/>
        </w:rPr>
        <w:t>(Amer et al. 2017)</w:t>
      </w:r>
      <w:r w:rsidR="00146C7F">
        <w:rPr>
          <w:rFonts w:ascii="Times New Roman" w:hAnsi="Times New Roman" w:cs="Times New Roman"/>
          <w:sz w:val="22"/>
        </w:rPr>
        <w:fldChar w:fldCharType="end"/>
      </w:r>
      <w:r w:rsidR="00146C7F">
        <w:rPr>
          <w:rFonts w:ascii="Times New Roman" w:hAnsi="Times New Roman" w:cs="Times New Roman" w:hint="eastAsia"/>
          <w:sz w:val="22"/>
        </w:rPr>
        <w:t>. Th</w:t>
      </w:r>
      <w:r w:rsidR="00623E83">
        <w:rPr>
          <w:rFonts w:ascii="Times New Roman" w:hAnsi="Times New Roman" w:cs="Times New Roman" w:hint="eastAsia"/>
          <w:sz w:val="22"/>
        </w:rPr>
        <w:t xml:space="preserve">is suggests </w:t>
      </w:r>
      <w:r w:rsidR="00146C7F">
        <w:rPr>
          <w:rFonts w:ascii="Times New Roman" w:hAnsi="Times New Roman" w:cs="Times New Roman" w:hint="eastAsia"/>
          <w:sz w:val="22"/>
        </w:rPr>
        <w:t xml:space="preserve">an oral-gut translocation route associated with CRC. </w:t>
      </w:r>
      <w:r w:rsidR="00B60233">
        <w:rPr>
          <w:rFonts w:ascii="Times New Roman" w:hAnsi="Times New Roman" w:cs="Times New Roman" w:hint="eastAsia"/>
          <w:sz w:val="22"/>
        </w:rPr>
        <w:t>Typically</w:t>
      </w:r>
      <w:r w:rsidR="00146C7F">
        <w:rPr>
          <w:rFonts w:ascii="Times New Roman" w:hAnsi="Times New Roman" w:cs="Times New Roman" w:hint="eastAsia"/>
          <w:sz w:val="22"/>
        </w:rPr>
        <w:t>, oral commensal</w:t>
      </w:r>
      <w:r w:rsidR="000D0E4C">
        <w:rPr>
          <w:rFonts w:ascii="Times New Roman" w:hAnsi="Times New Roman" w:cs="Times New Roman" w:hint="eastAsia"/>
          <w:sz w:val="22"/>
        </w:rPr>
        <w:t>s</w:t>
      </w:r>
      <w:r w:rsidR="00146C7F">
        <w:rPr>
          <w:rFonts w:ascii="Times New Roman" w:hAnsi="Times New Roman" w:cs="Times New Roman" w:hint="eastAsia"/>
          <w:sz w:val="22"/>
        </w:rPr>
        <w:t xml:space="preserve"> </w:t>
      </w:r>
      <w:r w:rsidR="009E31F0">
        <w:rPr>
          <w:rFonts w:ascii="Times New Roman" w:hAnsi="Times New Roman" w:cs="Times New Roman" w:hint="eastAsia"/>
          <w:sz w:val="22"/>
        </w:rPr>
        <w:t>are present in</w:t>
      </w:r>
      <w:r w:rsidR="00146C7F">
        <w:rPr>
          <w:rFonts w:ascii="Times New Roman" w:hAnsi="Times New Roman" w:cs="Times New Roman" w:hint="eastAsia"/>
          <w:sz w:val="22"/>
        </w:rPr>
        <w:t xml:space="preserve"> very low abundance in </w:t>
      </w:r>
      <w:r w:rsidR="00146C7F">
        <w:rPr>
          <w:rFonts w:ascii="Times New Roman" w:hAnsi="Times New Roman" w:cs="Times New Roman"/>
          <w:sz w:val="22"/>
        </w:rPr>
        <w:t xml:space="preserve">a </w:t>
      </w:r>
      <w:r w:rsidR="00146C7F">
        <w:rPr>
          <w:rFonts w:ascii="Times New Roman" w:hAnsi="Times New Roman" w:cs="Times New Roman" w:hint="eastAsia"/>
          <w:sz w:val="22"/>
        </w:rPr>
        <w:t>healthy gut</w:t>
      </w:r>
      <w:r w:rsidR="009E31F0">
        <w:rPr>
          <w:rFonts w:ascii="Times New Roman" w:hAnsi="Times New Roman" w:cs="Times New Roman" w:hint="eastAsia"/>
          <w:sz w:val="22"/>
        </w:rPr>
        <w:t xml:space="preserve">, compromising </w:t>
      </w:r>
      <w:r w:rsidR="00146C7F">
        <w:rPr>
          <w:rFonts w:ascii="Times New Roman" w:hAnsi="Times New Roman" w:cs="Times New Roman" w:hint="eastAsia"/>
          <w:sz w:val="22"/>
        </w:rPr>
        <w:t>only</w:t>
      </w:r>
      <w:r w:rsidR="000D0E4C">
        <w:rPr>
          <w:rFonts w:ascii="Times New Roman" w:hAnsi="Times New Roman" w:cs="Times New Roman" w:hint="eastAsia"/>
          <w:sz w:val="22"/>
        </w:rPr>
        <w:t xml:space="preserve"> about</w:t>
      </w:r>
      <w:r w:rsidR="00146C7F">
        <w:rPr>
          <w:rFonts w:ascii="Times New Roman" w:hAnsi="Times New Roman" w:cs="Times New Roman" w:hint="eastAsia"/>
          <w:sz w:val="22"/>
        </w:rPr>
        <w:t xml:space="preserve"> 2% </w:t>
      </w:r>
      <w:r w:rsidR="00146C7F">
        <w:rPr>
          <w:rFonts w:ascii="Times New Roman" w:hAnsi="Times New Roman" w:cs="Times New Roman"/>
          <w:sz w:val="22"/>
        </w:rPr>
        <w:t>of</w:t>
      </w:r>
      <w:r w:rsidR="00146C7F">
        <w:rPr>
          <w:rFonts w:ascii="Times New Roman" w:hAnsi="Times New Roman" w:cs="Times New Roman" w:hint="eastAsia"/>
          <w:sz w:val="22"/>
        </w:rPr>
        <w:t xml:space="preserve"> </w:t>
      </w:r>
      <w:r w:rsidR="00146C7F">
        <w:rPr>
          <w:rFonts w:ascii="Times New Roman" w:hAnsi="Times New Roman" w:cs="Times New Roman"/>
          <w:sz w:val="22"/>
        </w:rPr>
        <w:t xml:space="preserve">the </w:t>
      </w:r>
      <w:r w:rsidR="00146C7F">
        <w:rPr>
          <w:rFonts w:ascii="Times New Roman" w:hAnsi="Times New Roman" w:cs="Times New Roman" w:hint="eastAsia"/>
          <w:sz w:val="22"/>
        </w:rPr>
        <w:t xml:space="preserve">gut microbiome. However, </w:t>
      </w:r>
      <w:r w:rsidR="000D0E4C">
        <w:rPr>
          <w:rFonts w:ascii="Times New Roman" w:hAnsi="Times New Roman" w:cs="Times New Roman" w:hint="eastAsia"/>
          <w:sz w:val="22"/>
        </w:rPr>
        <w:t>certain drug treatment</w:t>
      </w:r>
      <w:r w:rsidR="009A46F8">
        <w:rPr>
          <w:rFonts w:ascii="Times New Roman" w:hAnsi="Times New Roman" w:cs="Times New Roman"/>
          <w:sz w:val="22"/>
        </w:rPr>
        <w:t>s</w:t>
      </w:r>
      <w:r w:rsidR="000D0E4C">
        <w:rPr>
          <w:rFonts w:ascii="Times New Roman" w:hAnsi="Times New Roman" w:cs="Times New Roman" w:hint="eastAsia"/>
          <w:sz w:val="22"/>
        </w:rPr>
        <w:t xml:space="preserve"> </w:t>
      </w:r>
      <w:r w:rsidR="00146C7F">
        <w:rPr>
          <w:rFonts w:ascii="Times New Roman" w:hAnsi="Times New Roman" w:cs="Times New Roman" w:hint="eastAsia"/>
          <w:sz w:val="22"/>
        </w:rPr>
        <w:t xml:space="preserve">and chronic </w:t>
      </w:r>
      <w:r w:rsidR="00146C7F">
        <w:rPr>
          <w:rFonts w:ascii="Times New Roman" w:hAnsi="Times New Roman" w:cs="Times New Roman"/>
          <w:sz w:val="22"/>
        </w:rPr>
        <w:t>inflammation</w:t>
      </w:r>
      <w:r w:rsidR="00146C7F">
        <w:rPr>
          <w:rFonts w:ascii="Times New Roman" w:hAnsi="Times New Roman" w:cs="Times New Roman" w:hint="eastAsia"/>
          <w:sz w:val="22"/>
        </w:rPr>
        <w:t xml:space="preserve"> could lead to the spread of these oral bacteria, reshap</w:t>
      </w:r>
      <w:r w:rsidR="000D0E4C">
        <w:rPr>
          <w:rFonts w:ascii="Times New Roman" w:hAnsi="Times New Roman" w:cs="Times New Roman" w:hint="eastAsia"/>
          <w:sz w:val="22"/>
        </w:rPr>
        <w:t>ing</w:t>
      </w:r>
      <w:r w:rsidR="00146C7F">
        <w:rPr>
          <w:rFonts w:ascii="Times New Roman" w:hAnsi="Times New Roman" w:cs="Times New Roman" w:hint="eastAsia"/>
          <w:sz w:val="22"/>
        </w:rPr>
        <w:t xml:space="preserve"> the original microbiome, </w:t>
      </w:r>
      <w:r w:rsidR="00146C7F">
        <w:rPr>
          <w:rFonts w:ascii="Times New Roman" w:hAnsi="Times New Roman" w:cs="Times New Roman"/>
          <w:sz w:val="22"/>
        </w:rPr>
        <w:t xml:space="preserve">and </w:t>
      </w:r>
      <w:r w:rsidR="000D0E4C">
        <w:rPr>
          <w:rFonts w:ascii="Times New Roman" w:hAnsi="Times New Roman" w:cs="Times New Roman" w:hint="eastAsia"/>
          <w:sz w:val="22"/>
        </w:rPr>
        <w:t xml:space="preserve">potentially </w:t>
      </w:r>
      <w:r w:rsidR="00146C7F">
        <w:rPr>
          <w:rFonts w:ascii="Times New Roman" w:hAnsi="Times New Roman" w:cs="Times New Roman" w:hint="eastAsia"/>
          <w:sz w:val="22"/>
        </w:rPr>
        <w:t>driv</w:t>
      </w:r>
      <w:r w:rsidR="000D0E4C">
        <w:rPr>
          <w:rFonts w:ascii="Times New Roman" w:hAnsi="Times New Roman" w:cs="Times New Roman" w:hint="eastAsia"/>
          <w:sz w:val="22"/>
        </w:rPr>
        <w:t>ing</w:t>
      </w:r>
      <w:r w:rsidR="00146C7F">
        <w:rPr>
          <w:rFonts w:ascii="Times New Roman" w:hAnsi="Times New Roman" w:cs="Times New Roman" w:hint="eastAsia"/>
          <w:sz w:val="22"/>
        </w:rPr>
        <w:t xml:space="preserve"> </w:t>
      </w:r>
      <w:r w:rsidR="00146C7F">
        <w:rPr>
          <w:rFonts w:ascii="Times New Roman" w:hAnsi="Times New Roman" w:cs="Times New Roman"/>
          <w:sz w:val="22"/>
        </w:rPr>
        <w:t>diseases</w:t>
      </w:r>
      <w:r w:rsidR="00146C7F">
        <w:rPr>
          <w:rFonts w:ascii="Times New Roman" w:hAnsi="Times New Roman" w:cs="Times New Roman" w:hint="eastAsia"/>
          <w:sz w:val="22"/>
        </w:rPr>
        <w:t xml:space="preserve"> like CRC </w:t>
      </w:r>
      <w:r w:rsidR="00146C7F">
        <w:rPr>
          <w:rFonts w:ascii="Times New Roman" w:hAnsi="Times New Roman" w:cs="Times New Roman"/>
          <w:sz w:val="22"/>
        </w:rPr>
        <w:fldChar w:fldCharType="begin"/>
      </w:r>
      <w:r w:rsidR="00146C7F">
        <w:rPr>
          <w:rFonts w:ascii="Times New Roman" w:hAnsi="Times New Roman" w:cs="Times New Roman"/>
          <w:sz w:val="22"/>
        </w:rPr>
        <w:instrText xml:space="preserve"> ADDIN ZOTERO_ITEM CSL_CITATION {"citationID":"JHKeEAjR","properties":{"formattedCitation":"(S. Jin, Wetzel, and Schirmer 2022)","plainCitation":"(S. Jin, Wetzel, and Schirmer 2022)","noteIndex":0},"citationItems":[{"id":1589,"uris":["http://zotero.org/users/local/2fw9MRcz/items/4RNEUY9S"],"itemData":{"id":1589,"type":"article-journal","abstract":"Significant increases in potential microbial translocation, especially along the oral–gut axis, have been identified in many immune-related and inflammatory diseases, such as inflammatory bowel disease, colorectal cancer, rheumatoid arthritis, and liver cirrhosis, for which we currently have no cure or long-term treatment options. Recent advances in computational and experimental omics approaches now enable strain tracking, functional profiling, and strain isolation in unprecedented detail, which has the potential to elucidate the causes and consequences of microbial translocation. In this review, we discuss current evidence for the detection of bacterial translocation, examine different translocation axes with a primary focus on the oral–gut axis, and outline currently known translocation mechanisms and how they adversely affect the host in disease. Finally, we conclude with an overview of state-of-the-art computational and experimental tools for strain tracking and highlight the required next steps to elucidate the role of bacterial translocation in human health.","container-title":"Current Opinion in Microbiology","DOI":"10.1016/j.mib.2022.102147","ISSN":"1369-5274","journalAbbreviation":"Current Opinion in Microbiology","page":"102147","source":"ScienceDirect","title":"Deciphering mechanisms and implications of bacterial translocation in human health and disease","volume":"67","author":[{"family":"Jin","given":"Shen"},{"family":"Wetzel","given":"Daniela"},{"family":"Schirmer","given":"Melanie"}],"issued":{"date-parts":[["2022",6,1]]}}}],"schema":"https://github.com/citation-style-language/schema/raw/master/csl-citation.json"} </w:instrText>
      </w:r>
      <w:r w:rsidR="00146C7F">
        <w:rPr>
          <w:rFonts w:ascii="Times New Roman" w:hAnsi="Times New Roman" w:cs="Times New Roman"/>
          <w:sz w:val="22"/>
        </w:rPr>
        <w:fldChar w:fldCharType="separate"/>
      </w:r>
      <w:r w:rsidR="00146C7F" w:rsidRPr="00740F7D">
        <w:rPr>
          <w:rFonts w:ascii="Times New Roman" w:hAnsi="Times New Roman" w:cs="Times New Roman" w:hint="eastAsia"/>
          <w:sz w:val="22"/>
        </w:rPr>
        <w:t>(S. Jin, Wetzel, and Schirmer 2022)</w:t>
      </w:r>
      <w:r w:rsidR="00146C7F">
        <w:rPr>
          <w:rFonts w:ascii="Times New Roman" w:hAnsi="Times New Roman" w:cs="Times New Roman"/>
          <w:sz w:val="22"/>
        </w:rPr>
        <w:fldChar w:fldCharType="end"/>
      </w:r>
      <w:r w:rsidR="00146C7F">
        <w:rPr>
          <w:rFonts w:ascii="Times New Roman" w:hAnsi="Times New Roman" w:cs="Times New Roman" w:hint="eastAsia"/>
          <w:sz w:val="22"/>
        </w:rPr>
        <w:t xml:space="preserve">. In our </w:t>
      </w:r>
      <w:r w:rsidR="000D0E4C">
        <w:rPr>
          <w:rFonts w:ascii="Times New Roman" w:hAnsi="Times New Roman" w:cs="Times New Roman" w:hint="eastAsia"/>
          <w:sz w:val="22"/>
        </w:rPr>
        <w:t>study</w:t>
      </w:r>
      <w:r w:rsidR="00146C7F">
        <w:rPr>
          <w:rFonts w:ascii="Times New Roman" w:hAnsi="Times New Roman" w:cs="Times New Roman" w:hint="eastAsia"/>
          <w:sz w:val="22"/>
        </w:rPr>
        <w:t xml:space="preserve">, the mean abundance of these genera represents about 17.6% of </w:t>
      </w:r>
      <w:r w:rsidR="001A72E5">
        <w:rPr>
          <w:rFonts w:ascii="Times New Roman" w:hAnsi="Times New Roman" w:cs="Times New Roman"/>
          <w:sz w:val="22"/>
        </w:rPr>
        <w:t xml:space="preserve">the </w:t>
      </w:r>
      <w:r w:rsidR="00146C7F">
        <w:rPr>
          <w:rFonts w:ascii="Times New Roman" w:hAnsi="Times New Roman" w:cs="Times New Roman" w:hint="eastAsia"/>
          <w:sz w:val="22"/>
        </w:rPr>
        <w:t xml:space="preserve">microbiome in </w:t>
      </w:r>
      <w:r w:rsidR="000D0E4C">
        <w:rPr>
          <w:rFonts w:ascii="Times New Roman" w:hAnsi="Times New Roman" w:cs="Times New Roman"/>
          <w:sz w:val="22"/>
        </w:rPr>
        <w:t>the</w:t>
      </w:r>
      <w:r w:rsidR="000D0E4C">
        <w:rPr>
          <w:rFonts w:ascii="Times New Roman" w:hAnsi="Times New Roman" w:cs="Times New Roman" w:hint="eastAsia"/>
          <w:sz w:val="22"/>
        </w:rPr>
        <w:t xml:space="preserve"> </w:t>
      </w:r>
      <w:r w:rsidR="00146C7F">
        <w:rPr>
          <w:rFonts w:ascii="Times New Roman" w:hAnsi="Times New Roman" w:cs="Times New Roman" w:hint="eastAsia"/>
          <w:sz w:val="22"/>
        </w:rPr>
        <w:t>MSI group</w:t>
      </w:r>
      <w:r w:rsidR="000D0E4C">
        <w:rPr>
          <w:rFonts w:ascii="Times New Roman" w:hAnsi="Times New Roman" w:cs="Times New Roman" w:hint="eastAsia"/>
          <w:sz w:val="22"/>
        </w:rPr>
        <w:t xml:space="preserve"> compared to </w:t>
      </w:r>
      <w:r w:rsidR="00146C7F">
        <w:rPr>
          <w:rFonts w:ascii="Times New Roman" w:hAnsi="Times New Roman" w:cs="Times New Roman" w:hint="eastAsia"/>
          <w:sz w:val="22"/>
        </w:rPr>
        <w:t xml:space="preserve">7.7% in MSS group, </w:t>
      </w:r>
      <w:r w:rsidR="00ED7354">
        <w:rPr>
          <w:rFonts w:ascii="Times New Roman" w:hAnsi="Times New Roman" w:cs="Times New Roman" w:hint="eastAsia"/>
          <w:sz w:val="22"/>
        </w:rPr>
        <w:t>underscoring a strong</w:t>
      </w:r>
      <w:r w:rsidR="00146C7F">
        <w:rPr>
          <w:rFonts w:ascii="Times New Roman" w:hAnsi="Times New Roman" w:cs="Times New Roman" w:hint="eastAsia"/>
          <w:sz w:val="22"/>
        </w:rPr>
        <w:t xml:space="preserve"> correlation between MSI status</w:t>
      </w:r>
      <w:r w:rsidR="00ED7354">
        <w:rPr>
          <w:rFonts w:ascii="Times New Roman" w:hAnsi="Times New Roman" w:cs="Times New Roman" w:hint="eastAsia"/>
          <w:sz w:val="22"/>
        </w:rPr>
        <w:t>es</w:t>
      </w:r>
      <w:r w:rsidR="00146C7F">
        <w:rPr>
          <w:rFonts w:ascii="Times New Roman" w:hAnsi="Times New Roman" w:cs="Times New Roman" w:hint="eastAsia"/>
          <w:sz w:val="22"/>
        </w:rPr>
        <w:t>, especially MSI CRC and oral commensal bacteria.</w:t>
      </w:r>
    </w:p>
    <w:p w14:paraId="31B06ABE" w14:textId="7B72221E" w:rsidR="00C202D0" w:rsidRDefault="00146C7F" w:rsidP="00C202D0">
      <w:pPr>
        <w:rPr>
          <w:rFonts w:ascii="Times New Roman" w:hAnsi="Times New Roman" w:cs="Times New Roman"/>
          <w:sz w:val="22"/>
        </w:rPr>
      </w:pPr>
      <w:r w:rsidRPr="00CF74B2">
        <w:rPr>
          <w:rFonts w:ascii="Times New Roman" w:hAnsi="Times New Roman" w:cs="Times New Roman" w:hint="eastAsia"/>
          <w:i/>
          <w:iCs/>
          <w:sz w:val="22"/>
        </w:rPr>
        <w:t>Fusobacterium</w:t>
      </w:r>
      <w:r>
        <w:rPr>
          <w:rFonts w:ascii="Times New Roman" w:hAnsi="Times New Roman" w:cs="Times New Roman" w:hint="eastAsia"/>
          <w:i/>
          <w:iCs/>
          <w:sz w:val="22"/>
        </w:rPr>
        <w:t xml:space="preserve"> </w:t>
      </w:r>
      <w:r>
        <w:rPr>
          <w:rFonts w:ascii="Times New Roman" w:hAnsi="Times New Roman" w:cs="Times New Roman" w:hint="eastAsia"/>
          <w:sz w:val="22"/>
        </w:rPr>
        <w:t>is a well-known CRC</w:t>
      </w:r>
      <w:r w:rsidR="001A72E5">
        <w:rPr>
          <w:rFonts w:ascii="Times New Roman" w:hAnsi="Times New Roman" w:cs="Times New Roman"/>
          <w:sz w:val="22"/>
        </w:rPr>
        <w:t>-</w:t>
      </w:r>
      <w:r>
        <w:rPr>
          <w:rFonts w:ascii="Times New Roman" w:hAnsi="Times New Roman" w:cs="Times New Roman" w:hint="eastAsia"/>
          <w:sz w:val="22"/>
        </w:rPr>
        <w:t xml:space="preserve">associated bacterium that </w:t>
      </w:r>
      <w:r w:rsidR="001A72E5">
        <w:rPr>
          <w:rFonts w:ascii="Times New Roman" w:hAnsi="Times New Roman" w:cs="Times New Roman"/>
          <w:sz w:val="22"/>
        </w:rPr>
        <w:t xml:space="preserve">is </w:t>
      </w:r>
      <w:r w:rsidR="005A5A89">
        <w:rPr>
          <w:rFonts w:ascii="Times New Roman" w:hAnsi="Times New Roman" w:cs="Times New Roman" w:hint="eastAsia"/>
          <w:sz w:val="22"/>
        </w:rPr>
        <w:t xml:space="preserve">notably </w:t>
      </w:r>
      <w:r w:rsidR="005A5A89">
        <w:rPr>
          <w:rFonts w:ascii="Times New Roman" w:hAnsi="Times New Roman" w:cs="Times New Roman"/>
          <w:sz w:val="22"/>
        </w:rPr>
        <w:t>abundant</w:t>
      </w:r>
      <w:r w:rsidR="005A5A89">
        <w:rPr>
          <w:rFonts w:ascii="Times New Roman" w:hAnsi="Times New Roman" w:cs="Times New Roman" w:hint="eastAsia"/>
          <w:sz w:val="22"/>
        </w:rPr>
        <w:t xml:space="preserve"> in</w:t>
      </w:r>
      <w:r>
        <w:rPr>
          <w:rFonts w:ascii="Times New Roman" w:hAnsi="Times New Roman" w:cs="Times New Roman" w:hint="eastAsia"/>
          <w:sz w:val="22"/>
        </w:rPr>
        <w:t xml:space="preserve"> MSI </w:t>
      </w:r>
      <w:r>
        <w:rPr>
          <w:rFonts w:ascii="Times New Roman" w:hAnsi="Times New Roman" w:cs="Times New Roman" w:hint="eastAsia"/>
          <w:sz w:val="22"/>
        </w:rPr>
        <w:lastRenderedPageBreak/>
        <w:t>CRC tissue</w:t>
      </w:r>
      <w:r w:rsidR="005A5A89">
        <w:rPr>
          <w:rFonts w:ascii="Times New Roman" w:hAnsi="Times New Roman" w:cs="Times New Roman" w:hint="eastAsia"/>
          <w:sz w:val="22"/>
        </w:rPr>
        <w:t>s</w:t>
      </w:r>
      <w:r>
        <w:rPr>
          <w:rFonts w:ascii="Times New Roman" w:hAnsi="Times New Roman" w:cs="Times New Roman" w:hint="eastAsia"/>
          <w:sz w:val="22"/>
        </w:rPr>
        <w:t xml:space="preserve">. </w:t>
      </w:r>
      <w:r w:rsidR="005A5A89">
        <w:rPr>
          <w:rFonts w:ascii="Times New Roman" w:hAnsi="Times New Roman" w:cs="Times New Roman" w:hint="eastAsia"/>
          <w:sz w:val="22"/>
        </w:rPr>
        <w:t>It can</w:t>
      </w:r>
      <w:r>
        <w:rPr>
          <w:rFonts w:ascii="Times New Roman" w:hAnsi="Times New Roman" w:cs="Times New Roman" w:hint="eastAsia"/>
          <w:sz w:val="22"/>
        </w:rPr>
        <w:t xml:space="preserve"> </w:t>
      </w:r>
      <w:r w:rsidR="00B10FA5">
        <w:rPr>
          <w:rFonts w:ascii="Times New Roman" w:hAnsi="Times New Roman" w:cs="Times New Roman" w:hint="eastAsia"/>
          <w:sz w:val="22"/>
        </w:rPr>
        <w:t xml:space="preserve">penetrate </w:t>
      </w:r>
      <w:r>
        <w:rPr>
          <w:rFonts w:ascii="Times New Roman" w:hAnsi="Times New Roman" w:cs="Times New Roman" w:hint="eastAsia"/>
          <w:sz w:val="22"/>
        </w:rPr>
        <w:t>deeply</w:t>
      </w:r>
      <w:r w:rsidR="00B10FA5">
        <w:rPr>
          <w:rFonts w:ascii="Times New Roman" w:hAnsi="Times New Roman" w:cs="Times New Roman" w:hint="eastAsia"/>
          <w:sz w:val="22"/>
        </w:rPr>
        <w:t xml:space="preserve"> into</w:t>
      </w:r>
      <w:r w:rsidR="001A72E5">
        <w:rPr>
          <w:rFonts w:ascii="Times New Roman" w:hAnsi="Times New Roman" w:cs="Times New Roman"/>
          <w:sz w:val="22"/>
        </w:rPr>
        <w:t xml:space="preserve"> </w:t>
      </w:r>
      <w:r>
        <w:rPr>
          <w:rFonts w:ascii="Times New Roman" w:hAnsi="Times New Roman" w:cs="Times New Roman" w:hint="eastAsia"/>
          <w:sz w:val="22"/>
        </w:rPr>
        <w:t>tumor</w:t>
      </w:r>
      <w:r w:rsidR="00EA7433">
        <w:rPr>
          <w:rFonts w:ascii="Times New Roman" w:hAnsi="Times New Roman" w:cs="Times New Roman" w:hint="eastAsia"/>
          <w:sz w:val="22"/>
        </w:rPr>
        <w:t>s</w:t>
      </w:r>
      <w:r>
        <w:rPr>
          <w:rFonts w:ascii="Times New Roman" w:hAnsi="Times New Roman" w:cs="Times New Roman" w:hint="eastAsia"/>
          <w:sz w:val="22"/>
        </w:rPr>
        <w:t xml:space="preserve">, </w:t>
      </w:r>
      <w:r>
        <w:rPr>
          <w:rFonts w:ascii="Times New Roman" w:hAnsi="Times New Roman" w:cs="Times New Roman"/>
          <w:sz w:val="22"/>
        </w:rPr>
        <w:t>internalize</w:t>
      </w:r>
      <w:r w:rsidR="00B10FA5">
        <w:rPr>
          <w:rFonts w:ascii="Times New Roman" w:hAnsi="Times New Roman" w:cs="Times New Roman" w:hint="eastAsia"/>
          <w:sz w:val="22"/>
        </w:rPr>
        <w:t>d</w:t>
      </w:r>
      <w:r>
        <w:rPr>
          <w:rFonts w:ascii="Times New Roman" w:hAnsi="Times New Roman" w:cs="Times New Roman" w:hint="eastAsia"/>
          <w:sz w:val="22"/>
        </w:rPr>
        <w:t xml:space="preserve"> with</w:t>
      </w:r>
      <w:r w:rsidR="00B10FA5">
        <w:rPr>
          <w:rFonts w:ascii="Times New Roman" w:hAnsi="Times New Roman" w:cs="Times New Roman" w:hint="eastAsia"/>
          <w:sz w:val="22"/>
        </w:rPr>
        <w:t>in</w:t>
      </w:r>
      <w:r>
        <w:rPr>
          <w:rFonts w:ascii="Times New Roman" w:hAnsi="Times New Roman" w:cs="Times New Roman" w:hint="eastAsia"/>
          <w:sz w:val="22"/>
        </w:rPr>
        <w:t xml:space="preserve"> endosomes and lysosomes</w:t>
      </w:r>
      <w:r w:rsidR="00C055BB">
        <w:rPr>
          <w:rFonts w:ascii="Times New Roman" w:hAnsi="Times New Roman" w:cs="Times New Roman" w:hint="eastAsia"/>
          <w:sz w:val="22"/>
        </w:rPr>
        <w:t xml:space="preserve"> </w:t>
      </w:r>
      <w:r>
        <w:rPr>
          <w:rFonts w:ascii="Times New Roman" w:hAnsi="Times New Roman" w:cs="Times New Roman" w:hint="eastAsia"/>
          <w:sz w:val="22"/>
        </w:rPr>
        <w:t xml:space="preserve">and persist existence in the tissue. </w:t>
      </w:r>
      <w:r w:rsidR="00711481">
        <w:rPr>
          <w:rFonts w:ascii="Times New Roman" w:hAnsi="Times New Roman" w:cs="Times New Roman" w:hint="eastAsia"/>
          <w:sz w:val="22"/>
        </w:rPr>
        <w:t xml:space="preserve">This bacterium is linked to </w:t>
      </w:r>
      <w:r>
        <w:rPr>
          <w:rFonts w:ascii="Times New Roman" w:hAnsi="Times New Roman" w:cs="Times New Roman" w:hint="eastAsia"/>
          <w:sz w:val="22"/>
        </w:rPr>
        <w:t>a higher expression of proinflammatory markers and</w:t>
      </w:r>
      <w:r w:rsidR="00711481">
        <w:rPr>
          <w:rFonts w:ascii="Times New Roman" w:hAnsi="Times New Roman" w:cs="Times New Roman" w:hint="eastAsia"/>
          <w:sz w:val="22"/>
        </w:rPr>
        <w:t xml:space="preserve"> </w:t>
      </w:r>
      <w:r>
        <w:rPr>
          <w:rFonts w:ascii="Times New Roman" w:hAnsi="Times New Roman" w:cs="Times New Roman" w:hint="eastAsia"/>
          <w:sz w:val="22"/>
        </w:rPr>
        <w:t>play</w:t>
      </w:r>
      <w:r w:rsidR="00711481">
        <w:rPr>
          <w:rFonts w:ascii="Times New Roman" w:hAnsi="Times New Roman" w:cs="Times New Roman" w:hint="eastAsia"/>
          <w:sz w:val="22"/>
        </w:rPr>
        <w:t>s</w:t>
      </w:r>
      <w:r>
        <w:rPr>
          <w:rFonts w:ascii="Times New Roman" w:hAnsi="Times New Roman" w:cs="Times New Roman" w:hint="eastAsia"/>
          <w:sz w:val="22"/>
        </w:rPr>
        <w:t xml:space="preserve"> an active role in mediating inflammation </w:t>
      </w:r>
      <w:r>
        <w:rPr>
          <w:rFonts w:ascii="Times New Roman" w:hAnsi="Times New Roman" w:cs="Times New Roman"/>
          <w:sz w:val="22"/>
        </w:rPr>
        <w:fldChar w:fldCharType="begin"/>
      </w:r>
      <w:r>
        <w:rPr>
          <w:rFonts w:ascii="Times New Roman" w:hAnsi="Times New Roman" w:cs="Times New Roman"/>
          <w:sz w:val="22"/>
        </w:rPr>
        <w:instrText xml:space="preserve"> ADDIN ZOTERO_ITEM CSL_CITATION {"citationID":"4ZzEebdu","properties":{"formattedCitation":"(Salvucci et al. 2022)","plainCitation":"(Salvucci et al. 2022)","noteIndex":0},"citationItems":[{"id":1787,"uris":["http://zotero.org/users/local/2fw9MRcz/items/H9GBBCIR"],"itemData":{"id":1787,"type":"article-journal","abstract":"Objectives Transcriptomic-based subtyping, consensus molecular subtyping (CMS) and colorectal cancer intrinsic subtyping (CRIS) identify a patient subpopulation with mesenchymal traits (CMS4/CRIS-B) and poorer outcome. Here, we investigated the relationship between prevalence of Fusobacterium nucleatum (Fn) and Fusobacteriales, CMS/CRIS subtyping, cell type composition, immune infiltrates and host contexture to refine patient stratification and to identify druggable context-specific vulnerabilities.\nDesign We coupled cell culture experiments with characterisation of Fn/Fusobacteriales prevalence and host biology/microenviroment in tumours from two independent colorectal cancer patient cohorts (Taxonomy: n=140, colon and rectal cases of The Cancer Genome Atlas (TCGA-COAD-READ) cohort: n=605).\nResults In vitro, Fn infection induced inflammation via nuclear factor kappa-light-chain-enhancer of activated B cells/tumour necrosis factor alpha in HCT116 and HT29 cancer cell lines. In patients, high Fn/Fusobacteriales were found in CMS1, microsatellite unstable () tumours, with infiltration of M1 macrophages, reduced M2 macrophages, and high interleukin (IL)-6/IL-8/IL-1β signalling. Analysis of the Taxonomy cohort suggested that Fn was prognostic for CMS4/CRIS-B patients, despite having lower Fn load than CMS1 patients. In the TCGA-COAD-READ cohort, we likewise identified a differential association between Fusobacteriales relative abundance and outcome when stratifying patients in mesenchymal (either CMS4 and/or CRIS-B) versus non-mesenchymal (neither CMS4 nor CRIS-B). Patients with mesenchymal tumours and high Fusobacteriales had approximately twofold higher risk of worse outcome. These associations were null in non-mesenchymal patients. Modelling the three-way association between Fusobacteriales prevalence, molecular subtyping and host contexture with logistic models with an interaction term disentangled the pathogen–host signalling relationship and identified aberrations (including NOTCH, CSF1-3 and IL-6/IL-8) as candidate targets.\nConclusion This study identifies CMS4/CRIS-B patients with high Fn/Fusobacteriales prevalence as a high-risk subpopulation that may benefit from therapeutics targeting mesenchymal biology.","container-title":"Gut","DOI":"10.1136/gutjnl-2021-325193","ISSN":"0017-5749, 1468-3288","issue":"8","language":"en","license":"© Author(s) (or their employer(s)) 2022. Re-use permitted under CC BY-NC. No commercial re-use. See rights and permissions. Published by BMJ.. http://creativecommons.org/licenses/by-nc/4.0/This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appropriate credit is given, any changes made indicated, and the use is non-commercial. See: http://creativecommons.org/licenses/by-nc/4.0/.","note":"publisher: BMJ Publishing Group\nsection: Colon\nPMID: 34497144","page":"1600-1612","source":"gut.bmj.com","title":"Patients with mesenchymal tumours and high Fusobacteriales prevalence have worse prognosis in colorectal cancer (CRC)","volume":"71","author":[{"family":"Salvucci","given":"Manuela"},{"family":"Crawford","given":"Nyree"},{"family":"Stott","given":"Katie"},{"family":"Bullman","given":"Susan"},{"family":"Longley","given":"Daniel B."},{"family":"Prehn","given":"Jochen H. M."}],"issued":{"date-parts":[["2022",8,1]]}}}],"schema":"https://github.com/citation-style-language/schema/raw/master/csl-citation.json"} </w:instrText>
      </w:r>
      <w:r>
        <w:rPr>
          <w:rFonts w:ascii="Times New Roman" w:hAnsi="Times New Roman" w:cs="Times New Roman"/>
          <w:sz w:val="22"/>
        </w:rPr>
        <w:fldChar w:fldCharType="separate"/>
      </w:r>
      <w:r w:rsidRPr="001718E6">
        <w:rPr>
          <w:rFonts w:ascii="Times New Roman" w:hAnsi="Times New Roman" w:cs="Times New Roman" w:hint="eastAsia"/>
          <w:sz w:val="22"/>
        </w:rPr>
        <w:t>(Salvucci et al. 2022)</w:t>
      </w:r>
      <w:r>
        <w:rPr>
          <w:rFonts w:ascii="Times New Roman" w:hAnsi="Times New Roman" w:cs="Times New Roman"/>
          <w:sz w:val="22"/>
        </w:rPr>
        <w:fldChar w:fldCharType="end"/>
      </w:r>
      <w:r>
        <w:rPr>
          <w:rFonts w:ascii="Times New Roman" w:hAnsi="Times New Roman" w:cs="Times New Roman" w:hint="eastAsia"/>
          <w:sz w:val="22"/>
        </w:rPr>
        <w:t xml:space="preserve">. </w:t>
      </w:r>
      <w:r w:rsidR="00062E83">
        <w:rPr>
          <w:rFonts w:ascii="Times New Roman" w:hAnsi="Times New Roman" w:cs="Times New Roman" w:hint="eastAsia"/>
          <w:sz w:val="22"/>
        </w:rPr>
        <w:t>Moreover</w:t>
      </w:r>
      <w:r>
        <w:rPr>
          <w:rFonts w:ascii="Times New Roman" w:hAnsi="Times New Roman" w:cs="Times New Roman" w:hint="eastAsia"/>
          <w:sz w:val="22"/>
        </w:rPr>
        <w:t xml:space="preserve">, </w:t>
      </w:r>
      <w:r w:rsidRPr="00917376">
        <w:rPr>
          <w:rFonts w:ascii="Times New Roman" w:hAnsi="Times New Roman" w:cs="Times New Roman" w:hint="eastAsia"/>
          <w:i/>
          <w:iCs/>
          <w:sz w:val="22"/>
        </w:rPr>
        <w:t>Fusobacterium</w:t>
      </w:r>
      <w:r w:rsidR="001A72E5">
        <w:rPr>
          <w:rFonts w:ascii="Times New Roman" w:hAnsi="Times New Roman" w:cs="Times New Roman"/>
          <w:i/>
          <w:iCs/>
          <w:sz w:val="22"/>
        </w:rPr>
        <w:t>-</w:t>
      </w:r>
      <w:r>
        <w:rPr>
          <w:rFonts w:ascii="Times New Roman" w:hAnsi="Times New Roman" w:cs="Times New Roman" w:hint="eastAsia"/>
          <w:sz w:val="22"/>
        </w:rPr>
        <w:t>enriched tissue</w:t>
      </w:r>
      <w:r w:rsidR="00693466">
        <w:rPr>
          <w:rFonts w:ascii="Times New Roman" w:hAnsi="Times New Roman" w:cs="Times New Roman" w:hint="eastAsia"/>
          <w:sz w:val="22"/>
        </w:rPr>
        <w:t>s</w:t>
      </w:r>
      <w:r>
        <w:rPr>
          <w:rFonts w:ascii="Times New Roman" w:hAnsi="Times New Roman" w:cs="Times New Roman" w:hint="eastAsia"/>
          <w:sz w:val="22"/>
        </w:rPr>
        <w:t xml:space="preserve"> was symbolized with </w:t>
      </w:r>
      <w:r w:rsidR="00062E83">
        <w:rPr>
          <w:rFonts w:ascii="Times New Roman" w:hAnsi="Times New Roman" w:cs="Times New Roman" w:hint="eastAsia"/>
          <w:sz w:val="22"/>
        </w:rPr>
        <w:t>increased</w:t>
      </w:r>
      <w:r>
        <w:rPr>
          <w:rFonts w:ascii="Times New Roman" w:hAnsi="Times New Roman" w:cs="Times New Roman" w:hint="eastAsia"/>
          <w:sz w:val="22"/>
        </w:rPr>
        <w:t xml:space="preserve"> tumor growth and invasion, and </w:t>
      </w:r>
      <w:r w:rsidR="00062E83">
        <w:rPr>
          <w:rFonts w:ascii="Times New Roman" w:hAnsi="Times New Roman" w:cs="Times New Roman" w:hint="eastAsia"/>
          <w:sz w:val="22"/>
        </w:rPr>
        <w:t xml:space="preserve">are correlated with </w:t>
      </w:r>
      <w:r>
        <w:rPr>
          <w:rFonts w:ascii="Times New Roman" w:hAnsi="Times New Roman" w:cs="Times New Roman" w:hint="eastAsia"/>
          <w:sz w:val="22"/>
        </w:rPr>
        <w:t>pro-tumoral immune responses</w:t>
      </w:r>
      <w:r w:rsidR="00D030A1">
        <w:rPr>
          <w:rFonts w:ascii="Times New Roman" w:hAnsi="Times New Roman" w:cs="Times New Roman" w:hint="eastAsia"/>
          <w:sz w:val="22"/>
        </w:rPr>
        <w:t xml:space="preserve"> </w:t>
      </w:r>
      <w:r>
        <w:rPr>
          <w:rFonts w:ascii="Times New Roman" w:hAnsi="Times New Roman" w:cs="Times New Roman"/>
          <w:sz w:val="22"/>
        </w:rPr>
        <w:fldChar w:fldCharType="begin"/>
      </w:r>
      <w:r>
        <w:rPr>
          <w:rFonts w:ascii="Times New Roman" w:hAnsi="Times New Roman" w:cs="Times New Roman"/>
          <w:sz w:val="22"/>
        </w:rPr>
        <w:instrText xml:space="preserve"> ADDIN ZOTERO_ITEM CSL_CITATION {"citationID":"dIJHDFBk","properties":{"formattedCitation":"(Lee et al. 2021)","plainCitation":"(Lee et al. 2021)","noteIndex":0},"citationItems":[{"id":1799,"uris":["http://zotero.org/users/local/2fw9MRcz/items/BUIWU8IP"],"itemData":{"id":1799,"type":"article-journal","abstract":"It has been suggested that Fusobacterium nucleatum (Fn) may differentially impact tumor immune responses according to microsatellite instability (MSI) status in colorectal cancers (CRCs). We aimed to reveal the detailed relationship between intratumoral Fn and immune microenvironmental features in MSI-high CRCs. A total of 126 MSI-high CRCs were subjected to analyses for intratumoral Fn DNA load using quantitative PCR and for densities of tumor-infiltrating immune cells, including CD3+ T cells, CD4+ T cells, CD8+ T cells, FoxP3+ T cells, CD68+ macrophages, CD163+ macrophages, and CD177+ neutrophils, at invasive margin (IM) and center of tumor (CT) areas using computational image analysis of immunohistochemistry. Based on the Fn load, the 126 MSI-high CRCs were classified into Fn-high, -low, and -negative subgroups. The Fn-high subset of MSI-high CRCs was significantly correlated with larger tumor size and advanced invasion depth (p = 0.017 and p = 0.034, respectively). Compared with the Fn-low/negative subgroup, Fn-high tumors demonstrated significantly lower density of FoxP3+ cells in both IM and CT areas (p = 0.002 and p = 0.003, respectively). Additionally, Fn-high was significantly associated with elevated CD163+ cell to CD68+ cell ratio in only CT areas of MSI-high CRCs (p = 0.028). In conclusion, the Fn-enriched subset of MSI-high CRCs is characterized by increased tumor growth and invasion and distinct immune microenvironmental features, including decreased FoxP3+ T cells throughout the tumor and increased proportion of M2-polarized macrophages in the tumor center. These findings collectively support that Fn may be linked to pro-tumoral immune responses in MSI-high CRCs.","container-title":"Cancer Immunology, Immunotherapy","DOI":"10.1007/s00262-020-02657-x","ISSN":"1432-0851","issue":"1","journalAbbreviation":"Cancer Immunol Immunother","language":"en","page":"47-59","source":"Springer Link","title":"Differential immune microenvironmental features of microsatellite-unstable colorectal cancers according to Fusobacterium nucleatum status","volume":"70","author":[{"family":"Lee","given":"Ji Ae"},{"family":"Yoo","given":"Seung-Yeon"},{"family":"Oh","given":"Hyeon Jeong"},{"family":"Jeong","given":"Seorin"},{"family":"Cho","given":"Nam-Yun"},{"family":"Kang","given":"Gyeong Hoon"},{"family":"Kim","given":"Jung Ho"}],"issued":{"date-parts":[["2021",1,1]]}}}],"schema":"https://github.com/citation-style-language/schema/raw/master/csl-citation.json"} </w:instrText>
      </w:r>
      <w:r>
        <w:rPr>
          <w:rFonts w:ascii="Times New Roman" w:hAnsi="Times New Roman" w:cs="Times New Roman"/>
          <w:sz w:val="22"/>
        </w:rPr>
        <w:fldChar w:fldCharType="separate"/>
      </w:r>
      <w:r w:rsidRPr="00917376">
        <w:rPr>
          <w:rFonts w:ascii="Times New Roman" w:hAnsi="Times New Roman" w:cs="Times New Roman" w:hint="eastAsia"/>
          <w:sz w:val="22"/>
        </w:rPr>
        <w:t>(Lee et al. 2021)</w:t>
      </w:r>
      <w:r>
        <w:rPr>
          <w:rFonts w:ascii="Times New Roman" w:hAnsi="Times New Roman" w:cs="Times New Roman"/>
          <w:sz w:val="22"/>
        </w:rPr>
        <w:fldChar w:fldCharType="end"/>
      </w:r>
      <w:r>
        <w:rPr>
          <w:rFonts w:ascii="Times New Roman" w:hAnsi="Times New Roman" w:cs="Times New Roman" w:hint="eastAsia"/>
          <w:sz w:val="22"/>
        </w:rPr>
        <w:t xml:space="preserve">. Compared to </w:t>
      </w:r>
      <w:r w:rsidRPr="00FD1740">
        <w:rPr>
          <w:rFonts w:ascii="Times New Roman" w:hAnsi="Times New Roman" w:cs="Times New Roman" w:hint="eastAsia"/>
          <w:i/>
          <w:iCs/>
          <w:sz w:val="22"/>
        </w:rPr>
        <w:t>Fusobacterium</w:t>
      </w:r>
      <w:r>
        <w:rPr>
          <w:rFonts w:ascii="Times New Roman" w:hAnsi="Times New Roman" w:cs="Times New Roman" w:hint="eastAsia"/>
          <w:sz w:val="22"/>
        </w:rPr>
        <w:t xml:space="preserve">, molecular roles of </w:t>
      </w:r>
      <w:r w:rsidRPr="00225519">
        <w:rPr>
          <w:rFonts w:ascii="Times New Roman" w:hAnsi="Times New Roman" w:cs="Times New Roman" w:hint="eastAsia"/>
          <w:i/>
          <w:iCs/>
          <w:sz w:val="22"/>
        </w:rPr>
        <w:t>Leptotrichia</w:t>
      </w:r>
      <w:r>
        <w:rPr>
          <w:rFonts w:ascii="Times New Roman" w:hAnsi="Times New Roman" w:cs="Times New Roman" w:hint="eastAsia"/>
          <w:sz w:val="22"/>
        </w:rPr>
        <w:t xml:space="preserve">, </w:t>
      </w:r>
      <w:r w:rsidRPr="00225519">
        <w:rPr>
          <w:rFonts w:ascii="Times New Roman" w:hAnsi="Times New Roman" w:cs="Times New Roman" w:hint="eastAsia"/>
          <w:i/>
          <w:iCs/>
          <w:sz w:val="22"/>
        </w:rPr>
        <w:t>Selenomonas</w:t>
      </w:r>
      <w:r>
        <w:rPr>
          <w:rFonts w:ascii="Times New Roman" w:hAnsi="Times New Roman" w:cs="Times New Roman" w:hint="eastAsia"/>
          <w:sz w:val="22"/>
        </w:rPr>
        <w:t xml:space="preserve"> and </w:t>
      </w:r>
      <w:r w:rsidRPr="00E75B0C">
        <w:rPr>
          <w:rFonts w:ascii="Times New Roman" w:hAnsi="Times New Roman" w:cs="Times New Roman" w:hint="eastAsia"/>
          <w:i/>
          <w:iCs/>
          <w:sz w:val="22"/>
        </w:rPr>
        <w:t>Lanchnoanaerobaculum</w:t>
      </w:r>
      <w:r>
        <w:rPr>
          <w:rFonts w:ascii="Times New Roman" w:hAnsi="Times New Roman" w:cs="Times New Roman" w:hint="eastAsia"/>
          <w:sz w:val="22"/>
        </w:rPr>
        <w:t xml:space="preserve"> were less studied, however, still with </w:t>
      </w:r>
      <w:r w:rsidR="001A72E5">
        <w:rPr>
          <w:rFonts w:ascii="Times New Roman" w:hAnsi="Times New Roman" w:cs="Times New Roman"/>
          <w:sz w:val="22"/>
        </w:rPr>
        <w:t xml:space="preserve">the </w:t>
      </w:r>
      <w:r>
        <w:rPr>
          <w:rFonts w:ascii="Times New Roman" w:hAnsi="Times New Roman" w:cs="Times New Roman" w:hint="eastAsia"/>
          <w:sz w:val="22"/>
        </w:rPr>
        <w:t xml:space="preserve">indication of their significant abundance in high-grade CRC tissue samples </w:t>
      </w:r>
      <w:r>
        <w:rPr>
          <w:rFonts w:ascii="Times New Roman" w:hAnsi="Times New Roman" w:cs="Times New Roman"/>
          <w:sz w:val="22"/>
        </w:rPr>
        <w:fldChar w:fldCharType="begin"/>
      </w:r>
      <w:r w:rsidR="00FD2FC3">
        <w:rPr>
          <w:rFonts w:ascii="Times New Roman" w:hAnsi="Times New Roman" w:cs="Times New Roman"/>
          <w:sz w:val="22"/>
        </w:rPr>
        <w:instrText xml:space="preserve"> ADDIN ZOTERO_ITEM CSL_CITATION {"citationID":"0cOayLte","properties":{"formattedCitation":"(Fukuoka et al. 2023; J. Zhang et al. 2021)","plainCitation":"(Fukuoka et al. 2023; J. Zhang et al. 2021)","noteIndex":0},"citationItems":[{"id":1803,"uris":["http://zotero.org/users/local/2fw9MRcz/items/S32TXSAC"],"itemData":{"id":1803,"type":"article-journal","abstract":"&lt;p&gt;Sequencing-based interrogation of gut microbiota is a valuable approach for detecting microbes associated with colorectal cancer (CRC); however, such studies are often confounded by the effect of bowel preparation. In this study, we evaluated the viability of identifying CRC-associated mucosal bacteria through centimeter-scale profiling of the microbiota in tumors and adjacent noncancerous tissue from eleven patients who underwent colonic resection without preoperative bowel preparation. High-throughput 16S rRNA gene sequencing revealed that differences between on- and off-tumor microbiota varied considerably among patients. For some patients, phylotypes affiliated with genera previously implicated in colorectal carcinogenesis, as well as genera with less well-understood roles in CRC, were enriched in tumor tissue, whereas for other patients, on- and off-tumor microbiota were very similar. Notably, the enrichment of phylotypes in tumor-associated mucosa was highly localized and no longer apparent even a few centimeters away from the tumor. Through short-term liquid culturing and metagenomics, we further generated more than one-hundred metagenome-assembled genomes, several representing bacteria that were enriched in on-tumor samples. This is one of the first studies to analyze largely unperturbed mucosal microbiota in tissue samples from the resected colons of unprepped CRC patients. Future studies with larger cohorts are expected to clarify the causes and consequences of the observed variability in the emergence of tumor-localized microbiota among patients.&lt;/p&gt;","container-title":"Frontiers in Cellular and Infection Microbiology","DOI":"10.3389/fcimb.2023.1216024","ISSN":"2235-2988","journalAbbreviation":"Front. Cell. Infect. Microbiol.","language":"English","note":"publisher: Frontiers","source":"Frontiers","title":"Elucidating colorectal cancer-associated bacteria through profiling of minimally perturbed tissue-associated microbiota","URL":"https://www.frontiersin.org/journals/cellular-and-infection-microbiology/articles/10.3389/fcimb.2023.1216024/full","volume":"13","author":[{"family":"Fukuoka","given":"Hironori"},{"family":"Tourlousse","given":"Dieter M."},{"family":"Ohashi","given":"Akiko"},{"family":"Suzuki","given":"Shinsuke"},{"family":"Nakagawa","given":"Kazuya"},{"family":"Ozawa","given":"Mayumi"},{"family":"Ishibe","given":"Atsushi"},{"family":"Endo","given":"Itaru"},{"family":"Sekiguchi","given":"Yuji"}],"accessed":{"date-parts":[["2024",7,29]]},"issued":{"date-parts":[["2023",8,1]]}}},{"id":1811,"uris":["http://zotero.org/users/local/2fw9MRcz/items/M4PFY9IS"],"itemData":{"id":1811,"type":"article-journal","abstract":"&lt;p&gt;The involvement of gut microbiota in T-cell trafficking into tumor tissue of colorectal cancer (CRC) remains to be further elucidated. The current study aimed to evaluate the expression of major cytotoxic T-cell trafficking chemokines (CTTCs) and chemokine-associated microbiota profiles in both tumor and adjacent normal tissues during CRC progression. We analyzed the expression of chemokine C-X-C motif ligands 9, 10, and 11 (&lt;italic&gt;CXCL9&lt;/italic&gt;, &lt;italic&gt;CXCL10&lt;/italic&gt;, and &lt;italic&gt;CXCL11&lt;/italic&gt;), and C-C motif ligand 5 (&lt;italic&gt;CCL5&lt;/italic&gt;), characterized gut mucosa-associated microbiota (MAM), and investigated their correlations in CRC patients. Our results showed that the expression of &lt;italic&gt;CXCL9, CXCL10&lt;/italic&gt;, and &lt;italic&gt;CXCL11&lt;/italic&gt; was significantly higher in tumor than in adjacent normal tissues in 136 CRC patients. Notably, the high expression of &lt;italic&gt;CXCL9&lt;/italic&gt; in tumor tissues was associated with enhanced CD8&lt;sup&gt;+&lt;/sup&gt; T-cell infiltration and improved survival. Moreover, the MAM in tumor tissues showed reduction of microbial diversity and increase of oral bacteria. Microbial network analysis identified differences in microbial composition and structure between tumor and adjacent normal tissues. In addition, stronger associations between oral bacteria and other gut microbes were observed. Furthermore, the correlation analysis between the defined MAM and individual CTTCs showed that the CTTCs’ correlated operational taxonomic units (OTUs) in tumor and adjacent normal tissues rarely overlap with each other. Notably, all the enriched OTUs were positively correlated with the CTTCs in either tumor or adjacent normal tissues. Our findings demonstrated stronger interactions between oral bacteria and gut microbes, and a shifted correlation pattern between MAM and major CTTCs in tumor tissues, underlining possible mechanisms of gut microbiota–host interaction in CRC.&lt;/p&gt;","container-title":"Frontiers in Immunology","DOI":"10.3389/fimmu.2021.715559","ISSN":"1664-3224","journalAbbreviation":"Front. Immunol.","language":"English","note":"publisher: Frontiers","source":"Frontiers","title":"Cytotoxic T-Cell Trafficking Chemokine Profiles Correlate With Defined Mucosal Microbial Communities in Colorectal Cancer","URL":"https://www.frontiersin.org/journals/immunology/articles/10.3389/fimmu.2021.715559/full","volume":"12","author":[{"family":"Zhang","given":"Jiali"},{"family":"Tao","given":"Ji"},{"family":"Gao","given":"Ruo-Nan"},{"family":"Wei","given":"Zhi-Yuan"},{"family":"He","given":"Yu-Shan"},{"family":"Ren","given":"Chun-Yan"},{"family":"Li","given":"Qi-Chun"},{"family":"Liu","given":"Yan-Shan"},{"family":"Wang","given":"Ke-Wei"},{"family":"Yang","given":"Gong"},{"family":"Qian","given":"Chengjia"},{"family":"Chen","given":"Jian-Huan"}],"accessed":{"date-parts":[["2024",7,30]]},"issued":{"date-parts":[["2021",9,1]]}}}],"schema":"https://github.com/citation-style-language/schema/raw/master/csl-citation.json"} </w:instrText>
      </w:r>
      <w:r>
        <w:rPr>
          <w:rFonts w:ascii="Times New Roman" w:hAnsi="Times New Roman" w:cs="Times New Roman"/>
          <w:sz w:val="22"/>
        </w:rPr>
        <w:fldChar w:fldCharType="separate"/>
      </w:r>
      <w:r w:rsidR="00FD2FC3" w:rsidRPr="00FD2FC3">
        <w:rPr>
          <w:rFonts w:ascii="Times New Roman" w:hAnsi="Times New Roman" w:cs="Times New Roman" w:hint="eastAsia"/>
          <w:sz w:val="22"/>
        </w:rPr>
        <w:t>(Fukuoka et al. 2023; J. Zhang et al. 2021)</w:t>
      </w:r>
      <w:r>
        <w:rPr>
          <w:rFonts w:ascii="Times New Roman" w:hAnsi="Times New Roman" w:cs="Times New Roman"/>
          <w:sz w:val="22"/>
        </w:rPr>
        <w:fldChar w:fldCharType="end"/>
      </w:r>
      <w:r>
        <w:rPr>
          <w:rFonts w:ascii="Times New Roman" w:hAnsi="Times New Roman" w:cs="Times New Roman" w:hint="eastAsia"/>
          <w:sz w:val="22"/>
        </w:rPr>
        <w:t>. The former two genera</w:t>
      </w:r>
      <w:r w:rsidR="00F65BAD">
        <w:rPr>
          <w:rFonts w:ascii="Times New Roman" w:hAnsi="Times New Roman" w:cs="Times New Roman" w:hint="eastAsia"/>
          <w:sz w:val="22"/>
        </w:rPr>
        <w:t>, in particular, have been</w:t>
      </w:r>
      <w:r w:rsidR="001E63E5">
        <w:rPr>
          <w:rFonts w:ascii="Times New Roman" w:hAnsi="Times New Roman" w:cs="Times New Roman" w:hint="eastAsia"/>
          <w:sz w:val="22"/>
        </w:rPr>
        <w:t xml:space="preserve"> assoc</w:t>
      </w:r>
      <w:r>
        <w:rPr>
          <w:rFonts w:ascii="Times New Roman" w:hAnsi="Times New Roman" w:cs="Times New Roman" w:hint="eastAsia"/>
          <w:sz w:val="22"/>
        </w:rPr>
        <w:t xml:space="preserve">iated with short overall survival (OS) </w:t>
      </w:r>
      <w:r>
        <w:rPr>
          <w:rFonts w:ascii="Times New Roman" w:hAnsi="Times New Roman" w:cs="Times New Roman"/>
          <w:sz w:val="22"/>
        </w:rPr>
        <w:fldChar w:fldCharType="begin"/>
      </w:r>
      <w:r>
        <w:rPr>
          <w:rFonts w:ascii="Times New Roman" w:hAnsi="Times New Roman" w:cs="Times New Roman"/>
          <w:sz w:val="22"/>
        </w:rPr>
        <w:instrText xml:space="preserve"> ADDIN ZOTERO_ITEM CSL_CITATION {"citationID":"LLX9JYJE","properties":{"formattedCitation":"(An et al. 2024)","plainCitation":"(An et al. 2024)","noteIndex":0},"citationItems":[{"id":1808,"uris":["http://zotero.org/users/local/2fw9MRcz/items/P2QBIDVH"],"itemData":{"id":1808,"type":"article-journal","abstract":"&lt;sec&gt;&lt;title&gt;Background&lt;/title&gt;&lt;p&gt;Colon microbiome composition contributes to the pathogenesis of colorectal cancer (CRC) and prognosis. We analyzed 16S rRNA sequencing data from tumor samples of patients with metastatic CRC and determined the clinical implications.&lt;/p&gt;&lt;/sec&gt;&lt;sec&gt;&lt;title&gt;Materials and methods&lt;/title&gt;&lt;p&gt;We enrolled 133 patients with metastatic CRC at St. Vincent Hospital in Korea. The V3-V4 regions of the 16S rRNA gene from the tumor DNA were amplified, sequenced on an Illumina MiSeq, and analyzed using the DADA2 package.&lt;/p&gt;&lt;/sec&gt;&lt;sec&gt;&lt;title&gt;Results&lt;/title&gt;&lt;p&gt;After excluding samples that retained &amp;lt;5% of the total reads after merging, 120 samples were analyzed. The median age of patients was 63 years (range, 34–82 years), and 76 patients (63.3%) were male. The primary cancer sites were the right colon (27.5%), left colon (30.8%), and rectum (41.7%). All subjects received 5-fluouracil-based systemic chemotherapy. After removing gener</w:instrText>
      </w:r>
      <w:r>
        <w:rPr>
          <w:rFonts w:ascii="Times New Roman" w:hAnsi="Times New Roman" w:cs="Times New Roman" w:hint="eastAsia"/>
          <w:sz w:val="22"/>
        </w:rPr>
        <w:instrText>a with &amp;lt;1% of the total reads in each patient, 523 genera were identified. Rectal origin, high CEA level (</w:instrText>
      </w:r>
      <w:r>
        <w:rPr>
          <w:rFonts w:ascii="Times New Roman" w:hAnsi="Times New Roman" w:cs="Times New Roman" w:hint="eastAsia"/>
          <w:sz w:val="22"/>
        </w:rPr>
        <w:instrText>≥</w:instrText>
      </w:r>
      <w:r>
        <w:rPr>
          <w:rFonts w:ascii="Times New Roman" w:hAnsi="Times New Roman" w:cs="Times New Roman" w:hint="eastAsia"/>
          <w:sz w:val="22"/>
        </w:rPr>
        <w:instrText>10 ng/mL), and presence of lung metastasis showed higher richness. Survival analysis revealed that the presence of &lt;italic&gt;Prevotella&lt;/italic&gt; (&lt;</w:instrText>
      </w:r>
      <w:r>
        <w:rPr>
          <w:rFonts w:ascii="Times New Roman" w:hAnsi="Times New Roman" w:cs="Times New Roman"/>
          <w:sz w:val="22"/>
        </w:rPr>
        <w:instrText xml:space="preserve">italic&gt;p&lt;/italic&gt; = 0.052), &lt;italic&gt;Fusobacterium&lt;/italic&gt; (&lt;italic&gt;p&lt;/italic&gt; = 0.002), &lt;italic&gt;Selenomonas&lt;/italic&gt; (&lt;italic&gt;p&lt;/italic&gt;&amp;lt;0.001), &lt;italic&gt;Fretibacterium&lt;/italic&gt; (&lt;italic&gt;p&lt;/italic&gt; = 0.001), &lt;italic&gt;Porphyromonas&lt;/italic&gt; (&lt;italic&gt;p&lt;/italic&gt; = 0.007), &lt;italic&gt;Peptostreptococcus&lt;/italic&gt; (&lt;italic&gt;p&lt;/italic&gt; = 0.002), and &lt;italic&gt;Leptotrichia&lt;/italic&gt; (&lt;italic&gt;p&lt;/italic&gt; = 0.003) were associated with short overall survival (OS, &amp;lt;24 months), while the presence of &lt;italic&gt;Sphingomonas&lt;/italic&gt; was associated with long OS (&lt;italic&gt;p&lt;/italic&gt; = 0.070). From the multivariate analysis, the presence of &lt;italic&gt;Selenomonas&lt;/italic&gt; (hazard ratio [HR], 6.35; 95% confidence interval [CI], 2.38–16.97; &lt;italic&gt;p&lt;/italic&gt;&amp;lt;0.001) was associated with poor prognosis along with high CEA level.&lt;/p&gt;&lt;/sec&gt;&lt;sec&gt;&lt;title&gt;Conclusion&lt;/title&gt;&lt;p&gt;Tumor microbiome features may be useful prognostic biomarkers for metastatic CRC.&lt;/p&gt;&lt;/sec&gt;","container-title":"Frontiers in Oncology","DOI":"10.3389/fonc.2023.1310054","ISSN":"2234-943X","journalAbbreviation":"Front. Oncol.","language":"English","note":"publisher: Frontiers","source":"Frontiers","title":"Tumor-associated microbiome features of metastatic colorectal cancer and clinical implications","URL":"https://www.frontiersin.org/journals/oncology/articles/10.3389/fonc.2023.1310054/full","volume":"13","author":[{"family":"An","given":"Ho Jung"},{"family":"Partha","given":"Mira A."},{"family":"Lee","given":"HoJoon"},{"family":"Lau","given":"Billy T."},{"family":"Pavlichin","given":"Dmitri S."},{"family":"Almeda","given":"Alison"},{"family":"Hooker","given":"Anna C."},{"family":"Shin","given":"Giwon"},{"family":"Ji","given":"Hanlee P."}],"accessed":{"date-parts":[["2024",7,29]]},"issued":{"date-parts":[["2024",1,18]]}}}],"schema":"https://github.com/citation-style-language/schema/raw/master/csl-citation.json"} </w:instrText>
      </w:r>
      <w:r>
        <w:rPr>
          <w:rFonts w:ascii="Times New Roman" w:hAnsi="Times New Roman" w:cs="Times New Roman"/>
          <w:sz w:val="22"/>
        </w:rPr>
        <w:fldChar w:fldCharType="separate"/>
      </w:r>
      <w:r w:rsidRPr="00FD729C">
        <w:rPr>
          <w:rFonts w:ascii="Times New Roman" w:hAnsi="Times New Roman" w:cs="Times New Roman" w:hint="eastAsia"/>
          <w:sz w:val="22"/>
        </w:rPr>
        <w:t>(An et al. 2024)</w:t>
      </w:r>
      <w:r>
        <w:rPr>
          <w:rFonts w:ascii="Times New Roman" w:hAnsi="Times New Roman" w:cs="Times New Roman"/>
          <w:sz w:val="22"/>
        </w:rPr>
        <w:fldChar w:fldCharType="end"/>
      </w:r>
      <w:r>
        <w:rPr>
          <w:rFonts w:ascii="Times New Roman" w:hAnsi="Times New Roman" w:cs="Times New Roman" w:hint="eastAsia"/>
          <w:sz w:val="22"/>
        </w:rPr>
        <w:t>.</w:t>
      </w:r>
      <w:r w:rsidR="001E63E5">
        <w:rPr>
          <w:rFonts w:ascii="Times New Roman" w:hAnsi="Times New Roman" w:cs="Times New Roman" w:hint="eastAsia"/>
          <w:sz w:val="22"/>
        </w:rPr>
        <w:t xml:space="preserve"> Additionally,</w:t>
      </w:r>
      <w:r>
        <w:rPr>
          <w:rFonts w:ascii="Times New Roman" w:hAnsi="Times New Roman" w:cs="Times New Roman" w:hint="eastAsia"/>
          <w:sz w:val="22"/>
        </w:rPr>
        <w:t xml:space="preserve"> </w:t>
      </w:r>
      <w:r w:rsidRPr="00C20D8C">
        <w:rPr>
          <w:rFonts w:ascii="Times New Roman" w:hAnsi="Times New Roman" w:cs="Times New Roman" w:hint="eastAsia"/>
          <w:i/>
          <w:iCs/>
          <w:sz w:val="22"/>
        </w:rPr>
        <w:t>Treponoma</w:t>
      </w:r>
      <w:r>
        <w:rPr>
          <w:rFonts w:ascii="Times New Roman" w:hAnsi="Times New Roman" w:cs="Times New Roman" w:hint="eastAsia"/>
          <w:sz w:val="22"/>
        </w:rPr>
        <w:t xml:space="preserve">, an intra-tumor pathogen was also found abundant in MSI. The genus is closely associated with high tumor mutation burden (TMB) and host genes SPEN and IGF2R, which are predictive biomarkers for MSI status </w:t>
      </w:r>
      <w:r>
        <w:rPr>
          <w:rFonts w:ascii="Times New Roman" w:hAnsi="Times New Roman" w:cs="Times New Roman"/>
          <w:sz w:val="22"/>
        </w:rPr>
        <w:fldChar w:fldCharType="begin"/>
      </w:r>
      <w:r>
        <w:rPr>
          <w:rFonts w:ascii="Times New Roman" w:hAnsi="Times New Roman" w:cs="Times New Roman"/>
          <w:sz w:val="22"/>
        </w:rPr>
        <w:instrText xml:space="preserve"> ADDIN ZOTERO_ITEM CSL_CITATION {"citationID":"cJRd0TEJ","properties":{"formattedCitation":"(Dong et al. 2024; Okuda et al. 2021)","plainCitation":"(Dong et al. 2024; Okuda et al. 2021)","noteIndex":0},"citationItems":[{"id":1817,"uris":["http://zotero.org/users/local/2fw9MRcz/items/JGPLNAD2"],"itemData":{"id":1817,"type":"article-journal","abstract":"Background: Colorectal cancer (CRC) is the leading cause of cancer deaths, and treatment, especially in the metastatic stage, is challenging. Immune checkpoint inhibitors (ICIs) have revolutionized CRC treatment, but response varies, emphasizing the need for effective biomarkers. This study explores SPEN mutations as potential biomarkers. Methods: Using data from the Memorial Sloan Kettering Cancer Center (MSKCC) and The Cancer Genome Atlas (TCGA)—Colorectal Cancer, this research applied bioinformatics tools and statistical analysis to SPEN (Split Ends) mutant and wild-type CRC patients treated with ICIs. Focus areas included mutation rates, immune cell infiltration, and DNA damage response pathways. Results: The SPEN mutation rate was found to be 13.8% (15/109 patients) in the MSKCC cohort and 6.65% (35/526 patients) in the TCGA cohort. Our findings indicate that CRC patients with SPEN mutations had a longer median overall survival (OS) than the wild-type group. These patients also had higher tumor mutational burden (TMB), microsatellite instability (MSI) scores, and programmed death-ligand 1 (PD-L1) expression. SPEN mutants also exhibited increased DNA damage response (DDR) pathway mutations and a greater presence of activated immune cells, like M1 macrophages and CD8+ T cells, while wild-type patients had more resting/suppressive immune cells. Furthermore, distinct mutation patterns, notably with TP53, indicated a unique molecular subtype in SPEN-mutated CRC. Conclusions: We conclude that SPEN mutations might improve ICI efficacy in CRC due to increased immunogenicity and an inflammatory tumor microenvironment. SPEN mutations could be predictive biomarkers for ICI responsiveness, underscoring their value in personalized therapy and highlighting the importance of genomic data in clinical decisions. This research lays the groundwork for future precision oncology studies.","container-title":"Journal of Personalized Medicine","DOI":"10.3390/jpm14020131","ISSN":"2075-4426","issue":"2","language":"en","license":"http://creativecommons.org/licenses/by/3.0/","note":"number: 2\npublisher: Multidisciplinary Digital Publishing Institute","page":"131","source":"www.mdpi.com","title":"The Role of SPEN Mutations as Predictive Biomarkers for Immunotherapy Response in Colorectal Cancer: Insights from a Retrospective Cohort Analysis","title-short":"The Role of SPEN Mutations as Predictive Biomarkers for Immunotherapy Response in Colorectal Cancer","volume":"14","author":[{"family":"Dong","given":"Yuanmei"},{"family":"Ye","given":"Sisi"},{"family":"Li","given":"Huizi"},{"family":"Li","given":"Juan"},{"family":"Liu","given":"Rongrui"},{"family":"Zhu","given":"Yanyun"}],"issued":{"date-parts":[["2024",2]]}}},{"id":1814,"uris":["http://zotero.org/users/local/2fw9MRcz/items/8IEZJEJR"],"itemData":{"id":1814,"type":"article-journal","abstract":"Some bacteria are symbiotic in tumor tissues, and metabolites of several bacterial species have been found to cause DNA damage. However, to date, the association between bacteria and host genetic alterations in colorectal cancer (CRC) has not been fully investigated. We evaluated the association between the intra-tumor microbiome and host genetic alterations in 29 Japanese CRC patients. The tumor and non-tumor tissues were extracted from the patients, and 16S rRNA genes were sequenced for each sample. We identified enriched bacteria in tumor and non-tumor tissues. Some bacteria, such as Fusobacterium, which is already known to be enriched in CRC, were found to be enriched in tumor tissues. Interestingly, Bacteroides, which is also known to be enriched in CRC, was enriched in non-tumor tissues. Furthermore, it was shown that certain bacteria that often coexist within tumor tissue were enriched in the presence of a mutated gene or signal pathway with mutated genes in the host cells. Fusobacterium was associated with many mutated genes, as well as cell cycle-related pathways including mutated genes. In addition, the patients with a high abundance of Campylobacter were suggested to be associated with mutational signature 3 indicating failure of double-strand DNA break repairs. These results suggest that CRC development may be partly caused by DNA damage caused by substances released by bacterial infection. Taken together, the identification of distinct gut microbiome patterns and their host specific genetic alterations might facilitate targeted interventions, such as modulation of the microbiome in addition to anticancer agents or immunotherapy.","container-title":"Computational and Structural Biotechnology Journal","DOI":"10.1016/j.csbj.2021.05.049","ISSN":"2001-0370","journalAbbreviation":"Computational and Structural Biotechnology Journal","page":"3330-3338","source":"ScienceDirect","title":"Profiling of host genetic alterations and intra-tumor microbiomes in colorectal cancer","volume":"19","author":[{"family":"Okuda","given":"Shujiro"},{"family":"Shimada","given":"Yoshifumi"},{"family":"Tajima","given":"Yosuke"},{"family":"Yuza","given":"Kizuki"},{"family":"Hirose","given":"Yuki"},{"family":"Ichikawa","given":"Hiroshi"},{"family":"Nagahashi","given":"Masayuki"},{"family":"Sakata","given":"Jun"},{"family":"Ling","given":"Yiwei"},{"family":"Miura","given":"Nobuaki"},{"family":"Sugai","given":"Mika"},{"family":"Watanabe","given":"Yu"},{"family":"Takeuchi","given":"Shiho"},{"family":"Wakai","given":"Toshifumi"}],"issued":{"date-parts":[["2021",1,1]]}}}],"schema":"https://github.com/citation-style-language/schema/raw/master/csl-citation.json"} </w:instrText>
      </w:r>
      <w:r>
        <w:rPr>
          <w:rFonts w:ascii="Times New Roman" w:hAnsi="Times New Roman" w:cs="Times New Roman"/>
          <w:sz w:val="22"/>
        </w:rPr>
        <w:fldChar w:fldCharType="separate"/>
      </w:r>
      <w:r w:rsidRPr="00E330A5">
        <w:rPr>
          <w:rFonts w:ascii="Times New Roman" w:hAnsi="Times New Roman" w:cs="Times New Roman" w:hint="eastAsia"/>
          <w:sz w:val="22"/>
        </w:rPr>
        <w:t>(Dong et al. 2024; Okuda et al. 2021)</w:t>
      </w:r>
      <w:r>
        <w:rPr>
          <w:rFonts w:ascii="Times New Roman" w:hAnsi="Times New Roman" w:cs="Times New Roman"/>
          <w:sz w:val="22"/>
        </w:rPr>
        <w:fldChar w:fldCharType="end"/>
      </w:r>
      <w:r>
        <w:rPr>
          <w:rFonts w:ascii="Times New Roman" w:hAnsi="Times New Roman" w:cs="Times New Roman" w:hint="eastAsia"/>
          <w:sz w:val="22"/>
        </w:rPr>
        <w:t>. The most</w:t>
      </w:r>
      <w:r w:rsidR="00C1589F">
        <w:rPr>
          <w:rFonts w:ascii="Times New Roman" w:hAnsi="Times New Roman" w:cs="Times New Roman" w:hint="eastAsia"/>
          <w:sz w:val="22"/>
        </w:rPr>
        <w:t xml:space="preserve"> enigmatic</w:t>
      </w:r>
      <w:r>
        <w:rPr>
          <w:rFonts w:ascii="Times New Roman" w:hAnsi="Times New Roman" w:cs="Times New Roman" w:hint="eastAsia"/>
          <w:sz w:val="22"/>
        </w:rPr>
        <w:t xml:space="preserve"> genus</w:t>
      </w:r>
      <w:r w:rsidR="00C1589F">
        <w:rPr>
          <w:rFonts w:ascii="Times New Roman" w:hAnsi="Times New Roman" w:cs="Times New Roman" w:hint="eastAsia"/>
          <w:sz w:val="22"/>
        </w:rPr>
        <w:t xml:space="preserve">, </w:t>
      </w:r>
      <w:r w:rsidRPr="00E75B0C">
        <w:rPr>
          <w:rFonts w:ascii="Times New Roman" w:hAnsi="Times New Roman" w:cs="Times New Roman" w:hint="eastAsia"/>
          <w:i/>
          <w:iCs/>
          <w:sz w:val="22"/>
        </w:rPr>
        <w:t>Granulicella</w:t>
      </w:r>
      <w:r>
        <w:rPr>
          <w:rFonts w:ascii="Times New Roman" w:hAnsi="Times New Roman" w:cs="Times New Roman" w:hint="eastAsia"/>
          <w:i/>
          <w:iCs/>
          <w:sz w:val="22"/>
        </w:rPr>
        <w:t xml:space="preserve">, </w:t>
      </w:r>
      <w:r>
        <w:rPr>
          <w:rFonts w:ascii="Times New Roman" w:hAnsi="Times New Roman" w:cs="Times New Roman" w:hint="eastAsia"/>
          <w:sz w:val="22"/>
        </w:rPr>
        <w:t>is</w:t>
      </w:r>
      <w:r w:rsidR="00C1589F">
        <w:rPr>
          <w:rFonts w:ascii="Times New Roman" w:hAnsi="Times New Roman" w:cs="Times New Roman" w:hint="eastAsia"/>
          <w:sz w:val="22"/>
        </w:rPr>
        <w:t xml:space="preserve"> known for its</w:t>
      </w:r>
      <w:r>
        <w:rPr>
          <w:rFonts w:ascii="Times New Roman" w:hAnsi="Times New Roman" w:cs="Times New Roman" w:hint="eastAsia"/>
          <w:sz w:val="22"/>
        </w:rPr>
        <w:t xml:space="preserve"> acidophilic </w:t>
      </w:r>
      <w:r w:rsidR="00C1589F">
        <w:rPr>
          <w:rFonts w:ascii="Times New Roman" w:hAnsi="Times New Roman" w:cs="Times New Roman" w:hint="eastAsia"/>
          <w:sz w:val="22"/>
        </w:rPr>
        <w:t xml:space="preserve">nature </w:t>
      </w:r>
      <w:r>
        <w:rPr>
          <w:rFonts w:ascii="Times New Roman" w:hAnsi="Times New Roman" w:cs="Times New Roman" w:hint="eastAsia"/>
          <w:sz w:val="22"/>
        </w:rPr>
        <w:t>and iron utilization,</w:t>
      </w:r>
      <w:r w:rsidR="00747D58">
        <w:rPr>
          <w:rFonts w:ascii="Times New Roman" w:hAnsi="Times New Roman" w:cs="Times New Roman" w:hint="eastAsia"/>
          <w:sz w:val="22"/>
        </w:rPr>
        <w:t xml:space="preserve"> </w:t>
      </w:r>
      <w:r>
        <w:rPr>
          <w:rFonts w:ascii="Times New Roman" w:hAnsi="Times New Roman" w:cs="Times New Roman" w:hint="eastAsia"/>
          <w:sz w:val="22"/>
        </w:rPr>
        <w:t xml:space="preserve">potentially </w:t>
      </w:r>
      <w:r>
        <w:rPr>
          <w:rFonts w:ascii="Times New Roman" w:hAnsi="Times New Roman" w:cs="Times New Roman"/>
          <w:sz w:val="22"/>
        </w:rPr>
        <w:t>correlated</w:t>
      </w:r>
      <w:r>
        <w:rPr>
          <w:rFonts w:ascii="Times New Roman" w:hAnsi="Times New Roman" w:cs="Times New Roman" w:hint="eastAsia"/>
          <w:sz w:val="22"/>
        </w:rPr>
        <w:t xml:space="preserve"> to microbial metabolism</w:t>
      </w:r>
      <w:r w:rsidR="00747D58">
        <w:rPr>
          <w:rFonts w:ascii="Times New Roman" w:hAnsi="Times New Roman" w:cs="Times New Roman" w:hint="eastAsia"/>
          <w:sz w:val="22"/>
        </w:rPr>
        <w:t xml:space="preserve"> for better adaptation in acidic tumor microenvironment</w:t>
      </w:r>
      <w:r>
        <w:rPr>
          <w:rFonts w:ascii="Times New Roman" w:hAnsi="Times New Roman" w:cs="Times New Roman" w:hint="eastAsia"/>
          <w:sz w:val="22"/>
        </w:rPr>
        <w:t xml:space="preserve"> </w:t>
      </w:r>
      <w:r>
        <w:rPr>
          <w:rFonts w:ascii="Times New Roman" w:hAnsi="Times New Roman" w:cs="Times New Roman"/>
          <w:sz w:val="22"/>
        </w:rPr>
        <w:fldChar w:fldCharType="begin"/>
      </w:r>
      <w:r>
        <w:rPr>
          <w:rFonts w:ascii="Times New Roman" w:hAnsi="Times New Roman" w:cs="Times New Roman"/>
          <w:sz w:val="22"/>
        </w:rPr>
        <w:instrText xml:space="preserve"> ADDIN ZOTERO_ITEM CSL_CITATION {"citationID":"WYyknhQm","properties":{"formattedCitation":"(Costa et al. 2020)","plainCitation":"(Costa et al. 2020)","noteIndex":0},"citationItems":[{"id":1819,"uris":["http://zotero.org/users/local/2fw9MRcz/items/PMJN4QJV"],"itemData":{"id":1819,"type":"article-journal","abstract":"&lt;p&gt;&lt;italic&gt;Acidobacteria&lt;/italic&gt; represents one of the most dominant bacterial groups across diverse ecosystems. However, insight into their ecology and physiology has been hampered by difficulties in cultivating members of this phylum. Previous cultivation efforts have suggested an important role of trace elements for the proliferation of &lt;italic&gt;Acidobacteria&lt;/italic&gt;, however, the impact of these metals on their growth and metabolism is not known. In order to gain insight into this relationship, we evaluated the effect of trace element solution SL10 on the growth of two strains (5B5 and WH15) of &lt;italic&gt;Acidobacteria&lt;/italic&gt; belonging to the genus &lt;italic&gt;Granulicella&lt;/italic&gt; and studied the proteomic responses to manganese (Mn). &lt;italic&gt;Granulicella&lt;/italic&gt; species had highest growth with the addition of Mn, as well as higher tolerance to this metal compared to seven other metal salts. Variations in tolerance to metal salt concentrations suggests that &lt;italic&gt;Granulicella&lt;/italic&gt; sp. strains possess different mechanisms to deal with metal ion homeostasis and stress. Furthermore, &lt;italic&gt;Granulicella&lt;/italic&gt; sp. 5B5 might be more adapted to survive in an environment with higher concentration of several metal ions when compared to &lt;italic&gt;Granulicella&lt;/italic&gt; sp. WH15. The proteomic profiles of both strains indicated that Mn was more important in enhancing enzymatic activity than to protein expression regulation. In the genomic analyses, we did not find the most common transcriptional regulation of Mn homeostasis, but we found candidate transporters that could be potentially involved in Mn homeostasis for &lt;italic&gt;Granulicella&lt;/italic&gt; species. The presence of such transporters might be involved in tolerance to higher Mn concentrations, improving the adaptability of bacteria to metal enriched environments, such as the decaying wood-rich Mn environment from which these two &lt;italic&gt;Granulicella&lt;/italic&gt; strains were isolated.&lt;/p&gt;","container-title":"Frontiers in Microbiology","DOI":"10.3389/fmicb.2020.01227","ISSN":"1664-302X","journalAbbreviation":"Front. Microbiol.","language":"English","note":"publisher: Frontiers","source":"Frontiers","title":"Impact of Different Trace Elements on the Growth and Proteome of Two Strains of Granulicella, Class “Acidobacteriia”","URL":"https://www.frontiersin.org/journals/microbiology/articles/10.3389/fmicb.2020.01227/full","volume":"11","author":[{"family":"Costa","given":"Ohana Y. A."},{"family":"Oguejiofor","given":"Chidinma"},{"family":"Zühlke","given":"Daniela"},{"family":"Barreto","given":"Cristine C."},{"family":"Wünsche","given":"Christine"},{"family":"Riedel","given":"Katharina"},{"family":"Kuramae","given":"Eiko E."}],"accessed":{"date-parts":[["2024",7,30]]},"issued":{"date-parts":[["2020",6,18]]}}}],"schema":"https://github.com/citation-style-language/schema/raw/master/csl-citation.json"} </w:instrText>
      </w:r>
      <w:r>
        <w:rPr>
          <w:rFonts w:ascii="Times New Roman" w:hAnsi="Times New Roman" w:cs="Times New Roman"/>
          <w:sz w:val="22"/>
        </w:rPr>
        <w:fldChar w:fldCharType="separate"/>
      </w:r>
      <w:r w:rsidRPr="00FE7F40">
        <w:rPr>
          <w:rFonts w:ascii="Times New Roman" w:hAnsi="Times New Roman" w:cs="Times New Roman" w:hint="eastAsia"/>
          <w:sz w:val="22"/>
        </w:rPr>
        <w:t>(Costa et al. 2020)</w:t>
      </w:r>
      <w:r>
        <w:rPr>
          <w:rFonts w:ascii="Times New Roman" w:hAnsi="Times New Roman" w:cs="Times New Roman"/>
          <w:sz w:val="22"/>
        </w:rPr>
        <w:fldChar w:fldCharType="end"/>
      </w:r>
      <w:r>
        <w:rPr>
          <w:rFonts w:ascii="Times New Roman" w:hAnsi="Times New Roman" w:cs="Times New Roman" w:hint="eastAsia"/>
          <w:sz w:val="22"/>
        </w:rPr>
        <w:t>.</w:t>
      </w:r>
      <w:r w:rsidR="00747D58">
        <w:rPr>
          <w:rFonts w:ascii="Times New Roman" w:hAnsi="Times New Roman" w:cs="Times New Roman" w:hint="eastAsia"/>
          <w:sz w:val="22"/>
        </w:rPr>
        <w:t xml:space="preserve"> It has also been correlated</w:t>
      </w:r>
      <w:r>
        <w:rPr>
          <w:rFonts w:ascii="Times New Roman" w:hAnsi="Times New Roman" w:cs="Times New Roman" w:hint="eastAsia"/>
          <w:sz w:val="22"/>
        </w:rPr>
        <w:t xml:space="preserve"> with other cancer</w:t>
      </w:r>
      <w:r w:rsidR="00E73C02">
        <w:rPr>
          <w:rFonts w:ascii="Times New Roman" w:hAnsi="Times New Roman" w:cs="Times New Roman"/>
          <w:sz w:val="22"/>
        </w:rPr>
        <w:t>s</w:t>
      </w:r>
      <w:r>
        <w:rPr>
          <w:rFonts w:ascii="Times New Roman" w:hAnsi="Times New Roman" w:cs="Times New Roman" w:hint="eastAsia"/>
          <w:sz w:val="22"/>
        </w:rPr>
        <w:t xml:space="preserve"> such as lung cancer </w:t>
      </w:r>
      <w:r>
        <w:rPr>
          <w:rFonts w:ascii="Times New Roman" w:hAnsi="Times New Roman" w:cs="Times New Roman"/>
          <w:sz w:val="22"/>
        </w:rPr>
        <w:fldChar w:fldCharType="begin"/>
      </w:r>
      <w:r w:rsidR="00E2714C">
        <w:rPr>
          <w:rFonts w:ascii="Times New Roman" w:hAnsi="Times New Roman" w:cs="Times New Roman"/>
          <w:sz w:val="22"/>
        </w:rPr>
        <w:instrText xml:space="preserve"> ADDIN ZOTERO_ITEM CSL_CITATION {"citationID":"Vkh86aM8","properties":{"formattedCitation":"(Z. Zhao et al. 2021)","plainCitation":"(Z. Zhao et al. 2021)","noteIndex":0},"citationItems":[{"id":1826,"uris":["http://zotero.org/users/local/2fw9MRcz/items/8Q9TL9FU"],"itemData":{"id":1826,"type":"article-journal","abstract":"Background The gut microbiome is important in the development and immunotherapy efficacy of lung cancer. However, the relationship between the intestinal flora and chemotherapy outcomes remains unclear and was investigated in this study. Methods We analyzed baseline stool samples from patients with locally advanced and advanced lung cancer before chemotherapy treatment, through metagenomics of the gut microbiota. The composition, diversity, function, and metabolic pathway analysis were compared among patients with different clinical outcomes. Results From 64 patients, 33 responded to treatment (responders) and 31 did not (nonresponders). Streptococcus mutans and Enterococcus casseliflavus were enriched in responders (P &lt; 0.05), while 11 bacteria including Leuconostoc lactis and Eubacterium siraeum were enriched in nonresponders (P &lt; 0.05) by variance analysis. Responders were associated with significantly higher Acidobacteria and Granulicella, while Streptococcus oligofermentans, Megasphaera micronuciformis, and Eubacterium siraeum were more abundant in nonresponders by Lefse analysis. Streptococcus mutans and Enterococcus casseliflavus were further identified as bacterial markers relevant to responders using unsupervised clustering, and Leuconostoc lactis and Eubacterium siraeum were related to nonresponders. The L-glutamate degradation VIII pathway was enriched in responders (P = 0.014), and the C4 photosynthetic carbon assimilation cycle, reductive TCA cycle I, and hexitol fermentation to lactate, formate, ethanol, and acetate were enriched in nonresponders (P &lt; 0.05). Additionally, significant associations of bacterial species with clinical phenotypes were observed by Spearman correlation analysis. Conclusions The specific gut microbiome of patients with lung cancer might be connected to the clinical outcomes of chemotherapy. Key points Significant findings of the study Lung cancer patients with different gut microbiome compositions and microbiome metabolic pathways have different responses to chemotherapy. Microbiome species are also associated with different lung cancer clinical phenotypes. What this study adds We have identified specific gut microbiome species that can be used as relevant biomarkers for chemotherapy outcomes. This can potentially be used to guide clinical treatment decisions.","container-title":"Thoracic Cancer","DOI":"10.1111/1759-7714.13711","ISSN":"1759-7714","issue":"1","language":"en","license":"© 2020 The Authors. Thoracic Cancer published by China Lung Oncology Group and John Wiley &amp; Sons Australia, Ltd.","note":"_eprint: https://onlinelibrary.wiley.com/doi/pdf/10.1111/1759-7714.13711","page":"66-78","source":"Wiley Online Library","title":"Metagenome association study of the gut microbiome revealed biomarkers linked to chemotherapy outcomes in locally advanced and advanced lung cancer","volume":"12","author":[{"family":"Zhao","given":"Zhe"},{"family":"Fei","given":"Kailun"},{"family":"Bai","given":"Hua"},{"family":"Wang","given":"Zhijie"},{"family":"Duan","given":"Jianchun"},{"family":"Wang","given":"Jie"}],"issued":{"date-parts":[["2021"]]}}}],"schema":"https://github.com/citation-style-language/schema/raw/master/csl-citation.json"} </w:instrText>
      </w:r>
      <w:r>
        <w:rPr>
          <w:rFonts w:ascii="Times New Roman" w:hAnsi="Times New Roman" w:cs="Times New Roman"/>
          <w:sz w:val="22"/>
        </w:rPr>
        <w:fldChar w:fldCharType="separate"/>
      </w:r>
      <w:r w:rsidR="00E2714C" w:rsidRPr="00E2714C">
        <w:rPr>
          <w:rFonts w:ascii="Times New Roman" w:hAnsi="Times New Roman" w:cs="Times New Roman" w:hint="eastAsia"/>
          <w:sz w:val="22"/>
        </w:rPr>
        <w:t>(Z. Zhao et al. 2021)</w:t>
      </w:r>
      <w:r>
        <w:rPr>
          <w:rFonts w:ascii="Times New Roman" w:hAnsi="Times New Roman" w:cs="Times New Roman"/>
          <w:sz w:val="22"/>
        </w:rPr>
        <w:fldChar w:fldCharType="end"/>
      </w:r>
      <w:r>
        <w:rPr>
          <w:rFonts w:ascii="Times New Roman" w:hAnsi="Times New Roman" w:cs="Times New Roman" w:hint="eastAsia"/>
          <w:sz w:val="22"/>
        </w:rPr>
        <w:t>.</w:t>
      </w:r>
    </w:p>
    <w:p w14:paraId="598EB0AC" w14:textId="77777777" w:rsidR="00C202D0" w:rsidRPr="00C24CB1" w:rsidRDefault="00C202D0" w:rsidP="00C202D0">
      <w:pPr>
        <w:jc w:val="center"/>
        <w:rPr>
          <w:rFonts w:hint="eastAsia"/>
        </w:rPr>
      </w:pPr>
    </w:p>
    <w:p w14:paraId="4C1C998E" w14:textId="1626A820" w:rsidR="00294BA0" w:rsidRPr="00294BA0" w:rsidRDefault="00294BA0" w:rsidP="00294BA0">
      <w:pPr>
        <w:pStyle w:val="2"/>
        <w:keepNext w:val="0"/>
        <w:keepLines w:val="0"/>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0" w:after="0" w:line="240" w:lineRule="auto"/>
        <w:jc w:val="both"/>
        <w:rPr>
          <w:rFonts w:ascii="Times New Roman" w:eastAsiaTheme="minorEastAsia" w:hAnsi="Times New Roman" w:cstheme="minorBidi"/>
          <w:bCs w:val="0"/>
          <w:spacing w:val="15"/>
          <w:sz w:val="22"/>
          <w:szCs w:val="20"/>
        </w:rPr>
      </w:pPr>
      <w:bookmarkStart w:id="51" w:name="_Toc175010804"/>
      <w:r w:rsidRPr="00294BA0">
        <w:rPr>
          <w:rFonts w:ascii="Times New Roman" w:eastAsiaTheme="minorEastAsia" w:hAnsi="Times New Roman" w:cstheme="minorBidi" w:hint="eastAsia"/>
          <w:bCs w:val="0"/>
          <w:spacing w:val="15"/>
          <w:sz w:val="22"/>
          <w:szCs w:val="20"/>
        </w:rPr>
        <w:t>Oral pathogens formed</w:t>
      </w:r>
      <w:r w:rsidR="00E73C02">
        <w:rPr>
          <w:rFonts w:ascii="Times New Roman" w:eastAsiaTheme="minorEastAsia" w:hAnsi="Times New Roman" w:cstheme="minorBidi" w:hint="eastAsia"/>
          <w:bCs w:val="0"/>
          <w:spacing w:val="15"/>
          <w:sz w:val="22"/>
          <w:szCs w:val="20"/>
        </w:rPr>
        <w:t xml:space="preserve"> a</w:t>
      </w:r>
      <w:r w:rsidRPr="00294BA0">
        <w:rPr>
          <w:rFonts w:ascii="Times New Roman" w:eastAsiaTheme="minorEastAsia" w:hAnsi="Times New Roman" w:cstheme="minorBidi" w:hint="eastAsia"/>
          <w:bCs w:val="0"/>
          <w:spacing w:val="15"/>
          <w:sz w:val="22"/>
          <w:szCs w:val="20"/>
        </w:rPr>
        <w:t xml:space="preserve"> cluster in MSS status</w:t>
      </w:r>
      <w:bookmarkEnd w:id="51"/>
    </w:p>
    <w:p w14:paraId="58DCE65C" w14:textId="77777777" w:rsidR="00C202D0" w:rsidRDefault="00C202D0" w:rsidP="00294BA0">
      <w:pPr>
        <w:rPr>
          <w:rFonts w:ascii="Times New Roman" w:hAnsi="Times New Roman" w:cs="Times New Roman"/>
          <w:sz w:val="22"/>
        </w:rPr>
      </w:pPr>
    </w:p>
    <w:p w14:paraId="23C60A99" w14:textId="3DFD6E97" w:rsidR="002241DD" w:rsidRPr="002241DD" w:rsidRDefault="00A1431D" w:rsidP="002241DD">
      <w:pPr>
        <w:rPr>
          <w:rFonts w:hint="eastAsia"/>
        </w:rPr>
      </w:pPr>
      <w:r>
        <w:rPr>
          <w:rFonts w:ascii="Times New Roman" w:hAnsi="Times New Roman" w:cs="Times New Roman" w:hint="eastAsia"/>
          <w:sz w:val="22"/>
        </w:rPr>
        <w:t>Ou</w:t>
      </w:r>
      <w:r w:rsidR="00EF2DDA">
        <w:rPr>
          <w:rFonts w:ascii="Times New Roman" w:hAnsi="Times New Roman" w:cs="Times New Roman" w:hint="eastAsia"/>
          <w:sz w:val="22"/>
        </w:rPr>
        <w:t>r</w:t>
      </w:r>
      <w:r>
        <w:rPr>
          <w:rFonts w:ascii="Times New Roman" w:hAnsi="Times New Roman" w:cs="Times New Roman" w:hint="eastAsia"/>
          <w:sz w:val="22"/>
        </w:rPr>
        <w:t xml:space="preserve"> analysis of c</w:t>
      </w:r>
      <w:r w:rsidR="00294BA0">
        <w:rPr>
          <w:rFonts w:ascii="Times New Roman" w:hAnsi="Times New Roman" w:cs="Times New Roman" w:hint="eastAsia"/>
          <w:sz w:val="22"/>
        </w:rPr>
        <w:t xml:space="preserve">orrelation networks revealed a more complex cross-talk between genera in MSS </w:t>
      </w:r>
      <w:r>
        <w:rPr>
          <w:rFonts w:ascii="Times New Roman" w:hAnsi="Times New Roman" w:cs="Times New Roman" w:hint="eastAsia"/>
          <w:sz w:val="22"/>
        </w:rPr>
        <w:t>CRC compared to MSI CRC</w:t>
      </w:r>
      <w:r w:rsidR="00294BA0">
        <w:rPr>
          <w:rFonts w:ascii="Times New Roman" w:hAnsi="Times New Roman" w:cs="Times New Roman" w:hint="eastAsia"/>
          <w:sz w:val="22"/>
        </w:rPr>
        <w:t>.</w:t>
      </w:r>
      <w:r w:rsidR="009108EE">
        <w:rPr>
          <w:rFonts w:ascii="Times New Roman" w:hAnsi="Times New Roman" w:cs="Times New Roman" w:hint="eastAsia"/>
          <w:sz w:val="22"/>
        </w:rPr>
        <w:t xml:space="preserve"> In MSI, </w:t>
      </w:r>
      <w:r w:rsidR="00E24F0B">
        <w:rPr>
          <w:rFonts w:ascii="Times New Roman" w:hAnsi="Times New Roman" w:cs="Times New Roman" w:hint="eastAsia"/>
          <w:sz w:val="22"/>
        </w:rPr>
        <w:t xml:space="preserve">several </w:t>
      </w:r>
      <w:r w:rsidR="009108EE">
        <w:rPr>
          <w:rFonts w:ascii="Times New Roman" w:hAnsi="Times New Roman" w:cs="Times New Roman" w:hint="eastAsia"/>
          <w:sz w:val="22"/>
        </w:rPr>
        <w:t>o</w:t>
      </w:r>
      <w:r w:rsidR="00294BA0">
        <w:rPr>
          <w:rFonts w:ascii="Times New Roman" w:hAnsi="Times New Roman" w:cs="Times New Roman" w:hint="eastAsia"/>
          <w:sz w:val="22"/>
        </w:rPr>
        <w:t>ral bacteria</w:t>
      </w:r>
      <w:r w:rsidR="009108EE">
        <w:rPr>
          <w:rFonts w:ascii="Times New Roman" w:hAnsi="Times New Roman" w:cs="Times New Roman" w:hint="eastAsia"/>
          <w:sz w:val="22"/>
        </w:rPr>
        <w:t xml:space="preserve"> </w:t>
      </w:r>
      <w:r w:rsidR="00294BA0">
        <w:rPr>
          <w:rFonts w:ascii="Times New Roman" w:hAnsi="Times New Roman" w:cs="Times New Roman" w:hint="eastAsia"/>
          <w:sz w:val="22"/>
        </w:rPr>
        <w:t xml:space="preserve">including </w:t>
      </w:r>
      <w:r w:rsidR="00294BA0" w:rsidRPr="009009B8">
        <w:rPr>
          <w:rFonts w:ascii="Times New Roman" w:hAnsi="Times New Roman" w:cs="Times New Roman" w:hint="eastAsia"/>
          <w:i/>
          <w:iCs/>
          <w:sz w:val="22"/>
        </w:rPr>
        <w:t>Fusobacterium,</w:t>
      </w:r>
      <w:r w:rsidR="00294BA0">
        <w:rPr>
          <w:rFonts w:ascii="Times New Roman" w:hAnsi="Times New Roman" w:cs="Times New Roman" w:hint="eastAsia"/>
          <w:i/>
          <w:iCs/>
          <w:sz w:val="22"/>
        </w:rPr>
        <w:t xml:space="preserve"> Selenomonas</w:t>
      </w:r>
      <w:r w:rsidR="00294BA0" w:rsidRPr="009009B8">
        <w:rPr>
          <w:rFonts w:ascii="Times New Roman" w:hAnsi="Times New Roman" w:cs="Times New Roman" w:hint="eastAsia"/>
          <w:i/>
          <w:iCs/>
          <w:sz w:val="22"/>
        </w:rPr>
        <w:t>, Leptotrichia</w:t>
      </w:r>
      <w:r w:rsidR="00294BA0">
        <w:rPr>
          <w:rFonts w:ascii="Times New Roman" w:hAnsi="Times New Roman" w:cs="Times New Roman" w:hint="eastAsia"/>
          <w:i/>
          <w:iCs/>
          <w:sz w:val="22"/>
        </w:rPr>
        <w:t xml:space="preserve"> </w:t>
      </w:r>
      <w:r w:rsidR="00294BA0">
        <w:rPr>
          <w:rFonts w:ascii="Times New Roman" w:hAnsi="Times New Roman" w:cs="Times New Roman" w:hint="eastAsia"/>
          <w:sz w:val="22"/>
        </w:rPr>
        <w:t>were known enriched. However, the</w:t>
      </w:r>
      <w:r w:rsidR="007A2CA9">
        <w:rPr>
          <w:rFonts w:ascii="Times New Roman" w:hAnsi="Times New Roman" w:cs="Times New Roman" w:hint="eastAsia"/>
          <w:sz w:val="22"/>
        </w:rPr>
        <w:t>se</w:t>
      </w:r>
      <w:r w:rsidR="00294BA0">
        <w:rPr>
          <w:rFonts w:ascii="Times New Roman" w:hAnsi="Times New Roman" w:cs="Times New Roman" w:hint="eastAsia"/>
          <w:sz w:val="22"/>
        </w:rPr>
        <w:t xml:space="preserve"> bacteria </w:t>
      </w:r>
      <w:r w:rsidR="007A2CA9">
        <w:rPr>
          <w:rFonts w:ascii="Times New Roman" w:hAnsi="Times New Roman" w:cs="Times New Roman" w:hint="eastAsia"/>
          <w:sz w:val="22"/>
        </w:rPr>
        <w:t>did</w:t>
      </w:r>
      <w:r w:rsidR="00294BA0">
        <w:rPr>
          <w:rFonts w:ascii="Times New Roman" w:hAnsi="Times New Roman" w:cs="Times New Roman" w:hint="eastAsia"/>
          <w:sz w:val="22"/>
        </w:rPr>
        <w:t xml:space="preserve"> not co-occurrent </w:t>
      </w:r>
      <w:r w:rsidR="007A2CA9">
        <w:rPr>
          <w:rFonts w:ascii="Times New Roman" w:hAnsi="Times New Roman" w:cs="Times New Roman" w:hint="eastAsia"/>
          <w:sz w:val="22"/>
        </w:rPr>
        <w:t>within the MSI</w:t>
      </w:r>
      <w:r w:rsidR="00294BA0">
        <w:rPr>
          <w:rFonts w:ascii="Times New Roman" w:hAnsi="Times New Roman" w:cs="Times New Roman" w:hint="eastAsia"/>
          <w:sz w:val="22"/>
        </w:rPr>
        <w:t xml:space="preserve"> network</w:t>
      </w:r>
      <w:r w:rsidR="003436A1">
        <w:rPr>
          <w:rFonts w:ascii="Times New Roman" w:hAnsi="Times New Roman" w:cs="Times New Roman" w:hint="eastAsia"/>
          <w:sz w:val="22"/>
        </w:rPr>
        <w:t xml:space="preserve">, </w:t>
      </w:r>
      <w:r w:rsidR="003B134A">
        <w:rPr>
          <w:rFonts w:ascii="Times New Roman" w:hAnsi="Times New Roman" w:cs="Times New Roman" w:hint="eastAsia"/>
          <w:sz w:val="22"/>
        </w:rPr>
        <w:t>which appeared</w:t>
      </w:r>
      <w:r w:rsidR="003436A1">
        <w:rPr>
          <w:rFonts w:ascii="Times New Roman" w:hAnsi="Times New Roman" w:cs="Times New Roman" w:hint="eastAsia"/>
          <w:sz w:val="22"/>
        </w:rPr>
        <w:t xml:space="preserve"> </w:t>
      </w:r>
      <w:r w:rsidR="00ED075A">
        <w:rPr>
          <w:rFonts w:ascii="Times New Roman" w:hAnsi="Times New Roman" w:cs="Times New Roman"/>
          <w:sz w:val="22"/>
        </w:rPr>
        <w:t>segregated</w:t>
      </w:r>
      <w:r w:rsidR="00ED075A">
        <w:rPr>
          <w:rFonts w:ascii="Times New Roman" w:hAnsi="Times New Roman" w:cs="Times New Roman" w:hint="eastAsia"/>
          <w:sz w:val="22"/>
        </w:rPr>
        <w:t xml:space="preserve"> into multiple components</w:t>
      </w:r>
      <w:r w:rsidR="00294BA0">
        <w:rPr>
          <w:rFonts w:ascii="Times New Roman" w:hAnsi="Times New Roman" w:cs="Times New Roman" w:hint="eastAsia"/>
          <w:sz w:val="22"/>
        </w:rPr>
        <w:t>.</w:t>
      </w:r>
      <w:r w:rsidR="003B134A">
        <w:rPr>
          <w:rFonts w:ascii="Times New Roman" w:hAnsi="Times New Roman" w:cs="Times New Roman" w:hint="eastAsia"/>
          <w:sz w:val="22"/>
        </w:rPr>
        <w:t xml:space="preserve"> In contrast</w:t>
      </w:r>
      <w:r w:rsidR="00294BA0">
        <w:rPr>
          <w:rFonts w:ascii="Times New Roman" w:hAnsi="Times New Roman" w:cs="Times New Roman" w:hint="eastAsia"/>
          <w:sz w:val="22"/>
        </w:rPr>
        <w:t xml:space="preserve">, </w:t>
      </w:r>
      <w:r w:rsidR="00D56F3D">
        <w:rPr>
          <w:rFonts w:ascii="Times New Roman" w:hAnsi="Times New Roman" w:cs="Times New Roman" w:hint="eastAsia"/>
          <w:sz w:val="22"/>
        </w:rPr>
        <w:t xml:space="preserve">in MSS status, </w:t>
      </w:r>
      <w:r w:rsidR="00294BA0">
        <w:rPr>
          <w:rFonts w:ascii="Times New Roman" w:hAnsi="Times New Roman" w:cs="Times New Roman" w:hint="eastAsia"/>
          <w:sz w:val="22"/>
        </w:rPr>
        <w:t>these bacteria</w:t>
      </w:r>
      <w:r w:rsidR="00ED075A">
        <w:rPr>
          <w:rFonts w:ascii="Times New Roman" w:hAnsi="Times New Roman" w:cs="Times New Roman" w:hint="eastAsia"/>
          <w:sz w:val="22"/>
        </w:rPr>
        <w:t xml:space="preserve"> are more tightly connected</w:t>
      </w:r>
      <w:r w:rsidR="00B975EF">
        <w:rPr>
          <w:rFonts w:ascii="Times New Roman" w:hAnsi="Times New Roman" w:cs="Times New Roman" w:hint="eastAsia"/>
          <w:sz w:val="22"/>
        </w:rPr>
        <w:t xml:space="preserve"> </w:t>
      </w:r>
      <w:r w:rsidR="00953ECA">
        <w:rPr>
          <w:rFonts w:ascii="Times New Roman" w:hAnsi="Times New Roman" w:cs="Times New Roman" w:hint="eastAsia"/>
          <w:sz w:val="22"/>
        </w:rPr>
        <w:t xml:space="preserve">and </w:t>
      </w:r>
      <w:r w:rsidR="00294BA0">
        <w:rPr>
          <w:rFonts w:ascii="Times New Roman" w:hAnsi="Times New Roman" w:cs="Times New Roman" w:hint="eastAsia"/>
          <w:sz w:val="22"/>
        </w:rPr>
        <w:t>form a</w:t>
      </w:r>
      <w:r w:rsidR="000E1DE3">
        <w:rPr>
          <w:rFonts w:ascii="Times New Roman" w:hAnsi="Times New Roman" w:cs="Times New Roman" w:hint="eastAsia"/>
          <w:sz w:val="22"/>
        </w:rPr>
        <w:t>n</w:t>
      </w:r>
      <w:r w:rsidR="00294BA0">
        <w:rPr>
          <w:rFonts w:ascii="Times New Roman" w:hAnsi="Times New Roman" w:cs="Times New Roman" w:hint="eastAsia"/>
          <w:sz w:val="22"/>
        </w:rPr>
        <w:t xml:space="preserve"> </w:t>
      </w:r>
      <w:r w:rsidR="000E1DE3">
        <w:rPr>
          <w:rFonts w:ascii="Times New Roman" w:hAnsi="Times New Roman" w:cs="Times New Roman" w:hint="eastAsia"/>
          <w:sz w:val="22"/>
        </w:rPr>
        <w:t xml:space="preserve">oral </w:t>
      </w:r>
      <w:r w:rsidR="00294BA0">
        <w:rPr>
          <w:rFonts w:ascii="Times New Roman" w:hAnsi="Times New Roman" w:cs="Times New Roman" w:hint="eastAsia"/>
          <w:sz w:val="22"/>
        </w:rPr>
        <w:t>pathogen cluster. This</w:t>
      </w:r>
      <w:r w:rsidR="000A2736">
        <w:rPr>
          <w:rFonts w:ascii="Times New Roman" w:hAnsi="Times New Roman" w:cs="Times New Roman" w:hint="eastAsia"/>
          <w:sz w:val="22"/>
        </w:rPr>
        <w:t xml:space="preserve"> cluster pattern</w:t>
      </w:r>
      <w:r w:rsidR="00294BA0">
        <w:rPr>
          <w:rFonts w:ascii="Times New Roman" w:hAnsi="Times New Roman" w:cs="Times New Roman" w:hint="eastAsia"/>
          <w:sz w:val="22"/>
        </w:rPr>
        <w:t xml:space="preserve"> w</w:t>
      </w:r>
      <w:r w:rsidR="00C20CB4">
        <w:rPr>
          <w:rFonts w:ascii="Times New Roman" w:hAnsi="Times New Roman" w:cs="Times New Roman"/>
          <w:sz w:val="22"/>
        </w:rPr>
        <w:t>as</w:t>
      </w:r>
      <w:r w:rsidR="00294BA0">
        <w:rPr>
          <w:rFonts w:ascii="Times New Roman" w:hAnsi="Times New Roman" w:cs="Times New Roman" w:hint="eastAsia"/>
          <w:sz w:val="22"/>
        </w:rPr>
        <w:t xml:space="preserve"> also observed in </w:t>
      </w:r>
      <w:r w:rsidR="006A71C9">
        <w:rPr>
          <w:rFonts w:ascii="Times New Roman" w:hAnsi="Times New Roman" w:cs="Times New Roman" w:hint="eastAsia"/>
          <w:sz w:val="22"/>
        </w:rPr>
        <w:t xml:space="preserve">CRC samples in </w:t>
      </w:r>
      <w:r w:rsidR="000A2736">
        <w:rPr>
          <w:rFonts w:ascii="Times New Roman" w:hAnsi="Times New Roman" w:cs="Times New Roman" w:hint="eastAsia"/>
          <w:sz w:val="22"/>
        </w:rPr>
        <w:t xml:space="preserve">other papers </w:t>
      </w:r>
      <w:r w:rsidR="00953ECA">
        <w:rPr>
          <w:rFonts w:ascii="Times New Roman" w:hAnsi="Times New Roman" w:cs="Times New Roman"/>
          <w:sz w:val="22"/>
        </w:rPr>
        <w:fldChar w:fldCharType="begin"/>
      </w:r>
      <w:r w:rsidR="00BF127E">
        <w:rPr>
          <w:rFonts w:ascii="Times New Roman" w:hAnsi="Times New Roman" w:cs="Times New Roman"/>
          <w:sz w:val="22"/>
        </w:rPr>
        <w:instrText xml:space="preserve"> ADDIN ZOTERO_ITEM CSL_CITATION {"citationID":"jvdu57hL","properties":{"formattedCitation":"(Flemer et al. 2017; Warren et al. 2013)","plainCitation":"(Flemer et al. 2017; Warren et al. 2013)","noteIndex":0},"citationItems":[{"id":1635,"uris":["http://zotero.org/users/local/2fw9MRcz/items/S36GGADL"],"itemData":{"id":1635,"type":"article-journal","abstract":"Objective A signature that unifies the colorectal cancer (CRC) microbiota across multiple studies has not been identified. In addition to methodological variance, heterogeneity may be caused by both microbial and host response differences, which was addressed in this study.\nDesign We prospectively studied the colonic microbiota and the expression of specific host response genes using faecal and mucosal samples (‘ON’ and ‘OFF’ the tumour, proximal and distal) from 59 patients undergoing surgery for CRC, 21 individuals with polyps and 56 healthy controls. Microbiota composition was determined by 16S rRNA amplicon sequencing; expression of host genes involved in CRC progression and immune response was quantified by real-time quantitative PCR.\nResults The microbiota of patients with CRC differed from that of controls, but alterations were not restricted to the cancerous tissue. Differences between distal and proximal cancers were detected and faecal microbiota only partially reflected mucosal microbiota in CRC. Patients with CRC can be stratified based on higher level structures of mucosal-associated bacterial co-abundance groups (CAGs) that resemble the previously formulated concept of enterotypes. Of these, Bacteroidetes Cluster 1 and Firmicutes Cluster 1 were in decreased abundance in CRC mucosa, whereas Bacteroidetes Cluster 2, Firmicutes Cluster 2, Pathogen Cluster and Prevotella Cluster showed increased abundance in CRC mucosa. CRC-associated CAGs were differentially correlated with the expression of host immunoinflammatory response genes.\nConclusions CRC-associated microbiota profiles differ from those in healthy subjects and are linked with distinct mucosal gene-expression profiles. Compositional alterations in the microbiota are not restricted to cancerous tissue and differ between distal and proximal cancers.","container-title":"Gut","DOI":"10.1136/gutjnl-2015-309595","ISSN":"0017-5749, 1468-3288","issue":"4","language":"en","license":"Published by the BMJ Publishing Group Limited. For permission to use (where not already granted under a licence) please go to http://www.bmj.com/company/products-services/rights-and-licensing/. This is an Open Access article distributed in accordance with the Creative Commons Attribution Non Commercial (CC BY-NC 4.0) license, which permits others to distribute, remix, adapt, build upon this work non-commercially, and license their derivative works on different terms, provided the original work is properly cited and the use is non-commercial. See: http://creativecommons.org/licenses/by-nc/4.0/","note":"publisher: BMJ Publishing Group\nsection: Gut microbiota\nPMID: 26992426","page":"633-643","source":"gut.bmj.com","title":"Tumour-associated and non-tumour-associated microbiota in colorectal cancer","volume":"66","author":[{"family":"Flemer","given":"Burkhardt"},{"family":"Lynch","given":"Denise B."},{"family":"Brown","given":"Jillian M. R."},{"family":"Jeffery","given":"Ian B."},{"family":"Ryan","given":"Feargal J."},{"family":"Claesson","given":"Marcus J."},{"family":"O'Riordain","given":"Micheal"},{"family":"Shanahan","given":"Fergus"},{"family":"O'Toole","given":"Paul W."}],"issued":{"date-parts":[["2017",4,1]]}}},{"id":1931,"uris":["http://zotero.org/users/local/2fw9MRcz/items/2ZXH6F8P"],"itemData":{"id":1931,"type":"article-journal","abstract":"Numerous cancers have been linked to microorganisms. Given that colorectal cancer is a leading cause of cancer deaths and the colon is continuously exposed to a high diversity of microbes, the relationship between gut mucosal microbiome and colorectal cancer needs to be explored. Metagenomic studies have shown an association between Fusobacterium species and colorectal carcinoma. Here, we have extended these studies with deeper sequencing of a much larger number (n = 130) of colorectal carcinoma and matched normal control tissues. We analyzed these data using co-occurrence networks in order to identify microbe-microbe and host-microbe associations specific to tumors.","container-title":"Microbiome","DOI":"10.1186/2049-2618-1-16","ISSN":"2049-2618","issue":"1","journalAbbreviation":"Microbiome","language":"en","page":"16","source":"Springer Link","title":"Co-occurrence of anaerobic bacteria in colorectal carcinomas","volume":"1","author":[{"family":"Warren","given":"René L."},{"family":"Freeman","given":"Douglas J."},{"family":"Pleasance","given":"Stephen"},{"family":"Watson","given":"Peter"},{"family":"Moore","given":"Richard A."},{"family":"Cochrane","given":"Kyla"},{"family":"Allen-Vercoe","given":"Emma"},{"family":"Holt","given":"Robert A."}],"issued":{"date-parts":[["2013",5,15]]}}}],"schema":"https://github.com/citation-style-language/schema/raw/master/csl-citation.json"} </w:instrText>
      </w:r>
      <w:r w:rsidR="00953ECA">
        <w:rPr>
          <w:rFonts w:ascii="Times New Roman" w:hAnsi="Times New Roman" w:cs="Times New Roman"/>
          <w:sz w:val="22"/>
        </w:rPr>
        <w:fldChar w:fldCharType="separate"/>
      </w:r>
      <w:r w:rsidR="00BF127E" w:rsidRPr="00BF127E">
        <w:rPr>
          <w:rFonts w:ascii="Times New Roman" w:hAnsi="Times New Roman" w:cs="Times New Roman" w:hint="eastAsia"/>
          <w:sz w:val="22"/>
        </w:rPr>
        <w:t>(Flemer et al. 2017; Warren et al. 2013)</w:t>
      </w:r>
      <w:r w:rsidR="00953ECA">
        <w:rPr>
          <w:rFonts w:ascii="Times New Roman" w:hAnsi="Times New Roman" w:cs="Times New Roman"/>
          <w:sz w:val="22"/>
        </w:rPr>
        <w:fldChar w:fldCharType="end"/>
      </w:r>
      <w:r w:rsidR="003942F9">
        <w:rPr>
          <w:rFonts w:ascii="Times New Roman" w:hAnsi="Times New Roman" w:cs="Times New Roman" w:hint="eastAsia"/>
          <w:sz w:val="22"/>
        </w:rPr>
        <w:t>.</w:t>
      </w:r>
      <w:r w:rsidR="00CF6553">
        <w:rPr>
          <w:rFonts w:ascii="Times New Roman" w:hAnsi="Times New Roman" w:cs="Times New Roman" w:hint="eastAsia"/>
          <w:sz w:val="22"/>
        </w:rPr>
        <w:t xml:space="preserve"> </w:t>
      </w:r>
      <w:r w:rsidR="006A71C9">
        <w:rPr>
          <w:rFonts w:ascii="Times New Roman" w:hAnsi="Times New Roman" w:cs="Times New Roman" w:hint="eastAsia"/>
          <w:sz w:val="22"/>
        </w:rPr>
        <w:t>P</w:t>
      </w:r>
      <w:r w:rsidR="002D1507">
        <w:rPr>
          <w:rFonts w:ascii="Times New Roman" w:hAnsi="Times New Roman" w:cs="Times New Roman" w:hint="eastAsia"/>
          <w:sz w:val="22"/>
        </w:rPr>
        <w:t>revious research</w:t>
      </w:r>
      <w:r w:rsidR="006A71C9">
        <w:rPr>
          <w:rFonts w:ascii="Times New Roman" w:hAnsi="Times New Roman" w:cs="Times New Roman" w:hint="eastAsia"/>
          <w:sz w:val="22"/>
        </w:rPr>
        <w:t xml:space="preserve"> suggests that </w:t>
      </w:r>
      <w:r w:rsidR="00310CE0">
        <w:rPr>
          <w:rFonts w:ascii="Times New Roman" w:hAnsi="Times New Roman" w:cs="Times New Roman" w:hint="eastAsia"/>
          <w:sz w:val="22"/>
        </w:rPr>
        <w:t xml:space="preserve">biofilms </w:t>
      </w:r>
      <w:r w:rsidR="006A71C9">
        <w:rPr>
          <w:rFonts w:ascii="Times New Roman" w:hAnsi="Times New Roman" w:cs="Times New Roman" w:hint="eastAsia"/>
          <w:sz w:val="22"/>
        </w:rPr>
        <w:t>are often associated with</w:t>
      </w:r>
      <w:r w:rsidR="004E46EF">
        <w:rPr>
          <w:rFonts w:ascii="Times New Roman" w:hAnsi="Times New Roman" w:cs="Times New Roman" w:hint="eastAsia"/>
          <w:sz w:val="22"/>
        </w:rPr>
        <w:t xml:space="preserve"> right-side tumor</w:t>
      </w:r>
      <w:r w:rsidR="003976B6">
        <w:rPr>
          <w:rFonts w:ascii="Times New Roman" w:hAnsi="Times New Roman" w:cs="Times New Roman" w:hint="eastAsia"/>
          <w:sz w:val="22"/>
        </w:rPr>
        <w:t>s</w:t>
      </w:r>
      <w:r w:rsidR="004E46EF">
        <w:rPr>
          <w:rFonts w:ascii="Times New Roman" w:hAnsi="Times New Roman" w:cs="Times New Roman" w:hint="eastAsia"/>
          <w:sz w:val="22"/>
        </w:rPr>
        <w:t xml:space="preserve">, </w:t>
      </w:r>
      <w:r w:rsidR="00BC4D8E">
        <w:rPr>
          <w:rFonts w:ascii="Times New Roman" w:hAnsi="Times New Roman" w:cs="Times New Roman" w:hint="eastAsia"/>
          <w:sz w:val="22"/>
        </w:rPr>
        <w:t xml:space="preserve">which </w:t>
      </w:r>
      <w:r w:rsidR="00D97AF2">
        <w:rPr>
          <w:rFonts w:ascii="Times New Roman" w:hAnsi="Times New Roman" w:cs="Times New Roman" w:hint="eastAsia"/>
          <w:sz w:val="22"/>
        </w:rPr>
        <w:t xml:space="preserve">are more </w:t>
      </w:r>
      <w:r w:rsidR="00D97AF2">
        <w:rPr>
          <w:rFonts w:ascii="Times New Roman" w:hAnsi="Times New Roman" w:cs="Times New Roman"/>
          <w:sz w:val="22"/>
        </w:rPr>
        <w:t>frequent</w:t>
      </w:r>
      <w:r w:rsidR="00D97AF2">
        <w:rPr>
          <w:rFonts w:ascii="Times New Roman" w:hAnsi="Times New Roman" w:cs="Times New Roman" w:hint="eastAsia"/>
          <w:sz w:val="22"/>
        </w:rPr>
        <w:t xml:space="preserve">ly </w:t>
      </w:r>
      <w:r w:rsidR="004416BC">
        <w:rPr>
          <w:rFonts w:ascii="Times New Roman" w:hAnsi="Times New Roman" w:cs="Times New Roman" w:hint="eastAsia"/>
          <w:sz w:val="22"/>
        </w:rPr>
        <w:t>MSI</w:t>
      </w:r>
      <w:r w:rsidR="00D97AF2">
        <w:rPr>
          <w:rFonts w:ascii="Times New Roman" w:hAnsi="Times New Roman" w:cs="Times New Roman" w:hint="eastAsia"/>
          <w:sz w:val="22"/>
        </w:rPr>
        <w:t>-positive</w:t>
      </w:r>
      <w:r w:rsidR="003D44C5">
        <w:rPr>
          <w:rFonts w:ascii="Times New Roman" w:hAnsi="Times New Roman" w:cs="Times New Roman" w:hint="eastAsia"/>
          <w:sz w:val="22"/>
        </w:rPr>
        <w:t xml:space="preserve"> </w:t>
      </w:r>
      <w:r w:rsidR="003D44C5">
        <w:rPr>
          <w:rFonts w:ascii="Times New Roman" w:hAnsi="Times New Roman" w:cs="Times New Roman"/>
          <w:sz w:val="22"/>
        </w:rPr>
        <w:fldChar w:fldCharType="begin"/>
      </w:r>
      <w:r w:rsidR="003D44C5">
        <w:rPr>
          <w:rFonts w:ascii="Times New Roman" w:hAnsi="Times New Roman" w:cs="Times New Roman"/>
          <w:sz w:val="22"/>
        </w:rPr>
        <w:instrText xml:space="preserve"> ADDIN ZOTERO_ITEM CSL_CITATION {"citationID":"E4pL6bwi","properties":{"formattedCitation":"(Sugai et al. 2006)","plainCitation":"(Sugai et al. 2006)","noteIndex":0},"citationItems":[{"id":1935,"uris":["http://zotero.org/users/local/2fw9MRcz/items/KMKZAJTM"],"itemData":{"id":1935,"type":"article-journal","abstract":"To clarify distinct genetic profiles of colorectal cancers based on tumor location (left- and right-sided), we evaluated the status of loss of heterozygosity (LOH), CpG islands methylation phenotype (CIMP), microsatellite instability (MSI), and mutations of p53, Ki-ras, and APC genes in 119 colorectal cancers. Statuses of LOH (at 5q, 8p, 17p, 18q, and 22q), MSI, and CIMP (MINT1, MINT2, MINT31, MLH-1, MGMT, p14, p16, and RASSF1A) were determined using microsatellite polymerase chain reaction and methylation-specific polymerase chain reaction coupled with a crypt isolation method, respectively. In addition, mutations of p53, Ki-ras, and APC genes were also examined. LOH, MSI, and CIMP status allowed us to classify samples into two groups: low or negative and high or positive. Whereas the frequency of p53 mutations in the LOH-high status was significantly higher in left-sided cancers than in right-sided cancers, CIMP-high in the LOH-high status and MSI-positive status were more frequently found in right-sided cancers compared with left-sided cancers. Finally, location-specific methylated loci were seen in colorectal cancers: type I (dominant in right-sided cancer) and type II (common in both segments of cancer). Our data confirm that distinct molecular pathways to colorectal cancer dominate in the left and right sides of the bowel.","container-title":"The Journal of molecular diagnostics : JMD","DOI":"10.2353/jmoldx.2006.050052","ISSN":"1525-1578","issue":"2","journalAbbreviation":"J Mol Diagn","note":"PMID: 16645205\nPMCID: PMC1867579","page":"193-201","source":"PubMed Central","title":"Analysis of Molecular Alterations in Left- and Right-Sided Colorectal Carcinomas Reveals Distinct Pathways of Carcinogenesis","volume":"8","author":[{"family":"Sugai","given":"Tamotsu"},{"family":"Habano","given":"Wataru"},{"family":"Jiao","given":"Yu-Fei"},{"family":"Tsukahara","given":"Mitsunori"},{"family":"Takeda","given":"Yuichiro"},{"family":"Otsuka","given":"Koki"},{"family":"Nakamura","given":"Shin-ichi"}],"issued":{"date-parts":[["2006",5]]}}}],"schema":"https://github.com/citation-style-language/schema/raw/master/csl-citation.json"} </w:instrText>
      </w:r>
      <w:r w:rsidR="003D44C5">
        <w:rPr>
          <w:rFonts w:ascii="Times New Roman" w:hAnsi="Times New Roman" w:cs="Times New Roman"/>
          <w:sz w:val="22"/>
        </w:rPr>
        <w:fldChar w:fldCharType="separate"/>
      </w:r>
      <w:r w:rsidR="003D44C5" w:rsidRPr="003D44C5">
        <w:rPr>
          <w:rFonts w:ascii="Times New Roman" w:hAnsi="Times New Roman" w:cs="Times New Roman" w:hint="eastAsia"/>
          <w:sz w:val="22"/>
        </w:rPr>
        <w:t>(Sugai et al. 2006)</w:t>
      </w:r>
      <w:r w:rsidR="003D44C5">
        <w:rPr>
          <w:rFonts w:ascii="Times New Roman" w:hAnsi="Times New Roman" w:cs="Times New Roman"/>
          <w:sz w:val="22"/>
        </w:rPr>
        <w:fldChar w:fldCharType="end"/>
      </w:r>
      <w:r w:rsidR="004416BC">
        <w:rPr>
          <w:rFonts w:ascii="Times New Roman" w:hAnsi="Times New Roman" w:cs="Times New Roman" w:hint="eastAsia"/>
          <w:sz w:val="22"/>
        </w:rPr>
        <w:t>.</w:t>
      </w:r>
      <w:r w:rsidR="00186D4F">
        <w:rPr>
          <w:rFonts w:ascii="Times New Roman" w:hAnsi="Times New Roman" w:cs="Times New Roman" w:hint="eastAsia"/>
          <w:sz w:val="22"/>
        </w:rPr>
        <w:t xml:space="preserve"> </w:t>
      </w:r>
      <w:r w:rsidR="00186D4F" w:rsidRPr="001A06F3">
        <w:rPr>
          <w:rFonts w:ascii="Times New Roman" w:hAnsi="Times New Roman" w:cs="Times New Roman" w:hint="eastAsia"/>
          <w:sz w:val="22"/>
        </w:rPr>
        <w:t>Therefore,</w:t>
      </w:r>
      <w:r w:rsidR="00FB4E6C">
        <w:rPr>
          <w:rFonts w:ascii="Times New Roman" w:hAnsi="Times New Roman" w:cs="Times New Roman" w:hint="eastAsia"/>
          <w:sz w:val="22"/>
        </w:rPr>
        <w:t xml:space="preserve"> in our samples,</w:t>
      </w:r>
      <w:r w:rsidR="00186D4F" w:rsidRPr="001A06F3">
        <w:rPr>
          <w:rFonts w:ascii="Times New Roman" w:hAnsi="Times New Roman" w:cs="Times New Roman" w:hint="eastAsia"/>
          <w:sz w:val="22"/>
        </w:rPr>
        <w:t xml:space="preserve"> we </w:t>
      </w:r>
      <w:r w:rsidR="00186D4F" w:rsidRPr="001A06F3">
        <w:rPr>
          <w:rFonts w:ascii="Times New Roman" w:hAnsi="Times New Roman" w:cs="Times New Roman"/>
          <w:sz w:val="22"/>
        </w:rPr>
        <w:t>hypothesized</w:t>
      </w:r>
      <w:r w:rsidR="00186D4F" w:rsidRPr="001A06F3">
        <w:rPr>
          <w:rFonts w:ascii="Times New Roman" w:hAnsi="Times New Roman" w:cs="Times New Roman" w:hint="eastAsia"/>
          <w:sz w:val="22"/>
        </w:rPr>
        <w:t xml:space="preserve"> that</w:t>
      </w:r>
      <w:r w:rsidR="001A06F3" w:rsidRPr="001A06F3">
        <w:rPr>
          <w:rFonts w:ascii="Times New Roman" w:hAnsi="Times New Roman" w:cs="Times New Roman" w:hint="eastAsia"/>
          <w:sz w:val="22"/>
        </w:rPr>
        <w:t xml:space="preserve"> biofilms were potentially formed at early stages or there could be </w:t>
      </w:r>
      <w:r w:rsidR="00274F7F">
        <w:rPr>
          <w:rFonts w:ascii="Times New Roman" w:hAnsi="Times New Roman" w:cs="Times New Roman"/>
          <w:sz w:val="22"/>
        </w:rPr>
        <w:t xml:space="preserve">a </w:t>
      </w:r>
      <w:r w:rsidR="001A06F3" w:rsidRPr="001A06F3">
        <w:rPr>
          <w:rFonts w:ascii="Times New Roman" w:hAnsi="Times New Roman" w:cs="Times New Roman" w:hint="eastAsia"/>
          <w:sz w:val="22"/>
        </w:rPr>
        <w:t>spatial distribution that affect</w:t>
      </w:r>
      <w:r w:rsidR="00274F7F">
        <w:rPr>
          <w:rFonts w:ascii="Times New Roman" w:hAnsi="Times New Roman" w:cs="Times New Roman"/>
          <w:sz w:val="22"/>
        </w:rPr>
        <w:t>s</w:t>
      </w:r>
      <w:r w:rsidR="001A06F3" w:rsidRPr="001A06F3">
        <w:rPr>
          <w:rFonts w:ascii="Times New Roman" w:hAnsi="Times New Roman" w:cs="Times New Roman" w:hint="eastAsia"/>
          <w:sz w:val="22"/>
        </w:rPr>
        <w:t xml:space="preserve"> cell-to-cell signals in the development </w:t>
      </w:r>
      <w:r w:rsidR="001A06F3" w:rsidRPr="001A06F3">
        <w:rPr>
          <w:rFonts w:ascii="Times New Roman" w:hAnsi="Times New Roman" w:cs="Times New Roman"/>
          <w:sz w:val="22"/>
        </w:rPr>
        <w:fldChar w:fldCharType="begin"/>
      </w:r>
      <w:r w:rsidR="001A06F3" w:rsidRPr="001A06F3">
        <w:rPr>
          <w:rFonts w:ascii="Times New Roman" w:hAnsi="Times New Roman" w:cs="Times New Roman"/>
          <w:sz w:val="22"/>
        </w:rPr>
        <w:instrText xml:space="preserve"> ADDIN ZOTERO_ITEM CSL_CITATION {"citationID":"n7b33F43","properties":{"formattedCitation":"(Kim et al. 2018)","plainCitation":"(Kim et al. 2018)","noteIndex":0},"citationItems":[{"id":1830,"uris":["http://zotero.org/users/local/2fw9MRcz/items/KNX2HCUK"],"itemData":{"id":1830,"type":"article-journal","abstract":"For many years, developmental and physiological differences have been known to exist between anatomic segments of the colorectum. Because of different outcomes, prognoses, and clinical responses to chemotherapy, the distinction between right colon cancer (RCC) and left colon cancer (LCC) has gained attention. Furthermore, variations in the molecular features and gut microbiota between right and LCCs have recently been a hot research topic. CpG island methylator phenotype-high, microsatellite instability-high colorectal cancers are more likely to occur on the right side whereas tumors with chromosomal instability have been detected in approximately 75% of LCC patients and 30% of RCC patients. The mutation rates of oncogenes and tumor suppressor genes also differ between RCC and LCC patients. Biofilm is more abundant in RCC patients than LLC patients, as are Prevotella, Selenomonas, and Peptostreptococcus. Conversely, Fusobacterium, Escherichia/Shigella, and Leptotrichia are more abundant in LCC patients compared to RCC patients. Distinctive characteristics are apparent in terms of molecular features and gut microbiota between right and LCC. However, how or to what extent these differences influence diverging oncologic outcomes remains unclear. Further clinical and translational studies are needed to elucidate the causative relationship between primary tumor location and prognosis.","container-title":"Annals of Coloproctology","DOI":"10.3393/ac.2018.12.17","ISSN":"2287-9714","issue":"6","journalAbbreviation":"Ann Coloproctol","note":"PMID: 30630301\nPMCID: PMC6347335","page":"280-285","source":"PubMed Central","title":"Differences Regarding the Molecular Features and Gut Microbiota Between Right and Left Colon Cancer","volume":"34","author":[{"family":"Kim","given":"Kwangmin"},{"family":"Castro","given":"Ernes John T."},{"family":"Shim","given":"Hongjin"},{"family":"Advincula","given":"John Vincent G."},{"family":"Kim","given":"Young-Wan"}],"issued":{"date-parts":[["2018",12]]}}}],"schema":"https://github.com/citation-style-language/schema/raw/master/csl-citation.json"} </w:instrText>
      </w:r>
      <w:r w:rsidR="001A06F3" w:rsidRPr="001A06F3">
        <w:rPr>
          <w:rFonts w:ascii="Times New Roman" w:hAnsi="Times New Roman" w:cs="Times New Roman"/>
          <w:sz w:val="22"/>
        </w:rPr>
        <w:fldChar w:fldCharType="separate"/>
      </w:r>
      <w:r w:rsidR="001A06F3" w:rsidRPr="001A06F3">
        <w:rPr>
          <w:rFonts w:ascii="Times New Roman" w:hAnsi="Times New Roman" w:cs="Times New Roman" w:hint="eastAsia"/>
          <w:sz w:val="22"/>
        </w:rPr>
        <w:t>(Kim et al. 2018)</w:t>
      </w:r>
      <w:r w:rsidR="001A06F3" w:rsidRPr="001A06F3">
        <w:rPr>
          <w:rFonts w:ascii="Times New Roman" w:hAnsi="Times New Roman" w:cs="Times New Roman"/>
          <w:sz w:val="22"/>
        </w:rPr>
        <w:fldChar w:fldCharType="end"/>
      </w:r>
      <w:r w:rsidR="001A06F3" w:rsidRPr="001A06F3">
        <w:rPr>
          <w:rFonts w:ascii="Times New Roman" w:hAnsi="Times New Roman" w:cs="Times New Roman" w:hint="eastAsia"/>
          <w:sz w:val="22"/>
        </w:rPr>
        <w:t>.</w:t>
      </w:r>
      <w:r w:rsidR="00AA5432" w:rsidRPr="001A06F3">
        <w:rPr>
          <w:rFonts w:ascii="Times New Roman" w:hAnsi="Times New Roman" w:cs="Times New Roman" w:hint="eastAsia"/>
          <w:sz w:val="22"/>
        </w:rPr>
        <w:t xml:space="preserve"> </w:t>
      </w:r>
      <w:r w:rsidR="00FB4E6C">
        <w:rPr>
          <w:rFonts w:ascii="Times New Roman" w:hAnsi="Times New Roman" w:cs="Times New Roman" w:hint="eastAsia"/>
          <w:sz w:val="22"/>
        </w:rPr>
        <w:t xml:space="preserve">Additionally, </w:t>
      </w:r>
      <w:r w:rsidR="00AA5432">
        <w:rPr>
          <w:rFonts w:ascii="Times New Roman" w:hAnsi="Times New Roman" w:cs="Times New Roman" w:hint="eastAsia"/>
          <w:sz w:val="22"/>
        </w:rPr>
        <w:t xml:space="preserve"> </w:t>
      </w:r>
      <w:r w:rsidR="00F37BE8">
        <w:rPr>
          <w:rFonts w:ascii="Times New Roman" w:hAnsi="Times New Roman" w:cs="Times New Roman" w:hint="eastAsia"/>
          <w:sz w:val="22"/>
        </w:rPr>
        <w:t xml:space="preserve">the </w:t>
      </w:r>
      <w:r w:rsidR="004C1C95">
        <w:rPr>
          <w:rFonts w:ascii="Times New Roman" w:hAnsi="Times New Roman" w:cs="Times New Roman" w:hint="eastAsia"/>
          <w:sz w:val="22"/>
        </w:rPr>
        <w:t>prevalence and ability of some oral bacteria</w:t>
      </w:r>
      <w:r w:rsidR="00476763">
        <w:rPr>
          <w:rFonts w:ascii="Times New Roman" w:hAnsi="Times New Roman" w:cs="Times New Roman" w:hint="eastAsia"/>
          <w:sz w:val="22"/>
        </w:rPr>
        <w:t xml:space="preserve"> such as </w:t>
      </w:r>
      <w:r w:rsidR="00476763" w:rsidRPr="000B4863">
        <w:rPr>
          <w:rFonts w:ascii="Times New Roman" w:hAnsi="Times New Roman" w:cs="Times New Roman" w:hint="eastAsia"/>
          <w:i/>
          <w:iCs/>
          <w:sz w:val="22"/>
        </w:rPr>
        <w:t>Fusobacterium</w:t>
      </w:r>
      <w:r w:rsidR="004C1C95">
        <w:rPr>
          <w:rFonts w:ascii="Times New Roman" w:hAnsi="Times New Roman" w:cs="Times New Roman" w:hint="eastAsia"/>
          <w:sz w:val="22"/>
        </w:rPr>
        <w:t xml:space="preserve"> to invade</w:t>
      </w:r>
      <w:r w:rsidR="00393E67">
        <w:rPr>
          <w:rFonts w:ascii="Times New Roman" w:hAnsi="Times New Roman" w:cs="Times New Roman" w:hint="eastAsia"/>
          <w:sz w:val="22"/>
        </w:rPr>
        <w:t xml:space="preserve"> </w:t>
      </w:r>
      <w:r w:rsidR="00461D1D">
        <w:rPr>
          <w:rFonts w:ascii="Times New Roman" w:hAnsi="Times New Roman" w:cs="Times New Roman" w:hint="eastAsia"/>
          <w:sz w:val="22"/>
        </w:rPr>
        <w:t>mucosa d</w:t>
      </w:r>
      <w:r w:rsidR="009272A9">
        <w:rPr>
          <w:rFonts w:ascii="Times New Roman" w:hAnsi="Times New Roman" w:cs="Times New Roman" w:hint="eastAsia"/>
          <w:sz w:val="22"/>
        </w:rPr>
        <w:t>oes</w:t>
      </w:r>
      <w:r w:rsidR="00461D1D">
        <w:rPr>
          <w:rFonts w:ascii="Times New Roman" w:hAnsi="Times New Roman" w:cs="Times New Roman" w:hint="eastAsia"/>
          <w:sz w:val="22"/>
        </w:rPr>
        <w:t xml:space="preserve"> not </w:t>
      </w:r>
      <w:r w:rsidR="00A36586">
        <w:rPr>
          <w:rFonts w:ascii="Times New Roman" w:hAnsi="Times New Roman" w:cs="Times New Roman" w:hint="eastAsia"/>
          <w:sz w:val="22"/>
        </w:rPr>
        <w:t xml:space="preserve">necessarily </w:t>
      </w:r>
      <w:r w:rsidR="00461D1D">
        <w:rPr>
          <w:rFonts w:ascii="Times New Roman" w:hAnsi="Times New Roman" w:cs="Times New Roman" w:hint="eastAsia"/>
          <w:sz w:val="22"/>
        </w:rPr>
        <w:t>depend on the presence of biofilm</w:t>
      </w:r>
      <w:r w:rsidR="00A443F0">
        <w:rPr>
          <w:rFonts w:ascii="Times New Roman" w:hAnsi="Times New Roman" w:cs="Times New Roman" w:hint="eastAsia"/>
          <w:sz w:val="22"/>
        </w:rPr>
        <w:t xml:space="preserve"> </w:t>
      </w:r>
      <w:r w:rsidR="00A443F0">
        <w:rPr>
          <w:rFonts w:ascii="Times New Roman" w:hAnsi="Times New Roman" w:cs="Times New Roman"/>
          <w:sz w:val="22"/>
        </w:rPr>
        <w:fldChar w:fldCharType="begin"/>
      </w:r>
      <w:r w:rsidR="00A443F0">
        <w:rPr>
          <w:rFonts w:ascii="Times New Roman" w:hAnsi="Times New Roman" w:cs="Times New Roman"/>
          <w:sz w:val="22"/>
        </w:rPr>
        <w:instrText xml:space="preserve"> ADDIN ZOTERO_ITEM CSL_CITATION {"citationID":"YcVBnKkB","properties":{"formattedCitation":"(DeDecker et al. 2021)","plainCitation":"(DeDecker et al. 2021)","noteIndex":0},"citationItems":[{"id":1939,"uris":["http://zotero.org/users/local/2fw9MRcz/items/NKG7IQRL"],"itemData":{"id":1939,"type":"article-journal","abstract":"Colorectal cancer (CRC) is the third most commonly diagnosed cancer, the third leading cause of cancer-related deaths, and has been on the rise among young adults in the United States. Research has established that the colonic microbiome is different in patients with CRC compared to healthy controls, but few studies have investigated if and how the microbiome may relate to CRC progression through the serrated pathway versus the adenoma-carcinoma sequence. Our view is that progress in CRC microbiome research requires consideration of how the microbiome may contribute to CRC carcinogenesis through the distinct pathways that lead to CRC, which could enable the creation of novel and tailored prevention, screening, and therapeutic interventions. We first highlight the limitations in existing CRC microbiome research and offer corresponding solutions for investigating the microbiome’s role in the adenoma-carcinoma sequence and serrated pathway. We then summarize the findings in the select human studies that included data points related to the two major carcinogenic pathways. These studies investigate the microbiome in CRC carcinogenesis and 1) utilize mucosal samples and 2) compare polyps or tumors by histopathologic type, molecular/genetic type, or location in the colon. Key findings from these studies include: 1) Fusobacterium is associated with right-sided, more advanced, and serrated lesions; 2) the colons of people with CRC have bacteria typically associated with normal oral flora; and 3) colons from people with CRC have more biofilms, and these biofilms are predominantly located in the proximal colon (single study).","container-title":"Gut Microbes","DOI":"10.1080/19490976.2020.1854641","ISSN":"1949-0976","issue":"1","note":"publisher: Taylor &amp; Francis\n_eprint: https://doi.org/10.1080/19490976.2020.1854641\nPMID: 33446008","page":"1-12","source":"Taylor and Francis+NEJM","title":"Microbiome distinctions between the CRC carcinogenic pathways","volume":"13","author":[{"family":"DeDecker","given":"Lauren"},{"family":"Coppedge","given":"Bretton"},{"family":"Avelar-Barragan","given":"Julio"},{"family":"Karnes","given":"William"},{"family":"Whiteson","given":"Katrine"}],"issued":{"date-parts":[["2021",1,1]]}}}],"schema":"https://github.com/citation-style-language/schema/raw/master/csl-citation.json"} </w:instrText>
      </w:r>
      <w:r w:rsidR="00A443F0">
        <w:rPr>
          <w:rFonts w:ascii="Times New Roman" w:hAnsi="Times New Roman" w:cs="Times New Roman"/>
          <w:sz w:val="22"/>
        </w:rPr>
        <w:fldChar w:fldCharType="separate"/>
      </w:r>
      <w:r w:rsidR="00A443F0" w:rsidRPr="00A443F0">
        <w:rPr>
          <w:rFonts w:ascii="Times New Roman" w:hAnsi="Times New Roman" w:cs="Times New Roman" w:hint="eastAsia"/>
          <w:sz w:val="22"/>
        </w:rPr>
        <w:t>(DeDecker et al. 2021)</w:t>
      </w:r>
      <w:r w:rsidR="00A443F0">
        <w:rPr>
          <w:rFonts w:ascii="Times New Roman" w:hAnsi="Times New Roman" w:cs="Times New Roman"/>
          <w:sz w:val="22"/>
        </w:rPr>
        <w:fldChar w:fldCharType="end"/>
      </w:r>
      <w:r w:rsidR="00476763">
        <w:rPr>
          <w:rFonts w:ascii="Times New Roman" w:hAnsi="Times New Roman" w:cs="Times New Roman" w:hint="eastAsia"/>
          <w:sz w:val="22"/>
        </w:rPr>
        <w:t>.</w:t>
      </w:r>
      <w:r w:rsidR="00A443F0">
        <w:rPr>
          <w:rFonts w:ascii="Times New Roman" w:hAnsi="Times New Roman" w:cs="Times New Roman" w:hint="eastAsia"/>
          <w:sz w:val="22"/>
        </w:rPr>
        <w:t xml:space="preserve"> </w:t>
      </w:r>
      <w:r w:rsidR="00740E35">
        <w:rPr>
          <w:rFonts w:ascii="Times New Roman" w:hAnsi="Times New Roman" w:cs="Times New Roman" w:hint="eastAsia"/>
          <w:sz w:val="22"/>
        </w:rPr>
        <w:t>As dominant species in tumor</w:t>
      </w:r>
      <w:r w:rsidR="00274F7F">
        <w:rPr>
          <w:rFonts w:ascii="Times New Roman" w:hAnsi="Times New Roman" w:cs="Times New Roman"/>
          <w:sz w:val="22"/>
        </w:rPr>
        <w:t>s</w:t>
      </w:r>
      <w:r w:rsidR="00740E35">
        <w:rPr>
          <w:rFonts w:ascii="Times New Roman" w:hAnsi="Times New Roman" w:cs="Times New Roman" w:hint="eastAsia"/>
          <w:sz w:val="22"/>
        </w:rPr>
        <w:t xml:space="preserve">, </w:t>
      </w:r>
      <w:r w:rsidR="007D5332">
        <w:rPr>
          <w:rFonts w:ascii="Times New Roman" w:hAnsi="Times New Roman" w:cs="Times New Roman" w:hint="eastAsia"/>
          <w:sz w:val="22"/>
        </w:rPr>
        <w:t xml:space="preserve">these microbes may </w:t>
      </w:r>
      <w:r w:rsidR="00274F7F">
        <w:rPr>
          <w:rFonts w:ascii="Times New Roman" w:hAnsi="Times New Roman" w:cs="Times New Roman"/>
          <w:sz w:val="22"/>
        </w:rPr>
        <w:t>ha</w:t>
      </w:r>
      <w:r w:rsidR="00542EE4">
        <w:rPr>
          <w:rFonts w:ascii="Times New Roman" w:hAnsi="Times New Roman" w:cs="Times New Roman" w:hint="eastAsia"/>
          <w:sz w:val="22"/>
        </w:rPr>
        <w:t>v</w:t>
      </w:r>
      <w:r w:rsidR="000846CB">
        <w:rPr>
          <w:rFonts w:ascii="Times New Roman" w:hAnsi="Times New Roman" w:cs="Times New Roman" w:hint="eastAsia"/>
          <w:sz w:val="22"/>
        </w:rPr>
        <w:t>e</w:t>
      </w:r>
      <w:r w:rsidR="00542EE4">
        <w:rPr>
          <w:rFonts w:ascii="Times New Roman" w:hAnsi="Times New Roman" w:cs="Times New Roman" w:hint="eastAsia"/>
          <w:sz w:val="22"/>
        </w:rPr>
        <w:t xml:space="preserve"> </w:t>
      </w:r>
      <w:r w:rsidR="00895F42">
        <w:rPr>
          <w:rFonts w:ascii="Times New Roman" w:hAnsi="Times New Roman" w:cs="Times New Roman" w:hint="eastAsia"/>
          <w:sz w:val="22"/>
        </w:rPr>
        <w:t>ind</w:t>
      </w:r>
      <w:r w:rsidR="006245D2">
        <w:rPr>
          <w:rFonts w:ascii="Times New Roman" w:hAnsi="Times New Roman" w:cs="Times New Roman" w:hint="eastAsia"/>
          <w:sz w:val="22"/>
        </w:rPr>
        <w:t xml:space="preserve">irect effects on each other </w:t>
      </w:r>
      <w:r w:rsidR="000846CB">
        <w:rPr>
          <w:rFonts w:ascii="Times New Roman" w:hAnsi="Times New Roman" w:cs="Times New Roman" w:hint="eastAsia"/>
          <w:sz w:val="22"/>
        </w:rPr>
        <w:t>instead of</w:t>
      </w:r>
      <w:r w:rsidR="006245D2">
        <w:rPr>
          <w:rFonts w:ascii="Times New Roman" w:hAnsi="Times New Roman" w:cs="Times New Roman" w:hint="eastAsia"/>
          <w:sz w:val="22"/>
        </w:rPr>
        <w:t xml:space="preserve"> direct contact. </w:t>
      </w:r>
      <w:r w:rsidR="00BF398D">
        <w:rPr>
          <w:rFonts w:ascii="Times New Roman" w:hAnsi="Times New Roman" w:cs="Times New Roman" w:hint="eastAsia"/>
          <w:sz w:val="22"/>
        </w:rPr>
        <w:t xml:space="preserve">Compared to MSI, </w:t>
      </w:r>
      <w:r w:rsidR="002241DD" w:rsidRPr="002E660D">
        <w:rPr>
          <w:rFonts w:ascii="Times New Roman" w:hAnsi="Times New Roman" w:cs="Times New Roman" w:hint="eastAsia"/>
          <w:sz w:val="22"/>
        </w:rPr>
        <w:t xml:space="preserve">the existence of more negative correlations could be a symbol </w:t>
      </w:r>
      <w:r w:rsidR="00511771">
        <w:rPr>
          <w:rFonts w:ascii="Times New Roman" w:hAnsi="Times New Roman" w:cs="Times New Roman"/>
          <w:sz w:val="22"/>
        </w:rPr>
        <w:t>of</w:t>
      </w:r>
      <w:r w:rsidR="002241DD" w:rsidRPr="002E660D">
        <w:rPr>
          <w:rFonts w:ascii="Times New Roman" w:hAnsi="Times New Roman" w:cs="Times New Roman" w:hint="eastAsia"/>
          <w:sz w:val="22"/>
        </w:rPr>
        <w:t xml:space="preserve"> competition instead of synergism</w:t>
      </w:r>
      <w:r w:rsidR="00BF398D" w:rsidRPr="002E660D">
        <w:rPr>
          <w:rFonts w:ascii="Times New Roman" w:hAnsi="Times New Roman" w:cs="Times New Roman" w:hint="eastAsia"/>
          <w:sz w:val="22"/>
        </w:rPr>
        <w:t xml:space="preserve"> in MSS</w:t>
      </w:r>
      <w:r w:rsidR="002241DD" w:rsidRPr="002E660D">
        <w:rPr>
          <w:rFonts w:ascii="Times New Roman" w:hAnsi="Times New Roman" w:cs="Times New Roman" w:hint="eastAsia"/>
          <w:sz w:val="22"/>
        </w:rPr>
        <w:t>.</w:t>
      </w:r>
      <w:r w:rsidR="006B1744">
        <w:rPr>
          <w:rFonts w:ascii="Times New Roman" w:hAnsi="Times New Roman" w:cs="Times New Roman" w:hint="eastAsia"/>
          <w:sz w:val="22"/>
        </w:rPr>
        <w:t xml:space="preserve"> </w:t>
      </w:r>
      <w:r w:rsidR="00B36BB0">
        <w:rPr>
          <w:rFonts w:ascii="Times New Roman" w:hAnsi="Times New Roman" w:cs="Times New Roman" w:hint="eastAsia"/>
          <w:sz w:val="22"/>
        </w:rPr>
        <w:t xml:space="preserve">In the </w:t>
      </w:r>
      <w:r w:rsidR="00A34379">
        <w:rPr>
          <w:rFonts w:ascii="Times New Roman" w:hAnsi="Times New Roman" w:cs="Times New Roman" w:hint="eastAsia"/>
          <w:sz w:val="22"/>
        </w:rPr>
        <w:t>nutrient</w:t>
      </w:r>
      <w:r w:rsidR="00511771">
        <w:rPr>
          <w:rFonts w:ascii="Times New Roman" w:hAnsi="Times New Roman" w:cs="Times New Roman"/>
          <w:sz w:val="22"/>
        </w:rPr>
        <w:t>-</w:t>
      </w:r>
      <w:r w:rsidR="00A34379">
        <w:rPr>
          <w:rFonts w:ascii="Times New Roman" w:hAnsi="Times New Roman" w:cs="Times New Roman" w:hint="eastAsia"/>
          <w:sz w:val="22"/>
        </w:rPr>
        <w:t xml:space="preserve">deprived </w:t>
      </w:r>
      <w:r w:rsidR="00B36BB0">
        <w:rPr>
          <w:rFonts w:ascii="Times New Roman" w:hAnsi="Times New Roman" w:cs="Times New Roman" w:hint="eastAsia"/>
          <w:sz w:val="22"/>
        </w:rPr>
        <w:t>environment</w:t>
      </w:r>
      <w:r w:rsidR="000D38FE">
        <w:rPr>
          <w:rFonts w:ascii="Times New Roman" w:hAnsi="Times New Roman" w:cs="Times New Roman" w:hint="eastAsia"/>
          <w:sz w:val="22"/>
        </w:rPr>
        <w:t xml:space="preserve"> in </w:t>
      </w:r>
      <w:r w:rsidR="00511771">
        <w:rPr>
          <w:rFonts w:ascii="Times New Roman" w:hAnsi="Times New Roman" w:cs="Times New Roman"/>
          <w:sz w:val="22"/>
        </w:rPr>
        <w:t xml:space="preserve">the </w:t>
      </w:r>
      <w:r w:rsidR="000D38FE">
        <w:rPr>
          <w:rFonts w:ascii="Times New Roman" w:hAnsi="Times New Roman" w:cs="Times New Roman" w:hint="eastAsia"/>
          <w:sz w:val="22"/>
        </w:rPr>
        <w:t>tumor</w:t>
      </w:r>
      <w:r w:rsidR="00B36BB0">
        <w:rPr>
          <w:rFonts w:ascii="Times New Roman" w:hAnsi="Times New Roman" w:cs="Times New Roman" w:hint="eastAsia"/>
          <w:sz w:val="22"/>
        </w:rPr>
        <w:t>s</w:t>
      </w:r>
      <w:r w:rsidR="00A34379">
        <w:rPr>
          <w:rFonts w:ascii="Times New Roman" w:hAnsi="Times New Roman" w:cs="Times New Roman" w:hint="eastAsia"/>
          <w:sz w:val="22"/>
        </w:rPr>
        <w:t>,</w:t>
      </w:r>
      <w:r w:rsidR="00125BCB">
        <w:rPr>
          <w:rFonts w:ascii="Times New Roman" w:hAnsi="Times New Roman" w:cs="Times New Roman" w:hint="eastAsia"/>
          <w:sz w:val="22"/>
        </w:rPr>
        <w:t xml:space="preserve"> </w:t>
      </w:r>
      <w:r w:rsidR="000D4028">
        <w:rPr>
          <w:rFonts w:ascii="Times New Roman" w:hAnsi="Times New Roman" w:cs="Times New Roman" w:hint="eastAsia"/>
          <w:sz w:val="22"/>
        </w:rPr>
        <w:t xml:space="preserve">microbial connections might intensify as a strategy to adapt </w:t>
      </w:r>
      <w:r w:rsidR="003976B6">
        <w:rPr>
          <w:rFonts w:ascii="Times New Roman" w:hAnsi="Times New Roman" w:cs="Times New Roman"/>
          <w:sz w:val="22"/>
        </w:rPr>
        <w:t xml:space="preserve">to </w:t>
      </w:r>
      <w:r w:rsidR="000D4028">
        <w:rPr>
          <w:rFonts w:ascii="Times New Roman" w:hAnsi="Times New Roman" w:cs="Times New Roman" w:hint="eastAsia"/>
          <w:sz w:val="22"/>
        </w:rPr>
        <w:t>the harsh conditions and over</w:t>
      </w:r>
      <w:r w:rsidR="00181A83">
        <w:rPr>
          <w:rFonts w:ascii="Times New Roman" w:hAnsi="Times New Roman" w:cs="Times New Roman" w:hint="eastAsia"/>
          <w:sz w:val="22"/>
        </w:rPr>
        <w:t xml:space="preserve">come host </w:t>
      </w:r>
      <w:r w:rsidR="00181A83">
        <w:rPr>
          <w:rFonts w:ascii="Times New Roman" w:hAnsi="Times New Roman" w:cs="Times New Roman"/>
          <w:sz w:val="22"/>
        </w:rPr>
        <w:t>defenses</w:t>
      </w:r>
      <w:r w:rsidR="00B32B8B">
        <w:rPr>
          <w:rFonts w:ascii="Times New Roman" w:hAnsi="Times New Roman" w:cs="Times New Roman" w:hint="eastAsia"/>
          <w:sz w:val="22"/>
        </w:rPr>
        <w:t xml:space="preserve"> </w:t>
      </w:r>
      <w:r w:rsidR="00B32B8B">
        <w:rPr>
          <w:rFonts w:ascii="Times New Roman" w:hAnsi="Times New Roman" w:cs="Times New Roman"/>
          <w:sz w:val="22"/>
        </w:rPr>
        <w:fldChar w:fldCharType="begin"/>
      </w:r>
      <w:r w:rsidR="00B32B8B">
        <w:rPr>
          <w:rFonts w:ascii="Times New Roman" w:hAnsi="Times New Roman" w:cs="Times New Roman"/>
          <w:sz w:val="22"/>
        </w:rPr>
        <w:instrText xml:space="preserve"> ADDIN ZOTERO_ITEM CSL_CITATION {"citationID":"R5voK32L","properties":{"formattedCitation":"(Baishya and Wakeman 2019)","plainCitation":"(Baishya and Wakeman 2019)","noteIndex":0},"citationItems":[{"id":1946,"uris":["http://zotero.org/users/local/2fw9MRcz/items/RZG57XLS"],"itemData":{"id":1946,"type":"article-journal","abstract":"Chronic infections often contain complex mixtures of pathogenic and commensal microorganisms ranging from aerobic and anaerobic bacteria to fungi and viruses. The microbial communities present in infected tissues are not passively co-existing but rather actively interacting with each other via a spectrum of competitive and/or cooperative mechanisms. Competition versus cooperation in these microbial interactions can be driven by both the composition of the microbial community as well as the presence of host defense strategies. These interactions are typically mediated via the production of secreted molecules. In this review, we will explore the possibility that microorganisms competing for nutrients at the host–pathogen interface can evolve seemingly cooperative mechanisms by controlling the production of subsets of secreted virulence factors. We will also address interspecies versus intraspecies utilization of community resources and discuss the impact that this phenomenon might have on co-evolution at the host–pathogen interface.","container-title":"npj Biofilms and Microbiomes","DOI":"10.1038/s41522-019-0089-2","ISSN":"2055-5008","issue":"1","journalAbbreviation":"npj Biofilms Microbiomes","language":"en","license":"2019 The Author(s)","note":"publisher: Nature Publishing Group","page":"1-9","source":"www.nature.com","title":"Selective pressures during chronic infection drive microbial competition and cooperation","volume":"5","author":[{"family":"Baishya","given":"Jiwasmika"},{"family":"Wakeman","given":"Catherine A."}],"issued":{"date-parts":[["2019",6,7]]}}}],"schema":"https://github.com/citation-style-language/schema/raw/master/csl-citation.json"} </w:instrText>
      </w:r>
      <w:r w:rsidR="00B32B8B">
        <w:rPr>
          <w:rFonts w:ascii="Times New Roman" w:hAnsi="Times New Roman" w:cs="Times New Roman"/>
          <w:sz w:val="22"/>
        </w:rPr>
        <w:fldChar w:fldCharType="separate"/>
      </w:r>
      <w:r w:rsidR="00B32B8B" w:rsidRPr="00B32B8B">
        <w:rPr>
          <w:rFonts w:ascii="Times New Roman" w:hAnsi="Times New Roman" w:cs="Times New Roman" w:hint="eastAsia"/>
          <w:sz w:val="22"/>
        </w:rPr>
        <w:t>(Baishya and Wakeman 2019)</w:t>
      </w:r>
      <w:r w:rsidR="00B32B8B">
        <w:rPr>
          <w:rFonts w:ascii="Times New Roman" w:hAnsi="Times New Roman" w:cs="Times New Roman"/>
          <w:sz w:val="22"/>
        </w:rPr>
        <w:fldChar w:fldCharType="end"/>
      </w:r>
      <w:r w:rsidR="00181A83">
        <w:rPr>
          <w:rFonts w:ascii="Times New Roman" w:hAnsi="Times New Roman" w:cs="Times New Roman" w:hint="eastAsia"/>
          <w:sz w:val="22"/>
        </w:rPr>
        <w:t xml:space="preserve">. </w:t>
      </w:r>
      <w:r w:rsidR="00FB2863">
        <w:rPr>
          <w:rFonts w:ascii="Times New Roman" w:hAnsi="Times New Roman" w:cs="Times New Roman" w:hint="eastAsia"/>
          <w:sz w:val="22"/>
        </w:rPr>
        <w:t>This competitive behavior may contribute to the distinct microbial dynamics observed between MSI and MSS tumors.</w:t>
      </w:r>
    </w:p>
    <w:p w14:paraId="59E9115B" w14:textId="2C448331" w:rsidR="00925D97" w:rsidRPr="00BF398D" w:rsidRDefault="00925D97" w:rsidP="00D53112">
      <w:pPr>
        <w:jc w:val="center"/>
        <w:rPr>
          <w:rFonts w:hint="eastAsia"/>
        </w:rPr>
      </w:pPr>
    </w:p>
    <w:p w14:paraId="6C1737E7" w14:textId="40A51348" w:rsidR="008D4CF7" w:rsidRPr="008922D1" w:rsidRDefault="00293C4D" w:rsidP="008922D1">
      <w:pPr>
        <w:pStyle w:val="2"/>
        <w:keepNext w:val="0"/>
        <w:keepLines w:val="0"/>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0" w:after="0" w:line="240" w:lineRule="auto"/>
        <w:jc w:val="both"/>
        <w:rPr>
          <w:rFonts w:ascii="Times New Roman" w:eastAsiaTheme="minorEastAsia" w:hAnsi="Times New Roman" w:cstheme="minorBidi"/>
          <w:bCs w:val="0"/>
          <w:spacing w:val="15"/>
          <w:sz w:val="22"/>
          <w:szCs w:val="20"/>
        </w:rPr>
      </w:pPr>
      <w:bookmarkStart w:id="52" w:name="_Toc175010805"/>
      <w:r w:rsidRPr="00293C4D">
        <w:rPr>
          <w:rFonts w:ascii="Times New Roman" w:eastAsiaTheme="minorEastAsia" w:hAnsi="Times New Roman" w:cstheme="minorBidi" w:hint="eastAsia"/>
          <w:bCs w:val="0"/>
          <w:spacing w:val="15"/>
          <w:sz w:val="22"/>
          <w:szCs w:val="20"/>
        </w:rPr>
        <w:t>Different functions behind two CRC subtypes</w:t>
      </w:r>
      <w:bookmarkEnd w:id="52"/>
    </w:p>
    <w:p w14:paraId="4D9137D5" w14:textId="77777777" w:rsidR="008922D1" w:rsidRDefault="008922D1" w:rsidP="005D7E09">
      <w:pPr>
        <w:rPr>
          <w:rFonts w:ascii="Times New Roman" w:hAnsi="Times New Roman" w:cs="Times New Roman"/>
          <w:sz w:val="22"/>
        </w:rPr>
      </w:pPr>
    </w:p>
    <w:p w14:paraId="2EC990E2" w14:textId="5727E032" w:rsidR="008922D1" w:rsidRDefault="00B458A8" w:rsidP="008922D1">
      <w:pPr>
        <w:rPr>
          <w:rFonts w:ascii="Times New Roman" w:hAnsi="Times New Roman" w:cs="Times New Roman"/>
          <w:sz w:val="22"/>
        </w:rPr>
      </w:pPr>
      <w:r>
        <w:rPr>
          <w:rFonts w:ascii="Times New Roman" w:hAnsi="Times New Roman" w:cs="Times New Roman" w:hint="eastAsia"/>
          <w:sz w:val="22"/>
        </w:rPr>
        <w:t xml:space="preserve">The functional profiles between MSI and MSS patients showed limited differentiation yet the data suggested more active </w:t>
      </w:r>
      <w:r w:rsidR="00DB67D6">
        <w:rPr>
          <w:rFonts w:ascii="Times New Roman" w:hAnsi="Times New Roman" w:cs="Times New Roman" w:hint="eastAsia"/>
          <w:sz w:val="22"/>
        </w:rPr>
        <w:t xml:space="preserve">functional </w:t>
      </w:r>
      <w:r w:rsidR="008922D1">
        <w:rPr>
          <w:rFonts w:ascii="Times New Roman" w:hAnsi="Times New Roman" w:cs="Times New Roman" w:hint="eastAsia"/>
          <w:sz w:val="22"/>
        </w:rPr>
        <w:t>activities in MSI patient</w:t>
      </w:r>
      <w:r w:rsidR="005202B7">
        <w:rPr>
          <w:rFonts w:ascii="Times New Roman" w:hAnsi="Times New Roman" w:cs="Times New Roman"/>
          <w:sz w:val="22"/>
        </w:rPr>
        <w:t>s</w:t>
      </w:r>
      <w:r w:rsidR="008922D1">
        <w:rPr>
          <w:rFonts w:ascii="Times New Roman" w:hAnsi="Times New Roman" w:cs="Times New Roman" w:hint="eastAsia"/>
          <w:sz w:val="22"/>
        </w:rPr>
        <w:t>. In MSI CRC, a</w:t>
      </w:r>
      <w:r w:rsidR="00DB67D6">
        <w:rPr>
          <w:rFonts w:ascii="Times New Roman" w:hAnsi="Times New Roman" w:cs="Times New Roman" w:hint="eastAsia"/>
          <w:sz w:val="22"/>
        </w:rPr>
        <w:t xml:space="preserve"> notable</w:t>
      </w:r>
      <w:r w:rsidR="008922D1">
        <w:rPr>
          <w:rFonts w:ascii="Times New Roman" w:hAnsi="Times New Roman" w:cs="Times New Roman" w:hint="eastAsia"/>
          <w:sz w:val="22"/>
        </w:rPr>
        <w:t xml:space="preserve"> preference </w:t>
      </w:r>
      <w:r w:rsidR="005202B7">
        <w:rPr>
          <w:rFonts w:ascii="Times New Roman" w:hAnsi="Times New Roman" w:cs="Times New Roman"/>
          <w:sz w:val="22"/>
        </w:rPr>
        <w:t>for</w:t>
      </w:r>
      <w:r w:rsidR="008922D1">
        <w:rPr>
          <w:rFonts w:ascii="Times New Roman" w:hAnsi="Times New Roman" w:cs="Times New Roman" w:hint="eastAsia"/>
          <w:sz w:val="22"/>
        </w:rPr>
        <w:t xml:space="preserve"> oral microb</w:t>
      </w:r>
      <w:r w:rsidR="00DB67D6">
        <w:rPr>
          <w:rFonts w:ascii="Times New Roman" w:hAnsi="Times New Roman" w:cs="Times New Roman" w:hint="eastAsia"/>
          <w:sz w:val="22"/>
        </w:rPr>
        <w:t>es</w:t>
      </w:r>
      <w:r w:rsidR="008922D1">
        <w:rPr>
          <w:rFonts w:ascii="Times New Roman" w:hAnsi="Times New Roman" w:cs="Times New Roman" w:hint="eastAsia"/>
          <w:sz w:val="22"/>
        </w:rPr>
        <w:t xml:space="preserve"> indicate</w:t>
      </w:r>
      <w:r w:rsidR="005202B7">
        <w:rPr>
          <w:rFonts w:ascii="Times New Roman" w:hAnsi="Times New Roman" w:cs="Times New Roman"/>
          <w:sz w:val="22"/>
        </w:rPr>
        <w:t>s</w:t>
      </w:r>
      <w:r w:rsidR="00D517B3">
        <w:rPr>
          <w:rFonts w:ascii="Times New Roman" w:hAnsi="Times New Roman" w:cs="Times New Roman" w:hint="eastAsia"/>
          <w:sz w:val="22"/>
        </w:rPr>
        <w:t xml:space="preserve"> a</w:t>
      </w:r>
      <w:r w:rsidR="008922D1">
        <w:rPr>
          <w:rFonts w:ascii="Times New Roman" w:hAnsi="Times New Roman" w:cs="Times New Roman" w:hint="eastAsia"/>
          <w:sz w:val="22"/>
        </w:rPr>
        <w:t xml:space="preserve"> tissue hypoxia and low pH tumor microenvironment </w:t>
      </w:r>
      <w:r w:rsidR="008922D1">
        <w:rPr>
          <w:rFonts w:ascii="Times New Roman" w:hAnsi="Times New Roman" w:cs="Times New Roman"/>
          <w:sz w:val="22"/>
        </w:rPr>
        <w:fldChar w:fldCharType="begin"/>
      </w:r>
      <w:r w:rsidR="008922D1">
        <w:rPr>
          <w:rFonts w:ascii="Times New Roman" w:hAnsi="Times New Roman" w:cs="Times New Roman"/>
          <w:sz w:val="22"/>
        </w:rPr>
        <w:instrText xml:space="preserve"> ADDIN ZOTERO_ITEM CSL_CITATION {"citationID":"M96Zq9hw","properties":{"formattedCitation":"(Younginger et al. 2023)","plainCitation":"(Younginger et al. 2023)","noteIndex":0},"citationItems":[{"id":1962,"uris":["http://zotero.org/users/local/2fw9MRcz/items/ESGH3LE4"],"itemData":{"id":1962,"type":"article-journal","container-title":"Cell Reports Medicine","DOI":"10.1016/j.xcrm.2023.100920","ISSN":"2666-3791","issue":"2","journalAbbreviation":"CR Med","language":"English","note":"publisher: Elsevier\nPMID: 36706753","source":"www.cell.com","title":"Enrichment of oral-derived bacteria in inflamed colorectal tumors and distinct associations of Fusobacterium in the mesenchymal subtype","URL":"https://www.cell.com/cell-reports-medicine/abstract/S2666-3791(23)00005-8","volume":"4","author":[{"family":"Younginger","given":"Brett S."},{"family":"Mayba","given":"Oleg"},{"family":"Reeder","given":"Jens"},{"family":"Nagarkar","given":"Deepti R."},{"family":"Modrusan","given":"Zora"},{"family":"Albert","given":"Matthew L."},{"family":"Byrd","given":"Allyson L."}],"accessed":{"date-parts":[["2024",8,11]]},"issued":{"date-parts":[["2023",2,21]]}}}],"schema":"https://github.com/citation-style-language/schema/raw/master/csl-citation.json"} </w:instrText>
      </w:r>
      <w:r w:rsidR="008922D1">
        <w:rPr>
          <w:rFonts w:ascii="Times New Roman" w:hAnsi="Times New Roman" w:cs="Times New Roman"/>
          <w:sz w:val="22"/>
        </w:rPr>
        <w:fldChar w:fldCharType="separate"/>
      </w:r>
      <w:r w:rsidR="008922D1" w:rsidRPr="00275052">
        <w:rPr>
          <w:rFonts w:ascii="Times New Roman" w:hAnsi="Times New Roman" w:cs="Times New Roman" w:hint="eastAsia"/>
          <w:sz w:val="22"/>
        </w:rPr>
        <w:t>(Younginger et al. 2023)</w:t>
      </w:r>
      <w:r w:rsidR="008922D1">
        <w:rPr>
          <w:rFonts w:ascii="Times New Roman" w:hAnsi="Times New Roman" w:cs="Times New Roman"/>
          <w:sz w:val="22"/>
        </w:rPr>
        <w:fldChar w:fldCharType="end"/>
      </w:r>
      <w:r w:rsidR="008922D1">
        <w:rPr>
          <w:rFonts w:ascii="Times New Roman" w:hAnsi="Times New Roman" w:cs="Times New Roman" w:hint="eastAsia"/>
          <w:sz w:val="22"/>
        </w:rPr>
        <w:t>. T</w:t>
      </w:r>
      <w:r w:rsidR="00D517B3">
        <w:rPr>
          <w:rFonts w:ascii="Times New Roman" w:hAnsi="Times New Roman" w:cs="Times New Roman" w:hint="eastAsia"/>
          <w:sz w:val="22"/>
        </w:rPr>
        <w:t>his</w:t>
      </w:r>
      <w:r w:rsidR="008922D1">
        <w:rPr>
          <w:rFonts w:ascii="Times New Roman" w:hAnsi="Times New Roman" w:cs="Times New Roman" w:hint="eastAsia"/>
          <w:sz w:val="22"/>
        </w:rPr>
        <w:t xml:space="preserve"> altered </w:t>
      </w:r>
      <w:r w:rsidR="008922D1">
        <w:rPr>
          <w:rFonts w:ascii="Times New Roman" w:hAnsi="Times New Roman" w:cs="Times New Roman"/>
          <w:sz w:val="22"/>
        </w:rPr>
        <w:t>transcriptome</w:t>
      </w:r>
      <w:r w:rsidR="008922D1">
        <w:rPr>
          <w:rFonts w:ascii="Times New Roman" w:hAnsi="Times New Roman" w:cs="Times New Roman" w:hint="eastAsia"/>
          <w:sz w:val="22"/>
        </w:rPr>
        <w:t xml:space="preserve"> might </w:t>
      </w:r>
      <w:r w:rsidR="00ED07FB">
        <w:rPr>
          <w:rFonts w:ascii="Times New Roman" w:hAnsi="Times New Roman" w:cs="Times New Roman" w:hint="eastAsia"/>
          <w:sz w:val="22"/>
        </w:rPr>
        <w:t xml:space="preserve">enable </w:t>
      </w:r>
      <w:r w:rsidR="008922D1">
        <w:rPr>
          <w:rFonts w:ascii="Times New Roman" w:hAnsi="Times New Roman" w:cs="Times New Roman" w:hint="eastAsia"/>
          <w:sz w:val="22"/>
        </w:rPr>
        <w:t xml:space="preserve">better adaptation to </w:t>
      </w:r>
      <w:r w:rsidR="008922D1">
        <w:rPr>
          <w:rFonts w:ascii="Times New Roman" w:hAnsi="Times New Roman" w:cs="Times New Roman"/>
          <w:sz w:val="22"/>
        </w:rPr>
        <w:t>acidi</w:t>
      </w:r>
      <w:r w:rsidR="00A66527">
        <w:rPr>
          <w:rFonts w:ascii="Times New Roman" w:hAnsi="Times New Roman" w:cs="Times New Roman" w:hint="eastAsia"/>
          <w:sz w:val="22"/>
        </w:rPr>
        <w:t xml:space="preserve">c </w:t>
      </w:r>
      <w:r w:rsidR="00A66527">
        <w:rPr>
          <w:rFonts w:ascii="Times New Roman" w:hAnsi="Times New Roman" w:cs="Times New Roman" w:hint="eastAsia"/>
          <w:sz w:val="22"/>
        </w:rPr>
        <w:lastRenderedPageBreak/>
        <w:t>conditions,</w:t>
      </w:r>
      <w:r w:rsidR="008922D1">
        <w:rPr>
          <w:rFonts w:ascii="Times New Roman" w:hAnsi="Times New Roman" w:cs="Times New Roman" w:hint="eastAsia"/>
          <w:sz w:val="22"/>
        </w:rPr>
        <w:t xml:space="preserve"> reactive oxygen species and </w:t>
      </w:r>
      <w:r w:rsidR="008922D1">
        <w:rPr>
          <w:rFonts w:ascii="Times New Roman" w:hAnsi="Times New Roman" w:cs="Times New Roman"/>
          <w:sz w:val="22"/>
        </w:rPr>
        <w:t>metabolite</w:t>
      </w:r>
      <w:r w:rsidR="008922D1">
        <w:rPr>
          <w:rFonts w:ascii="Times New Roman" w:hAnsi="Times New Roman" w:cs="Times New Roman" w:hint="eastAsia"/>
          <w:sz w:val="22"/>
        </w:rPr>
        <w:t xml:space="preserve"> </w:t>
      </w:r>
      <w:r w:rsidR="008922D1">
        <w:rPr>
          <w:rFonts w:ascii="Times New Roman" w:hAnsi="Times New Roman" w:cs="Times New Roman"/>
          <w:sz w:val="22"/>
        </w:rPr>
        <w:t>availability</w:t>
      </w:r>
      <w:r w:rsidR="008922D1">
        <w:rPr>
          <w:rFonts w:ascii="Times New Roman" w:hAnsi="Times New Roman" w:cs="Times New Roman" w:hint="eastAsia"/>
          <w:sz w:val="22"/>
        </w:rPr>
        <w:t>.</w:t>
      </w:r>
      <w:r w:rsidR="00A66527">
        <w:rPr>
          <w:rFonts w:ascii="Times New Roman" w:hAnsi="Times New Roman" w:cs="Times New Roman" w:hint="eastAsia"/>
          <w:sz w:val="22"/>
        </w:rPr>
        <w:t xml:space="preserve"> For instance</w:t>
      </w:r>
      <w:r w:rsidR="008922D1">
        <w:rPr>
          <w:rFonts w:ascii="Times New Roman" w:hAnsi="Times New Roman" w:cs="Times New Roman" w:hint="eastAsia"/>
          <w:sz w:val="22"/>
        </w:rPr>
        <w:t xml:space="preserve">, </w:t>
      </w:r>
      <w:r w:rsidR="00A66527">
        <w:rPr>
          <w:rFonts w:ascii="Times New Roman" w:hAnsi="Times New Roman" w:cs="Times New Roman" w:hint="eastAsia"/>
          <w:sz w:val="22"/>
        </w:rPr>
        <w:t>elevated</w:t>
      </w:r>
      <w:r w:rsidR="008922D1">
        <w:rPr>
          <w:rFonts w:ascii="Times New Roman" w:hAnsi="Times New Roman" w:cs="Times New Roman" w:hint="eastAsia"/>
          <w:sz w:val="22"/>
        </w:rPr>
        <w:t xml:space="preserve"> level</w:t>
      </w:r>
      <w:r w:rsidR="00A66527">
        <w:rPr>
          <w:rFonts w:ascii="Times New Roman" w:hAnsi="Times New Roman" w:cs="Times New Roman" w:hint="eastAsia"/>
          <w:sz w:val="22"/>
        </w:rPr>
        <w:t>s</w:t>
      </w:r>
      <w:r w:rsidR="008922D1">
        <w:rPr>
          <w:rFonts w:ascii="Times New Roman" w:hAnsi="Times New Roman" w:cs="Times New Roman" w:hint="eastAsia"/>
          <w:sz w:val="22"/>
        </w:rPr>
        <w:t xml:space="preserve"> of </w:t>
      </w:r>
      <w:r w:rsidR="008922D1" w:rsidRPr="00191474">
        <w:rPr>
          <w:rFonts w:ascii="Times New Roman" w:hAnsi="Times New Roman" w:cs="Times New Roman" w:hint="eastAsia"/>
          <w:sz w:val="22"/>
        </w:rPr>
        <w:t>superoxide reductase</w:t>
      </w:r>
      <w:r w:rsidR="00415C5D">
        <w:rPr>
          <w:rFonts w:ascii="Times New Roman" w:hAnsi="Times New Roman" w:cs="Times New Roman" w:hint="eastAsia"/>
          <w:sz w:val="22"/>
        </w:rPr>
        <w:t xml:space="preserve"> and </w:t>
      </w:r>
      <w:r w:rsidR="00060199">
        <w:rPr>
          <w:rFonts w:ascii="Times New Roman" w:hAnsi="Times New Roman" w:cs="Times New Roman" w:hint="eastAsia"/>
          <w:sz w:val="22"/>
        </w:rPr>
        <w:t>activit</w:t>
      </w:r>
      <w:r w:rsidR="006D57E4">
        <w:rPr>
          <w:rFonts w:ascii="Times New Roman" w:hAnsi="Times New Roman" w:cs="Times New Roman" w:hint="eastAsia"/>
          <w:sz w:val="22"/>
        </w:rPr>
        <w:t>ies</w:t>
      </w:r>
      <w:r w:rsidR="00060199">
        <w:rPr>
          <w:rFonts w:ascii="Times New Roman" w:hAnsi="Times New Roman" w:cs="Times New Roman" w:hint="eastAsia"/>
          <w:sz w:val="22"/>
        </w:rPr>
        <w:t xml:space="preserve"> related </w:t>
      </w:r>
      <w:r w:rsidR="009B1E20">
        <w:rPr>
          <w:rFonts w:ascii="Times New Roman" w:hAnsi="Times New Roman" w:cs="Times New Roman" w:hint="eastAsia"/>
          <w:sz w:val="22"/>
        </w:rPr>
        <w:t xml:space="preserve">pentose </w:t>
      </w:r>
      <w:r w:rsidR="00390D9F">
        <w:rPr>
          <w:rFonts w:ascii="Times New Roman" w:hAnsi="Times New Roman" w:cs="Times New Roman" w:hint="eastAsia"/>
          <w:sz w:val="22"/>
        </w:rPr>
        <w:t>phosphate pathway</w:t>
      </w:r>
      <w:r w:rsidR="008922D1" w:rsidRPr="00191474">
        <w:rPr>
          <w:rFonts w:ascii="Times New Roman" w:hAnsi="Times New Roman" w:cs="Times New Roman" w:hint="eastAsia"/>
          <w:sz w:val="22"/>
        </w:rPr>
        <w:t xml:space="preserve"> </w:t>
      </w:r>
      <w:r w:rsidR="00060199">
        <w:rPr>
          <w:rFonts w:ascii="Times New Roman" w:hAnsi="Times New Roman" w:cs="Times New Roman" w:hint="eastAsia"/>
          <w:sz w:val="22"/>
        </w:rPr>
        <w:t>suggest enhanced</w:t>
      </w:r>
      <w:r w:rsidR="008922D1">
        <w:rPr>
          <w:rFonts w:ascii="Times New Roman" w:hAnsi="Times New Roman" w:cs="Times New Roman" w:hint="eastAsia"/>
          <w:sz w:val="22"/>
        </w:rPr>
        <w:t xml:space="preserve"> ROS reduc</w:t>
      </w:r>
      <w:r w:rsidR="00280AB1">
        <w:rPr>
          <w:rFonts w:ascii="Times New Roman" w:hAnsi="Times New Roman" w:cs="Times New Roman"/>
          <w:sz w:val="22"/>
        </w:rPr>
        <w:t>tion</w:t>
      </w:r>
      <w:r w:rsidR="008922D1">
        <w:rPr>
          <w:rFonts w:ascii="Times New Roman" w:hAnsi="Times New Roman" w:cs="Times New Roman" w:hint="eastAsia"/>
          <w:sz w:val="22"/>
        </w:rPr>
        <w:t xml:space="preserve"> in our case. Metabolic activit</w:t>
      </w:r>
      <w:r w:rsidR="00040EFA">
        <w:rPr>
          <w:rFonts w:ascii="Times New Roman" w:hAnsi="Times New Roman" w:cs="Times New Roman" w:hint="eastAsia"/>
          <w:sz w:val="22"/>
        </w:rPr>
        <w:t>ies</w:t>
      </w:r>
      <w:r w:rsidR="008922D1">
        <w:rPr>
          <w:rFonts w:ascii="Times New Roman" w:hAnsi="Times New Roman" w:cs="Times New Roman" w:hint="eastAsia"/>
          <w:sz w:val="22"/>
        </w:rPr>
        <w:t xml:space="preserve"> related to amino acids w</w:t>
      </w:r>
      <w:r w:rsidR="00040EFA">
        <w:rPr>
          <w:rFonts w:ascii="Times New Roman" w:hAnsi="Times New Roman" w:cs="Times New Roman" w:hint="eastAsia"/>
          <w:sz w:val="22"/>
        </w:rPr>
        <w:t>ere</w:t>
      </w:r>
      <w:r w:rsidR="008922D1">
        <w:rPr>
          <w:rFonts w:ascii="Times New Roman" w:hAnsi="Times New Roman" w:cs="Times New Roman" w:hint="eastAsia"/>
          <w:sz w:val="22"/>
        </w:rPr>
        <w:t xml:space="preserve"> </w:t>
      </w:r>
      <w:r w:rsidR="00040EFA">
        <w:rPr>
          <w:rFonts w:ascii="Times New Roman" w:hAnsi="Times New Roman" w:cs="Times New Roman" w:hint="eastAsia"/>
          <w:sz w:val="22"/>
        </w:rPr>
        <w:t>suggested</w:t>
      </w:r>
      <w:r w:rsidR="008922D1">
        <w:rPr>
          <w:rFonts w:ascii="Times New Roman" w:hAnsi="Times New Roman" w:cs="Times New Roman" w:hint="eastAsia"/>
          <w:sz w:val="22"/>
        </w:rPr>
        <w:t xml:space="preserve"> as </w:t>
      </w:r>
      <w:r w:rsidR="00C205CC">
        <w:rPr>
          <w:rFonts w:ascii="Times New Roman" w:hAnsi="Times New Roman" w:cs="Times New Roman" w:hint="eastAsia"/>
          <w:sz w:val="22"/>
        </w:rPr>
        <w:t>markers</w:t>
      </w:r>
      <w:r w:rsidR="008922D1">
        <w:rPr>
          <w:rFonts w:ascii="Times New Roman" w:hAnsi="Times New Roman" w:cs="Times New Roman" w:hint="eastAsia"/>
          <w:sz w:val="22"/>
        </w:rPr>
        <w:t xml:space="preserve"> of CRC at various stages. In our study, the phenomenon was highly </w:t>
      </w:r>
      <w:r w:rsidR="008922D1">
        <w:rPr>
          <w:rFonts w:ascii="Times New Roman" w:hAnsi="Times New Roman" w:cs="Times New Roman"/>
          <w:sz w:val="22"/>
        </w:rPr>
        <w:t>related</w:t>
      </w:r>
      <w:r w:rsidR="008922D1">
        <w:rPr>
          <w:rFonts w:ascii="Times New Roman" w:hAnsi="Times New Roman" w:cs="Times New Roman" w:hint="eastAsia"/>
          <w:sz w:val="22"/>
        </w:rPr>
        <w:t xml:space="preserve"> to the biosynthesis of lysine, arginine, </w:t>
      </w:r>
      <w:r w:rsidR="00040EFA">
        <w:rPr>
          <w:rFonts w:ascii="Times New Roman" w:hAnsi="Times New Roman" w:cs="Times New Roman"/>
          <w:sz w:val="22"/>
        </w:rPr>
        <w:t xml:space="preserve">and </w:t>
      </w:r>
      <w:r w:rsidR="008922D1">
        <w:rPr>
          <w:rFonts w:ascii="Times New Roman" w:hAnsi="Times New Roman" w:cs="Times New Roman" w:hint="eastAsia"/>
          <w:sz w:val="22"/>
        </w:rPr>
        <w:t>phenylalanine,</w:t>
      </w:r>
      <w:r w:rsidR="00C205CC">
        <w:rPr>
          <w:rFonts w:ascii="Times New Roman" w:hAnsi="Times New Roman" w:cs="Times New Roman" w:hint="eastAsia"/>
          <w:sz w:val="22"/>
        </w:rPr>
        <w:t xml:space="preserve"> aligning with</w:t>
      </w:r>
      <w:r w:rsidR="008922D1">
        <w:rPr>
          <w:rFonts w:ascii="Times New Roman" w:hAnsi="Times New Roman" w:cs="Times New Roman" w:hint="eastAsia"/>
          <w:sz w:val="22"/>
        </w:rPr>
        <w:t xml:space="preserve"> </w:t>
      </w:r>
      <w:r w:rsidR="00040EFA">
        <w:rPr>
          <w:rFonts w:ascii="Times New Roman" w:hAnsi="Times New Roman" w:cs="Times New Roman"/>
          <w:sz w:val="22"/>
        </w:rPr>
        <w:t xml:space="preserve">the </w:t>
      </w:r>
      <w:r w:rsidR="008922D1">
        <w:rPr>
          <w:rFonts w:ascii="Times New Roman" w:hAnsi="Times New Roman" w:cs="Times New Roman" w:hint="eastAsia"/>
          <w:sz w:val="22"/>
        </w:rPr>
        <w:t xml:space="preserve">research </w:t>
      </w:r>
      <w:r w:rsidR="008922D1">
        <w:rPr>
          <w:rFonts w:ascii="Times New Roman" w:hAnsi="Times New Roman" w:cs="Times New Roman"/>
          <w:sz w:val="22"/>
        </w:rPr>
        <w:fldChar w:fldCharType="begin"/>
      </w:r>
      <w:r w:rsidR="008922D1">
        <w:rPr>
          <w:rFonts w:ascii="Times New Roman" w:hAnsi="Times New Roman" w:cs="Times New Roman"/>
          <w:sz w:val="22"/>
        </w:rPr>
        <w:instrText xml:space="preserve"> ADDIN ZOTERO_ITEM CSL_CITATION {"citationID":"p1M73AZ2","properties":{"formattedCitation":"(Mizutani, Yamada, and Yachida 2020)","plainCitation":"(Mizutani, Yamada, and Yachida 2020)","noteIndex":0},"citationItems":[{"id":1955,"uris":["http://zotero.org/users/local/2fw9MRcz/items/BRYRVYVE"],"itemData":{"id":1955,"type":"article-journal","abstract":"Colorectal cancer (CRC) is highly prevalent worldwide. In 2018, there were over 1.8 million new cases. Most sporadic CRC develop from polypoid adenomas and are preceded by intramucosal carcinoma (stage 0), which can progress into more malignant forms. This developmental process is known as the adenoma-carcinoma sequence. Early detection and endoscopic removal are crucial for CRC management. Accumulating evidence suggests that the gut microbiota is associated with CRC development in humans. Comprehensive characterization of this microbiota is of great importance to assess its potential as a diagnostic marker in the very early stages of CRC. In this review, we summarized recent studies on CRC-associated bacteria and their carcinogenic mechanisms in animal models, human cell lines and human cohorts. High-throughput technologies have facilitated the identification of CRC-associated bacteria in human samples. We have presented our metagenome and metabolome studies on fecal samples collected from a large Japanese cohort that revealed stage-specific phenotypes of the microbiota in CRC. Furthermore, we have discussed the potential carcinogenic mechanisms of the gut microbiota, from which we can infer whether changes in the gut microbiota are a cause or effect in the multi-step process of CRC carcinogenesis.","container-title":"Cancer Science","DOI":"10.1111/cas.14298","ISSN":"1349-7006","issue":"3","language":"en","license":"© 2020 The Authors. Cancer Science published by John Wiley &amp; Sons Australia, Ltd on behalf of Japanese Cancer Association.","note":"_eprint: https://onlinelibrary.wiley.com/doi/pdf/10.1111/cas.14298","page":"766-773","source":"Wiley Online Library","title":"Significance of the gut microbiome in multistep colorectal carcinogenesis","volume":"111","author":[{"family":"Mizutani","given":"Sayaka"},{"family":"Yamada","given":"Takuji"},{"family":"Yachida","given":"Shinichi"}],"issued":{"date-parts":[["2020"]]}}}],"schema":"https://github.com/citation-style-language/schema/raw/master/csl-citation.json"} </w:instrText>
      </w:r>
      <w:r w:rsidR="008922D1">
        <w:rPr>
          <w:rFonts w:ascii="Times New Roman" w:hAnsi="Times New Roman" w:cs="Times New Roman"/>
          <w:sz w:val="22"/>
        </w:rPr>
        <w:fldChar w:fldCharType="separate"/>
      </w:r>
      <w:r w:rsidR="008922D1" w:rsidRPr="00291341">
        <w:rPr>
          <w:rFonts w:ascii="Times New Roman" w:hAnsi="Times New Roman" w:cs="Times New Roman" w:hint="eastAsia"/>
          <w:sz w:val="22"/>
        </w:rPr>
        <w:t>(Mizutani, Yamada, and Yachida 2020)</w:t>
      </w:r>
      <w:r w:rsidR="008922D1">
        <w:rPr>
          <w:rFonts w:ascii="Times New Roman" w:hAnsi="Times New Roman" w:cs="Times New Roman"/>
          <w:sz w:val="22"/>
        </w:rPr>
        <w:fldChar w:fldCharType="end"/>
      </w:r>
      <w:r w:rsidR="008922D1">
        <w:rPr>
          <w:rFonts w:ascii="Times New Roman" w:hAnsi="Times New Roman" w:cs="Times New Roman" w:hint="eastAsia"/>
          <w:sz w:val="22"/>
        </w:rPr>
        <w:t xml:space="preserve">. Amino acids </w:t>
      </w:r>
      <w:r w:rsidR="008922D1">
        <w:rPr>
          <w:rFonts w:ascii="Times New Roman" w:hAnsi="Times New Roman" w:cs="Times New Roman"/>
          <w:sz w:val="22"/>
        </w:rPr>
        <w:t>play</w:t>
      </w:r>
      <w:r w:rsidR="008922D1">
        <w:rPr>
          <w:rFonts w:ascii="Times New Roman" w:hAnsi="Times New Roman" w:cs="Times New Roman" w:hint="eastAsia"/>
          <w:sz w:val="22"/>
        </w:rPr>
        <w:t xml:space="preserve"> important roles in several steps of molecular biosynthesis</w:t>
      </w:r>
      <w:r w:rsidR="00C7412B">
        <w:rPr>
          <w:rFonts w:ascii="Times New Roman" w:hAnsi="Times New Roman" w:cs="Times New Roman" w:hint="eastAsia"/>
          <w:sz w:val="22"/>
        </w:rPr>
        <w:t>,</w:t>
      </w:r>
      <w:r w:rsidR="008922D1">
        <w:rPr>
          <w:rFonts w:ascii="Times New Roman" w:hAnsi="Times New Roman" w:cs="Times New Roman" w:hint="eastAsia"/>
          <w:sz w:val="22"/>
        </w:rPr>
        <w:t xml:space="preserve"> maintain</w:t>
      </w:r>
      <w:r w:rsidR="00C7412B">
        <w:rPr>
          <w:rFonts w:ascii="Times New Roman" w:hAnsi="Times New Roman" w:cs="Times New Roman" w:hint="eastAsia"/>
          <w:sz w:val="22"/>
        </w:rPr>
        <w:t>ing</w:t>
      </w:r>
      <w:r w:rsidR="008922D1">
        <w:rPr>
          <w:rFonts w:ascii="Times New Roman" w:hAnsi="Times New Roman" w:cs="Times New Roman" w:hint="eastAsia"/>
          <w:sz w:val="22"/>
        </w:rPr>
        <w:t xml:space="preserve"> redox balance and serv</w:t>
      </w:r>
      <w:r w:rsidR="00C87805">
        <w:rPr>
          <w:rFonts w:ascii="Times New Roman" w:hAnsi="Times New Roman" w:cs="Times New Roman" w:hint="eastAsia"/>
          <w:sz w:val="22"/>
        </w:rPr>
        <w:t>ing</w:t>
      </w:r>
      <w:r w:rsidR="008922D1">
        <w:rPr>
          <w:rFonts w:ascii="Times New Roman" w:hAnsi="Times New Roman" w:cs="Times New Roman" w:hint="eastAsia"/>
          <w:sz w:val="22"/>
        </w:rPr>
        <w:t xml:space="preserve"> as energy sources. Abundant amino acids were able to drive cancer cell proliferation, hence associated with carcinogenesis </w:t>
      </w:r>
      <w:r w:rsidR="008922D1">
        <w:rPr>
          <w:rFonts w:ascii="Times New Roman" w:hAnsi="Times New Roman" w:cs="Times New Roman"/>
          <w:sz w:val="22"/>
        </w:rPr>
        <w:fldChar w:fldCharType="begin"/>
      </w:r>
      <w:r w:rsidR="008922D1">
        <w:rPr>
          <w:rFonts w:ascii="Times New Roman" w:hAnsi="Times New Roman" w:cs="Times New Roman"/>
          <w:sz w:val="22"/>
        </w:rPr>
        <w:instrText xml:space="preserve"> ADDIN ZOTERO_ITEM CSL_CITATION {"citationID":"QLJktmYF","properties":{"formattedCitation":"(Coker et al. 2022)","plainCitation":"(Coker et al. 2022)","noteIndex":0},"citationItems":[{"id":1950,"uris":["http://zotero.org/users/local/2fw9MRcz/items/WU7BN4WI"],"itemData":{"id":1950,"type":"article-journal","abstract":"Gut microbiota contributes to colorectal cancer (CRC) pathogenesis through microbes and their metabolites. The importance of microbiota-associated metabolites in colorectal carcinogenesis highlights the need to investigate the gut metabolome along the adenoma-carcinoma sequence to determine their mechanistic implications in the pathogenesis of CRC. To date, how and which microbes and metabolites interactively promote early events of CRC development are still largely unclear. We aim to determine gut microbiota-associated metabolites and their linkage to colorectal carcinogenesis.","container-title":"Microbiome","DOI":"10.1186/s40168-021-01208-5","ISSN":"2049-2618","issue":"1","journalAbbreviation":"Microbiome","language":"en","page":"35","source":"Springer Link","title":"Altered gut metabolites and microbiota interactions are implicated in colorectal carcinogenesis and can be non-invasive diagnostic biomarkers","volume":"10","author":[{"family":"Coker","given":"Olabisi Oluwabukola"},{"family":"Liu","given":"Changan"},{"family":"Wu","given":"William Ka Kei"},{"family":"Wong","given":"Sunny Hei"},{"family":"Jia","given":"Wei"},{"family":"Sung","given":"Joseph J. Y."},{"family":"Yu","given":"Jun"}],"issued":{"date-parts":[["2022",2,21]]}}}],"schema":"https://github.com/citation-style-language/schema/raw/master/csl-citation.json"} </w:instrText>
      </w:r>
      <w:r w:rsidR="008922D1">
        <w:rPr>
          <w:rFonts w:ascii="Times New Roman" w:hAnsi="Times New Roman" w:cs="Times New Roman"/>
          <w:sz w:val="22"/>
        </w:rPr>
        <w:fldChar w:fldCharType="separate"/>
      </w:r>
      <w:r w:rsidR="008922D1" w:rsidRPr="00DB378B">
        <w:rPr>
          <w:rFonts w:ascii="Times New Roman" w:hAnsi="Times New Roman" w:cs="Times New Roman" w:hint="eastAsia"/>
          <w:sz w:val="22"/>
        </w:rPr>
        <w:t>(Coker et al. 2022)</w:t>
      </w:r>
      <w:r w:rsidR="008922D1">
        <w:rPr>
          <w:rFonts w:ascii="Times New Roman" w:hAnsi="Times New Roman" w:cs="Times New Roman"/>
          <w:sz w:val="22"/>
        </w:rPr>
        <w:fldChar w:fldCharType="end"/>
      </w:r>
      <w:r w:rsidR="008922D1">
        <w:rPr>
          <w:rFonts w:ascii="Times New Roman" w:hAnsi="Times New Roman" w:cs="Times New Roman" w:hint="eastAsia"/>
          <w:sz w:val="22"/>
        </w:rPr>
        <w:t>. A</w:t>
      </w:r>
      <w:r w:rsidR="00C87805">
        <w:rPr>
          <w:rFonts w:ascii="Times New Roman" w:hAnsi="Times New Roman" w:cs="Times New Roman" w:hint="eastAsia"/>
          <w:sz w:val="22"/>
        </w:rPr>
        <w:t>dditionally</w:t>
      </w:r>
      <w:r w:rsidR="008922D1">
        <w:rPr>
          <w:rFonts w:ascii="Times New Roman" w:hAnsi="Times New Roman" w:cs="Times New Roman" w:hint="eastAsia"/>
          <w:sz w:val="22"/>
        </w:rPr>
        <w:t xml:space="preserve">, </w:t>
      </w:r>
      <w:r w:rsidR="00D05C8B">
        <w:rPr>
          <w:rFonts w:ascii="Times New Roman" w:hAnsi="Times New Roman" w:cs="Times New Roman" w:hint="eastAsia"/>
          <w:sz w:val="22"/>
        </w:rPr>
        <w:t>glycolysis</w:t>
      </w:r>
      <w:r w:rsidR="001D3CE7">
        <w:rPr>
          <w:rFonts w:ascii="Times New Roman" w:hAnsi="Times New Roman" w:cs="Times New Roman"/>
          <w:sz w:val="22"/>
        </w:rPr>
        <w:t>-</w:t>
      </w:r>
      <w:r w:rsidR="00D05C8B">
        <w:rPr>
          <w:rFonts w:ascii="Times New Roman" w:hAnsi="Times New Roman" w:cs="Times New Roman" w:hint="eastAsia"/>
          <w:sz w:val="22"/>
        </w:rPr>
        <w:t xml:space="preserve">derived </w:t>
      </w:r>
      <w:r w:rsidR="008922D1">
        <w:rPr>
          <w:rFonts w:ascii="Times New Roman" w:hAnsi="Times New Roman" w:cs="Times New Roman" w:hint="eastAsia"/>
          <w:sz w:val="22"/>
        </w:rPr>
        <w:t>precursors for SCFAs like butyrate and acetate production</w:t>
      </w:r>
      <w:r w:rsidR="00480607">
        <w:rPr>
          <w:rFonts w:ascii="Times New Roman" w:hAnsi="Times New Roman" w:cs="Times New Roman" w:hint="eastAsia"/>
          <w:sz w:val="22"/>
        </w:rPr>
        <w:t xml:space="preserve"> wer</w:t>
      </w:r>
      <w:r w:rsidR="008922D1">
        <w:rPr>
          <w:rFonts w:ascii="Times New Roman" w:hAnsi="Times New Roman" w:cs="Times New Roman" w:hint="eastAsia"/>
          <w:sz w:val="22"/>
        </w:rPr>
        <w:t xml:space="preserve">e </w:t>
      </w:r>
      <w:r w:rsidR="00480607">
        <w:rPr>
          <w:rFonts w:ascii="Times New Roman" w:hAnsi="Times New Roman" w:cs="Times New Roman" w:hint="eastAsia"/>
          <w:sz w:val="22"/>
        </w:rPr>
        <w:t xml:space="preserve">associated with enhanced MSI CRC </w:t>
      </w:r>
      <w:r w:rsidR="008922D1">
        <w:rPr>
          <w:rFonts w:ascii="Times New Roman" w:hAnsi="Times New Roman" w:cs="Times New Roman" w:hint="eastAsia"/>
          <w:sz w:val="22"/>
        </w:rPr>
        <w:t xml:space="preserve">(e.g. </w:t>
      </w:r>
      <w:r w:rsidR="008922D1" w:rsidRPr="002510D1">
        <w:rPr>
          <w:rFonts w:ascii="Times New Roman" w:hAnsi="Times New Roman" w:cs="Times New Roman"/>
          <w:sz w:val="22"/>
        </w:rPr>
        <w:t>Enoyl-CoA Hydratase</w:t>
      </w:r>
      <w:r w:rsidR="008922D1">
        <w:rPr>
          <w:rFonts w:ascii="Times New Roman" w:hAnsi="Times New Roman" w:cs="Times New Roman" w:hint="eastAsia"/>
          <w:sz w:val="22"/>
        </w:rPr>
        <w:t>).</w:t>
      </w:r>
      <w:r w:rsidR="008A16E7">
        <w:rPr>
          <w:rFonts w:ascii="Times New Roman" w:hAnsi="Times New Roman" w:cs="Times New Roman" w:hint="eastAsia"/>
          <w:sz w:val="22"/>
        </w:rPr>
        <w:t xml:space="preserve"> From bacteria to cancer cells, glycolysis plays </w:t>
      </w:r>
      <w:r w:rsidR="001A4445">
        <w:rPr>
          <w:rFonts w:ascii="Times New Roman" w:hAnsi="Times New Roman" w:cs="Times New Roman"/>
          <w:sz w:val="22"/>
        </w:rPr>
        <w:t xml:space="preserve">a </w:t>
      </w:r>
      <w:r w:rsidR="008A16E7">
        <w:rPr>
          <w:rFonts w:ascii="Times New Roman" w:hAnsi="Times New Roman" w:cs="Times New Roman" w:hint="eastAsia"/>
          <w:sz w:val="22"/>
        </w:rPr>
        <w:t>fundamental role in rapid cell proliferation and cell growth when sugar is lack</w:t>
      </w:r>
      <w:r w:rsidR="00E95C8E">
        <w:rPr>
          <w:rFonts w:ascii="Times New Roman" w:hAnsi="Times New Roman" w:cs="Times New Roman"/>
          <w:sz w:val="22"/>
        </w:rPr>
        <w:t>ing</w:t>
      </w:r>
      <w:r w:rsidR="008A16E7">
        <w:rPr>
          <w:rFonts w:ascii="Times New Roman" w:hAnsi="Times New Roman" w:cs="Times New Roman" w:hint="eastAsia"/>
          <w:sz w:val="22"/>
        </w:rPr>
        <w:t xml:space="preserve"> in </w:t>
      </w:r>
      <w:r w:rsidR="00E95C8E">
        <w:rPr>
          <w:rFonts w:ascii="Times New Roman" w:hAnsi="Times New Roman" w:cs="Times New Roman"/>
          <w:sz w:val="22"/>
        </w:rPr>
        <w:t xml:space="preserve">the </w:t>
      </w:r>
      <w:r w:rsidR="008A16E7">
        <w:rPr>
          <w:rFonts w:ascii="Times New Roman" w:hAnsi="Times New Roman" w:cs="Times New Roman" w:hint="eastAsia"/>
          <w:sz w:val="22"/>
        </w:rPr>
        <w:t xml:space="preserve">environment. A lot of microbes rely primarily on glucose fermentation even in regardless of oxygen </w:t>
      </w:r>
      <w:r w:rsidR="008A16E7">
        <w:rPr>
          <w:rFonts w:ascii="Times New Roman" w:hAnsi="Times New Roman" w:cs="Times New Roman"/>
          <w:sz w:val="22"/>
        </w:rPr>
        <w:fldChar w:fldCharType="begin"/>
      </w:r>
      <w:r w:rsidR="008A16E7">
        <w:rPr>
          <w:rFonts w:ascii="Times New Roman" w:hAnsi="Times New Roman" w:cs="Times New Roman"/>
          <w:sz w:val="22"/>
        </w:rPr>
        <w:instrText xml:space="preserve"> ADDIN ZOTERO_ITEM CSL_CITATION {"citationID":"y7z6udmN","properties":{"formattedCitation":"(Lunt and Heiden 2011)","plainCitation":"(Lunt and Heiden 2011)","noteIndex":0},"citationItems":[{"id":1893,"uris":["http://zotero.org/users/local/2fw9MRcz/items/9ZDTPFEX"],"itemData":{"id":1893,"type":"article-journal","abstract":"Warburg&amp;apos;s observation that cancer cells exhibit a high rate of glycolysis even in the presence of oxygen (aerobic glycolysis) sparked debate over the role of glycolysis in normal and cancer cells. Although it has been established that defects in mitochondrial respiration are not the cause of cancer or aerobic glycolysis, the advantages of enhanced glycolysis in cancer remain controversial. Many cells ranging from microbes to lymphocytes use aerobic glycolysis during rapid proliferation, which suggests it may play a fundamental role in supporting cell growth. Here, we review how glycolysis contributes to the metabolic processes of dividing cells. We provide a detailed accounting of the biosynthetic requirements to construct a new cell and illustrate the importance of glycolysis in providing carbons to generate biomass. We argue that the major function of aerobic glycolysis is to maintain high levels of glycolytic intermediates to support anabolic reactions in cells, thus providing an explanation for why increased glucose metabolism is selected for in proliferating cells throughout nature.","container-title":"Annual Review of Cell and Developmental Biology","DOI":"10.1146/annurev-cellbio-092910-154237","ISSN":"1081-0706, 1530-8995","issue":"Volume 27, 2011","language":"en","note":"publisher: Annual Reviews","page":"441-464","source":"www.annualreviews.org","title":"Aerobic Glycolysis: Meeting the Metabolic Requirements of Cell Proliferation","title-short":"Aerobic Glycolysis","volume":"27","author":[{"family":"Lunt","given":"Sophia Y."},{"family":"Heiden","given":"Matthew G. Vander"}],"issued":{"date-parts":[["2011",11,10]]}}}],"schema":"https://github.com/citation-style-language/schema/raw/master/csl-citation.json"} </w:instrText>
      </w:r>
      <w:r w:rsidR="008A16E7">
        <w:rPr>
          <w:rFonts w:ascii="Times New Roman" w:hAnsi="Times New Roman" w:cs="Times New Roman"/>
          <w:sz w:val="22"/>
        </w:rPr>
        <w:fldChar w:fldCharType="separate"/>
      </w:r>
      <w:r w:rsidR="008A16E7" w:rsidRPr="00077A74">
        <w:rPr>
          <w:rFonts w:ascii="Times New Roman" w:hAnsi="Times New Roman" w:cs="Times New Roman" w:hint="eastAsia"/>
          <w:sz w:val="22"/>
        </w:rPr>
        <w:t>(Lunt and Heiden 2011)</w:t>
      </w:r>
      <w:r w:rsidR="008A16E7">
        <w:rPr>
          <w:rFonts w:ascii="Times New Roman" w:hAnsi="Times New Roman" w:cs="Times New Roman"/>
          <w:sz w:val="22"/>
        </w:rPr>
        <w:fldChar w:fldCharType="end"/>
      </w:r>
      <w:r w:rsidR="008A16E7">
        <w:rPr>
          <w:rFonts w:ascii="Times New Roman" w:hAnsi="Times New Roman" w:cs="Times New Roman" w:hint="eastAsia"/>
          <w:sz w:val="22"/>
        </w:rPr>
        <w:t>.</w:t>
      </w:r>
      <w:r w:rsidR="008922D1">
        <w:rPr>
          <w:rFonts w:ascii="Times New Roman" w:hAnsi="Times New Roman" w:cs="Times New Roman" w:hint="eastAsia"/>
          <w:sz w:val="22"/>
        </w:rPr>
        <w:t xml:space="preserve"> These SCFAs could be rapidly adsorbed from </w:t>
      </w:r>
      <w:r w:rsidR="00E95C8E">
        <w:rPr>
          <w:rFonts w:ascii="Times New Roman" w:hAnsi="Times New Roman" w:cs="Times New Roman"/>
          <w:sz w:val="22"/>
        </w:rPr>
        <w:t xml:space="preserve">the </w:t>
      </w:r>
      <w:r w:rsidR="008922D1">
        <w:rPr>
          <w:rFonts w:ascii="Times New Roman" w:hAnsi="Times New Roman" w:cs="Times New Roman" w:hint="eastAsia"/>
          <w:sz w:val="22"/>
        </w:rPr>
        <w:t>lumen and used as energy source</w:t>
      </w:r>
      <w:r w:rsidR="00E95C8E">
        <w:rPr>
          <w:rFonts w:ascii="Times New Roman" w:hAnsi="Times New Roman" w:cs="Times New Roman"/>
          <w:sz w:val="22"/>
        </w:rPr>
        <w:t>s</w:t>
      </w:r>
      <w:r w:rsidR="008922D1">
        <w:rPr>
          <w:rFonts w:ascii="Times New Roman" w:hAnsi="Times New Roman" w:cs="Times New Roman" w:hint="eastAsia"/>
          <w:sz w:val="22"/>
        </w:rPr>
        <w:t xml:space="preserve"> by epithelial cells. Also, butyrate is suggested </w:t>
      </w:r>
      <w:r w:rsidR="001D3CE7">
        <w:rPr>
          <w:rFonts w:ascii="Times New Roman" w:hAnsi="Times New Roman" w:cs="Times New Roman"/>
          <w:sz w:val="22"/>
        </w:rPr>
        <w:t xml:space="preserve">to </w:t>
      </w:r>
      <w:r w:rsidR="00F62901">
        <w:rPr>
          <w:rFonts w:ascii="Times New Roman" w:hAnsi="Times New Roman" w:cs="Times New Roman" w:hint="eastAsia"/>
          <w:sz w:val="22"/>
        </w:rPr>
        <w:t xml:space="preserve">significantly </w:t>
      </w:r>
      <w:r w:rsidR="008922D1">
        <w:rPr>
          <w:rFonts w:ascii="Times New Roman" w:hAnsi="Times New Roman" w:cs="Times New Roman" w:hint="eastAsia"/>
          <w:sz w:val="22"/>
        </w:rPr>
        <w:t xml:space="preserve">control intestinal inflammation, inducing apoptosis of CRC cells and keeping the homeostasis of microbiota. Which, could be a possible reason for a better prognostic outcome of MSI patients. However, </w:t>
      </w:r>
      <w:r w:rsidR="009519B9">
        <w:rPr>
          <w:rFonts w:ascii="Times New Roman" w:hAnsi="Times New Roman" w:cs="Times New Roman"/>
          <w:sz w:val="22"/>
        </w:rPr>
        <w:t xml:space="preserve">a </w:t>
      </w:r>
      <w:r w:rsidR="008922D1">
        <w:rPr>
          <w:rFonts w:ascii="Times New Roman" w:hAnsi="Times New Roman" w:cs="Times New Roman" w:hint="eastAsia"/>
          <w:sz w:val="22"/>
        </w:rPr>
        <w:t xml:space="preserve">low concentration of butyrate could reversely promote the pro-inflammatory impact, therefore the overall biological impact could be more complicated </w:t>
      </w:r>
      <w:r w:rsidR="009519B9">
        <w:rPr>
          <w:rFonts w:ascii="Times New Roman" w:hAnsi="Times New Roman" w:cs="Times New Roman"/>
          <w:sz w:val="22"/>
        </w:rPr>
        <w:t>and</w:t>
      </w:r>
      <w:r w:rsidR="008922D1">
        <w:rPr>
          <w:rFonts w:ascii="Times New Roman" w:hAnsi="Times New Roman" w:cs="Times New Roman" w:hint="eastAsia"/>
          <w:sz w:val="22"/>
        </w:rPr>
        <w:t xml:space="preserve"> need further research </w:t>
      </w:r>
      <w:r w:rsidR="008922D1">
        <w:rPr>
          <w:rFonts w:ascii="Times New Roman" w:hAnsi="Times New Roman" w:cs="Times New Roman"/>
          <w:sz w:val="22"/>
        </w:rPr>
        <w:fldChar w:fldCharType="begin"/>
      </w:r>
      <w:r w:rsidR="008922D1">
        <w:rPr>
          <w:rFonts w:ascii="Times New Roman" w:hAnsi="Times New Roman" w:cs="Times New Roman"/>
          <w:sz w:val="22"/>
        </w:rPr>
        <w:instrText xml:space="preserve"> ADDIN ZOTERO_ITEM CSL_CITATION {"citationID":"fgubSujY","properties":{"formattedCitation":"(Louis, Hold, and Flint 2014)","plainCitation":"(Louis, Hold, and Flint 2014)","noteIndex":0},"citationItems":[{"id":1899,"uris":["http://zotero.org/users/local/2fw9MRcz/items/FJBXVYJA"],"itemData":{"id":1899,"type":"article-journal","abstract":"Dietary intake has an important effect on the gut environment, much of which is mediated by the metabolic activities of the intestinal microbiota on dietary compounds. Different microbial metabolites have the potential to promote and protect against colorectal cancer (CRC).Accumulating evidence suggests that microbial-derived short chain fatty acids control inflammation and regulatory T cell populations. This involves the inhibition of host histone deacetylases and interactions with cell surface receptors.Multiple species in the gut microbiota have complex roles in releasing and converting diet-derived phytochemicals and host-derived bile acids and glycoconjugates, all of which influence the overall microbial metabolome.Alterations in the composition of the gut microbiota can be detected both in faecal samples and in tumour-associated communities that are associated with CRC. Although many of these changes may be consequential, some specific pathogens seem to contribute to causation and disease progression.It is unlikely that the aetiology of CRC can be ascribed to the presence and activities of single pathogenic species, and it is proposed that the cumulative effects of microbial metabolites should be considered to better predict and prevent cancer progression.","container-title":"Nature Reviews Microbiology","DOI":"10.1038/nrmicro3344","ISSN":"1740-1534","issue":"10","journalAbbreviation":"Nat Rev Microbiol","language":"en","license":"2014 Springer Nature Limited","note":"publisher: Nature Publishing Group","page":"661-672","source":"www.nature.com","title":"The gut microbiota, bacterial metabolites and colorectal cancer","volume":"12","author":[{"family":"Louis","given":"Petra"},{"family":"Hold","given":"Georgina L."},{"family":"Flint","given":"Harry J."}],"issued":{"date-parts":[["2014",10]]}}}],"schema":"https://github.com/citation-style-language/schema/raw/master/csl-citation.json"} </w:instrText>
      </w:r>
      <w:r w:rsidR="008922D1">
        <w:rPr>
          <w:rFonts w:ascii="Times New Roman" w:hAnsi="Times New Roman" w:cs="Times New Roman"/>
          <w:sz w:val="22"/>
        </w:rPr>
        <w:fldChar w:fldCharType="separate"/>
      </w:r>
      <w:r w:rsidR="008922D1" w:rsidRPr="00476153">
        <w:rPr>
          <w:rFonts w:ascii="Times New Roman" w:hAnsi="Times New Roman" w:cs="Times New Roman" w:hint="eastAsia"/>
          <w:sz w:val="22"/>
        </w:rPr>
        <w:t>(Louis, Hold, and Flint 2014)</w:t>
      </w:r>
      <w:r w:rsidR="008922D1">
        <w:rPr>
          <w:rFonts w:ascii="Times New Roman" w:hAnsi="Times New Roman" w:cs="Times New Roman"/>
          <w:sz w:val="22"/>
        </w:rPr>
        <w:fldChar w:fldCharType="end"/>
      </w:r>
      <w:r w:rsidR="008922D1">
        <w:rPr>
          <w:rFonts w:ascii="Times New Roman" w:hAnsi="Times New Roman" w:cs="Times New Roman" w:hint="eastAsia"/>
          <w:sz w:val="22"/>
        </w:rPr>
        <w:t>. An</w:t>
      </w:r>
      <w:r w:rsidR="00BB4174">
        <w:rPr>
          <w:rFonts w:ascii="Times New Roman" w:hAnsi="Times New Roman" w:cs="Times New Roman" w:hint="eastAsia"/>
          <w:sz w:val="22"/>
        </w:rPr>
        <w:t>other intriguing</w:t>
      </w:r>
      <w:r w:rsidR="008922D1">
        <w:rPr>
          <w:rFonts w:ascii="Times New Roman" w:hAnsi="Times New Roman" w:cs="Times New Roman" w:hint="eastAsia"/>
          <w:sz w:val="22"/>
        </w:rPr>
        <w:t xml:space="preserve"> finding is the </w:t>
      </w:r>
      <w:r w:rsidR="00BB4174">
        <w:rPr>
          <w:rFonts w:ascii="Times New Roman" w:hAnsi="Times New Roman" w:cs="Times New Roman" w:hint="eastAsia"/>
          <w:sz w:val="22"/>
        </w:rPr>
        <w:t>enrichment of</w:t>
      </w:r>
      <w:r w:rsidR="008922D1">
        <w:rPr>
          <w:rFonts w:ascii="Times New Roman" w:hAnsi="Times New Roman" w:cs="Times New Roman" w:hint="eastAsia"/>
          <w:sz w:val="22"/>
        </w:rPr>
        <w:t xml:space="preserve"> sulfur metabolism in </w:t>
      </w:r>
      <w:r w:rsidR="008922D1" w:rsidRPr="00163604">
        <w:rPr>
          <w:rFonts w:ascii="Times New Roman" w:hAnsi="Times New Roman" w:cs="Times New Roman" w:hint="eastAsia"/>
          <w:i/>
          <w:iCs/>
          <w:sz w:val="22"/>
        </w:rPr>
        <w:t>Bacteroides fragili</w:t>
      </w:r>
      <w:r w:rsidR="008922D1">
        <w:rPr>
          <w:rFonts w:ascii="Times New Roman" w:hAnsi="Times New Roman" w:cs="Times New Roman" w:hint="eastAsia"/>
          <w:i/>
          <w:iCs/>
          <w:sz w:val="22"/>
        </w:rPr>
        <w:t xml:space="preserve">s </w:t>
      </w:r>
      <w:r w:rsidR="008922D1">
        <w:rPr>
          <w:rFonts w:ascii="Times New Roman" w:hAnsi="Times New Roman" w:cs="Times New Roman" w:hint="eastAsia"/>
          <w:sz w:val="22"/>
        </w:rPr>
        <w:t xml:space="preserve">in MSI samples. This </w:t>
      </w:r>
      <w:r w:rsidR="00584712">
        <w:rPr>
          <w:rFonts w:ascii="Times New Roman" w:hAnsi="Times New Roman" w:cs="Times New Roman" w:hint="eastAsia"/>
          <w:sz w:val="22"/>
        </w:rPr>
        <w:t>aligns</w:t>
      </w:r>
      <w:r w:rsidR="008922D1">
        <w:rPr>
          <w:rFonts w:ascii="Times New Roman" w:hAnsi="Times New Roman" w:cs="Times New Roman" w:hint="eastAsia"/>
          <w:sz w:val="22"/>
        </w:rPr>
        <w:t xml:space="preserve"> with </w:t>
      </w:r>
      <w:r w:rsidR="00041AB0">
        <w:rPr>
          <w:rFonts w:ascii="Times New Roman" w:hAnsi="Times New Roman" w:cs="Times New Roman"/>
          <w:sz w:val="22"/>
        </w:rPr>
        <w:t xml:space="preserve">the </w:t>
      </w:r>
      <w:r w:rsidR="008922D1">
        <w:rPr>
          <w:rFonts w:ascii="Times New Roman" w:hAnsi="Times New Roman" w:cs="Times New Roman" w:hint="eastAsia"/>
          <w:sz w:val="22"/>
        </w:rPr>
        <w:t xml:space="preserve">research of </w:t>
      </w:r>
      <w:r w:rsidR="008922D1">
        <w:rPr>
          <w:rFonts w:ascii="Times New Roman" w:hAnsi="Times New Roman" w:cs="Times New Roman"/>
          <w:sz w:val="22"/>
        </w:rPr>
        <w:fldChar w:fldCharType="begin"/>
      </w:r>
      <w:r w:rsidR="008922D1">
        <w:rPr>
          <w:rFonts w:ascii="Times New Roman" w:hAnsi="Times New Roman" w:cs="Times New Roman"/>
          <w:sz w:val="22"/>
        </w:rPr>
        <w:instrText xml:space="preserve"> ADDIN ZOTERO_ITEM CSL_CITATION {"citationID":"ZAfUZcTV","properties":{"formattedCitation":"(Hale et al. 2018)","plainCitation":"(Hale et al. 2018)","noteIndex":0},"citationItems":[{"id":1752,"uris":["http://zotero.org/users/local/2fw9MRcz/items/PHQRTSCP"],"itemData":{"id":1752,"type":"article-journal","abstract":"Links between colorectal cancer (CRC) and the gut microbiome have been established, but the specific microbial species and their role in carcinogenesis remain an active area of inquiry. Our understanding would be enhanced by better accounting for tumor subtype, microbial community interactions, metabolism, and ecology.","container-title":"Genome Medicine","DOI":"10.1186/s13073-018-0586-6","ISSN":"1756-994X","issue":"1","journalAbbreviation":"Genome Med","language":"en","page":"78","source":"Springer Link","title":"Distinct microbes, metabolites, and ecologies define the microbiome in deficient and proficient mismatch repair colorectal cancers","volume":"10","author":[{"family":"Hale","given":"Vanessa L."},{"family":"Jeraldo","given":"Patricio"},{"family":"Chen","given":"Jun"},{"family":"Mundy","given":"Michael"},{"family":"Yao","given":"Janet"},{"family":"Priya","given":"Sambhawa"},{"family":"Keeney","given":"Gary"},{"family":"Lyke","given":"Kelly"},{"family":"Ridlon","given":"Jason"},{"family":"White","given":"Bryan A."},{"family":"French","given":"Amy J."},{"family":"Thibodeau","given":"Stephen N."},{"family":"Diener","given":"Christian"},{"family":"Resendis-Antonio","given":"Osbaldo"},{"family":"Gransee","given":"Jaime"},{"family":"Dutta","given":"Tumpa"},{"family":"Petterson","given":"Xuan-Mai"},{"family":"Sung","given":"Jaeyun"},{"family":"Blekhman","given":"Ran"},{"family":"Boardman","given":"Lisa"},{"family":"Larson","given":"David"},{"family":"Nelson","given":"Heidi"},{"family":"Chia","given":"Nicholas"}],"issued":{"date-parts":[["2018",10,31]]}}}],"schema":"https://github.com/citation-style-language/schema/raw/master/csl-citation.json"} </w:instrText>
      </w:r>
      <w:r w:rsidR="008922D1">
        <w:rPr>
          <w:rFonts w:ascii="Times New Roman" w:hAnsi="Times New Roman" w:cs="Times New Roman"/>
          <w:sz w:val="22"/>
        </w:rPr>
        <w:fldChar w:fldCharType="separate"/>
      </w:r>
      <w:r w:rsidR="008922D1" w:rsidRPr="006D3E10">
        <w:rPr>
          <w:rFonts w:ascii="Times New Roman" w:hAnsi="Times New Roman" w:cs="Times New Roman" w:hint="eastAsia"/>
          <w:sz w:val="22"/>
        </w:rPr>
        <w:t>(Hale et al. 2018)</w:t>
      </w:r>
      <w:r w:rsidR="008922D1">
        <w:rPr>
          <w:rFonts w:ascii="Times New Roman" w:hAnsi="Times New Roman" w:cs="Times New Roman"/>
          <w:sz w:val="22"/>
        </w:rPr>
        <w:fldChar w:fldCharType="end"/>
      </w:r>
      <w:r w:rsidR="008922D1">
        <w:rPr>
          <w:rFonts w:ascii="Times New Roman" w:hAnsi="Times New Roman" w:cs="Times New Roman" w:hint="eastAsia"/>
          <w:sz w:val="22"/>
        </w:rPr>
        <w:t>,</w:t>
      </w:r>
      <w:r w:rsidR="00584712">
        <w:rPr>
          <w:rFonts w:ascii="Times New Roman" w:hAnsi="Times New Roman" w:cs="Times New Roman" w:hint="eastAsia"/>
          <w:sz w:val="22"/>
        </w:rPr>
        <w:t xml:space="preserve"> where </w:t>
      </w:r>
      <w:r w:rsidR="00673E54">
        <w:rPr>
          <w:rFonts w:ascii="Times New Roman" w:hAnsi="Times New Roman" w:cs="Times New Roman" w:hint="eastAsia"/>
          <w:sz w:val="22"/>
        </w:rPr>
        <w:t>hydrogen sulfide (</w:t>
      </w:r>
      <w:r w:rsidR="008922D1">
        <w:rPr>
          <w:rFonts w:ascii="Times New Roman" w:hAnsi="Times New Roman" w:cs="Times New Roman" w:hint="eastAsia"/>
          <w:sz w:val="22"/>
        </w:rPr>
        <w:t>H</w:t>
      </w:r>
      <w:r w:rsidR="008922D1" w:rsidRPr="00E0322B">
        <w:rPr>
          <w:rFonts w:ascii="Times New Roman" w:hAnsi="Times New Roman" w:cs="Times New Roman" w:hint="eastAsia"/>
          <w:sz w:val="22"/>
          <w:vertAlign w:val="subscript"/>
        </w:rPr>
        <w:t>2</w:t>
      </w:r>
      <w:r w:rsidR="008922D1">
        <w:rPr>
          <w:rFonts w:ascii="Times New Roman" w:hAnsi="Times New Roman" w:cs="Times New Roman" w:hint="eastAsia"/>
          <w:sz w:val="22"/>
        </w:rPr>
        <w:t>S</w:t>
      </w:r>
      <w:r w:rsidR="00673E54">
        <w:rPr>
          <w:rFonts w:ascii="Times New Roman" w:hAnsi="Times New Roman" w:cs="Times New Roman" w:hint="eastAsia"/>
          <w:sz w:val="22"/>
        </w:rPr>
        <w:t>)</w:t>
      </w:r>
      <w:r w:rsidR="008922D1">
        <w:rPr>
          <w:rFonts w:ascii="Times New Roman" w:hAnsi="Times New Roman" w:cs="Times New Roman" w:hint="eastAsia"/>
          <w:sz w:val="22"/>
        </w:rPr>
        <w:t xml:space="preserve"> was the final product that </w:t>
      </w:r>
      <w:r w:rsidR="00041AB0">
        <w:rPr>
          <w:rFonts w:ascii="Times New Roman" w:hAnsi="Times New Roman" w:cs="Times New Roman" w:hint="eastAsia"/>
          <w:sz w:val="22"/>
        </w:rPr>
        <w:t xml:space="preserve">could </w:t>
      </w:r>
      <w:r w:rsidR="008922D1">
        <w:rPr>
          <w:rFonts w:ascii="Times New Roman" w:hAnsi="Times New Roman" w:cs="Times New Roman" w:hint="eastAsia"/>
          <w:sz w:val="22"/>
        </w:rPr>
        <w:t xml:space="preserve">encourage cancer cell proliferation. </w:t>
      </w:r>
      <w:r w:rsidR="00953901">
        <w:rPr>
          <w:rFonts w:ascii="Times New Roman" w:hAnsi="Times New Roman" w:cs="Times New Roman" w:hint="eastAsia"/>
          <w:sz w:val="22"/>
        </w:rPr>
        <w:t xml:space="preserve">Furthermore, </w:t>
      </w:r>
      <w:r w:rsidR="008922D1">
        <w:rPr>
          <w:rFonts w:ascii="Times New Roman" w:hAnsi="Times New Roman" w:cs="Times New Roman" w:hint="eastAsia"/>
          <w:sz w:val="22"/>
        </w:rPr>
        <w:t>DNA</w:t>
      </w:r>
      <w:r w:rsidR="00041AB0">
        <w:rPr>
          <w:rFonts w:ascii="Times New Roman" w:hAnsi="Times New Roman" w:cs="Times New Roman"/>
          <w:sz w:val="22"/>
        </w:rPr>
        <w:t>-</w:t>
      </w:r>
      <w:r w:rsidR="008922D1">
        <w:rPr>
          <w:rFonts w:ascii="Times New Roman" w:hAnsi="Times New Roman" w:cs="Times New Roman" w:hint="eastAsia"/>
          <w:sz w:val="22"/>
        </w:rPr>
        <w:t>related proteins were overrepresented in MSI patient</w:t>
      </w:r>
      <w:r w:rsidR="00041AB0">
        <w:rPr>
          <w:rFonts w:ascii="Times New Roman" w:hAnsi="Times New Roman" w:cs="Times New Roman"/>
          <w:sz w:val="22"/>
        </w:rPr>
        <w:t>s</w:t>
      </w:r>
      <w:r w:rsidR="008922D1">
        <w:rPr>
          <w:rFonts w:ascii="Times New Roman" w:hAnsi="Times New Roman" w:cs="Times New Roman" w:hint="eastAsia"/>
          <w:sz w:val="22"/>
        </w:rPr>
        <w:t xml:space="preserve">. This may indicate </w:t>
      </w:r>
      <w:r w:rsidR="00041AB0">
        <w:rPr>
          <w:rFonts w:ascii="Times New Roman" w:hAnsi="Times New Roman" w:cs="Times New Roman"/>
          <w:sz w:val="22"/>
        </w:rPr>
        <w:t xml:space="preserve">the </w:t>
      </w:r>
      <w:r w:rsidR="008922D1">
        <w:rPr>
          <w:rFonts w:ascii="Times New Roman" w:hAnsi="Times New Roman" w:cs="Times New Roman" w:hint="eastAsia"/>
          <w:sz w:val="22"/>
        </w:rPr>
        <w:t xml:space="preserve">chromosomal instability of microbes under selective pressure within </w:t>
      </w:r>
      <w:r w:rsidR="00F55FA9">
        <w:rPr>
          <w:rFonts w:ascii="Times New Roman" w:hAnsi="Times New Roman" w:cs="Times New Roman"/>
          <w:sz w:val="22"/>
        </w:rPr>
        <w:t xml:space="preserve">the </w:t>
      </w:r>
      <w:r w:rsidR="008922D1">
        <w:rPr>
          <w:rFonts w:ascii="Times New Roman" w:hAnsi="Times New Roman" w:cs="Times New Roman" w:hint="eastAsia"/>
          <w:sz w:val="22"/>
        </w:rPr>
        <w:t>tumor, where a high mutation rate is needed for rapid adaptation and drug resistance</w:t>
      </w:r>
      <w:r w:rsidR="00F55FA9">
        <w:rPr>
          <w:rFonts w:ascii="Times New Roman" w:hAnsi="Times New Roman" w:cs="Times New Roman" w:hint="eastAsia"/>
          <w:sz w:val="22"/>
        </w:rPr>
        <w:t xml:space="preserve"> </w:t>
      </w:r>
      <w:r w:rsidR="008922D1">
        <w:rPr>
          <w:rFonts w:ascii="Times New Roman" w:hAnsi="Times New Roman" w:cs="Times New Roman"/>
          <w:sz w:val="22"/>
        </w:rPr>
        <w:fldChar w:fldCharType="begin"/>
      </w:r>
      <w:r w:rsidR="008922D1">
        <w:rPr>
          <w:rFonts w:ascii="Times New Roman" w:hAnsi="Times New Roman" w:cs="Times New Roman"/>
          <w:sz w:val="22"/>
        </w:rPr>
        <w:instrText xml:space="preserve"> ADDIN ZOTERO_ITEM CSL_CITATION {"citationID":"VnnifAP8","properties":{"formattedCitation":"(de Bruin, Taylor, and Swanton 2013)","plainCitation":"(de Bruin, Taylor, and Swanton 2013)","noteIndex":0},"citationItems":[{"id":1872,"uris":["http://zotero.org/users/local/2fw9MRcz/items/7KJ6M5I4"],"itemData":{"id":1872,"type":"article-journal","abstract":"Multiple subclonal populations of tumor cells can coexist within the same tumor. This intra-tumor heterogeneity will have clinical implications and it is therefore important to identify factors that drive or suppress such heterogeneous tumor progression. Evolutionary biology can provide important insights into this process. In particular, experimental evolution studies of microbial populations, which exist as clonal populations that can diversify into multiple subclones, have revealed important evolutionary processes driving heterogeneity within a population. There are transferrable lessons that can be learnt from these studies that will help us to understand the process of intra-tumor heterogeneity in the clinical setting. In this review, we summarize drivers of microbial diversity that have been identified, such as mutation rate and environmental influences, and discuss how knowledge gained from microbial experimental evolution studies may guide us to identify and understand important selective factors that promote intra-tumor heterogeneity. Furthermore, we discuss how these factors could be used to direct and optimize research efforts to improve patient care, focusing on therapeutic resistance. Finally, we emphasize the need for longitudinal studies to address the impact of these potential tumor heterogeneity-promoting factors on drug resistance, metastatic potential and clinical outcome.","container-title":"Genome Medicine","DOI":"10.1186/gm505","ISSN":"1756-994X","issue":"11","journalAbbreviation":"Genome Med","language":"en","page":"101","source":"Springer Link","title":"Intra-tumor heterogeneity: lessons from microbial evolution and clinical implications","title-short":"Intra-tumor heterogeneity","volume":"5","author":[{"family":"Bruin","given":"Elza C.","non-dropping-particle":"de"},{"family":"Taylor","given":"Tiffany B."},{"family":"Swanton","given":"Charles"}],"issued":{"date-parts":[["2013",11,22]]}}}],"schema":"https://github.com/citation-style-language/schema/raw/master/csl-citation.json"} </w:instrText>
      </w:r>
      <w:r w:rsidR="008922D1">
        <w:rPr>
          <w:rFonts w:ascii="Times New Roman" w:hAnsi="Times New Roman" w:cs="Times New Roman"/>
          <w:sz w:val="22"/>
        </w:rPr>
        <w:fldChar w:fldCharType="separate"/>
      </w:r>
      <w:r w:rsidR="008922D1" w:rsidRPr="00817782">
        <w:rPr>
          <w:rFonts w:ascii="Times New Roman" w:hAnsi="Times New Roman" w:cs="Times New Roman" w:hint="eastAsia"/>
          <w:sz w:val="22"/>
        </w:rPr>
        <w:t>(de Bruin, Taylor, and Swanton 2013)</w:t>
      </w:r>
      <w:r w:rsidR="008922D1">
        <w:rPr>
          <w:rFonts w:ascii="Times New Roman" w:hAnsi="Times New Roman" w:cs="Times New Roman"/>
          <w:sz w:val="22"/>
        </w:rPr>
        <w:fldChar w:fldCharType="end"/>
      </w:r>
      <w:r w:rsidR="008922D1">
        <w:rPr>
          <w:rFonts w:ascii="Times New Roman" w:hAnsi="Times New Roman" w:cs="Times New Roman" w:hint="eastAsia"/>
          <w:sz w:val="22"/>
        </w:rPr>
        <w:t>.</w:t>
      </w:r>
      <w:r w:rsidR="00953901">
        <w:rPr>
          <w:rFonts w:ascii="Times New Roman" w:hAnsi="Times New Roman" w:cs="Times New Roman" w:hint="eastAsia"/>
          <w:sz w:val="22"/>
        </w:rPr>
        <w:t xml:space="preserve"> It </w:t>
      </w:r>
      <w:r w:rsidR="008922D1">
        <w:rPr>
          <w:rFonts w:ascii="Times New Roman" w:hAnsi="Times New Roman" w:cs="Times New Roman" w:hint="eastAsia"/>
          <w:sz w:val="22"/>
        </w:rPr>
        <w:t xml:space="preserve">is very interesting that in </w:t>
      </w:r>
      <w:r w:rsidR="003E6BA1">
        <w:rPr>
          <w:rFonts w:ascii="Times New Roman" w:hAnsi="Times New Roman" w:cs="Times New Roman"/>
          <w:sz w:val="22"/>
        </w:rPr>
        <w:t xml:space="preserve">the </w:t>
      </w:r>
      <w:r w:rsidR="008922D1">
        <w:rPr>
          <w:rFonts w:ascii="Times New Roman" w:hAnsi="Times New Roman" w:cs="Times New Roman" w:hint="eastAsia"/>
          <w:sz w:val="22"/>
        </w:rPr>
        <w:t xml:space="preserve">paper of </w:t>
      </w:r>
      <w:r w:rsidR="008922D1">
        <w:rPr>
          <w:rFonts w:ascii="Times New Roman" w:hAnsi="Times New Roman" w:cs="Times New Roman"/>
          <w:sz w:val="22"/>
        </w:rPr>
        <w:fldChar w:fldCharType="begin"/>
      </w:r>
      <w:r w:rsidR="008922D1">
        <w:rPr>
          <w:rFonts w:ascii="Times New Roman" w:hAnsi="Times New Roman" w:cs="Times New Roman"/>
          <w:sz w:val="22"/>
        </w:rPr>
        <w:instrText xml:space="preserve"> ADDIN ZOTERO_ITEM CSL_CITATION {"citationID":"svpDxxLp","properties":{"formattedCitation":"(Khan 2015)","plainCitation":"(Khan 2015)","noteIndex":0},"citationItems":[{"id":1880,"uris":["http://zotero.org/users/local/2fw9MRcz/items/DUGHYNSQ"],"itemData":{"id":1880,"type":"article-journal","abstract":"The epithelium of gastrointestinal tract organizes many innate defense systems against microbial intruders such as integrity of epithelial, rapid eviction of infected cells, quick turnover of epithelial cell, intrinsic immune responses and autophagy. However, Enteropathogenic Escherichia coli (EPEC) are equipped with well developed infectious tricks that evade the host defense systems and utilize the gastrointestinal epithelium as a multiplicative foothold. During multiplication on and within the epithelium, EPEC secrete various toxins that can weaken, usurp, and use many host cellular systems. However, the possible mechanisms of pathogenesis are still poorly elusive. Recent study reveals the existence of EPEC in colorectal cancer patients and their potential role in depletion of DNA mismatch repair (MMR) proteins of host cell in colonic cell lines. The EPEC colonised intracellularly in colon mucosa of colorectal carcinoma whereas extracellular strain was detected in mucosa of normal colon cells. Interestingly, alteration in MutS, MutL complexes and MUTYH of mammalian cells may be involved in development of CRC. These data propose that MMR of E. coli may be potential therapeutic targets and early detection biomarkers for CRC. This article reviews the potential role of E. coli MutS, MutL and MutY protein in CRC aetiology.","container-title":"Critical Reviews in Oncology/Hematology","DOI":"10.1016/j.critrevonc.2015.05.002","ISSN":"1040-8428","issue":"3","journalAbbreviation":"Critical Reviews in Oncology/Hematology","page":"475-482","source":"ScienceDirect","title":"Potential role of &lt;i&gt;Escherichia coli&lt;/i&gt; DNA mismatch repair proteins in colon cancer","volume":"96","author":[{"family":"Khan","given":"Shahanavaj"}],"issued":{"date-parts":[["2015",12,1]]}}}],"schema":"https://github.com/citation-style-language/schema/raw/master/csl-citation.json"} </w:instrText>
      </w:r>
      <w:r w:rsidR="008922D1">
        <w:rPr>
          <w:rFonts w:ascii="Times New Roman" w:hAnsi="Times New Roman" w:cs="Times New Roman"/>
          <w:sz w:val="22"/>
        </w:rPr>
        <w:fldChar w:fldCharType="separate"/>
      </w:r>
      <w:r w:rsidR="008922D1" w:rsidRPr="0006493E">
        <w:rPr>
          <w:rFonts w:ascii="Times New Roman" w:hAnsi="Times New Roman" w:cs="Times New Roman" w:hint="eastAsia"/>
          <w:sz w:val="22"/>
        </w:rPr>
        <w:t>(Khan 2015)</w:t>
      </w:r>
      <w:r w:rsidR="008922D1">
        <w:rPr>
          <w:rFonts w:ascii="Times New Roman" w:hAnsi="Times New Roman" w:cs="Times New Roman"/>
          <w:sz w:val="22"/>
        </w:rPr>
        <w:fldChar w:fldCharType="end"/>
      </w:r>
      <w:r w:rsidR="008922D1">
        <w:rPr>
          <w:rFonts w:ascii="Times New Roman" w:hAnsi="Times New Roman" w:cs="Times New Roman" w:hint="eastAsia"/>
          <w:sz w:val="22"/>
        </w:rPr>
        <w:t xml:space="preserve">, they mentioned the possibility that the epigenetic regulators of microbes could reprogram </w:t>
      </w:r>
      <w:r w:rsidR="00F55FA9">
        <w:rPr>
          <w:rFonts w:ascii="Times New Roman" w:hAnsi="Times New Roman" w:cs="Times New Roman"/>
          <w:sz w:val="22"/>
        </w:rPr>
        <w:t xml:space="preserve">the </w:t>
      </w:r>
      <w:r w:rsidR="008922D1">
        <w:rPr>
          <w:rFonts w:ascii="Times New Roman" w:hAnsi="Times New Roman" w:cs="Times New Roman" w:hint="eastAsia"/>
          <w:sz w:val="22"/>
        </w:rPr>
        <w:t>gene expression of host cell</w:t>
      </w:r>
      <w:r w:rsidR="00F55FA9">
        <w:rPr>
          <w:rFonts w:ascii="Times New Roman" w:hAnsi="Times New Roman" w:cs="Times New Roman"/>
          <w:sz w:val="22"/>
        </w:rPr>
        <w:t>s</w:t>
      </w:r>
      <w:r w:rsidR="008922D1">
        <w:rPr>
          <w:rFonts w:ascii="Times New Roman" w:hAnsi="Times New Roman" w:cs="Times New Roman" w:hint="eastAsia"/>
          <w:sz w:val="22"/>
        </w:rPr>
        <w:t xml:space="preserve">. Besides, intracellular microbes can potentially impact host DNA repair function through horizontal gene transfer of segment DNA. Considering MSI CRC could be caused by DNA methylation and mutation, this phenomenon may suggest a hidden genetic </w:t>
      </w:r>
      <w:r w:rsidR="008922D1">
        <w:rPr>
          <w:rFonts w:ascii="Times New Roman" w:hAnsi="Times New Roman" w:cs="Times New Roman"/>
          <w:sz w:val="22"/>
        </w:rPr>
        <w:t>correlation</w:t>
      </w:r>
      <w:r w:rsidR="008922D1">
        <w:rPr>
          <w:rFonts w:ascii="Times New Roman" w:hAnsi="Times New Roman" w:cs="Times New Roman" w:hint="eastAsia"/>
          <w:sz w:val="22"/>
        </w:rPr>
        <w:t xml:space="preserve"> between the two. </w:t>
      </w:r>
      <w:bookmarkStart w:id="53" w:name="OLE_LINK20"/>
    </w:p>
    <w:bookmarkEnd w:id="53"/>
    <w:p w14:paraId="435BAB5B" w14:textId="77777777" w:rsidR="008922D1" w:rsidRPr="008922D1" w:rsidRDefault="008922D1" w:rsidP="005D7E09">
      <w:pPr>
        <w:rPr>
          <w:rFonts w:ascii="Times New Roman" w:hAnsi="Times New Roman" w:cs="Times New Roman"/>
          <w:sz w:val="22"/>
        </w:rPr>
      </w:pPr>
    </w:p>
    <w:p w14:paraId="322DAFE1" w14:textId="25C47A82" w:rsidR="00956764" w:rsidRPr="007B7996" w:rsidRDefault="007B7996" w:rsidP="007B7996">
      <w:pPr>
        <w:pStyle w:val="2"/>
        <w:keepNext w:val="0"/>
        <w:keepLines w:val="0"/>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0" w:after="0" w:line="240" w:lineRule="auto"/>
        <w:jc w:val="both"/>
        <w:rPr>
          <w:rFonts w:ascii="Times New Roman" w:eastAsiaTheme="minorEastAsia" w:hAnsi="Times New Roman" w:cstheme="minorBidi"/>
          <w:bCs w:val="0"/>
          <w:spacing w:val="15"/>
          <w:sz w:val="22"/>
          <w:szCs w:val="20"/>
        </w:rPr>
      </w:pPr>
      <w:bookmarkStart w:id="54" w:name="_Toc175010806"/>
      <w:r w:rsidRPr="007B7996">
        <w:rPr>
          <w:rFonts w:ascii="Times New Roman" w:eastAsiaTheme="minorEastAsia" w:hAnsi="Times New Roman" w:cstheme="minorBidi" w:hint="eastAsia"/>
          <w:bCs w:val="0"/>
          <w:spacing w:val="15"/>
          <w:sz w:val="22"/>
          <w:szCs w:val="20"/>
        </w:rPr>
        <w:t>Antimicrobial resistance genes in the samples</w:t>
      </w:r>
      <w:bookmarkEnd w:id="54"/>
    </w:p>
    <w:p w14:paraId="1DC109C1" w14:textId="77777777" w:rsidR="00956764" w:rsidRDefault="00956764" w:rsidP="00956764">
      <w:pPr>
        <w:rPr>
          <w:rFonts w:hint="eastAsia"/>
          <w:b/>
          <w:bCs/>
        </w:rPr>
      </w:pPr>
    </w:p>
    <w:p w14:paraId="341B4409" w14:textId="79DEB4E0" w:rsidR="00B528C4" w:rsidRDefault="00743832" w:rsidP="00956764">
      <w:pPr>
        <w:rPr>
          <w:rFonts w:ascii="Times New Roman" w:hAnsi="Times New Roman" w:cs="Times New Roman"/>
          <w:sz w:val="22"/>
        </w:rPr>
      </w:pPr>
      <w:r>
        <w:rPr>
          <w:rFonts w:ascii="Times New Roman" w:hAnsi="Times New Roman" w:cs="Times New Roman" w:hint="eastAsia"/>
          <w:sz w:val="22"/>
        </w:rPr>
        <w:t xml:space="preserve">Recent </w:t>
      </w:r>
      <w:r w:rsidR="00981AC6">
        <w:rPr>
          <w:rFonts w:ascii="Times New Roman" w:hAnsi="Times New Roman" w:cs="Times New Roman" w:hint="eastAsia"/>
          <w:sz w:val="22"/>
        </w:rPr>
        <w:t>studies have demonstrated</w:t>
      </w:r>
      <w:r>
        <w:rPr>
          <w:rFonts w:ascii="Times New Roman" w:hAnsi="Times New Roman" w:cs="Times New Roman" w:hint="eastAsia"/>
          <w:sz w:val="22"/>
        </w:rPr>
        <w:t xml:space="preserve"> that intratumor </w:t>
      </w:r>
      <w:r>
        <w:rPr>
          <w:rFonts w:ascii="Times New Roman" w:hAnsi="Times New Roman" w:cs="Times New Roman"/>
          <w:sz w:val="22"/>
        </w:rPr>
        <w:t>bacteria</w:t>
      </w:r>
      <w:r>
        <w:rPr>
          <w:rFonts w:ascii="Times New Roman" w:hAnsi="Times New Roman" w:cs="Times New Roman" w:hint="eastAsia"/>
          <w:sz w:val="22"/>
        </w:rPr>
        <w:t xml:space="preserve"> </w:t>
      </w:r>
      <w:r w:rsidR="00EF742C">
        <w:rPr>
          <w:rFonts w:ascii="Times New Roman" w:hAnsi="Times New Roman" w:cs="Times New Roman" w:hint="eastAsia"/>
          <w:sz w:val="22"/>
        </w:rPr>
        <w:t>may persist</w:t>
      </w:r>
      <w:r w:rsidR="006119D9">
        <w:rPr>
          <w:rFonts w:ascii="Times New Roman" w:hAnsi="Times New Roman" w:cs="Times New Roman" w:hint="eastAsia"/>
          <w:sz w:val="22"/>
        </w:rPr>
        <w:t xml:space="preserve"> even after</w:t>
      </w:r>
      <w:r w:rsidR="00DC5215">
        <w:rPr>
          <w:rFonts w:ascii="Times New Roman" w:hAnsi="Times New Roman" w:cs="Times New Roman"/>
          <w:sz w:val="22"/>
        </w:rPr>
        <w:t xml:space="preserve"> </w:t>
      </w:r>
      <w:r w:rsidR="006119D9">
        <w:rPr>
          <w:rFonts w:ascii="Times New Roman" w:hAnsi="Times New Roman" w:cs="Times New Roman" w:hint="eastAsia"/>
          <w:sz w:val="22"/>
        </w:rPr>
        <w:t>treat</w:t>
      </w:r>
      <w:r w:rsidR="00EF742C">
        <w:rPr>
          <w:rFonts w:ascii="Times New Roman" w:hAnsi="Times New Roman" w:cs="Times New Roman" w:hint="eastAsia"/>
          <w:sz w:val="22"/>
        </w:rPr>
        <w:t>ment</w:t>
      </w:r>
      <w:r w:rsidR="006119D9">
        <w:rPr>
          <w:rFonts w:ascii="Times New Roman" w:hAnsi="Times New Roman" w:cs="Times New Roman" w:hint="eastAsia"/>
          <w:sz w:val="22"/>
        </w:rPr>
        <w:t xml:space="preserve"> with impermeable </w:t>
      </w:r>
      <w:r w:rsidR="008D3D48">
        <w:rPr>
          <w:rFonts w:ascii="Times New Roman" w:hAnsi="Times New Roman" w:cs="Times New Roman" w:hint="eastAsia"/>
          <w:sz w:val="22"/>
        </w:rPr>
        <w:t>antibiotics</w:t>
      </w:r>
      <w:r w:rsidR="00D3174B">
        <w:rPr>
          <w:rFonts w:ascii="Times New Roman" w:hAnsi="Times New Roman" w:cs="Times New Roman" w:hint="eastAsia"/>
          <w:sz w:val="22"/>
        </w:rPr>
        <w:t xml:space="preserve"> like ampicillin and gentamicin</w:t>
      </w:r>
      <w:r w:rsidR="00EF7B0A">
        <w:rPr>
          <w:rFonts w:ascii="Times New Roman" w:hAnsi="Times New Roman" w:cs="Times New Roman" w:hint="eastAsia"/>
          <w:sz w:val="22"/>
        </w:rPr>
        <w:t xml:space="preserve"> </w:t>
      </w:r>
      <w:r w:rsidR="00EF7B0A">
        <w:rPr>
          <w:rFonts w:ascii="Times New Roman" w:hAnsi="Times New Roman" w:cs="Times New Roman"/>
          <w:sz w:val="22"/>
        </w:rPr>
        <w:fldChar w:fldCharType="begin"/>
      </w:r>
      <w:r w:rsidR="00E2714C">
        <w:rPr>
          <w:rFonts w:ascii="Times New Roman" w:hAnsi="Times New Roman" w:cs="Times New Roman"/>
          <w:sz w:val="22"/>
        </w:rPr>
        <w:instrText xml:space="preserve"> ADDIN ZOTERO_ITEM CSL_CITATION {"citationID":"sIMFM94P","properties":{"formattedCitation":"(Wang et al. 2023)","plainCitation":"(Wang et al. 2023)","noteIndex":0},"citationItems":[{"id":1972,"uris":["http://zotero.org/users/local/2fw9MRcz/items/KID5WEP4"],"itemData":{"id":1972,"type":"article-journal","abstract":"As emerging tumor components, intratumoral bacteria have been found in many solid tumors. Several studies have demonstrated that different cancer subtypes have distinct microbial compositions, and mechanistic studies have shown that intratumoral bacteria may promote cancer initiation and progression through DNA damage, epigenetic modification, inflammatory responses, modulation of host immunity and activation of oncogenes or oncogenic pathways. Moreover, intratumoral bacteria have been shown to modulate tumor metastasis and chemotherapy response. A better understanding of the tumor microenvironment and its associated microbiota will facilitate the design of new metabolically engineered species, opening up a new era of intratumoral bacteria-based cancer therapy. However, many questions remain to be resolved, such as where intratumoral bacteria originate and whether there is a direct causal relationship between intratumoral bacteria and tumor susceptibility. In addition, suitable preclinical models and more advanced detection techniques are crucial for studying the biological functions of intratumoral bacteria. In this review, we summarize the complicated role of intratumoral bacteria in the regulation of cancer development and metastasis and discuss their carcinogenic mechanisms and potential therapeutic aspects.","container-title":"Biochimica et Biophysica Acta (BBA) - Reviews on Cancer","DOI":"10.1016/j.bbcan.2022.188846","ISSN":"0304-419X","issue":"1","journalAbbreviation":"Biochimica et Biophysica Acta (BBA) - Reviews on Cancer","page":"188846","source":"ScienceDirect","title":"Intratumoral bacteria are an important “accomplice” in tumor development and metastasis","volume":"1878","author":[{"family":"Wang","given":"Gang"},{"family":"He","given":"Xianli"},{"family":"Wang","given":"Qian"}],"issued":{"date-parts":[["2023",1,1]]}}}],"schema":"https://github.com/citation-style-language/schema/raw/master/csl-citation.json"} </w:instrText>
      </w:r>
      <w:r w:rsidR="00EF7B0A">
        <w:rPr>
          <w:rFonts w:ascii="Times New Roman" w:hAnsi="Times New Roman" w:cs="Times New Roman"/>
          <w:sz w:val="22"/>
        </w:rPr>
        <w:fldChar w:fldCharType="separate"/>
      </w:r>
      <w:r w:rsidR="00E2714C" w:rsidRPr="00E2714C">
        <w:rPr>
          <w:rFonts w:ascii="Times New Roman" w:hAnsi="Times New Roman" w:cs="Times New Roman" w:hint="eastAsia"/>
          <w:sz w:val="22"/>
        </w:rPr>
        <w:t>(Wang et al. 2023)</w:t>
      </w:r>
      <w:r w:rsidR="00EF7B0A">
        <w:rPr>
          <w:rFonts w:ascii="Times New Roman" w:hAnsi="Times New Roman" w:cs="Times New Roman"/>
          <w:sz w:val="22"/>
        </w:rPr>
        <w:fldChar w:fldCharType="end"/>
      </w:r>
      <w:r w:rsidR="00D3174B">
        <w:rPr>
          <w:rFonts w:ascii="Times New Roman" w:hAnsi="Times New Roman" w:cs="Times New Roman" w:hint="eastAsia"/>
          <w:sz w:val="22"/>
        </w:rPr>
        <w:t>. The fact may indicate the prevalence of anti</w:t>
      </w:r>
      <w:r w:rsidR="00FA25D4">
        <w:rPr>
          <w:rFonts w:ascii="Times New Roman" w:hAnsi="Times New Roman" w:cs="Times New Roman" w:hint="eastAsia"/>
          <w:sz w:val="22"/>
        </w:rPr>
        <w:t xml:space="preserve">microbial resistance in tumor microbiome. </w:t>
      </w:r>
      <w:r w:rsidR="001D2E97">
        <w:rPr>
          <w:rFonts w:ascii="Times New Roman" w:hAnsi="Times New Roman" w:cs="Times New Roman" w:hint="eastAsia"/>
          <w:sz w:val="22"/>
        </w:rPr>
        <w:t>In the report,</w:t>
      </w:r>
      <w:r w:rsidR="00FC62BA">
        <w:rPr>
          <w:rFonts w:ascii="Times New Roman" w:hAnsi="Times New Roman" w:cs="Times New Roman" w:hint="eastAsia"/>
          <w:sz w:val="22"/>
        </w:rPr>
        <w:t xml:space="preserve"> we applied mapping-based AMR gene identification method</w:t>
      </w:r>
      <w:r w:rsidR="003E6BA1">
        <w:rPr>
          <w:rFonts w:ascii="Times New Roman" w:hAnsi="Times New Roman" w:cs="Times New Roman" w:hint="eastAsia"/>
          <w:sz w:val="22"/>
        </w:rPr>
        <w:t>s</w:t>
      </w:r>
      <w:r w:rsidR="00FC62BA">
        <w:rPr>
          <w:rFonts w:ascii="Times New Roman" w:hAnsi="Times New Roman" w:cs="Times New Roman" w:hint="eastAsia"/>
          <w:sz w:val="22"/>
        </w:rPr>
        <w:t>. Compared to assembled</w:t>
      </w:r>
      <w:r w:rsidR="003E6BA1">
        <w:rPr>
          <w:rFonts w:ascii="Times New Roman" w:hAnsi="Times New Roman" w:cs="Times New Roman"/>
          <w:sz w:val="22"/>
        </w:rPr>
        <w:t>-</w:t>
      </w:r>
      <w:r w:rsidR="00FC62BA">
        <w:rPr>
          <w:rFonts w:ascii="Times New Roman" w:hAnsi="Times New Roman" w:cs="Times New Roman" w:hint="eastAsia"/>
          <w:sz w:val="22"/>
        </w:rPr>
        <w:t>based</w:t>
      </w:r>
      <w:r w:rsidR="005E32D7">
        <w:rPr>
          <w:rFonts w:ascii="Times New Roman" w:hAnsi="Times New Roman" w:cs="Times New Roman" w:hint="eastAsia"/>
          <w:sz w:val="22"/>
        </w:rPr>
        <w:t xml:space="preserve"> transcriptomics, mapping transcripts back to </w:t>
      </w:r>
      <w:r w:rsidR="0045596D">
        <w:rPr>
          <w:rFonts w:ascii="Times New Roman" w:hAnsi="Times New Roman" w:cs="Times New Roman" w:hint="eastAsia"/>
          <w:sz w:val="22"/>
        </w:rPr>
        <w:t xml:space="preserve">reference database </w:t>
      </w:r>
      <w:r w:rsidR="009C2D74">
        <w:rPr>
          <w:rFonts w:ascii="Times New Roman" w:hAnsi="Times New Roman" w:cs="Times New Roman" w:hint="eastAsia"/>
          <w:sz w:val="22"/>
        </w:rPr>
        <w:t xml:space="preserve">is the most common approach to profile gene features and it </w:t>
      </w:r>
      <w:r w:rsidR="0045596D">
        <w:rPr>
          <w:rFonts w:ascii="Times New Roman" w:hAnsi="Times New Roman" w:cs="Times New Roman" w:hint="eastAsia"/>
          <w:sz w:val="22"/>
        </w:rPr>
        <w:t>has higher sensitivity</w:t>
      </w:r>
      <w:r w:rsidR="00E55EBB">
        <w:rPr>
          <w:rFonts w:ascii="Times New Roman" w:hAnsi="Times New Roman" w:cs="Times New Roman" w:hint="eastAsia"/>
          <w:sz w:val="22"/>
        </w:rPr>
        <w:t xml:space="preserve">. However, this </w:t>
      </w:r>
      <w:r w:rsidR="001423AF">
        <w:rPr>
          <w:rFonts w:ascii="Times New Roman" w:hAnsi="Times New Roman" w:cs="Times New Roman" w:hint="eastAsia"/>
          <w:sz w:val="22"/>
        </w:rPr>
        <w:t xml:space="preserve">high sensitivity is usually </w:t>
      </w:r>
      <w:r w:rsidR="00854571">
        <w:rPr>
          <w:rFonts w:ascii="Times New Roman" w:hAnsi="Times New Roman" w:cs="Times New Roman" w:hint="eastAsia"/>
          <w:sz w:val="22"/>
        </w:rPr>
        <w:t xml:space="preserve">at the expense of </w:t>
      </w:r>
      <w:r w:rsidR="002816C2">
        <w:rPr>
          <w:rFonts w:ascii="Times New Roman" w:hAnsi="Times New Roman" w:cs="Times New Roman" w:hint="eastAsia"/>
          <w:sz w:val="22"/>
        </w:rPr>
        <w:t>lower speci</w:t>
      </w:r>
      <w:r w:rsidR="008E1875">
        <w:rPr>
          <w:rFonts w:ascii="Times New Roman" w:hAnsi="Times New Roman" w:cs="Times New Roman" w:hint="eastAsia"/>
          <w:sz w:val="22"/>
        </w:rPr>
        <w:t>ficity</w:t>
      </w:r>
      <w:r w:rsidR="00736634">
        <w:rPr>
          <w:rFonts w:ascii="Times New Roman" w:hAnsi="Times New Roman" w:cs="Times New Roman" w:hint="eastAsia"/>
          <w:sz w:val="22"/>
        </w:rPr>
        <w:t xml:space="preserve"> </w:t>
      </w:r>
      <w:r w:rsidR="00FD2FC3">
        <w:rPr>
          <w:rFonts w:ascii="Times New Roman" w:hAnsi="Times New Roman" w:cs="Times New Roman"/>
          <w:sz w:val="22"/>
        </w:rPr>
        <w:fldChar w:fldCharType="begin"/>
      </w:r>
      <w:r w:rsidR="00FD2FC3">
        <w:rPr>
          <w:rFonts w:ascii="Times New Roman" w:hAnsi="Times New Roman" w:cs="Times New Roman"/>
          <w:sz w:val="22"/>
        </w:rPr>
        <w:instrText xml:space="preserve"> ADDIN ZOTERO_ITEM CSL_CITATION {"citationID":"vzapw1lX","properties":{"formattedCitation":"(Y. Zhang et al. 2021)","plainCitation":"(Y. Zhang et al. 2021)","noteIndex":0},"citationItems":[{"id":2028,"uris":["http://zotero.org/users/local/2fw9MRcz/items/62NF5UXV"],"itemData":{"id":2028,"type":"article-journal","abstract":"Shotgun metatranscriptomics (MTX) is an increasingly practical way to survey microbial community gene function and regulation at scale. This review begins by summarizing the motivations for community transcriptomics and the history of the field. We then explore the principles, best practices, and challenges of contemporary MTX workflows: beginning with laboratory methods for isolation and sequencing of community RNA, followed by informatics methods for quantifying RNA features, and finally statistical methods for detecting differential expression in a community context. In thesecond half of the review, we survey important biological findings from the MTX literature, drawing examples from the human microbiome, other (nonhuman) host-associated microbiomes, and the environment. Across these examples, MTX methods prove invaluable for probing microbe–microbe and host–microbe interactions, the dynamics of energy harvest and chemical cycling, and responses to environmental stresses. We conclude with a review of open challenges in the MTX field, including making assays and analyses more robust, accessible, and adaptable to new technologies; deciphering roles for millions of uncharacterized microbial transcripts; and solving applied problems such as biomarker discovery and development of microbial therapeutics.","container-title":"Annual Review of Biomedical Data Science","DOI":"10.1146/annurev-biodatasci-031121-103035","ISSN":"2574-3414","issue":"Volume 4, 2021","language":"en","note":"publisher: Annual Reviews","page":"279-311","source":"www.annualreviews.org","title":"Metatranscriptomics for the Human Microbiome and Microbial Community Functional Profiling","volume":"4","author":[{"family":"Zhang","given":"Yancong"},{"family":"Thompson","given":"Kelsey N."},{"family":"Branck","given":"Tobyn"},{"family":"Yan","given":"Yan"},{"family":"Nguyen","given":"Long H."},{"family":"Franzosa","given":"Eric A."},{"family":"Huttenhower","given":"Curtis"}],"issued":{"date-parts":[["2021",7,20]]}}}],"schema":"https://github.com/citation-style-language/schema/raw/master/csl-citation.json"} </w:instrText>
      </w:r>
      <w:r w:rsidR="00FD2FC3">
        <w:rPr>
          <w:rFonts w:ascii="Times New Roman" w:hAnsi="Times New Roman" w:cs="Times New Roman"/>
          <w:sz w:val="22"/>
        </w:rPr>
        <w:fldChar w:fldCharType="separate"/>
      </w:r>
      <w:r w:rsidR="00FD2FC3" w:rsidRPr="00FD2FC3">
        <w:rPr>
          <w:rFonts w:ascii="Times New Roman" w:hAnsi="Times New Roman" w:cs="Times New Roman" w:hint="eastAsia"/>
          <w:sz w:val="22"/>
        </w:rPr>
        <w:t>(Y. Zhang et al. 2021)</w:t>
      </w:r>
      <w:r w:rsidR="00FD2FC3">
        <w:rPr>
          <w:rFonts w:ascii="Times New Roman" w:hAnsi="Times New Roman" w:cs="Times New Roman"/>
          <w:sz w:val="22"/>
        </w:rPr>
        <w:fldChar w:fldCharType="end"/>
      </w:r>
      <w:r w:rsidR="002816C2">
        <w:rPr>
          <w:rFonts w:ascii="Times New Roman" w:hAnsi="Times New Roman" w:cs="Times New Roman" w:hint="eastAsia"/>
          <w:sz w:val="22"/>
        </w:rPr>
        <w:t>.</w:t>
      </w:r>
      <w:r w:rsidR="009C394F">
        <w:rPr>
          <w:rFonts w:ascii="Times New Roman" w:hAnsi="Times New Roman" w:cs="Times New Roman" w:hint="eastAsia"/>
          <w:sz w:val="22"/>
        </w:rPr>
        <w:t xml:space="preserve"> </w:t>
      </w:r>
      <w:r w:rsidR="00854571">
        <w:rPr>
          <w:rFonts w:ascii="Times New Roman" w:hAnsi="Times New Roman" w:cs="Times New Roman" w:hint="eastAsia"/>
          <w:sz w:val="22"/>
        </w:rPr>
        <w:t>To address this</w:t>
      </w:r>
      <w:r w:rsidR="00DA2CC4">
        <w:rPr>
          <w:rFonts w:ascii="Times New Roman" w:hAnsi="Times New Roman" w:cs="Times New Roman" w:hint="eastAsia"/>
          <w:sz w:val="22"/>
        </w:rPr>
        <w:t>, we applied both RGI and DeepARG</w:t>
      </w:r>
      <w:r w:rsidR="00CB2223">
        <w:rPr>
          <w:rFonts w:ascii="Times New Roman" w:hAnsi="Times New Roman" w:cs="Times New Roman" w:hint="eastAsia"/>
          <w:sz w:val="22"/>
        </w:rPr>
        <w:t xml:space="preserve"> in AMR gene identification, and only </w:t>
      </w:r>
      <w:r w:rsidR="00442DC0">
        <w:rPr>
          <w:rFonts w:ascii="Times New Roman" w:hAnsi="Times New Roman" w:cs="Times New Roman" w:hint="eastAsia"/>
          <w:sz w:val="22"/>
        </w:rPr>
        <w:t xml:space="preserve">genes recognized in both </w:t>
      </w:r>
      <w:r w:rsidR="00854571">
        <w:rPr>
          <w:rFonts w:ascii="Times New Roman" w:hAnsi="Times New Roman" w:cs="Times New Roman" w:hint="eastAsia"/>
          <w:sz w:val="22"/>
        </w:rPr>
        <w:t xml:space="preserve">tools </w:t>
      </w:r>
      <w:r w:rsidR="00442DC0">
        <w:rPr>
          <w:rFonts w:ascii="Times New Roman" w:hAnsi="Times New Roman" w:cs="Times New Roman" w:hint="eastAsia"/>
          <w:sz w:val="22"/>
        </w:rPr>
        <w:t>with high coverage were considered</w:t>
      </w:r>
      <w:r w:rsidR="00854571">
        <w:rPr>
          <w:rFonts w:ascii="Times New Roman" w:hAnsi="Times New Roman" w:cs="Times New Roman" w:hint="eastAsia"/>
          <w:sz w:val="22"/>
        </w:rPr>
        <w:t>. Interestingly,</w:t>
      </w:r>
      <w:r w:rsidR="003D3A07">
        <w:rPr>
          <w:rFonts w:ascii="Times New Roman" w:hAnsi="Times New Roman" w:cs="Times New Roman" w:hint="eastAsia"/>
          <w:sz w:val="22"/>
        </w:rPr>
        <w:t xml:space="preserve"> our previous functional analysis with HUMAnN3 also </w:t>
      </w:r>
      <w:r w:rsidR="00854571">
        <w:rPr>
          <w:rFonts w:ascii="Times New Roman" w:hAnsi="Times New Roman" w:cs="Times New Roman" w:hint="eastAsia"/>
          <w:sz w:val="22"/>
        </w:rPr>
        <w:t>corroborated the presence</w:t>
      </w:r>
      <w:r w:rsidR="003D3A07">
        <w:rPr>
          <w:rFonts w:ascii="Times New Roman" w:hAnsi="Times New Roman" w:cs="Times New Roman" w:hint="eastAsia"/>
          <w:sz w:val="22"/>
        </w:rPr>
        <w:t xml:space="preserve"> of AMR genes in intratumor tissues</w:t>
      </w:r>
      <w:r w:rsidR="00D84EF3">
        <w:rPr>
          <w:rFonts w:ascii="Times New Roman" w:hAnsi="Times New Roman" w:cs="Times New Roman" w:hint="eastAsia"/>
          <w:sz w:val="22"/>
        </w:rPr>
        <w:t>, which suggest</w:t>
      </w:r>
      <w:r w:rsidR="0047678A">
        <w:rPr>
          <w:rFonts w:ascii="Times New Roman" w:hAnsi="Times New Roman" w:cs="Times New Roman"/>
          <w:sz w:val="22"/>
        </w:rPr>
        <w:t>s</w:t>
      </w:r>
      <w:r w:rsidR="00D84EF3">
        <w:rPr>
          <w:rFonts w:ascii="Times New Roman" w:hAnsi="Times New Roman" w:cs="Times New Roman" w:hint="eastAsia"/>
          <w:sz w:val="22"/>
        </w:rPr>
        <w:t xml:space="preserve"> that bacteria on tissue do have resistance against antibiotic usage. In the research,</w:t>
      </w:r>
      <w:r w:rsidR="002B5B22">
        <w:rPr>
          <w:rFonts w:ascii="Times New Roman" w:hAnsi="Times New Roman" w:cs="Times New Roman" w:hint="eastAsia"/>
          <w:sz w:val="22"/>
        </w:rPr>
        <w:t xml:space="preserve"> </w:t>
      </w:r>
      <w:r w:rsidR="000A1F8B">
        <w:rPr>
          <w:rFonts w:ascii="Times New Roman" w:hAnsi="Times New Roman" w:cs="Times New Roman" w:hint="eastAsia"/>
          <w:sz w:val="22"/>
        </w:rPr>
        <w:t>multi</w:t>
      </w:r>
      <w:r w:rsidR="00404BD9">
        <w:rPr>
          <w:rFonts w:ascii="Times New Roman" w:hAnsi="Times New Roman" w:cs="Times New Roman" w:hint="eastAsia"/>
          <w:sz w:val="22"/>
        </w:rPr>
        <w:t xml:space="preserve">drug resistance and </w:t>
      </w:r>
      <w:r w:rsidR="00404BD9">
        <w:rPr>
          <w:rFonts w:ascii="Times New Roman" w:hAnsi="Times New Roman" w:cs="Times New Roman" w:hint="eastAsia"/>
          <w:sz w:val="22"/>
        </w:rPr>
        <w:lastRenderedPageBreak/>
        <w:t xml:space="preserve">aminoglycoside </w:t>
      </w:r>
      <w:r w:rsidR="00566D0E">
        <w:rPr>
          <w:rFonts w:ascii="Times New Roman" w:hAnsi="Times New Roman" w:cs="Times New Roman" w:hint="eastAsia"/>
          <w:sz w:val="22"/>
        </w:rPr>
        <w:t>were</w:t>
      </w:r>
      <w:r w:rsidR="00B571A9">
        <w:rPr>
          <w:rFonts w:ascii="Times New Roman" w:hAnsi="Times New Roman" w:cs="Times New Roman" w:hint="eastAsia"/>
          <w:sz w:val="22"/>
        </w:rPr>
        <w:t xml:space="preserve"> the two most prevalent resistance drug type</w:t>
      </w:r>
      <w:r w:rsidR="0047678A">
        <w:rPr>
          <w:rFonts w:ascii="Times New Roman" w:hAnsi="Times New Roman" w:cs="Times New Roman"/>
          <w:sz w:val="22"/>
        </w:rPr>
        <w:t>s</w:t>
      </w:r>
      <w:r w:rsidR="00B571A9">
        <w:rPr>
          <w:rFonts w:ascii="Times New Roman" w:hAnsi="Times New Roman" w:cs="Times New Roman" w:hint="eastAsia"/>
          <w:sz w:val="22"/>
        </w:rPr>
        <w:t xml:space="preserve"> </w:t>
      </w:r>
      <w:r w:rsidR="00566D0E">
        <w:rPr>
          <w:rFonts w:ascii="Times New Roman" w:hAnsi="Times New Roman" w:cs="Times New Roman" w:hint="eastAsia"/>
          <w:sz w:val="22"/>
        </w:rPr>
        <w:t xml:space="preserve">observed </w:t>
      </w:r>
      <w:r w:rsidR="00B571A9">
        <w:rPr>
          <w:rFonts w:ascii="Times New Roman" w:hAnsi="Times New Roman" w:cs="Times New Roman" w:hint="eastAsia"/>
          <w:sz w:val="22"/>
        </w:rPr>
        <w:t>in</w:t>
      </w:r>
      <w:r w:rsidR="00566D0E">
        <w:rPr>
          <w:rFonts w:ascii="Times New Roman" w:hAnsi="Times New Roman" w:cs="Times New Roman" w:hint="eastAsia"/>
          <w:sz w:val="22"/>
        </w:rPr>
        <w:t xml:space="preserve"> our</w:t>
      </w:r>
      <w:r w:rsidR="00B571A9">
        <w:rPr>
          <w:rFonts w:ascii="Times New Roman" w:hAnsi="Times New Roman" w:cs="Times New Roman" w:hint="eastAsia"/>
          <w:sz w:val="22"/>
        </w:rPr>
        <w:t xml:space="preserve"> samples. </w:t>
      </w:r>
      <w:r w:rsidR="004B0C0A">
        <w:rPr>
          <w:rFonts w:ascii="Times New Roman" w:hAnsi="Times New Roman" w:cs="Times New Roman" w:hint="eastAsia"/>
          <w:sz w:val="22"/>
        </w:rPr>
        <w:t>Several</w:t>
      </w:r>
      <w:r w:rsidR="002B5B22">
        <w:rPr>
          <w:rFonts w:ascii="Times New Roman" w:hAnsi="Times New Roman" w:cs="Times New Roman" w:hint="eastAsia"/>
          <w:sz w:val="22"/>
        </w:rPr>
        <w:t xml:space="preserve"> identified AMR genes including</w:t>
      </w:r>
      <w:r w:rsidR="002B5B22" w:rsidRPr="00B64FFA">
        <w:rPr>
          <w:rFonts w:ascii="Times New Roman" w:hAnsi="Times New Roman" w:cs="Times New Roman" w:hint="eastAsia"/>
          <w:i/>
          <w:iCs/>
          <w:sz w:val="22"/>
        </w:rPr>
        <w:t xml:space="preserve"> acrB</w:t>
      </w:r>
      <w:r w:rsidR="00543BFF">
        <w:rPr>
          <w:rFonts w:ascii="Times New Roman" w:hAnsi="Times New Roman" w:cs="Times New Roman" w:hint="eastAsia"/>
          <w:sz w:val="22"/>
        </w:rPr>
        <w:t xml:space="preserve">, </w:t>
      </w:r>
      <w:r w:rsidR="00CC5198" w:rsidRPr="00B64FFA">
        <w:rPr>
          <w:rFonts w:ascii="Times New Roman" w:hAnsi="Times New Roman" w:cs="Times New Roman" w:hint="eastAsia"/>
          <w:i/>
          <w:iCs/>
          <w:sz w:val="22"/>
        </w:rPr>
        <w:t>H-NS</w:t>
      </w:r>
      <w:r w:rsidR="00CC5198">
        <w:rPr>
          <w:rFonts w:ascii="Times New Roman" w:hAnsi="Times New Roman" w:cs="Times New Roman" w:hint="eastAsia"/>
          <w:sz w:val="22"/>
        </w:rPr>
        <w:t xml:space="preserve">, </w:t>
      </w:r>
      <w:r w:rsidR="00CC5198" w:rsidRPr="00B64FFA">
        <w:rPr>
          <w:rFonts w:ascii="Times New Roman" w:hAnsi="Times New Roman" w:cs="Times New Roman" w:hint="eastAsia"/>
          <w:i/>
          <w:iCs/>
          <w:sz w:val="22"/>
        </w:rPr>
        <w:t>Escherichia coli acr</w:t>
      </w:r>
      <w:r w:rsidR="00B64FFA">
        <w:rPr>
          <w:rFonts w:ascii="Times New Roman" w:hAnsi="Times New Roman" w:cs="Times New Roman" w:hint="eastAsia"/>
          <w:i/>
          <w:iCs/>
          <w:sz w:val="22"/>
        </w:rPr>
        <w:t>A</w:t>
      </w:r>
      <w:r w:rsidR="00C10D98">
        <w:rPr>
          <w:rFonts w:ascii="Times New Roman" w:hAnsi="Times New Roman" w:cs="Times New Roman" w:hint="eastAsia"/>
          <w:i/>
          <w:iCs/>
          <w:sz w:val="22"/>
        </w:rPr>
        <w:t>, marA</w:t>
      </w:r>
      <w:r w:rsidR="00C10D98">
        <w:rPr>
          <w:rFonts w:ascii="Times New Roman" w:hAnsi="Times New Roman" w:cs="Times New Roman" w:hint="eastAsia"/>
          <w:sz w:val="22"/>
        </w:rPr>
        <w:t xml:space="preserve"> </w:t>
      </w:r>
      <w:r w:rsidR="001B19BB">
        <w:rPr>
          <w:rFonts w:ascii="Times New Roman" w:hAnsi="Times New Roman" w:cs="Times New Roman" w:hint="eastAsia"/>
          <w:sz w:val="22"/>
        </w:rPr>
        <w:t>were observed in high abundance and confer resistance to</w:t>
      </w:r>
      <w:r w:rsidR="007C5E02">
        <w:rPr>
          <w:rFonts w:ascii="Times New Roman" w:hAnsi="Times New Roman" w:cs="Times New Roman" w:hint="eastAsia"/>
          <w:sz w:val="22"/>
        </w:rPr>
        <w:t xml:space="preserve"> </w:t>
      </w:r>
      <w:r w:rsidR="00187868">
        <w:rPr>
          <w:rFonts w:ascii="Times New Roman" w:hAnsi="Times New Roman" w:cs="Times New Roman" w:hint="eastAsia"/>
          <w:sz w:val="22"/>
        </w:rPr>
        <w:t xml:space="preserve">broad-spectrum </w:t>
      </w:r>
      <w:r w:rsidR="007C5E02">
        <w:rPr>
          <w:rFonts w:ascii="Times New Roman" w:hAnsi="Times New Roman" w:cs="Times New Roman" w:hint="eastAsia"/>
          <w:sz w:val="22"/>
        </w:rPr>
        <w:t xml:space="preserve">antibiotics </w:t>
      </w:r>
      <w:r w:rsidR="001B19BB">
        <w:rPr>
          <w:rFonts w:ascii="Times New Roman" w:hAnsi="Times New Roman" w:cs="Times New Roman" w:hint="eastAsia"/>
          <w:sz w:val="22"/>
        </w:rPr>
        <w:t xml:space="preserve">such </w:t>
      </w:r>
      <w:r w:rsidR="00954295">
        <w:rPr>
          <w:rFonts w:ascii="Times New Roman" w:hAnsi="Times New Roman" w:cs="Times New Roman"/>
          <w:sz w:val="22"/>
        </w:rPr>
        <w:t>as cephalosporins</w:t>
      </w:r>
      <w:r w:rsidR="007C5E02">
        <w:rPr>
          <w:rFonts w:ascii="Times New Roman" w:hAnsi="Times New Roman" w:cs="Times New Roman" w:hint="eastAsia"/>
          <w:sz w:val="22"/>
        </w:rPr>
        <w:t>, aminoglycosides, sulfonamide</w:t>
      </w:r>
      <w:r w:rsidR="001B19BB">
        <w:rPr>
          <w:rFonts w:ascii="Times New Roman" w:hAnsi="Times New Roman" w:cs="Times New Roman" w:hint="eastAsia"/>
          <w:sz w:val="22"/>
        </w:rPr>
        <w:t xml:space="preserve">s. </w:t>
      </w:r>
      <w:r w:rsidR="00E866AB">
        <w:rPr>
          <w:rFonts w:ascii="Times New Roman" w:hAnsi="Times New Roman" w:cs="Times New Roman" w:hint="eastAsia"/>
          <w:sz w:val="22"/>
        </w:rPr>
        <w:t>The</w:t>
      </w:r>
      <w:r w:rsidR="001B19BB">
        <w:rPr>
          <w:rFonts w:ascii="Times New Roman" w:hAnsi="Times New Roman" w:cs="Times New Roman" w:hint="eastAsia"/>
          <w:sz w:val="22"/>
        </w:rPr>
        <w:t>se finding</w:t>
      </w:r>
      <w:r w:rsidR="001259EE">
        <w:rPr>
          <w:rFonts w:ascii="Times New Roman" w:hAnsi="Times New Roman" w:cs="Times New Roman"/>
          <w:sz w:val="22"/>
        </w:rPr>
        <w:t>s</w:t>
      </w:r>
      <w:r w:rsidR="001B19BB">
        <w:rPr>
          <w:rFonts w:ascii="Times New Roman" w:hAnsi="Times New Roman" w:cs="Times New Roman" w:hint="eastAsia"/>
          <w:sz w:val="22"/>
        </w:rPr>
        <w:t xml:space="preserve"> </w:t>
      </w:r>
      <w:r w:rsidR="00954295">
        <w:rPr>
          <w:rFonts w:ascii="Times New Roman" w:hAnsi="Times New Roman" w:cs="Times New Roman" w:hint="eastAsia"/>
          <w:sz w:val="22"/>
        </w:rPr>
        <w:t xml:space="preserve">are </w:t>
      </w:r>
      <w:r w:rsidR="00954295">
        <w:rPr>
          <w:rFonts w:ascii="Times New Roman" w:hAnsi="Times New Roman" w:cs="Times New Roman"/>
          <w:sz w:val="22"/>
        </w:rPr>
        <w:t>consistent</w:t>
      </w:r>
      <w:r w:rsidR="00954295">
        <w:rPr>
          <w:rFonts w:ascii="Times New Roman" w:hAnsi="Times New Roman" w:cs="Times New Roman" w:hint="eastAsia"/>
          <w:sz w:val="22"/>
        </w:rPr>
        <w:t xml:space="preserve"> with those </w:t>
      </w:r>
      <w:r w:rsidR="00D43023">
        <w:rPr>
          <w:rFonts w:ascii="Times New Roman" w:hAnsi="Times New Roman" w:cs="Times New Roman" w:hint="eastAsia"/>
          <w:sz w:val="22"/>
        </w:rPr>
        <w:t xml:space="preserve">reported by </w:t>
      </w:r>
      <w:r w:rsidR="0053512E">
        <w:rPr>
          <w:rFonts w:ascii="Times New Roman" w:hAnsi="Times New Roman" w:cs="Times New Roman"/>
          <w:sz w:val="22"/>
        </w:rPr>
        <w:fldChar w:fldCharType="begin"/>
      </w:r>
      <w:r w:rsidR="0053512E">
        <w:rPr>
          <w:rFonts w:ascii="Times New Roman" w:hAnsi="Times New Roman" w:cs="Times New Roman"/>
          <w:sz w:val="22"/>
        </w:rPr>
        <w:instrText xml:space="preserve"> ADDIN ZOTERO_ITEM CSL_CITATION {"citationID":"ujKIElsX","properties":{"formattedCitation":"(Liu et al. 2021)","plainCitation":"(Liu et al. 2021)","noteIndex":0},"citationItems":[{"id":1564,"uris":["http://zotero.org/users/local/2fw9MRcz/items/VGVPFGAK"],"itemData":{"id":1564,"type":"article-journal","abstract":"&lt;p&gt;Colorectal cancer (CRC) is the second leading cause of cancer deaths and continuously increases new cancer cases globally. Accumulating evidence links risks of CRC to antibiotic use. Long-term use and abuse of antibiotics increase the resistance of the gut microbiota; however, whether CRC is associated with antibiotic resistance in gut microbiota is still unclear. In this study, we performed a &lt;italic&gt;de novo&lt;/italic&gt; assembly to metagenomic sequences in 382 CRC patients and 387 healthy controls to obtain representative species-level genome bins (rSGBs) and plasmids and analyzed the abundance variation of species and antibiotic resistance genes (ARGs). Twenty-five species and 65 ARGs were significantly enriched in the CRC patients, and among these ARGs, 12 were multidrug-resistant genes (MRGs), which mainly included &lt;italic&gt;acrB&lt;/italic&gt;, &lt;italic&gt;TolC&lt;/italic&gt;, &lt;italic&gt;marA&lt;/italic&gt;, &lt;italic&gt;H-NS&lt;/italic&gt;, &lt;italic&gt;Escherichia coli acrR&lt;/italic&gt; mutation, and &lt;italic&gt;AcrS&lt;/italic&gt;. These MRGs could confer resistance to fluoroquinolones, tetracyclines, cephalosporins, and rifamycin antibiotics by antibiotic efflux and inactivation. A classification model was built using the abundance of species and ARGs and achieved areas under the curve of 0.831 and 0.715, respectively. Our investigation has identified the antibiotic resistance types of ARGs and suggested that &lt;italic&gt;E. coli&lt;/italic&gt; is the primary antibiotic resistance reservoir of ARGs in CRC patients, providing valuable evidence for selecting appropriate antibiotics in the CRC treatment.&lt;/p&gt;","container-title":"Frontiers in Microbiology","DOI":"10.3389/fmicb.2021.765291","ISSN":"1664-302X","journalAbbreviation":"Front. Microbiol.","language":"English","note":"publisher: Frontiers","source":"Frontiers","title":"Species-Level Analysis of the Human Gut Microbiome Shows Antibiotic Resistance Genes Associated With Colorectal Cancer","URL":"https://www.frontiersin.org/journals/microbiology/articles/10.3389/fmicb.2021.765291/full","volume":"12","author":[{"family":"Liu","given":"Chuanfa"},{"family":"Li","given":"Zhiming"},{"family":"Ding","given":"Jiahong"},{"family":"Zhen","given":"Hefu"},{"family":"Fang","given":"Mingyan"},{"family":"Nie","given":"Chao"}],"accessed":{"date-parts":[["2024",5,9]]},"issued":{"date-parts":[["2021",12,15]]}}}],"schema":"https://github.com/citation-style-language/schema/raw/master/csl-citation.json"} </w:instrText>
      </w:r>
      <w:r w:rsidR="0053512E">
        <w:rPr>
          <w:rFonts w:ascii="Times New Roman" w:hAnsi="Times New Roman" w:cs="Times New Roman"/>
          <w:sz w:val="22"/>
        </w:rPr>
        <w:fldChar w:fldCharType="separate"/>
      </w:r>
      <w:r w:rsidR="0053512E" w:rsidRPr="0053512E">
        <w:rPr>
          <w:rFonts w:ascii="Times New Roman" w:hAnsi="Times New Roman" w:cs="Times New Roman" w:hint="eastAsia"/>
          <w:sz w:val="22"/>
        </w:rPr>
        <w:t>(Liu et al. 2021)</w:t>
      </w:r>
      <w:r w:rsidR="0053512E">
        <w:rPr>
          <w:rFonts w:ascii="Times New Roman" w:hAnsi="Times New Roman" w:cs="Times New Roman"/>
          <w:sz w:val="22"/>
        </w:rPr>
        <w:fldChar w:fldCharType="end"/>
      </w:r>
      <w:r w:rsidR="00CB6773">
        <w:rPr>
          <w:rFonts w:ascii="Times New Roman" w:hAnsi="Times New Roman" w:cs="Times New Roman" w:hint="eastAsia"/>
          <w:sz w:val="22"/>
        </w:rPr>
        <w:t xml:space="preserve">. </w:t>
      </w:r>
      <w:r w:rsidR="00D43023">
        <w:rPr>
          <w:rFonts w:ascii="Times New Roman" w:hAnsi="Times New Roman" w:cs="Times New Roman" w:hint="eastAsia"/>
          <w:sz w:val="22"/>
        </w:rPr>
        <w:t>A s</w:t>
      </w:r>
      <w:r w:rsidR="00520917">
        <w:rPr>
          <w:rFonts w:ascii="Times New Roman" w:hAnsi="Times New Roman" w:cs="Times New Roman" w:hint="eastAsia"/>
          <w:sz w:val="22"/>
        </w:rPr>
        <w:t>light difference was observed in the</w:t>
      </w:r>
      <w:r w:rsidR="00166B91">
        <w:rPr>
          <w:rFonts w:ascii="Times New Roman" w:hAnsi="Times New Roman" w:cs="Times New Roman" w:hint="eastAsia"/>
          <w:sz w:val="22"/>
        </w:rPr>
        <w:t xml:space="preserve"> AMR gene abundance bet</w:t>
      </w:r>
      <w:r w:rsidR="00257246">
        <w:rPr>
          <w:rFonts w:ascii="Times New Roman" w:hAnsi="Times New Roman" w:cs="Times New Roman" w:hint="eastAsia"/>
          <w:sz w:val="22"/>
        </w:rPr>
        <w:t xml:space="preserve">ween </w:t>
      </w:r>
      <w:r w:rsidR="001259EE">
        <w:rPr>
          <w:rFonts w:ascii="Times New Roman" w:hAnsi="Times New Roman" w:cs="Times New Roman"/>
          <w:sz w:val="22"/>
        </w:rPr>
        <w:t xml:space="preserve">the </w:t>
      </w:r>
      <w:r w:rsidR="00164264">
        <w:rPr>
          <w:rFonts w:ascii="Times New Roman" w:hAnsi="Times New Roman" w:cs="Times New Roman" w:hint="eastAsia"/>
          <w:sz w:val="22"/>
        </w:rPr>
        <w:t>early and late stage</w:t>
      </w:r>
      <w:r w:rsidR="001259EE">
        <w:rPr>
          <w:rFonts w:ascii="Times New Roman" w:hAnsi="Times New Roman" w:cs="Times New Roman"/>
          <w:sz w:val="22"/>
        </w:rPr>
        <w:t>s</w:t>
      </w:r>
      <w:r w:rsidR="00164264">
        <w:rPr>
          <w:rFonts w:ascii="Times New Roman" w:hAnsi="Times New Roman" w:cs="Times New Roman" w:hint="eastAsia"/>
          <w:sz w:val="22"/>
        </w:rPr>
        <w:t xml:space="preserve"> of cancer, although no gene was found </w:t>
      </w:r>
      <w:r w:rsidR="00E866AB">
        <w:rPr>
          <w:rFonts w:ascii="Times New Roman" w:hAnsi="Times New Roman" w:cs="Times New Roman" w:hint="eastAsia"/>
          <w:sz w:val="22"/>
        </w:rPr>
        <w:t>significant</w:t>
      </w:r>
      <w:r w:rsidR="001259EE">
        <w:rPr>
          <w:rFonts w:ascii="Times New Roman" w:hAnsi="Times New Roman" w:cs="Times New Roman"/>
          <w:sz w:val="22"/>
        </w:rPr>
        <w:t>ly</w:t>
      </w:r>
      <w:r w:rsidR="00E866AB">
        <w:rPr>
          <w:rFonts w:ascii="Times New Roman" w:hAnsi="Times New Roman" w:cs="Times New Roman" w:hint="eastAsia"/>
          <w:sz w:val="22"/>
        </w:rPr>
        <w:t xml:space="preserve"> abundant</w:t>
      </w:r>
      <w:r w:rsidR="00164264">
        <w:rPr>
          <w:rFonts w:ascii="Times New Roman" w:hAnsi="Times New Roman" w:cs="Times New Roman" w:hint="eastAsia"/>
          <w:sz w:val="22"/>
        </w:rPr>
        <w:t xml:space="preserve"> in </w:t>
      </w:r>
      <w:r w:rsidR="008727EB">
        <w:rPr>
          <w:rFonts w:ascii="Times New Roman" w:hAnsi="Times New Roman" w:cs="Times New Roman" w:hint="eastAsia"/>
          <w:sz w:val="22"/>
        </w:rPr>
        <w:t>particular</w:t>
      </w:r>
      <w:r w:rsidR="00164264">
        <w:rPr>
          <w:rFonts w:ascii="Times New Roman" w:hAnsi="Times New Roman" w:cs="Times New Roman" w:hint="eastAsia"/>
          <w:sz w:val="22"/>
        </w:rPr>
        <w:t xml:space="preserve"> stages.</w:t>
      </w:r>
      <w:r w:rsidR="00FD2235">
        <w:rPr>
          <w:rFonts w:ascii="Times New Roman" w:hAnsi="Times New Roman" w:cs="Times New Roman" w:hint="eastAsia"/>
          <w:sz w:val="22"/>
        </w:rPr>
        <w:t xml:space="preserve"> </w:t>
      </w:r>
      <w:r w:rsidR="00471594">
        <w:rPr>
          <w:rFonts w:ascii="Times New Roman" w:hAnsi="Times New Roman" w:cs="Times New Roman" w:hint="eastAsia"/>
          <w:sz w:val="22"/>
        </w:rPr>
        <w:t xml:space="preserve">This </w:t>
      </w:r>
      <w:r w:rsidR="008727EB">
        <w:rPr>
          <w:rFonts w:ascii="Times New Roman" w:hAnsi="Times New Roman" w:cs="Times New Roman" w:hint="eastAsia"/>
          <w:sz w:val="22"/>
        </w:rPr>
        <w:t>variation might be attributed to</w:t>
      </w:r>
      <w:r w:rsidR="00471594">
        <w:rPr>
          <w:rFonts w:ascii="Times New Roman" w:hAnsi="Times New Roman" w:cs="Times New Roman" w:hint="eastAsia"/>
          <w:sz w:val="22"/>
        </w:rPr>
        <w:t xml:space="preserve"> long-term </w:t>
      </w:r>
      <w:r w:rsidR="00D576B2">
        <w:rPr>
          <w:rFonts w:ascii="Times New Roman" w:hAnsi="Times New Roman" w:cs="Times New Roman" w:hint="eastAsia"/>
          <w:sz w:val="22"/>
        </w:rPr>
        <w:t>antibiotic use</w:t>
      </w:r>
      <w:r w:rsidR="00471594">
        <w:rPr>
          <w:rFonts w:ascii="Times New Roman" w:hAnsi="Times New Roman" w:cs="Times New Roman" w:hint="eastAsia"/>
          <w:sz w:val="22"/>
        </w:rPr>
        <w:t xml:space="preserve"> by patient</w:t>
      </w:r>
      <w:r w:rsidR="001259EE">
        <w:rPr>
          <w:rFonts w:ascii="Times New Roman" w:hAnsi="Times New Roman" w:cs="Times New Roman"/>
          <w:sz w:val="22"/>
        </w:rPr>
        <w:t>s</w:t>
      </w:r>
      <w:r w:rsidR="00D576B2">
        <w:rPr>
          <w:rFonts w:ascii="Times New Roman" w:hAnsi="Times New Roman" w:cs="Times New Roman" w:hint="eastAsia"/>
          <w:sz w:val="22"/>
        </w:rPr>
        <w:t>,</w:t>
      </w:r>
      <w:r w:rsidR="00FD67F2">
        <w:rPr>
          <w:rFonts w:ascii="Times New Roman" w:hAnsi="Times New Roman" w:cs="Times New Roman" w:hint="eastAsia"/>
          <w:sz w:val="22"/>
        </w:rPr>
        <w:t xml:space="preserve"> lead</w:t>
      </w:r>
      <w:r w:rsidR="00D576B2">
        <w:rPr>
          <w:rFonts w:ascii="Times New Roman" w:hAnsi="Times New Roman" w:cs="Times New Roman" w:hint="eastAsia"/>
          <w:sz w:val="22"/>
        </w:rPr>
        <w:t>ing</w:t>
      </w:r>
      <w:r w:rsidR="00FD67F2">
        <w:rPr>
          <w:rFonts w:ascii="Times New Roman" w:hAnsi="Times New Roman" w:cs="Times New Roman" w:hint="eastAsia"/>
          <w:sz w:val="22"/>
        </w:rPr>
        <w:t xml:space="preserve"> to the accumulation and horizontal transfer of AMR genes.</w:t>
      </w:r>
      <w:r w:rsidR="00471594">
        <w:rPr>
          <w:rFonts w:ascii="Times New Roman" w:hAnsi="Times New Roman" w:cs="Times New Roman" w:hint="eastAsia"/>
          <w:sz w:val="22"/>
        </w:rPr>
        <w:t xml:space="preserve"> </w:t>
      </w:r>
      <w:bookmarkStart w:id="55" w:name="OLE_LINK26"/>
      <w:r w:rsidR="00910465">
        <w:rPr>
          <w:rFonts w:ascii="Times New Roman" w:hAnsi="Times New Roman" w:cs="Times New Roman" w:hint="eastAsia"/>
          <w:sz w:val="22"/>
        </w:rPr>
        <w:t>β</w:t>
      </w:r>
      <w:r w:rsidR="00910465">
        <w:rPr>
          <w:rFonts w:ascii="Times New Roman" w:hAnsi="Times New Roman" w:cs="Times New Roman" w:hint="eastAsia"/>
          <w:sz w:val="22"/>
        </w:rPr>
        <w:t>-lactamases</w:t>
      </w:r>
      <w:bookmarkEnd w:id="55"/>
      <w:r w:rsidR="00D31B7D">
        <w:rPr>
          <w:rFonts w:ascii="Times New Roman" w:hAnsi="Times New Roman" w:cs="Times New Roman" w:hint="eastAsia"/>
          <w:sz w:val="22"/>
        </w:rPr>
        <w:t xml:space="preserve"> w</w:t>
      </w:r>
      <w:r w:rsidR="00167591">
        <w:rPr>
          <w:rFonts w:ascii="Times New Roman" w:hAnsi="Times New Roman" w:cs="Times New Roman"/>
          <w:sz w:val="22"/>
        </w:rPr>
        <w:t>ere</w:t>
      </w:r>
      <w:r w:rsidR="00D31B7D">
        <w:rPr>
          <w:rFonts w:ascii="Times New Roman" w:hAnsi="Times New Roman" w:cs="Times New Roman" w:hint="eastAsia"/>
          <w:sz w:val="22"/>
        </w:rPr>
        <w:t xml:space="preserve"> </w:t>
      </w:r>
      <w:r w:rsidR="00CE7E53">
        <w:rPr>
          <w:rFonts w:ascii="Times New Roman" w:hAnsi="Times New Roman" w:cs="Times New Roman" w:hint="eastAsia"/>
          <w:sz w:val="22"/>
        </w:rPr>
        <w:t xml:space="preserve">indicated </w:t>
      </w:r>
      <w:r w:rsidR="00167591">
        <w:rPr>
          <w:rFonts w:ascii="Times New Roman" w:hAnsi="Times New Roman" w:cs="Times New Roman"/>
          <w:sz w:val="22"/>
        </w:rPr>
        <w:t xml:space="preserve">to </w:t>
      </w:r>
      <w:r w:rsidR="00CE7E53">
        <w:rPr>
          <w:rFonts w:ascii="Times New Roman" w:hAnsi="Times New Roman" w:cs="Times New Roman" w:hint="eastAsia"/>
          <w:sz w:val="22"/>
        </w:rPr>
        <w:t xml:space="preserve">play crucial roles in shaping </w:t>
      </w:r>
      <w:r w:rsidR="00167591">
        <w:rPr>
          <w:rFonts w:ascii="Times New Roman" w:hAnsi="Times New Roman" w:cs="Times New Roman"/>
          <w:sz w:val="22"/>
        </w:rPr>
        <w:t xml:space="preserve">the </w:t>
      </w:r>
      <w:r w:rsidR="00CE7E53">
        <w:rPr>
          <w:rFonts w:ascii="Times New Roman" w:hAnsi="Times New Roman" w:cs="Times New Roman" w:hint="eastAsia"/>
          <w:sz w:val="22"/>
        </w:rPr>
        <w:t xml:space="preserve">microbial community </w:t>
      </w:r>
      <w:r w:rsidR="002B43D4">
        <w:rPr>
          <w:rFonts w:ascii="Times New Roman" w:hAnsi="Times New Roman" w:cs="Times New Roman" w:hint="eastAsia"/>
          <w:sz w:val="22"/>
        </w:rPr>
        <w:t>in CRC patient</w:t>
      </w:r>
      <w:r w:rsidR="00503D6F">
        <w:rPr>
          <w:rFonts w:ascii="Times New Roman" w:hAnsi="Times New Roman" w:cs="Times New Roman"/>
          <w:sz w:val="22"/>
        </w:rPr>
        <w:t>s</w:t>
      </w:r>
      <w:r w:rsidR="00D31B7D">
        <w:rPr>
          <w:rFonts w:ascii="Times New Roman" w:hAnsi="Times New Roman" w:cs="Times New Roman" w:hint="eastAsia"/>
          <w:sz w:val="22"/>
        </w:rPr>
        <w:t>. They are</w:t>
      </w:r>
      <w:r w:rsidR="00BD5181">
        <w:rPr>
          <w:rFonts w:ascii="Times New Roman" w:hAnsi="Times New Roman" w:cs="Times New Roman" w:hint="eastAsia"/>
          <w:sz w:val="22"/>
        </w:rPr>
        <w:t xml:space="preserve"> one of the most used antibiotics</w:t>
      </w:r>
      <w:r w:rsidR="00745E7D">
        <w:rPr>
          <w:rFonts w:ascii="Times New Roman" w:hAnsi="Times New Roman" w:cs="Times New Roman" w:hint="eastAsia"/>
          <w:sz w:val="22"/>
        </w:rPr>
        <w:t xml:space="preserve"> in </w:t>
      </w:r>
      <w:r w:rsidR="00086850">
        <w:rPr>
          <w:rFonts w:ascii="Times New Roman" w:hAnsi="Times New Roman" w:cs="Times New Roman" w:hint="eastAsia"/>
          <w:sz w:val="22"/>
        </w:rPr>
        <w:t>CRC</w:t>
      </w:r>
      <w:r w:rsidR="00167591">
        <w:rPr>
          <w:rFonts w:ascii="Times New Roman" w:hAnsi="Times New Roman" w:cs="Times New Roman" w:hint="eastAsia"/>
          <w:sz w:val="22"/>
        </w:rPr>
        <w:t xml:space="preserve"> </w:t>
      </w:r>
      <w:r w:rsidR="001E375A">
        <w:rPr>
          <w:rFonts w:ascii="Times New Roman" w:hAnsi="Times New Roman" w:cs="Times New Roman" w:hint="eastAsia"/>
          <w:sz w:val="22"/>
        </w:rPr>
        <w:t xml:space="preserve">treatment. In the study, </w:t>
      </w:r>
      <w:r w:rsidR="00F64D99">
        <w:rPr>
          <w:rFonts w:ascii="Times New Roman" w:hAnsi="Times New Roman" w:cs="Times New Roman" w:hint="eastAsia"/>
          <w:sz w:val="22"/>
        </w:rPr>
        <w:t xml:space="preserve">they were found highly related to </w:t>
      </w:r>
      <w:r w:rsidR="00D64EEA">
        <w:rPr>
          <w:rFonts w:ascii="Times New Roman" w:hAnsi="Times New Roman" w:cs="Times New Roman" w:hint="eastAsia"/>
          <w:sz w:val="22"/>
        </w:rPr>
        <w:t>significant abundant</w:t>
      </w:r>
      <w:r w:rsidR="00C07B27">
        <w:rPr>
          <w:rFonts w:ascii="Times New Roman" w:hAnsi="Times New Roman" w:cs="Times New Roman" w:hint="eastAsia"/>
          <w:sz w:val="22"/>
        </w:rPr>
        <w:t xml:space="preserve"> gut</w:t>
      </w:r>
      <w:r w:rsidR="00D64EEA">
        <w:rPr>
          <w:rFonts w:ascii="Times New Roman" w:hAnsi="Times New Roman" w:cs="Times New Roman" w:hint="eastAsia"/>
          <w:sz w:val="22"/>
        </w:rPr>
        <w:t xml:space="preserve"> species</w:t>
      </w:r>
      <w:r w:rsidR="002A3ED4">
        <w:rPr>
          <w:rFonts w:ascii="Times New Roman" w:hAnsi="Times New Roman" w:cs="Times New Roman" w:hint="eastAsia"/>
          <w:sz w:val="22"/>
        </w:rPr>
        <w:t xml:space="preserve"> (for example </w:t>
      </w:r>
      <w:r w:rsidR="002A3ED4" w:rsidRPr="002A3ED4">
        <w:rPr>
          <w:rFonts w:ascii="Times New Roman" w:hAnsi="Times New Roman" w:cs="Times New Roman" w:hint="eastAsia"/>
          <w:i/>
          <w:iCs/>
          <w:sz w:val="22"/>
        </w:rPr>
        <w:t>Granulicella</w:t>
      </w:r>
      <w:r w:rsidR="002A3ED4">
        <w:rPr>
          <w:rFonts w:ascii="Times New Roman" w:hAnsi="Times New Roman" w:cs="Times New Roman" w:hint="eastAsia"/>
          <w:sz w:val="22"/>
        </w:rPr>
        <w:t>)</w:t>
      </w:r>
      <w:r w:rsidR="00115684">
        <w:rPr>
          <w:rFonts w:ascii="Times New Roman" w:hAnsi="Times New Roman" w:cs="Times New Roman" w:hint="eastAsia"/>
          <w:sz w:val="22"/>
        </w:rPr>
        <w:t>, together with other research, suggest</w:t>
      </w:r>
      <w:r w:rsidR="00503D6F">
        <w:rPr>
          <w:rFonts w:ascii="Times New Roman" w:hAnsi="Times New Roman" w:cs="Times New Roman"/>
          <w:sz w:val="22"/>
        </w:rPr>
        <w:t>ing</w:t>
      </w:r>
      <w:r w:rsidR="00115684">
        <w:rPr>
          <w:rFonts w:ascii="Times New Roman" w:hAnsi="Times New Roman" w:cs="Times New Roman" w:hint="eastAsia"/>
          <w:sz w:val="22"/>
        </w:rPr>
        <w:t xml:space="preserve"> </w:t>
      </w:r>
      <w:r w:rsidR="00503D6F">
        <w:rPr>
          <w:rFonts w:ascii="Times New Roman" w:hAnsi="Times New Roman" w:cs="Times New Roman"/>
          <w:sz w:val="22"/>
        </w:rPr>
        <w:t xml:space="preserve">the </w:t>
      </w:r>
      <w:r w:rsidR="00115684">
        <w:rPr>
          <w:rFonts w:ascii="Times New Roman" w:hAnsi="Times New Roman" w:cs="Times New Roman" w:hint="eastAsia"/>
          <w:sz w:val="22"/>
        </w:rPr>
        <w:t xml:space="preserve">prevalence of </w:t>
      </w:r>
      <w:r w:rsidR="00E238DD">
        <w:rPr>
          <w:rFonts w:ascii="Times New Roman" w:hAnsi="Times New Roman" w:cs="Times New Roman" w:hint="eastAsia"/>
          <w:sz w:val="22"/>
        </w:rPr>
        <w:t>β</w:t>
      </w:r>
      <w:r w:rsidR="00E238DD">
        <w:rPr>
          <w:rFonts w:ascii="Times New Roman" w:hAnsi="Times New Roman" w:cs="Times New Roman" w:hint="eastAsia"/>
          <w:sz w:val="22"/>
        </w:rPr>
        <w:t xml:space="preserve">-lactamases in </w:t>
      </w:r>
      <w:r w:rsidR="00503D6F">
        <w:rPr>
          <w:rFonts w:ascii="Times New Roman" w:hAnsi="Times New Roman" w:cs="Times New Roman"/>
          <w:sz w:val="22"/>
        </w:rPr>
        <w:t xml:space="preserve">the </w:t>
      </w:r>
      <w:r w:rsidR="00E238DD">
        <w:rPr>
          <w:rFonts w:ascii="Times New Roman" w:hAnsi="Times New Roman" w:cs="Times New Roman" w:hint="eastAsia"/>
          <w:sz w:val="22"/>
        </w:rPr>
        <w:t xml:space="preserve">gut. </w:t>
      </w:r>
      <w:r w:rsidR="00336FF9">
        <w:rPr>
          <w:rFonts w:ascii="Times New Roman" w:hAnsi="Times New Roman" w:cs="Times New Roman" w:hint="eastAsia"/>
          <w:sz w:val="22"/>
        </w:rPr>
        <w:t>Some AMR genes</w:t>
      </w:r>
      <w:r w:rsidR="00B22AC4">
        <w:rPr>
          <w:rFonts w:ascii="Times New Roman" w:hAnsi="Times New Roman" w:cs="Times New Roman" w:hint="eastAsia"/>
          <w:sz w:val="22"/>
        </w:rPr>
        <w:t xml:space="preserve"> such as</w:t>
      </w:r>
      <w:r w:rsidR="00B22AC4" w:rsidRPr="00200273">
        <w:rPr>
          <w:rFonts w:ascii="Times New Roman" w:hAnsi="Times New Roman" w:cs="Times New Roman" w:hint="eastAsia"/>
          <w:i/>
          <w:iCs/>
          <w:sz w:val="22"/>
        </w:rPr>
        <w:t xml:space="preserve"> cpxA </w:t>
      </w:r>
      <w:r w:rsidR="00B22AC4">
        <w:rPr>
          <w:rFonts w:ascii="Times New Roman" w:hAnsi="Times New Roman" w:cs="Times New Roman" w:hint="eastAsia"/>
          <w:sz w:val="22"/>
        </w:rPr>
        <w:t>and</w:t>
      </w:r>
      <w:r w:rsidR="00B22AC4" w:rsidRPr="00200273">
        <w:rPr>
          <w:rFonts w:ascii="Times New Roman" w:hAnsi="Times New Roman" w:cs="Times New Roman" w:hint="eastAsia"/>
          <w:i/>
          <w:iCs/>
          <w:sz w:val="22"/>
        </w:rPr>
        <w:t xml:space="preserve"> SAT</w:t>
      </w:r>
      <w:r w:rsidR="00B22AC4">
        <w:rPr>
          <w:rFonts w:ascii="Times New Roman" w:hAnsi="Times New Roman" w:cs="Times New Roman" w:hint="eastAsia"/>
          <w:sz w:val="22"/>
        </w:rPr>
        <w:t xml:space="preserve"> </w:t>
      </w:r>
      <w:r w:rsidR="00BF46E4">
        <w:rPr>
          <w:rFonts w:ascii="Times New Roman" w:hAnsi="Times New Roman" w:cs="Times New Roman" w:hint="eastAsia"/>
          <w:sz w:val="22"/>
        </w:rPr>
        <w:t xml:space="preserve">which </w:t>
      </w:r>
      <w:r w:rsidR="00AA20B4">
        <w:rPr>
          <w:rFonts w:ascii="Times New Roman" w:hAnsi="Times New Roman" w:cs="Times New Roman" w:hint="eastAsia"/>
          <w:sz w:val="22"/>
        </w:rPr>
        <w:t xml:space="preserve">are </w:t>
      </w:r>
      <w:r w:rsidR="00200273">
        <w:rPr>
          <w:rFonts w:ascii="Times New Roman" w:hAnsi="Times New Roman" w:cs="Times New Roman" w:hint="eastAsia"/>
          <w:sz w:val="22"/>
        </w:rPr>
        <w:t xml:space="preserve">associated with </w:t>
      </w:r>
      <w:r w:rsidR="003735FC">
        <w:rPr>
          <w:rFonts w:ascii="Times New Roman" w:hAnsi="Times New Roman" w:cs="Times New Roman" w:hint="eastAsia"/>
          <w:sz w:val="22"/>
        </w:rPr>
        <w:t>aminoglycosides</w:t>
      </w:r>
      <w:r w:rsidR="00200273">
        <w:rPr>
          <w:rFonts w:ascii="Times New Roman" w:hAnsi="Times New Roman" w:cs="Times New Roman" w:hint="eastAsia"/>
          <w:sz w:val="22"/>
        </w:rPr>
        <w:t>,</w:t>
      </w:r>
      <w:r w:rsidR="003735FC">
        <w:rPr>
          <w:rFonts w:ascii="Times New Roman" w:hAnsi="Times New Roman" w:cs="Times New Roman" w:hint="eastAsia"/>
          <w:sz w:val="22"/>
        </w:rPr>
        <w:t xml:space="preserve"> </w:t>
      </w:r>
      <w:r w:rsidR="00AA20B4">
        <w:rPr>
          <w:rFonts w:ascii="Times New Roman" w:hAnsi="Times New Roman" w:cs="Times New Roman" w:hint="eastAsia"/>
          <w:sz w:val="22"/>
        </w:rPr>
        <w:t xml:space="preserve">were </w:t>
      </w:r>
      <w:r w:rsidR="00200273">
        <w:rPr>
          <w:rFonts w:ascii="Times New Roman" w:hAnsi="Times New Roman" w:cs="Times New Roman" w:hint="eastAsia"/>
          <w:sz w:val="22"/>
        </w:rPr>
        <w:t xml:space="preserve">linked to </w:t>
      </w:r>
      <w:r w:rsidR="001479C8">
        <w:rPr>
          <w:rFonts w:ascii="Times New Roman" w:hAnsi="Times New Roman" w:cs="Times New Roman" w:hint="eastAsia"/>
          <w:sz w:val="22"/>
        </w:rPr>
        <w:t xml:space="preserve">clinical </w:t>
      </w:r>
      <w:r w:rsidR="002D3F58">
        <w:rPr>
          <w:rFonts w:ascii="Times New Roman" w:hAnsi="Times New Roman" w:cs="Times New Roman" w:hint="eastAsia"/>
          <w:sz w:val="22"/>
        </w:rPr>
        <w:t xml:space="preserve">oral pathogens such as </w:t>
      </w:r>
      <w:r w:rsidR="00033ABD" w:rsidRPr="00803A11">
        <w:rPr>
          <w:rFonts w:ascii="Times New Roman" w:hAnsi="Times New Roman" w:cs="Times New Roman" w:hint="eastAsia"/>
          <w:i/>
          <w:iCs/>
          <w:sz w:val="22"/>
        </w:rPr>
        <w:t>Gemella</w:t>
      </w:r>
      <w:r w:rsidR="00033ABD">
        <w:rPr>
          <w:rFonts w:ascii="Times New Roman" w:hAnsi="Times New Roman" w:cs="Times New Roman" w:hint="eastAsia"/>
          <w:sz w:val="22"/>
        </w:rPr>
        <w:t xml:space="preserve"> and </w:t>
      </w:r>
      <w:r w:rsidR="00033ABD" w:rsidRPr="00803A11">
        <w:rPr>
          <w:rFonts w:ascii="Times New Roman" w:hAnsi="Times New Roman" w:cs="Times New Roman" w:hint="eastAsia"/>
          <w:i/>
          <w:iCs/>
          <w:sz w:val="22"/>
        </w:rPr>
        <w:t>Sc</w:t>
      </w:r>
      <w:r w:rsidR="00803A11" w:rsidRPr="00803A11">
        <w:rPr>
          <w:rFonts w:ascii="Times New Roman" w:hAnsi="Times New Roman" w:cs="Times New Roman" w:hint="eastAsia"/>
          <w:i/>
          <w:iCs/>
          <w:sz w:val="22"/>
        </w:rPr>
        <w:t>ha</w:t>
      </w:r>
      <w:r w:rsidR="00033ABD" w:rsidRPr="00803A11">
        <w:rPr>
          <w:rFonts w:ascii="Times New Roman" w:hAnsi="Times New Roman" w:cs="Times New Roman" w:hint="eastAsia"/>
          <w:i/>
          <w:iCs/>
          <w:sz w:val="22"/>
        </w:rPr>
        <w:t>alia</w:t>
      </w:r>
      <w:r w:rsidR="00803A11">
        <w:rPr>
          <w:rFonts w:ascii="Times New Roman" w:hAnsi="Times New Roman" w:cs="Times New Roman" w:hint="eastAsia"/>
          <w:sz w:val="22"/>
        </w:rPr>
        <w:t>.</w:t>
      </w:r>
      <w:r w:rsidR="00033ABD">
        <w:rPr>
          <w:rFonts w:ascii="Times New Roman" w:hAnsi="Times New Roman" w:cs="Times New Roman" w:hint="eastAsia"/>
          <w:sz w:val="22"/>
        </w:rPr>
        <w:t xml:space="preserve"> </w:t>
      </w:r>
      <w:r w:rsidR="004770EF">
        <w:rPr>
          <w:rFonts w:ascii="Times New Roman" w:hAnsi="Times New Roman" w:cs="Times New Roman" w:hint="eastAsia"/>
          <w:sz w:val="22"/>
        </w:rPr>
        <w:t>The</w:t>
      </w:r>
      <w:r w:rsidR="00353EF5">
        <w:rPr>
          <w:rFonts w:ascii="Times New Roman" w:hAnsi="Times New Roman" w:cs="Times New Roman" w:hint="eastAsia"/>
          <w:sz w:val="22"/>
        </w:rPr>
        <w:t>se</w:t>
      </w:r>
      <w:r w:rsidR="004770EF">
        <w:rPr>
          <w:rFonts w:ascii="Times New Roman" w:hAnsi="Times New Roman" w:cs="Times New Roman" w:hint="eastAsia"/>
          <w:sz w:val="22"/>
        </w:rPr>
        <w:t xml:space="preserve"> pathogens </w:t>
      </w:r>
      <w:r w:rsidR="00353EF5">
        <w:rPr>
          <w:rFonts w:ascii="Times New Roman" w:hAnsi="Times New Roman" w:cs="Times New Roman" w:hint="eastAsia"/>
          <w:sz w:val="22"/>
        </w:rPr>
        <w:t>are known to</w:t>
      </w:r>
      <w:r w:rsidR="00B03F02">
        <w:rPr>
          <w:rFonts w:ascii="Times New Roman" w:hAnsi="Times New Roman" w:cs="Times New Roman" w:hint="eastAsia"/>
          <w:sz w:val="22"/>
        </w:rPr>
        <w:t xml:space="preserve"> acquire resistance determinants through horizontal transfer of mobile genetic elements</w:t>
      </w:r>
      <w:r w:rsidR="00300E55">
        <w:rPr>
          <w:rFonts w:ascii="Times New Roman" w:hAnsi="Times New Roman" w:cs="Times New Roman" w:hint="eastAsia"/>
          <w:sz w:val="22"/>
        </w:rPr>
        <w:t xml:space="preserve"> (MGE)</w:t>
      </w:r>
      <w:r w:rsidR="00B03F02">
        <w:rPr>
          <w:rFonts w:ascii="Times New Roman" w:hAnsi="Times New Roman" w:cs="Times New Roman" w:hint="eastAsia"/>
          <w:sz w:val="22"/>
        </w:rPr>
        <w:t xml:space="preserve">, </w:t>
      </w:r>
      <w:r w:rsidR="00300E55">
        <w:rPr>
          <w:rFonts w:ascii="Times New Roman" w:hAnsi="Times New Roman" w:cs="Times New Roman" w:hint="eastAsia"/>
          <w:sz w:val="22"/>
        </w:rPr>
        <w:t>and poses high risk of MGEs dissemination</w:t>
      </w:r>
      <w:r w:rsidR="003871F7">
        <w:rPr>
          <w:rFonts w:ascii="Times New Roman" w:hAnsi="Times New Roman" w:cs="Times New Roman" w:hint="eastAsia"/>
          <w:sz w:val="22"/>
        </w:rPr>
        <w:t xml:space="preserve"> </w:t>
      </w:r>
      <w:r w:rsidR="003871F7">
        <w:rPr>
          <w:rFonts w:ascii="Times New Roman" w:hAnsi="Times New Roman" w:cs="Times New Roman"/>
          <w:sz w:val="22"/>
        </w:rPr>
        <w:fldChar w:fldCharType="begin"/>
      </w:r>
      <w:r w:rsidR="003871F7">
        <w:rPr>
          <w:rFonts w:ascii="Times New Roman" w:hAnsi="Times New Roman" w:cs="Times New Roman"/>
          <w:sz w:val="22"/>
        </w:rPr>
        <w:instrText xml:space="preserve"> ADDIN ZOTERO_ITEM CSL_CITATION {"citationID":"mxsERntZ","properties":{"formattedCitation":"(Lamaudi\\uc0\\u232{}re et al. 2023)","plainCitation":"(Lamaudière et al. 2023)","noteIndex":0},"citationItems":[{"id":1596,"uris":["http://zotero.org/users/local/2fw9MRcz/items/EM58SAAQ"],"itemData":{"id":1596,"type":"article-journal","abstract":"Taxonomic composition of the gut microbiota in colorectal cancer (CRC) patients is altered, a newly recognized driving force behind the disease, the activity of which has been overlooked. We conducted a pilot study on active microbial taxonomic composition in the CRC gut via metatranscriptome and 16S rRNA gene (rDNA) sequencing. We revealed sub-populations in CRC (n = 10) and control (n = 10) cohorts of over-active and dormant species, as changes in activity were often independent from abundance. Strikingly, the diseased gut significantly influenced transcription of butyrate producing bacteria, clinically relevant ESKAPE, oral, and Enterobacteriaceae pathogens. A focused analysis of antibiotic (AB) resistance genes showed that both CRC and control microbiota displayed a multidrug resistant phenotype, including ESKAPE species. However, a significant majority of AB resistance determinants of several AB families were upregulated in the CRC gut. We found that environmental gut factors regulated AB resistance gene expression in vitro of aerobic CRC microbiota, specifically acid, osmotic, and oxidative pressures in a predominantly health-dependent manner. This was consistent with metatranscriptome analysis of these cohorts, while osmotic and oxidative pressures induced differentially regulated responses. This work provides novel insights into the organization of active microbes in CRC, and reveals significant regulation of functionally related group activity, and unexpected microbiome-wide upregulation of AB resistance genes in response to environmental changes of the cancerous gut.\nIMPORTANCE The human gut microbiota in colorectal cancer patients have a distinct population compared to heathy counterparts. However, the activity (gene expression) of this community has not been investigated. Following quantification of both expressed genes and gene abundance, we established that a sub-population of microbes lies dormant in the cancerous gut, while other groups, namely, clinically relevant oral and multi-drug resistant pathogens, significantly increased in activity. Targeted analysis of community-wide antibiotic resistance determinants found that their expression occurs independently of antibiotic treatment, regardless of host health. However, its expression in aerobes, in vitro, can be regulated by specific environmental stresses of the gut, including organic and inorganic acid pressure in a health-dependent manner. This work advances the field of microbiology in the context of disease, showing, for the first time, that colorectal cancer regulates activity of gut microorganisms and that specific gut environmental pressures can modulate their antibiotic resistance determinants expression.","container-title":"mSphere","DOI":"10.1128/msphere.00626-22","issue":"2","note":"publisher: American Society for Microbiology","page":"e00626-22","source":"journals.asm.org (Atypon)","title":"The Colorectal Cancer Gut Environment Regulates Activity of the Microbiome and Promotes the Multidrug Resistant Phenotype of ESKAPE and Other Pathogens","volume":"8","author":[{"family":"Lamaudière","given":"Matthew T. F."},{"family":"Arasaradnam","given":"Ramesh"},{"family":"Weedall","given":"Gareth D."},{"family":"Morozov","given":"Igor Y."}],"issued":{"date-parts":[["2023",2,27]]}}}],"schema":"https://github.com/citation-style-language/schema/raw/master/csl-citation.json"} </w:instrText>
      </w:r>
      <w:r w:rsidR="003871F7">
        <w:rPr>
          <w:rFonts w:ascii="Times New Roman" w:hAnsi="Times New Roman" w:cs="Times New Roman"/>
          <w:sz w:val="22"/>
        </w:rPr>
        <w:fldChar w:fldCharType="separate"/>
      </w:r>
      <w:r w:rsidR="003871F7" w:rsidRPr="003871F7">
        <w:rPr>
          <w:rFonts w:ascii="Times New Roman" w:hAnsi="Times New Roman" w:cs="Times New Roman"/>
          <w:kern w:val="0"/>
          <w:sz w:val="22"/>
          <w:szCs w:val="24"/>
        </w:rPr>
        <w:t>(Lamaudière et al. 2023)</w:t>
      </w:r>
      <w:r w:rsidR="003871F7">
        <w:rPr>
          <w:rFonts w:ascii="Times New Roman" w:hAnsi="Times New Roman" w:cs="Times New Roman"/>
          <w:sz w:val="22"/>
        </w:rPr>
        <w:fldChar w:fldCharType="end"/>
      </w:r>
      <w:r w:rsidR="00300E55">
        <w:rPr>
          <w:rFonts w:ascii="Times New Roman" w:hAnsi="Times New Roman" w:cs="Times New Roman" w:hint="eastAsia"/>
          <w:sz w:val="22"/>
        </w:rPr>
        <w:t>.</w:t>
      </w:r>
      <w:r w:rsidR="00C850A2">
        <w:rPr>
          <w:rFonts w:ascii="Times New Roman" w:hAnsi="Times New Roman" w:cs="Times New Roman" w:hint="eastAsia"/>
          <w:sz w:val="22"/>
        </w:rPr>
        <w:t xml:space="preserve"> </w:t>
      </w:r>
      <w:r w:rsidR="00DB38AE">
        <w:rPr>
          <w:rFonts w:ascii="Times New Roman" w:hAnsi="Times New Roman" w:cs="Times New Roman" w:hint="eastAsia"/>
          <w:sz w:val="22"/>
        </w:rPr>
        <w:t>Notably,</w:t>
      </w:r>
      <w:r w:rsidR="001C439D">
        <w:rPr>
          <w:rFonts w:ascii="Times New Roman" w:hAnsi="Times New Roman" w:cs="Times New Roman" w:hint="eastAsia"/>
          <w:sz w:val="22"/>
        </w:rPr>
        <w:t xml:space="preserve"> </w:t>
      </w:r>
      <w:r w:rsidR="00A1092E">
        <w:rPr>
          <w:rFonts w:ascii="Times New Roman" w:hAnsi="Times New Roman" w:cs="Times New Roman"/>
          <w:sz w:val="22"/>
        </w:rPr>
        <w:t>the</w:t>
      </w:r>
      <w:r w:rsidR="00DB38AE">
        <w:rPr>
          <w:rFonts w:ascii="Times New Roman" w:hAnsi="Times New Roman" w:cs="Times New Roman" w:hint="eastAsia"/>
          <w:sz w:val="22"/>
        </w:rPr>
        <w:t xml:space="preserve"> presence of</w:t>
      </w:r>
      <w:r w:rsidR="00A1092E">
        <w:rPr>
          <w:rFonts w:ascii="Times New Roman" w:hAnsi="Times New Roman" w:cs="Times New Roman"/>
          <w:sz w:val="22"/>
        </w:rPr>
        <w:t xml:space="preserve"> </w:t>
      </w:r>
      <w:r w:rsidR="001C439D" w:rsidRPr="001C439D">
        <w:rPr>
          <w:rFonts w:ascii="Times New Roman" w:hAnsi="Times New Roman" w:cs="Times New Roman" w:hint="eastAsia"/>
          <w:i/>
          <w:iCs/>
          <w:sz w:val="22"/>
        </w:rPr>
        <w:t>MCR</w:t>
      </w:r>
      <w:r w:rsidR="00517A99">
        <w:rPr>
          <w:rFonts w:ascii="Times New Roman" w:hAnsi="Times New Roman" w:cs="Times New Roman" w:hint="eastAsia"/>
          <w:sz w:val="22"/>
        </w:rPr>
        <w:t xml:space="preserve"> </w:t>
      </w:r>
      <w:r w:rsidR="001C439D">
        <w:rPr>
          <w:rFonts w:ascii="Times New Roman" w:hAnsi="Times New Roman" w:cs="Times New Roman" w:hint="eastAsia"/>
          <w:sz w:val="22"/>
        </w:rPr>
        <w:t>gene</w:t>
      </w:r>
      <w:r w:rsidR="00864563">
        <w:rPr>
          <w:rFonts w:ascii="Times New Roman" w:hAnsi="Times New Roman" w:cs="Times New Roman" w:hint="eastAsia"/>
          <w:sz w:val="22"/>
        </w:rPr>
        <w:t xml:space="preserve"> </w:t>
      </w:r>
      <w:r w:rsidR="00AF2E13">
        <w:rPr>
          <w:rFonts w:ascii="Times New Roman" w:hAnsi="Times New Roman" w:cs="Times New Roman" w:hint="eastAsia"/>
          <w:sz w:val="22"/>
        </w:rPr>
        <w:t>which</w:t>
      </w:r>
      <w:r w:rsidR="00013825">
        <w:rPr>
          <w:rFonts w:ascii="Times New Roman" w:hAnsi="Times New Roman" w:cs="Times New Roman" w:hint="eastAsia"/>
          <w:sz w:val="22"/>
        </w:rPr>
        <w:t xml:space="preserve"> conders resistance to </w:t>
      </w:r>
      <w:r w:rsidR="00AF2E13">
        <w:rPr>
          <w:rFonts w:ascii="Times New Roman" w:hAnsi="Times New Roman" w:cs="Times New Roman" w:hint="eastAsia"/>
          <w:sz w:val="22"/>
        </w:rPr>
        <w:t>t</w:t>
      </w:r>
      <w:r w:rsidR="00013825">
        <w:rPr>
          <w:rFonts w:ascii="Times New Roman" w:hAnsi="Times New Roman" w:cs="Times New Roman" w:hint="eastAsia"/>
          <w:sz w:val="22"/>
        </w:rPr>
        <w:t>he</w:t>
      </w:r>
      <w:r w:rsidR="00AF2E13">
        <w:rPr>
          <w:rFonts w:ascii="Times New Roman" w:hAnsi="Times New Roman" w:cs="Times New Roman" w:hint="eastAsia"/>
          <w:sz w:val="22"/>
        </w:rPr>
        <w:t xml:space="preserve"> </w:t>
      </w:r>
      <w:r w:rsidR="00AF2E13">
        <w:rPr>
          <w:rFonts w:ascii="Times New Roman" w:hAnsi="Times New Roman" w:cs="Times New Roman"/>
          <w:sz w:val="22"/>
        </w:rPr>
        <w:t>“</w:t>
      </w:r>
      <w:r w:rsidR="00AF2E13">
        <w:rPr>
          <w:rFonts w:ascii="Times New Roman" w:hAnsi="Times New Roman" w:cs="Times New Roman" w:hint="eastAsia"/>
          <w:sz w:val="22"/>
        </w:rPr>
        <w:t>last resort</w:t>
      </w:r>
      <w:r w:rsidR="00AF2E13">
        <w:rPr>
          <w:rFonts w:ascii="Times New Roman" w:hAnsi="Times New Roman" w:cs="Times New Roman"/>
          <w:sz w:val="22"/>
        </w:rPr>
        <w:t>”</w:t>
      </w:r>
      <w:r w:rsidR="0014785F">
        <w:rPr>
          <w:rFonts w:ascii="Times New Roman" w:hAnsi="Times New Roman" w:cs="Times New Roman" w:hint="eastAsia"/>
          <w:sz w:val="22"/>
        </w:rPr>
        <w:t xml:space="preserve"> </w:t>
      </w:r>
      <w:r w:rsidR="00C7485D">
        <w:rPr>
          <w:rFonts w:ascii="Times New Roman" w:hAnsi="Times New Roman" w:cs="Times New Roman" w:hint="eastAsia"/>
          <w:sz w:val="22"/>
        </w:rPr>
        <w:t>polymyxin antibiotics was found</w:t>
      </w:r>
      <w:r w:rsidR="00013825">
        <w:rPr>
          <w:rFonts w:ascii="Times New Roman" w:hAnsi="Times New Roman" w:cs="Times New Roman" w:hint="eastAsia"/>
          <w:sz w:val="22"/>
        </w:rPr>
        <w:t xml:space="preserve">, underscores the </w:t>
      </w:r>
      <w:r w:rsidR="00FA2BDF">
        <w:rPr>
          <w:rFonts w:ascii="Times New Roman" w:hAnsi="Times New Roman" w:cs="Times New Roman" w:hint="eastAsia"/>
          <w:sz w:val="22"/>
        </w:rPr>
        <w:t>potential consequences of antibiotic usage.</w:t>
      </w:r>
      <w:r w:rsidR="0098477D">
        <w:rPr>
          <w:rFonts w:ascii="Times New Roman" w:hAnsi="Times New Roman" w:cs="Times New Roman" w:hint="eastAsia"/>
          <w:sz w:val="22"/>
        </w:rPr>
        <w:t xml:space="preserve"> </w:t>
      </w:r>
    </w:p>
    <w:p w14:paraId="53024312" w14:textId="77777777" w:rsidR="00116BBD" w:rsidRDefault="00116BBD" w:rsidP="00956764">
      <w:pPr>
        <w:rPr>
          <w:rFonts w:ascii="Times New Roman" w:hAnsi="Times New Roman" w:cs="Times New Roman"/>
          <w:sz w:val="22"/>
        </w:rPr>
      </w:pPr>
    </w:p>
    <w:p w14:paraId="11A001BD" w14:textId="77777777" w:rsidR="00956764" w:rsidRDefault="00956764" w:rsidP="00365EC6">
      <w:pPr>
        <w:pStyle w:val="1"/>
        <w:rPr>
          <w:b/>
          <w:bCs/>
        </w:rPr>
      </w:pPr>
      <w:bookmarkStart w:id="56" w:name="_Toc175010807"/>
      <w:r>
        <w:rPr>
          <w:rFonts w:hint="eastAsia"/>
          <w:b/>
          <w:bCs/>
        </w:rPr>
        <w:t>Conclusion</w:t>
      </w:r>
      <w:bookmarkEnd w:id="56"/>
    </w:p>
    <w:p w14:paraId="13E577F3" w14:textId="4B202D6A" w:rsidR="008B761B" w:rsidRDefault="008B761B" w:rsidP="005905DE">
      <w:pPr>
        <w:rPr>
          <w:rFonts w:hint="eastAsia"/>
        </w:rPr>
      </w:pPr>
    </w:p>
    <w:p w14:paraId="3D09EBE3" w14:textId="77777777" w:rsidR="0052071B" w:rsidRDefault="0052071B" w:rsidP="00FD47A0">
      <w:pPr>
        <w:tabs>
          <w:tab w:val="left" w:pos="4876"/>
        </w:tabs>
        <w:rPr>
          <w:rFonts w:ascii="Times New Roman" w:hAnsi="Times New Roman" w:cs="Times New Roman"/>
          <w:sz w:val="22"/>
        </w:rPr>
      </w:pPr>
      <w:r w:rsidRPr="0052071B">
        <w:rPr>
          <w:rFonts w:ascii="Times New Roman" w:hAnsi="Times New Roman" w:cs="Times New Roman"/>
          <w:sz w:val="22"/>
        </w:rPr>
        <w:t>Our study provides valuable insights into the relationship between tumor microbiomes and colorectal cancer (CRC) subtypes, specifically microsatellite instability (MSI) and microsatellite stability (MSS). However, there are several limitations and areas for improvement that need to be addressed</w:t>
      </w:r>
      <w:r w:rsidRPr="0052071B">
        <w:rPr>
          <w:rFonts w:ascii="Times New Roman" w:hAnsi="Times New Roman" w:cs="Times New Roman" w:hint="eastAsia"/>
          <w:sz w:val="22"/>
        </w:rPr>
        <w:t>.</w:t>
      </w:r>
      <w:r w:rsidR="00174221">
        <w:rPr>
          <w:rFonts w:ascii="Times New Roman" w:hAnsi="Times New Roman" w:cs="Times New Roman" w:hint="eastAsia"/>
          <w:sz w:val="22"/>
        </w:rPr>
        <w:t xml:space="preserve"> </w:t>
      </w:r>
    </w:p>
    <w:p w14:paraId="7DC0F670" w14:textId="77777777" w:rsidR="005D57B7" w:rsidRDefault="00174221" w:rsidP="00FD47A0">
      <w:pPr>
        <w:tabs>
          <w:tab w:val="left" w:pos="4876"/>
        </w:tabs>
        <w:rPr>
          <w:rFonts w:ascii="Times New Roman" w:hAnsi="Times New Roman" w:cs="Times New Roman"/>
          <w:sz w:val="22"/>
        </w:rPr>
      </w:pPr>
      <w:r>
        <w:rPr>
          <w:rFonts w:ascii="Times New Roman" w:hAnsi="Times New Roman" w:cs="Times New Roman" w:hint="eastAsia"/>
          <w:sz w:val="22"/>
        </w:rPr>
        <w:t xml:space="preserve">First, </w:t>
      </w:r>
      <w:r w:rsidR="008A26F1">
        <w:rPr>
          <w:rFonts w:ascii="Times New Roman" w:hAnsi="Times New Roman" w:cs="Times New Roman" w:hint="eastAsia"/>
          <w:sz w:val="22"/>
        </w:rPr>
        <w:t xml:space="preserve">the </w:t>
      </w:r>
      <w:r w:rsidR="00C81128">
        <w:rPr>
          <w:rFonts w:ascii="Times New Roman" w:hAnsi="Times New Roman" w:cs="Times New Roman" w:hint="eastAsia"/>
          <w:sz w:val="22"/>
        </w:rPr>
        <w:t>significant disparity in sample sizes between MSI (33 samples) and MSS (126 samples) subtypes</w:t>
      </w:r>
      <w:r w:rsidR="00ED2C43">
        <w:rPr>
          <w:rFonts w:ascii="Times New Roman" w:hAnsi="Times New Roman" w:cs="Times New Roman" w:hint="eastAsia"/>
          <w:sz w:val="22"/>
        </w:rPr>
        <w:t xml:space="preserve"> may introduce </w:t>
      </w:r>
      <w:r w:rsidR="002D119E">
        <w:rPr>
          <w:rFonts w:ascii="Times New Roman" w:hAnsi="Times New Roman" w:cs="Times New Roman" w:hint="eastAsia"/>
          <w:sz w:val="22"/>
        </w:rPr>
        <w:t>potential bias. This imbalance may affect the robustness and generalizability of the findings.</w:t>
      </w:r>
      <w:r w:rsidR="00C81128">
        <w:rPr>
          <w:rFonts w:ascii="Times New Roman" w:hAnsi="Times New Roman" w:cs="Times New Roman" w:hint="eastAsia"/>
          <w:sz w:val="22"/>
        </w:rPr>
        <w:t xml:space="preserve"> </w:t>
      </w:r>
      <w:r w:rsidR="0091541F">
        <w:rPr>
          <w:rFonts w:ascii="Times New Roman" w:hAnsi="Times New Roman" w:cs="Times New Roman" w:hint="eastAsia"/>
          <w:sz w:val="22"/>
        </w:rPr>
        <w:t xml:space="preserve">Second, </w:t>
      </w:r>
      <w:r w:rsidR="000A6F0C">
        <w:rPr>
          <w:rFonts w:ascii="Times New Roman" w:hAnsi="Times New Roman" w:cs="Times New Roman" w:hint="eastAsia"/>
          <w:sz w:val="22"/>
        </w:rPr>
        <w:t xml:space="preserve">although multiple methods were applied </w:t>
      </w:r>
      <w:r w:rsidR="00651EA1">
        <w:rPr>
          <w:rFonts w:ascii="Times New Roman" w:hAnsi="Times New Roman" w:cs="Times New Roman" w:hint="eastAsia"/>
          <w:sz w:val="22"/>
        </w:rPr>
        <w:t xml:space="preserve">during </w:t>
      </w:r>
      <w:r w:rsidR="00616FE3">
        <w:rPr>
          <w:rFonts w:ascii="Times New Roman" w:hAnsi="Times New Roman" w:cs="Times New Roman"/>
          <w:sz w:val="22"/>
        </w:rPr>
        <w:t xml:space="preserve">the </w:t>
      </w:r>
      <w:r w:rsidR="00651EA1">
        <w:rPr>
          <w:rFonts w:ascii="Times New Roman" w:hAnsi="Times New Roman" w:cs="Times New Roman" w:hint="eastAsia"/>
          <w:sz w:val="22"/>
        </w:rPr>
        <w:t xml:space="preserve">recognition of </w:t>
      </w:r>
      <w:r w:rsidR="00827E1A">
        <w:rPr>
          <w:rFonts w:ascii="Times New Roman" w:hAnsi="Times New Roman" w:cs="Times New Roman" w:hint="eastAsia"/>
          <w:sz w:val="22"/>
        </w:rPr>
        <w:t>MSI status biomarkers</w:t>
      </w:r>
      <w:r w:rsidR="00651EA1">
        <w:rPr>
          <w:rFonts w:ascii="Times New Roman" w:hAnsi="Times New Roman" w:cs="Times New Roman" w:hint="eastAsia"/>
          <w:sz w:val="22"/>
        </w:rPr>
        <w:t>,</w:t>
      </w:r>
      <w:r w:rsidR="002E02A0">
        <w:rPr>
          <w:rFonts w:ascii="Times New Roman" w:hAnsi="Times New Roman" w:cs="Times New Roman" w:hint="eastAsia"/>
          <w:sz w:val="22"/>
        </w:rPr>
        <w:t xml:space="preserve"> i</w:t>
      </w:r>
      <w:r w:rsidR="00A478AA">
        <w:rPr>
          <w:rFonts w:ascii="Times New Roman" w:hAnsi="Times New Roman" w:cs="Times New Roman" w:hint="eastAsia"/>
          <w:sz w:val="22"/>
        </w:rPr>
        <w:t xml:space="preserve">n our study design, we cannot </w:t>
      </w:r>
      <w:r w:rsidR="00A478AA">
        <w:rPr>
          <w:rFonts w:ascii="Times New Roman" w:hAnsi="Times New Roman" w:cs="Times New Roman"/>
          <w:sz w:val="22"/>
        </w:rPr>
        <w:t>distinguish</w:t>
      </w:r>
      <w:r w:rsidR="00A478AA">
        <w:rPr>
          <w:rFonts w:ascii="Times New Roman" w:hAnsi="Times New Roman" w:cs="Times New Roman" w:hint="eastAsia"/>
          <w:sz w:val="22"/>
        </w:rPr>
        <w:t xml:space="preserve"> causes from consequences.</w:t>
      </w:r>
      <w:r w:rsidR="002E02A0">
        <w:rPr>
          <w:rFonts w:ascii="Times New Roman" w:hAnsi="Times New Roman" w:cs="Times New Roman" w:hint="eastAsia"/>
          <w:sz w:val="22"/>
        </w:rPr>
        <w:t xml:space="preserve"> Therefore, further </w:t>
      </w:r>
      <w:r w:rsidR="009A4C4B">
        <w:rPr>
          <w:rFonts w:ascii="Times New Roman" w:hAnsi="Times New Roman" w:cs="Times New Roman" w:hint="eastAsia"/>
          <w:sz w:val="22"/>
        </w:rPr>
        <w:t xml:space="preserve">experimental </w:t>
      </w:r>
      <w:r w:rsidR="002E02A0">
        <w:rPr>
          <w:rFonts w:ascii="Times New Roman" w:hAnsi="Times New Roman" w:cs="Times New Roman" w:hint="eastAsia"/>
          <w:sz w:val="22"/>
        </w:rPr>
        <w:t>validation is needed to confirm the result</w:t>
      </w:r>
      <w:r w:rsidR="00827E1A">
        <w:rPr>
          <w:rFonts w:ascii="Times New Roman" w:hAnsi="Times New Roman" w:cs="Times New Roman" w:hint="eastAsia"/>
          <w:sz w:val="22"/>
        </w:rPr>
        <w:t xml:space="preserve"> and reduce false positive prediction</w:t>
      </w:r>
      <w:r w:rsidR="00616FE3">
        <w:rPr>
          <w:rFonts w:ascii="Times New Roman" w:hAnsi="Times New Roman" w:cs="Times New Roman"/>
          <w:sz w:val="22"/>
        </w:rPr>
        <w:t>s</w:t>
      </w:r>
      <w:r w:rsidR="00827E1A">
        <w:rPr>
          <w:rFonts w:ascii="Times New Roman" w:hAnsi="Times New Roman" w:cs="Times New Roman" w:hint="eastAsia"/>
          <w:sz w:val="22"/>
        </w:rPr>
        <w:t>.</w:t>
      </w:r>
      <w:r w:rsidR="003536BA">
        <w:rPr>
          <w:rFonts w:ascii="Times New Roman" w:hAnsi="Times New Roman" w:cs="Times New Roman" w:hint="eastAsia"/>
          <w:sz w:val="22"/>
        </w:rPr>
        <w:t xml:space="preserve"> </w:t>
      </w:r>
      <w:r w:rsidR="001647C6">
        <w:rPr>
          <w:rFonts w:ascii="Times New Roman" w:hAnsi="Times New Roman" w:cs="Times New Roman" w:hint="eastAsia"/>
          <w:sz w:val="22"/>
        </w:rPr>
        <w:t xml:space="preserve">Finally, </w:t>
      </w:r>
      <w:r w:rsidR="00125BE2">
        <w:rPr>
          <w:rFonts w:ascii="Times New Roman" w:hAnsi="Times New Roman" w:cs="Times New Roman" w:hint="eastAsia"/>
          <w:sz w:val="22"/>
        </w:rPr>
        <w:t>the lack of detailed anti</w:t>
      </w:r>
      <w:r w:rsidR="00B528C4">
        <w:rPr>
          <w:rFonts w:ascii="Times New Roman" w:hAnsi="Times New Roman" w:cs="Times New Roman" w:hint="eastAsia"/>
          <w:sz w:val="22"/>
        </w:rPr>
        <w:t>biotic administration</w:t>
      </w:r>
      <w:r w:rsidR="00125BE2">
        <w:rPr>
          <w:rFonts w:ascii="Times New Roman" w:hAnsi="Times New Roman" w:cs="Times New Roman" w:hint="eastAsia"/>
          <w:sz w:val="22"/>
        </w:rPr>
        <w:t xml:space="preserve"> information limits our ability to explore</w:t>
      </w:r>
      <w:r w:rsidR="005D57B7">
        <w:rPr>
          <w:rFonts w:ascii="Times New Roman" w:hAnsi="Times New Roman" w:cs="Times New Roman" w:hint="eastAsia"/>
          <w:sz w:val="22"/>
        </w:rPr>
        <w:t xml:space="preserve"> its impact on AMR within tumor microbiomes </w:t>
      </w:r>
      <w:r w:rsidR="005D57B7">
        <w:rPr>
          <w:rFonts w:ascii="Times New Roman" w:hAnsi="Times New Roman" w:cs="Times New Roman"/>
          <w:sz w:val="22"/>
        </w:rPr>
        <w:t>comprehensively</w:t>
      </w:r>
      <w:r w:rsidR="005D57B7">
        <w:rPr>
          <w:rFonts w:ascii="Times New Roman" w:hAnsi="Times New Roman" w:cs="Times New Roman" w:hint="eastAsia"/>
          <w:sz w:val="22"/>
        </w:rPr>
        <w:t>.</w:t>
      </w:r>
    </w:p>
    <w:p w14:paraId="4E548C5E" w14:textId="4C0BBB31" w:rsidR="00B04B53" w:rsidRDefault="00164693" w:rsidP="00A40997">
      <w:pPr>
        <w:tabs>
          <w:tab w:val="left" w:pos="4876"/>
        </w:tabs>
        <w:rPr>
          <w:rFonts w:ascii="Times New Roman" w:hAnsi="Times New Roman" w:cs="Times New Roman"/>
          <w:sz w:val="22"/>
        </w:rPr>
      </w:pPr>
      <w:r w:rsidRPr="00D24BA5">
        <w:rPr>
          <w:rFonts w:ascii="Times New Roman" w:hAnsi="Times New Roman" w:cs="Times New Roman" w:hint="eastAsia"/>
          <w:sz w:val="22"/>
        </w:rPr>
        <w:t>Over</w:t>
      </w:r>
      <w:r>
        <w:rPr>
          <w:rFonts w:ascii="Times New Roman" w:hAnsi="Times New Roman" w:cs="Times New Roman" w:hint="eastAsia"/>
          <w:sz w:val="22"/>
        </w:rPr>
        <w:t>all, our study illustrated a close relationship between microbiomes and two subtypes of CRC: MSI and MSS status</w:t>
      </w:r>
      <w:r w:rsidR="00A51289">
        <w:rPr>
          <w:rFonts w:ascii="Times New Roman" w:hAnsi="Times New Roman" w:cs="Times New Roman" w:hint="eastAsia"/>
          <w:sz w:val="22"/>
        </w:rPr>
        <w:t xml:space="preserve">. The composition of </w:t>
      </w:r>
      <w:r w:rsidR="007E1511" w:rsidRPr="007F4868">
        <w:rPr>
          <w:rFonts w:ascii="Times New Roman" w:hAnsi="Times New Roman" w:cs="Times New Roman" w:hint="eastAsia"/>
          <w:i/>
          <w:iCs/>
          <w:sz w:val="22"/>
        </w:rPr>
        <w:t>Fusobacterium</w:t>
      </w:r>
      <w:r w:rsidR="007E1511">
        <w:rPr>
          <w:rFonts w:ascii="Times New Roman" w:hAnsi="Times New Roman" w:cs="Times New Roman" w:hint="eastAsia"/>
          <w:sz w:val="22"/>
        </w:rPr>
        <w:t xml:space="preserve">, </w:t>
      </w:r>
      <w:r w:rsidR="00D017CE" w:rsidRPr="007F4868">
        <w:rPr>
          <w:rFonts w:ascii="Times New Roman" w:hAnsi="Times New Roman" w:cs="Times New Roman" w:hint="eastAsia"/>
          <w:i/>
          <w:iCs/>
          <w:sz w:val="22"/>
        </w:rPr>
        <w:t>Leptotrichia</w:t>
      </w:r>
      <w:r w:rsidR="00D017CE">
        <w:rPr>
          <w:rFonts w:ascii="Times New Roman" w:hAnsi="Times New Roman" w:cs="Times New Roman" w:hint="eastAsia"/>
          <w:sz w:val="22"/>
        </w:rPr>
        <w:t>,</w:t>
      </w:r>
      <w:r w:rsidR="003811D0">
        <w:rPr>
          <w:rFonts w:ascii="Times New Roman" w:hAnsi="Times New Roman" w:cs="Times New Roman" w:hint="eastAsia"/>
          <w:sz w:val="22"/>
        </w:rPr>
        <w:t xml:space="preserve"> </w:t>
      </w:r>
      <w:r w:rsidR="003811D0" w:rsidRPr="007F4868">
        <w:rPr>
          <w:rFonts w:ascii="Times New Roman" w:hAnsi="Times New Roman" w:cs="Times New Roman" w:hint="eastAsia"/>
          <w:i/>
          <w:iCs/>
          <w:sz w:val="22"/>
        </w:rPr>
        <w:t>Selenom</w:t>
      </w:r>
      <w:r w:rsidR="00D42452" w:rsidRPr="007F4868">
        <w:rPr>
          <w:rFonts w:ascii="Times New Roman" w:hAnsi="Times New Roman" w:cs="Times New Roman" w:hint="eastAsia"/>
          <w:i/>
          <w:iCs/>
          <w:sz w:val="22"/>
        </w:rPr>
        <w:t>onas</w:t>
      </w:r>
      <w:r w:rsidR="00FE3276">
        <w:rPr>
          <w:rFonts w:ascii="Times New Roman" w:hAnsi="Times New Roman" w:cs="Times New Roman" w:hint="eastAsia"/>
          <w:i/>
          <w:iCs/>
          <w:sz w:val="22"/>
        </w:rPr>
        <w:t xml:space="preserve"> </w:t>
      </w:r>
      <w:r w:rsidR="00FE3276" w:rsidRPr="00FE3276">
        <w:rPr>
          <w:rFonts w:ascii="Times New Roman" w:hAnsi="Times New Roman" w:cs="Times New Roman" w:hint="eastAsia"/>
          <w:sz w:val="22"/>
        </w:rPr>
        <w:t>and</w:t>
      </w:r>
      <w:r w:rsidR="00FE3276">
        <w:rPr>
          <w:rFonts w:ascii="Times New Roman" w:hAnsi="Times New Roman" w:cs="Times New Roman" w:hint="eastAsia"/>
          <w:i/>
          <w:iCs/>
          <w:sz w:val="22"/>
        </w:rPr>
        <w:t xml:space="preserve"> </w:t>
      </w:r>
      <w:r w:rsidR="00FE3276" w:rsidRPr="00E75B0C">
        <w:rPr>
          <w:rFonts w:ascii="Times New Roman" w:hAnsi="Times New Roman" w:cs="Times New Roman" w:hint="eastAsia"/>
          <w:i/>
          <w:iCs/>
          <w:sz w:val="22"/>
        </w:rPr>
        <w:t>Lanchnoanaerobaculu</w:t>
      </w:r>
      <w:r w:rsidR="00D42452">
        <w:rPr>
          <w:rFonts w:ascii="Times New Roman" w:hAnsi="Times New Roman" w:cs="Times New Roman" w:hint="eastAsia"/>
          <w:sz w:val="22"/>
        </w:rPr>
        <w:t xml:space="preserve"> differ significantly between MSI and MSS patients. These differences in microbiome profiles may contribute to different immunotherapeutic responses and clinical outcome</w:t>
      </w:r>
      <w:r w:rsidR="005E7FBC">
        <w:rPr>
          <w:rFonts w:ascii="Times New Roman" w:hAnsi="Times New Roman" w:cs="Times New Roman"/>
          <w:sz w:val="22"/>
        </w:rPr>
        <w:t>s</w:t>
      </w:r>
      <w:r w:rsidR="00D42452">
        <w:rPr>
          <w:rFonts w:ascii="Times New Roman" w:hAnsi="Times New Roman" w:cs="Times New Roman" w:hint="eastAsia"/>
          <w:sz w:val="22"/>
        </w:rPr>
        <w:t xml:space="preserve"> of CRC. </w:t>
      </w:r>
      <w:r w:rsidR="00C3102F">
        <w:rPr>
          <w:rFonts w:ascii="Times New Roman" w:hAnsi="Times New Roman" w:cs="Times New Roman" w:hint="eastAsia"/>
          <w:sz w:val="22"/>
        </w:rPr>
        <w:t xml:space="preserve">In our research, </w:t>
      </w:r>
      <w:r w:rsidR="00FD47A0">
        <w:rPr>
          <w:rFonts w:ascii="Times New Roman" w:hAnsi="Times New Roman" w:cs="Times New Roman" w:hint="eastAsia"/>
          <w:sz w:val="22"/>
        </w:rPr>
        <w:t xml:space="preserve">pathways of </w:t>
      </w:r>
      <w:r w:rsidR="00636FB6">
        <w:rPr>
          <w:rFonts w:ascii="Times New Roman" w:hAnsi="Times New Roman" w:cs="Times New Roman" w:hint="eastAsia"/>
          <w:sz w:val="22"/>
        </w:rPr>
        <w:t>c</w:t>
      </w:r>
      <w:r w:rsidR="00FD47A0">
        <w:rPr>
          <w:rFonts w:ascii="Times New Roman" w:hAnsi="Times New Roman" w:cs="Times New Roman" w:hint="eastAsia"/>
          <w:sz w:val="22"/>
        </w:rPr>
        <w:t>arbohydrate metabolism, amino acid metaboli</w:t>
      </w:r>
      <w:r w:rsidR="00636FB6">
        <w:rPr>
          <w:rFonts w:ascii="Times New Roman" w:hAnsi="Times New Roman" w:cs="Times New Roman" w:hint="eastAsia"/>
          <w:sz w:val="22"/>
        </w:rPr>
        <w:t>c</w:t>
      </w:r>
      <w:r w:rsidR="00FD47A0">
        <w:rPr>
          <w:rFonts w:ascii="Times New Roman" w:hAnsi="Times New Roman" w:cs="Times New Roman" w:hint="eastAsia"/>
          <w:sz w:val="22"/>
        </w:rPr>
        <w:t xml:space="preserve">, signal and </w:t>
      </w:r>
      <w:r w:rsidR="00FD47A0">
        <w:rPr>
          <w:rFonts w:ascii="Times New Roman" w:hAnsi="Times New Roman" w:cs="Times New Roman"/>
          <w:sz w:val="22"/>
        </w:rPr>
        <w:t>cellular</w:t>
      </w:r>
      <w:r w:rsidR="00FD47A0">
        <w:rPr>
          <w:rFonts w:ascii="Times New Roman" w:hAnsi="Times New Roman" w:cs="Times New Roman" w:hint="eastAsia"/>
          <w:sz w:val="22"/>
        </w:rPr>
        <w:t xml:space="preserve"> processes and genetic information processing</w:t>
      </w:r>
      <w:r w:rsidR="00DF3528">
        <w:rPr>
          <w:rFonts w:ascii="Times New Roman" w:hAnsi="Times New Roman" w:cs="Times New Roman" w:hint="eastAsia"/>
          <w:sz w:val="22"/>
        </w:rPr>
        <w:t xml:space="preserve"> were </w:t>
      </w:r>
      <w:r w:rsidR="007F4868">
        <w:rPr>
          <w:rFonts w:ascii="Times New Roman" w:hAnsi="Times New Roman" w:cs="Times New Roman" w:hint="eastAsia"/>
          <w:sz w:val="22"/>
        </w:rPr>
        <w:t xml:space="preserve">vital and </w:t>
      </w:r>
      <w:r w:rsidR="006A4EDC">
        <w:rPr>
          <w:rFonts w:ascii="Times New Roman" w:hAnsi="Times New Roman" w:cs="Times New Roman" w:hint="eastAsia"/>
          <w:sz w:val="22"/>
        </w:rPr>
        <w:t xml:space="preserve">more </w:t>
      </w:r>
      <w:r w:rsidR="007F4868">
        <w:rPr>
          <w:rFonts w:ascii="Times New Roman" w:hAnsi="Times New Roman" w:cs="Times New Roman" w:hint="eastAsia"/>
          <w:sz w:val="22"/>
        </w:rPr>
        <w:t>active for MSI patients</w:t>
      </w:r>
      <w:r w:rsidR="001A1963">
        <w:rPr>
          <w:rFonts w:ascii="Times New Roman" w:hAnsi="Times New Roman" w:cs="Times New Roman" w:hint="eastAsia"/>
          <w:sz w:val="22"/>
        </w:rPr>
        <w:t>.</w:t>
      </w:r>
      <w:r w:rsidR="006A4EDC">
        <w:rPr>
          <w:rFonts w:ascii="Times New Roman" w:hAnsi="Times New Roman" w:cs="Times New Roman" w:hint="eastAsia"/>
          <w:sz w:val="22"/>
        </w:rPr>
        <w:t xml:space="preserve"> Also, </w:t>
      </w:r>
      <w:r w:rsidR="00CA4955">
        <w:rPr>
          <w:rFonts w:ascii="Times New Roman" w:hAnsi="Times New Roman" w:cs="Times New Roman" w:hint="eastAsia"/>
          <w:sz w:val="22"/>
        </w:rPr>
        <w:t xml:space="preserve">AMR gens </w:t>
      </w:r>
      <w:r w:rsidR="00CA4955">
        <w:rPr>
          <w:rFonts w:ascii="Times New Roman" w:hAnsi="Times New Roman" w:cs="Times New Roman"/>
          <w:sz w:val="22"/>
        </w:rPr>
        <w:t>against</w:t>
      </w:r>
      <w:r w:rsidR="00CA4955">
        <w:rPr>
          <w:rFonts w:ascii="Times New Roman" w:hAnsi="Times New Roman" w:cs="Times New Roman" w:hint="eastAsia"/>
          <w:sz w:val="22"/>
        </w:rPr>
        <w:t xml:space="preserve"> multiple wide-spectrum antibiotics </w:t>
      </w:r>
      <w:r w:rsidR="003E70AE">
        <w:rPr>
          <w:rFonts w:ascii="Times New Roman" w:hAnsi="Times New Roman" w:cs="Times New Roman" w:hint="eastAsia"/>
          <w:sz w:val="22"/>
        </w:rPr>
        <w:t xml:space="preserve">were found in patients. </w:t>
      </w:r>
      <w:r w:rsidR="008E576A">
        <w:rPr>
          <w:rFonts w:ascii="Times New Roman" w:hAnsi="Times New Roman" w:cs="Times New Roman" w:hint="eastAsia"/>
          <w:sz w:val="22"/>
        </w:rPr>
        <w:t xml:space="preserve">Future studies on the detailed </w:t>
      </w:r>
      <w:r w:rsidR="008E576A">
        <w:rPr>
          <w:rFonts w:ascii="Times New Roman" w:hAnsi="Times New Roman" w:cs="Times New Roman"/>
          <w:sz w:val="22"/>
        </w:rPr>
        <w:t>mechani</w:t>
      </w:r>
      <w:r w:rsidR="008E576A">
        <w:rPr>
          <w:rFonts w:ascii="Times New Roman" w:hAnsi="Times New Roman" w:cs="Times New Roman" w:hint="eastAsia"/>
          <w:sz w:val="22"/>
        </w:rPr>
        <w:t xml:space="preserve">sms </w:t>
      </w:r>
      <w:r w:rsidR="0057373B">
        <w:rPr>
          <w:rFonts w:ascii="Times New Roman" w:hAnsi="Times New Roman" w:cs="Times New Roman" w:hint="eastAsia"/>
          <w:sz w:val="22"/>
        </w:rPr>
        <w:t>o</w:t>
      </w:r>
      <w:r w:rsidR="00512FAC">
        <w:rPr>
          <w:rFonts w:ascii="Times New Roman" w:hAnsi="Times New Roman" w:cs="Times New Roman"/>
          <w:sz w:val="22"/>
        </w:rPr>
        <w:t>f</w:t>
      </w:r>
      <w:r w:rsidR="0057373B">
        <w:rPr>
          <w:rFonts w:ascii="Times New Roman" w:hAnsi="Times New Roman" w:cs="Times New Roman" w:hint="eastAsia"/>
          <w:sz w:val="22"/>
        </w:rPr>
        <w:t xml:space="preserve"> how the differences between tumor microbiome</w:t>
      </w:r>
      <w:r w:rsidR="00512FAC">
        <w:rPr>
          <w:rFonts w:ascii="Times New Roman" w:hAnsi="Times New Roman" w:cs="Times New Roman"/>
          <w:sz w:val="22"/>
        </w:rPr>
        <w:t>s</w:t>
      </w:r>
      <w:r w:rsidR="00FA06BF">
        <w:rPr>
          <w:rFonts w:ascii="Times New Roman" w:hAnsi="Times New Roman" w:cs="Times New Roman" w:hint="eastAsia"/>
          <w:sz w:val="22"/>
        </w:rPr>
        <w:t xml:space="preserve"> in cancer subtypes</w:t>
      </w:r>
      <w:r w:rsidR="0057373B">
        <w:rPr>
          <w:rFonts w:ascii="Times New Roman" w:hAnsi="Times New Roman" w:cs="Times New Roman" w:hint="eastAsia"/>
          <w:sz w:val="22"/>
        </w:rPr>
        <w:t xml:space="preserve"> could be cru</w:t>
      </w:r>
      <w:r w:rsidR="00BE598C">
        <w:rPr>
          <w:rFonts w:ascii="Times New Roman" w:hAnsi="Times New Roman" w:cs="Times New Roman" w:hint="eastAsia"/>
          <w:sz w:val="22"/>
        </w:rPr>
        <w:t xml:space="preserve">cial for immunotherapy. Also, </w:t>
      </w:r>
      <w:r w:rsidR="00FA06BF">
        <w:rPr>
          <w:rFonts w:ascii="Times New Roman" w:hAnsi="Times New Roman" w:cs="Times New Roman" w:hint="eastAsia"/>
          <w:sz w:val="22"/>
        </w:rPr>
        <w:t xml:space="preserve">plan-wised </w:t>
      </w:r>
      <w:r w:rsidR="00E927D6">
        <w:rPr>
          <w:rFonts w:ascii="Times New Roman" w:hAnsi="Times New Roman" w:cs="Times New Roman" w:hint="eastAsia"/>
          <w:sz w:val="22"/>
        </w:rPr>
        <w:t>antibiotics usage should be considered during cancer treatment.</w:t>
      </w:r>
    </w:p>
    <w:p w14:paraId="16ABB77F" w14:textId="2A5DBB69" w:rsidR="00390829" w:rsidRDefault="00390829" w:rsidP="00365EC6">
      <w:pPr>
        <w:pStyle w:val="1"/>
        <w:rPr>
          <w:b/>
          <w:bCs/>
        </w:rPr>
      </w:pPr>
      <w:bookmarkStart w:id="57" w:name="_Toc175010808"/>
      <w:r w:rsidRPr="00390829">
        <w:rPr>
          <w:rFonts w:hint="eastAsia"/>
          <w:b/>
          <w:bCs/>
        </w:rPr>
        <w:lastRenderedPageBreak/>
        <w:t>Appendix</w:t>
      </w:r>
      <w:bookmarkEnd w:id="57"/>
    </w:p>
    <w:p w14:paraId="42D658B7" w14:textId="77777777" w:rsidR="00C3300E" w:rsidRDefault="00C3300E" w:rsidP="005905DE">
      <w:pPr>
        <w:rPr>
          <w:rFonts w:hint="eastAsia"/>
          <w:b/>
          <w:bCs/>
        </w:rPr>
      </w:pPr>
    </w:p>
    <w:p w14:paraId="3FE0257C" w14:textId="77777777" w:rsidR="007065DF" w:rsidRDefault="007065DF" w:rsidP="005905DE">
      <w:pPr>
        <w:rPr>
          <w:rFonts w:hint="eastAsia"/>
          <w:b/>
          <w:bCs/>
        </w:rPr>
      </w:pPr>
    </w:p>
    <w:p w14:paraId="67F68990" w14:textId="4A4E7B61" w:rsidR="00B71E01" w:rsidRDefault="00C3300E" w:rsidP="005905DE">
      <w:pPr>
        <w:rPr>
          <w:rFonts w:hint="eastAsia"/>
          <w:b/>
          <w:bCs/>
        </w:rPr>
      </w:pPr>
      <w:r>
        <w:rPr>
          <w:noProof/>
        </w:rPr>
        <w:drawing>
          <wp:inline distT="0" distB="0" distL="0" distR="0" wp14:anchorId="631B7CCB" wp14:editId="39C419A2">
            <wp:extent cx="4424363" cy="1897373"/>
            <wp:effectExtent l="0" t="0" r="0" b="8255"/>
            <wp:docPr id="2169599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959976" name=""/>
                    <pic:cNvPicPr/>
                  </pic:nvPicPr>
                  <pic:blipFill>
                    <a:blip r:embed="rId26"/>
                    <a:stretch>
                      <a:fillRect/>
                    </a:stretch>
                  </pic:blipFill>
                  <pic:spPr>
                    <a:xfrm>
                      <a:off x="0" y="0"/>
                      <a:ext cx="4436264" cy="1902477"/>
                    </a:xfrm>
                    <a:prstGeom prst="rect">
                      <a:avLst/>
                    </a:prstGeom>
                  </pic:spPr>
                </pic:pic>
              </a:graphicData>
            </a:graphic>
          </wp:inline>
        </w:drawing>
      </w:r>
    </w:p>
    <w:p w14:paraId="08B3DFF7" w14:textId="7B73127C" w:rsidR="0033729A" w:rsidRPr="00D42452" w:rsidRDefault="0033729A" w:rsidP="005905DE">
      <w:pPr>
        <w:rPr>
          <w:rFonts w:ascii="Times New Roman" w:hAnsi="Times New Roman" w:cs="Times New Roman"/>
          <w:i/>
          <w:iCs/>
          <w:sz w:val="22"/>
          <w:szCs w:val="24"/>
        </w:rPr>
      </w:pPr>
      <w:r w:rsidRPr="00D42452">
        <w:rPr>
          <w:rFonts w:ascii="Times New Roman" w:hAnsi="Times New Roman" w:cs="Times New Roman"/>
          <w:i/>
          <w:iCs/>
          <w:sz w:val="22"/>
          <w:szCs w:val="24"/>
        </w:rPr>
        <w:t>FigureS1</w:t>
      </w:r>
      <w:r w:rsidR="00391CD7">
        <w:rPr>
          <w:rFonts w:ascii="Times New Roman" w:hAnsi="Times New Roman" w:cs="Times New Roman" w:hint="eastAsia"/>
          <w:i/>
          <w:iCs/>
          <w:sz w:val="22"/>
          <w:szCs w:val="24"/>
        </w:rPr>
        <w:t>.</w:t>
      </w:r>
      <w:r w:rsidRPr="00D42452">
        <w:rPr>
          <w:rFonts w:ascii="Times New Roman" w:hAnsi="Times New Roman" w:cs="Times New Roman"/>
          <w:i/>
          <w:iCs/>
          <w:sz w:val="22"/>
          <w:szCs w:val="24"/>
        </w:rPr>
        <w:t xml:space="preserve"> Rarefaction curve of </w:t>
      </w:r>
      <w:r w:rsidR="00D42452">
        <w:rPr>
          <w:rFonts w:ascii="Times New Roman" w:hAnsi="Times New Roman" w:cs="Times New Roman" w:hint="eastAsia"/>
          <w:i/>
          <w:iCs/>
          <w:sz w:val="22"/>
          <w:szCs w:val="24"/>
        </w:rPr>
        <w:t>a total of 162 s</w:t>
      </w:r>
      <w:r w:rsidRPr="00D42452">
        <w:rPr>
          <w:rFonts w:ascii="Times New Roman" w:hAnsi="Times New Roman" w:cs="Times New Roman"/>
          <w:i/>
          <w:iCs/>
          <w:sz w:val="22"/>
          <w:szCs w:val="24"/>
        </w:rPr>
        <w:t>amples</w:t>
      </w:r>
      <w:r w:rsidR="00D42452">
        <w:rPr>
          <w:rFonts w:ascii="Times New Roman" w:hAnsi="Times New Roman" w:cs="Times New Roman" w:hint="eastAsia"/>
          <w:i/>
          <w:iCs/>
          <w:sz w:val="22"/>
          <w:szCs w:val="24"/>
        </w:rPr>
        <w:t xml:space="preserve"> used in the study. </w:t>
      </w:r>
      <w:r w:rsidR="007065DF">
        <w:rPr>
          <w:rFonts w:ascii="Times New Roman" w:hAnsi="Times New Roman" w:cs="Times New Roman" w:hint="eastAsia"/>
          <w:i/>
          <w:iCs/>
          <w:sz w:val="22"/>
          <w:szCs w:val="24"/>
        </w:rPr>
        <w:t xml:space="preserve">Most </w:t>
      </w:r>
      <w:r w:rsidR="00485E72">
        <w:rPr>
          <w:rFonts w:ascii="Times New Roman" w:hAnsi="Times New Roman" w:cs="Times New Roman" w:hint="eastAsia"/>
          <w:i/>
          <w:iCs/>
          <w:sz w:val="22"/>
          <w:szCs w:val="24"/>
        </w:rPr>
        <w:t>of curves reached their asymptotes and started to plateau, suggesting that saturation in sequencing was achiev</w:t>
      </w:r>
      <w:r w:rsidR="00391CD7">
        <w:rPr>
          <w:rFonts w:ascii="Times New Roman" w:hAnsi="Times New Roman" w:cs="Times New Roman" w:hint="eastAsia"/>
          <w:i/>
          <w:iCs/>
          <w:sz w:val="22"/>
          <w:szCs w:val="24"/>
        </w:rPr>
        <w:t xml:space="preserve">ed and most of species were sampled. </w:t>
      </w:r>
    </w:p>
    <w:p w14:paraId="3321C8D0" w14:textId="62A9E6A5" w:rsidR="0033729A" w:rsidRDefault="0033729A" w:rsidP="005905DE">
      <w:pPr>
        <w:rPr>
          <w:rFonts w:hint="eastAsia"/>
        </w:rPr>
      </w:pPr>
    </w:p>
    <w:p w14:paraId="4D18075A" w14:textId="20A76A61" w:rsidR="0033729A" w:rsidRDefault="00DC1FEB" w:rsidP="005905DE">
      <w:pPr>
        <w:rPr>
          <w:rFonts w:hint="eastAsia"/>
        </w:rPr>
      </w:pPr>
      <w:r w:rsidRPr="00DC1FEB">
        <w:rPr>
          <w:noProof/>
        </w:rPr>
        <w:drawing>
          <wp:inline distT="0" distB="0" distL="0" distR="0" wp14:anchorId="51A8CBC0" wp14:editId="26D8129B">
            <wp:extent cx="4347411" cy="2244365"/>
            <wp:effectExtent l="0" t="0" r="0" b="3810"/>
            <wp:docPr id="21012323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32355" name=""/>
                    <pic:cNvPicPr/>
                  </pic:nvPicPr>
                  <pic:blipFill>
                    <a:blip r:embed="rId27"/>
                    <a:stretch>
                      <a:fillRect/>
                    </a:stretch>
                  </pic:blipFill>
                  <pic:spPr>
                    <a:xfrm>
                      <a:off x="0" y="0"/>
                      <a:ext cx="4358742" cy="2250215"/>
                    </a:xfrm>
                    <a:prstGeom prst="rect">
                      <a:avLst/>
                    </a:prstGeom>
                  </pic:spPr>
                </pic:pic>
              </a:graphicData>
            </a:graphic>
          </wp:inline>
        </w:drawing>
      </w:r>
    </w:p>
    <w:p w14:paraId="040BA292" w14:textId="4D9197EB" w:rsidR="00DC1FEB" w:rsidRPr="00391CD7" w:rsidRDefault="00DC1FEB" w:rsidP="005905DE">
      <w:pPr>
        <w:rPr>
          <w:rFonts w:ascii="Times New Roman" w:hAnsi="Times New Roman" w:cs="Times New Roman"/>
          <w:i/>
          <w:iCs/>
          <w:sz w:val="22"/>
          <w:szCs w:val="24"/>
        </w:rPr>
      </w:pPr>
      <w:bookmarkStart w:id="58" w:name="OLE_LINK22"/>
      <w:r w:rsidRPr="00391CD7">
        <w:rPr>
          <w:rFonts w:ascii="Times New Roman" w:hAnsi="Times New Roman" w:cs="Times New Roman"/>
          <w:i/>
          <w:iCs/>
          <w:sz w:val="22"/>
          <w:szCs w:val="24"/>
        </w:rPr>
        <w:t xml:space="preserve">FigureS2. </w:t>
      </w:r>
      <w:r w:rsidR="00512FAC">
        <w:rPr>
          <w:rFonts w:ascii="Times New Roman" w:hAnsi="Times New Roman" w:cs="Times New Roman"/>
          <w:i/>
          <w:iCs/>
          <w:sz w:val="22"/>
          <w:szCs w:val="24"/>
        </w:rPr>
        <w:t>The s</w:t>
      </w:r>
      <w:r w:rsidR="00414D44" w:rsidRPr="00391CD7">
        <w:rPr>
          <w:rFonts w:ascii="Times New Roman" w:hAnsi="Times New Roman" w:cs="Times New Roman"/>
          <w:i/>
          <w:iCs/>
          <w:sz w:val="22"/>
          <w:szCs w:val="24"/>
        </w:rPr>
        <w:t>ignificant difference</w:t>
      </w:r>
      <w:r w:rsidR="008005E0" w:rsidRPr="00391CD7">
        <w:rPr>
          <w:rFonts w:ascii="Times New Roman" w:hAnsi="Times New Roman" w:cs="Times New Roman"/>
          <w:i/>
          <w:iCs/>
          <w:sz w:val="22"/>
          <w:szCs w:val="24"/>
        </w:rPr>
        <w:t xml:space="preserve"> in top 10 phyl</w:t>
      </w:r>
      <w:r w:rsidR="00391CD7">
        <w:rPr>
          <w:rFonts w:ascii="Times New Roman" w:hAnsi="Times New Roman" w:cs="Times New Roman" w:hint="eastAsia"/>
          <w:i/>
          <w:iCs/>
          <w:sz w:val="22"/>
          <w:szCs w:val="24"/>
        </w:rPr>
        <w:t>a between MSI and MSS status</w:t>
      </w:r>
    </w:p>
    <w:bookmarkEnd w:id="58"/>
    <w:p w14:paraId="00E62161" w14:textId="77777777" w:rsidR="00F020D0" w:rsidRDefault="00F020D0" w:rsidP="005905DE">
      <w:pPr>
        <w:rPr>
          <w:rFonts w:hint="eastAsia"/>
        </w:rPr>
      </w:pPr>
    </w:p>
    <w:p w14:paraId="39AE6B65" w14:textId="12C61447" w:rsidR="00F020D0" w:rsidRDefault="00F020D0" w:rsidP="005905DE">
      <w:pPr>
        <w:rPr>
          <w:rFonts w:hint="eastAsia"/>
        </w:rPr>
      </w:pPr>
      <w:r w:rsidRPr="00F020D0">
        <w:rPr>
          <w:noProof/>
        </w:rPr>
        <w:drawing>
          <wp:inline distT="0" distB="0" distL="0" distR="0" wp14:anchorId="54049BF1" wp14:editId="334B6E6E">
            <wp:extent cx="4740442" cy="2490644"/>
            <wp:effectExtent l="0" t="0" r="3175" b="5080"/>
            <wp:docPr id="2255739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573955" name=""/>
                    <pic:cNvPicPr/>
                  </pic:nvPicPr>
                  <pic:blipFill>
                    <a:blip r:embed="rId28"/>
                    <a:stretch>
                      <a:fillRect/>
                    </a:stretch>
                  </pic:blipFill>
                  <pic:spPr>
                    <a:xfrm>
                      <a:off x="0" y="0"/>
                      <a:ext cx="4747342" cy="2494269"/>
                    </a:xfrm>
                    <a:prstGeom prst="rect">
                      <a:avLst/>
                    </a:prstGeom>
                  </pic:spPr>
                </pic:pic>
              </a:graphicData>
            </a:graphic>
          </wp:inline>
        </w:drawing>
      </w:r>
    </w:p>
    <w:p w14:paraId="16908091" w14:textId="0760A75E" w:rsidR="00C17AA0" w:rsidRPr="00391CD7" w:rsidRDefault="00C17AA0" w:rsidP="00C17AA0">
      <w:pPr>
        <w:rPr>
          <w:rFonts w:ascii="Times New Roman" w:hAnsi="Times New Roman" w:cs="Times New Roman"/>
          <w:i/>
          <w:iCs/>
          <w:sz w:val="22"/>
          <w:szCs w:val="24"/>
        </w:rPr>
      </w:pPr>
      <w:r w:rsidRPr="00391CD7">
        <w:rPr>
          <w:rFonts w:ascii="Times New Roman" w:hAnsi="Times New Roman" w:cs="Times New Roman"/>
          <w:i/>
          <w:iCs/>
          <w:sz w:val="22"/>
          <w:szCs w:val="24"/>
        </w:rPr>
        <w:lastRenderedPageBreak/>
        <w:t>Figure</w:t>
      </w:r>
      <w:r w:rsidR="00A43301">
        <w:rPr>
          <w:rFonts w:ascii="Times New Roman" w:hAnsi="Times New Roman" w:cs="Times New Roman" w:hint="eastAsia"/>
          <w:i/>
          <w:iCs/>
          <w:sz w:val="22"/>
          <w:szCs w:val="24"/>
        </w:rPr>
        <w:t xml:space="preserve"> </w:t>
      </w:r>
      <w:r w:rsidRPr="00391CD7">
        <w:rPr>
          <w:rFonts w:ascii="Times New Roman" w:hAnsi="Times New Roman" w:cs="Times New Roman"/>
          <w:i/>
          <w:iCs/>
          <w:sz w:val="22"/>
          <w:szCs w:val="24"/>
        </w:rPr>
        <w:t>S</w:t>
      </w:r>
      <w:r w:rsidR="00A43301">
        <w:rPr>
          <w:rFonts w:ascii="Times New Roman" w:hAnsi="Times New Roman" w:cs="Times New Roman" w:hint="eastAsia"/>
          <w:i/>
          <w:iCs/>
          <w:sz w:val="22"/>
          <w:szCs w:val="24"/>
        </w:rPr>
        <w:t>3</w:t>
      </w:r>
      <w:r w:rsidRPr="00391CD7">
        <w:rPr>
          <w:rFonts w:ascii="Times New Roman" w:hAnsi="Times New Roman" w:cs="Times New Roman"/>
          <w:i/>
          <w:iCs/>
          <w:sz w:val="22"/>
          <w:szCs w:val="24"/>
        </w:rPr>
        <w:t xml:space="preserve">. </w:t>
      </w:r>
      <w:r w:rsidR="00512FAC">
        <w:rPr>
          <w:rFonts w:ascii="Times New Roman" w:hAnsi="Times New Roman" w:cs="Times New Roman"/>
          <w:i/>
          <w:iCs/>
          <w:sz w:val="22"/>
          <w:szCs w:val="24"/>
        </w:rPr>
        <w:t>The s</w:t>
      </w:r>
      <w:r w:rsidRPr="00391CD7">
        <w:rPr>
          <w:rFonts w:ascii="Times New Roman" w:hAnsi="Times New Roman" w:cs="Times New Roman"/>
          <w:i/>
          <w:iCs/>
          <w:sz w:val="22"/>
          <w:szCs w:val="24"/>
        </w:rPr>
        <w:t xml:space="preserve">ignificant difference in top 10 </w:t>
      </w:r>
      <w:r>
        <w:rPr>
          <w:rFonts w:ascii="Times New Roman" w:hAnsi="Times New Roman" w:cs="Times New Roman" w:hint="eastAsia"/>
          <w:i/>
          <w:iCs/>
          <w:sz w:val="22"/>
          <w:szCs w:val="24"/>
        </w:rPr>
        <w:t>Genera between MSI and MSS status</w:t>
      </w:r>
    </w:p>
    <w:p w14:paraId="191A0723" w14:textId="77777777" w:rsidR="00C17AA0" w:rsidRPr="00C17AA0" w:rsidRDefault="00C17AA0" w:rsidP="005905DE">
      <w:pPr>
        <w:rPr>
          <w:rFonts w:hint="eastAsia"/>
        </w:rPr>
      </w:pPr>
    </w:p>
    <w:p w14:paraId="0DC11955" w14:textId="67042345" w:rsidR="0033729A" w:rsidRDefault="0033729A" w:rsidP="005905DE">
      <w:pPr>
        <w:rPr>
          <w:rFonts w:hint="eastAsia"/>
        </w:rPr>
      </w:pPr>
      <w:r w:rsidRPr="0033729A">
        <w:rPr>
          <w:rFonts w:hint="eastAsia"/>
        </w:rPr>
        <w:t xml:space="preserve"> </w:t>
      </w:r>
      <w:r w:rsidR="004321AE" w:rsidRPr="004321AE">
        <w:rPr>
          <w:noProof/>
        </w:rPr>
        <w:drawing>
          <wp:inline distT="0" distB="0" distL="0" distR="0" wp14:anchorId="24C9EBA7" wp14:editId="5CF6A10D">
            <wp:extent cx="4252913" cy="2177147"/>
            <wp:effectExtent l="0" t="0" r="0" b="0"/>
            <wp:docPr id="1789486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8601" name=""/>
                    <pic:cNvPicPr/>
                  </pic:nvPicPr>
                  <pic:blipFill>
                    <a:blip r:embed="rId29"/>
                    <a:stretch>
                      <a:fillRect/>
                    </a:stretch>
                  </pic:blipFill>
                  <pic:spPr>
                    <a:xfrm>
                      <a:off x="0" y="0"/>
                      <a:ext cx="4260453" cy="2181007"/>
                    </a:xfrm>
                    <a:prstGeom prst="rect">
                      <a:avLst/>
                    </a:prstGeom>
                  </pic:spPr>
                </pic:pic>
              </a:graphicData>
            </a:graphic>
          </wp:inline>
        </w:drawing>
      </w:r>
    </w:p>
    <w:p w14:paraId="5617AAC8" w14:textId="4EC97C1E" w:rsidR="004321AE" w:rsidRPr="00C17AA0" w:rsidRDefault="004321AE" w:rsidP="005905DE">
      <w:pPr>
        <w:rPr>
          <w:rFonts w:ascii="Times New Roman" w:hAnsi="Times New Roman" w:cs="Times New Roman"/>
          <w:i/>
          <w:iCs/>
          <w:sz w:val="22"/>
          <w:szCs w:val="24"/>
        </w:rPr>
      </w:pPr>
      <w:r w:rsidRPr="00C17AA0">
        <w:rPr>
          <w:rFonts w:ascii="Times New Roman" w:hAnsi="Times New Roman" w:cs="Times New Roman"/>
          <w:i/>
          <w:iCs/>
          <w:sz w:val="22"/>
          <w:szCs w:val="24"/>
        </w:rPr>
        <w:t>Figure</w:t>
      </w:r>
      <w:r w:rsidR="00A43301">
        <w:rPr>
          <w:rFonts w:ascii="Times New Roman" w:hAnsi="Times New Roman" w:cs="Times New Roman" w:hint="eastAsia"/>
          <w:i/>
          <w:iCs/>
          <w:sz w:val="22"/>
          <w:szCs w:val="24"/>
        </w:rPr>
        <w:t xml:space="preserve"> </w:t>
      </w:r>
      <w:r w:rsidRPr="00C17AA0">
        <w:rPr>
          <w:rFonts w:ascii="Times New Roman" w:hAnsi="Times New Roman" w:cs="Times New Roman"/>
          <w:i/>
          <w:iCs/>
          <w:sz w:val="22"/>
          <w:szCs w:val="24"/>
        </w:rPr>
        <w:t>S</w:t>
      </w:r>
      <w:r w:rsidR="00A43301">
        <w:rPr>
          <w:rFonts w:ascii="Times New Roman" w:hAnsi="Times New Roman" w:cs="Times New Roman" w:hint="eastAsia"/>
          <w:i/>
          <w:iCs/>
          <w:sz w:val="22"/>
          <w:szCs w:val="24"/>
        </w:rPr>
        <w:t>4</w:t>
      </w:r>
      <w:r w:rsidRPr="00C17AA0">
        <w:rPr>
          <w:rFonts w:ascii="Times New Roman" w:hAnsi="Times New Roman" w:cs="Times New Roman"/>
          <w:i/>
          <w:iCs/>
          <w:sz w:val="22"/>
          <w:szCs w:val="24"/>
        </w:rPr>
        <w:t xml:space="preserve">. </w:t>
      </w:r>
      <w:r w:rsidR="00E9044F" w:rsidRPr="00C17AA0">
        <w:rPr>
          <w:rFonts w:ascii="Times New Roman" w:hAnsi="Times New Roman" w:cs="Times New Roman"/>
          <w:i/>
          <w:iCs/>
          <w:sz w:val="22"/>
          <w:szCs w:val="24"/>
        </w:rPr>
        <w:t>Relative abundance of key</w:t>
      </w:r>
      <w:r w:rsidR="00512FAC">
        <w:rPr>
          <w:rFonts w:ascii="Times New Roman" w:hAnsi="Times New Roman" w:cs="Times New Roman"/>
          <w:i/>
          <w:iCs/>
          <w:sz w:val="22"/>
          <w:szCs w:val="24"/>
        </w:rPr>
        <w:t xml:space="preserve"> </w:t>
      </w:r>
      <w:r w:rsidR="00E9044F" w:rsidRPr="00C17AA0">
        <w:rPr>
          <w:rFonts w:ascii="Times New Roman" w:hAnsi="Times New Roman" w:cs="Times New Roman"/>
          <w:i/>
          <w:iCs/>
          <w:sz w:val="22"/>
          <w:szCs w:val="24"/>
        </w:rPr>
        <w:t>species (</w:t>
      </w:r>
      <w:r w:rsidR="0030308E" w:rsidRPr="00C17AA0">
        <w:rPr>
          <w:rFonts w:ascii="Times New Roman" w:hAnsi="Times New Roman" w:cs="Times New Roman"/>
          <w:i/>
          <w:iCs/>
          <w:sz w:val="22"/>
          <w:szCs w:val="24"/>
        </w:rPr>
        <w:t>differential abundant species agreed with over two tools</w:t>
      </w:r>
      <w:r w:rsidR="00442E80" w:rsidRPr="00C17AA0">
        <w:rPr>
          <w:rFonts w:ascii="Times New Roman" w:hAnsi="Times New Roman" w:cs="Times New Roman"/>
          <w:i/>
          <w:iCs/>
          <w:sz w:val="22"/>
          <w:szCs w:val="24"/>
        </w:rPr>
        <w:t xml:space="preserve"> in L</w:t>
      </w:r>
      <w:r w:rsidR="00C17AA0">
        <w:rPr>
          <w:rFonts w:ascii="Times New Roman" w:hAnsi="Times New Roman" w:cs="Times New Roman" w:hint="eastAsia"/>
          <w:i/>
          <w:iCs/>
          <w:sz w:val="22"/>
          <w:szCs w:val="24"/>
        </w:rPr>
        <w:t>Ef</w:t>
      </w:r>
      <w:r w:rsidR="00442E80" w:rsidRPr="00C17AA0">
        <w:rPr>
          <w:rFonts w:ascii="Times New Roman" w:hAnsi="Times New Roman" w:cs="Times New Roman"/>
          <w:i/>
          <w:iCs/>
          <w:sz w:val="22"/>
          <w:szCs w:val="24"/>
        </w:rPr>
        <w:t xml:space="preserve">se, DESeq2 and </w:t>
      </w:r>
      <w:r w:rsidR="00DE5127" w:rsidRPr="00C17AA0">
        <w:rPr>
          <w:rFonts w:ascii="Times New Roman" w:hAnsi="Times New Roman" w:cs="Times New Roman"/>
          <w:i/>
          <w:iCs/>
          <w:sz w:val="22"/>
          <w:szCs w:val="24"/>
        </w:rPr>
        <w:t>Wilcoxon rank sum test</w:t>
      </w:r>
      <w:r w:rsidR="00E9044F" w:rsidRPr="00C17AA0">
        <w:rPr>
          <w:rFonts w:ascii="Times New Roman" w:hAnsi="Times New Roman" w:cs="Times New Roman"/>
          <w:i/>
          <w:iCs/>
          <w:sz w:val="22"/>
          <w:szCs w:val="24"/>
        </w:rPr>
        <w:t>)</w:t>
      </w:r>
      <w:r w:rsidR="00DE5127" w:rsidRPr="00C17AA0">
        <w:rPr>
          <w:rFonts w:ascii="Times New Roman" w:hAnsi="Times New Roman" w:cs="Times New Roman"/>
          <w:i/>
          <w:iCs/>
          <w:sz w:val="22"/>
          <w:szCs w:val="24"/>
        </w:rPr>
        <w:t xml:space="preserve">. P values were calculated based on </w:t>
      </w:r>
      <w:r w:rsidR="00512FAC">
        <w:rPr>
          <w:rFonts w:ascii="Times New Roman" w:hAnsi="Times New Roman" w:cs="Times New Roman"/>
          <w:i/>
          <w:iCs/>
          <w:sz w:val="22"/>
          <w:szCs w:val="24"/>
        </w:rPr>
        <w:t xml:space="preserve">the </w:t>
      </w:r>
      <w:r w:rsidR="00DE5127" w:rsidRPr="00C17AA0">
        <w:rPr>
          <w:rFonts w:ascii="Times New Roman" w:hAnsi="Times New Roman" w:cs="Times New Roman"/>
          <w:i/>
          <w:iCs/>
          <w:sz w:val="22"/>
          <w:szCs w:val="24"/>
        </w:rPr>
        <w:t>Wilcoxon rank sum test.</w:t>
      </w:r>
    </w:p>
    <w:p w14:paraId="6A0EBB2D" w14:textId="77777777" w:rsidR="00980870" w:rsidRDefault="00980870" w:rsidP="005905DE">
      <w:pPr>
        <w:rPr>
          <w:rFonts w:hint="eastAsia"/>
        </w:rPr>
      </w:pPr>
    </w:p>
    <w:p w14:paraId="08DFDA62" w14:textId="1EC6AC49" w:rsidR="00980870" w:rsidRDefault="002343F0" w:rsidP="005905DE">
      <w:pPr>
        <w:rPr>
          <w:rFonts w:hint="eastAsia"/>
        </w:rPr>
      </w:pPr>
      <w:r>
        <w:rPr>
          <w:rFonts w:hint="eastAsia"/>
          <w:noProof/>
        </w:rPr>
        <w:drawing>
          <wp:inline distT="0" distB="0" distL="0" distR="0" wp14:anchorId="5FA0F9D1" wp14:editId="66FC34F0">
            <wp:extent cx="5973556" cy="3318933"/>
            <wp:effectExtent l="0" t="0" r="8255" b="0"/>
            <wp:docPr id="116980449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91663" cy="3328993"/>
                    </a:xfrm>
                    <a:prstGeom prst="rect">
                      <a:avLst/>
                    </a:prstGeom>
                    <a:noFill/>
                  </pic:spPr>
                </pic:pic>
              </a:graphicData>
            </a:graphic>
          </wp:inline>
        </w:drawing>
      </w:r>
    </w:p>
    <w:p w14:paraId="530C4595" w14:textId="22AB5FF2" w:rsidR="00980870" w:rsidRPr="00C17AA0" w:rsidRDefault="00E9044F" w:rsidP="005905DE">
      <w:pPr>
        <w:rPr>
          <w:rFonts w:ascii="Times New Roman" w:hAnsi="Times New Roman" w:cs="Times New Roman"/>
          <w:i/>
          <w:iCs/>
          <w:sz w:val="22"/>
          <w:szCs w:val="24"/>
        </w:rPr>
      </w:pPr>
      <w:r w:rsidRPr="00C17AA0">
        <w:rPr>
          <w:rFonts w:ascii="Times New Roman" w:hAnsi="Times New Roman" w:cs="Times New Roman"/>
          <w:i/>
          <w:iCs/>
          <w:sz w:val="22"/>
          <w:szCs w:val="24"/>
        </w:rPr>
        <w:t>Figure</w:t>
      </w:r>
      <w:r w:rsidR="00A43301">
        <w:rPr>
          <w:rFonts w:ascii="Times New Roman" w:hAnsi="Times New Roman" w:cs="Times New Roman" w:hint="eastAsia"/>
          <w:i/>
          <w:iCs/>
          <w:sz w:val="22"/>
          <w:szCs w:val="24"/>
        </w:rPr>
        <w:t xml:space="preserve"> </w:t>
      </w:r>
      <w:r w:rsidRPr="00C17AA0">
        <w:rPr>
          <w:rFonts w:ascii="Times New Roman" w:hAnsi="Times New Roman" w:cs="Times New Roman"/>
          <w:i/>
          <w:iCs/>
          <w:sz w:val="22"/>
          <w:szCs w:val="24"/>
        </w:rPr>
        <w:t>S4</w:t>
      </w:r>
      <w:r w:rsidR="00445DF0" w:rsidRPr="00C17AA0">
        <w:rPr>
          <w:rFonts w:ascii="Times New Roman" w:hAnsi="Times New Roman" w:cs="Times New Roman"/>
          <w:i/>
          <w:iCs/>
          <w:sz w:val="22"/>
          <w:szCs w:val="24"/>
        </w:rPr>
        <w:t xml:space="preserve">. </w:t>
      </w:r>
      <w:r w:rsidR="00BB2E69" w:rsidRPr="00C17AA0">
        <w:rPr>
          <w:rFonts w:ascii="Times New Roman" w:hAnsi="Times New Roman" w:cs="Times New Roman"/>
          <w:i/>
          <w:iCs/>
          <w:sz w:val="22"/>
          <w:szCs w:val="24"/>
        </w:rPr>
        <w:t>(A)</w:t>
      </w:r>
      <w:r w:rsidR="00620FA0" w:rsidRPr="00C17AA0">
        <w:rPr>
          <w:rFonts w:ascii="Times New Roman" w:hAnsi="Times New Roman" w:cs="Times New Roman"/>
          <w:i/>
          <w:iCs/>
          <w:sz w:val="22"/>
          <w:szCs w:val="24"/>
        </w:rPr>
        <w:t>Histogram of LEfS</w:t>
      </w:r>
      <w:r w:rsidR="008853AB" w:rsidRPr="00C17AA0">
        <w:rPr>
          <w:rFonts w:ascii="Times New Roman" w:hAnsi="Times New Roman" w:cs="Times New Roman"/>
          <w:i/>
          <w:iCs/>
          <w:sz w:val="22"/>
          <w:szCs w:val="24"/>
        </w:rPr>
        <w:t>e measurement</w:t>
      </w:r>
      <w:r w:rsidR="002D568B" w:rsidRPr="00C17AA0">
        <w:rPr>
          <w:rFonts w:ascii="Times New Roman" w:hAnsi="Times New Roman" w:cs="Times New Roman"/>
          <w:i/>
          <w:iCs/>
          <w:sz w:val="22"/>
          <w:szCs w:val="24"/>
        </w:rPr>
        <w:t xml:space="preserve"> </w:t>
      </w:r>
      <w:r w:rsidR="00F9203E" w:rsidRPr="00C17AA0">
        <w:rPr>
          <w:rFonts w:ascii="Times New Roman" w:hAnsi="Times New Roman" w:cs="Times New Roman"/>
          <w:i/>
          <w:iCs/>
          <w:sz w:val="22"/>
          <w:szCs w:val="24"/>
        </w:rPr>
        <w:t xml:space="preserve">of </w:t>
      </w:r>
      <w:r w:rsidR="0000514D" w:rsidRPr="00C17AA0">
        <w:rPr>
          <w:rFonts w:ascii="Times New Roman" w:hAnsi="Times New Roman" w:cs="Times New Roman"/>
          <w:i/>
          <w:iCs/>
          <w:sz w:val="22"/>
          <w:szCs w:val="24"/>
        </w:rPr>
        <w:t>33 MSI status in different tumor stages (early: stage I-III</w:t>
      </w:r>
      <w:r w:rsidR="000A288E" w:rsidRPr="00C17AA0">
        <w:rPr>
          <w:rFonts w:ascii="Times New Roman" w:hAnsi="Times New Roman" w:cs="Times New Roman"/>
          <w:i/>
          <w:iCs/>
          <w:sz w:val="22"/>
          <w:szCs w:val="24"/>
        </w:rPr>
        <w:t>, later: stage IV</w:t>
      </w:r>
      <w:r w:rsidR="0000514D" w:rsidRPr="00C17AA0">
        <w:rPr>
          <w:rFonts w:ascii="Times New Roman" w:hAnsi="Times New Roman" w:cs="Times New Roman"/>
          <w:i/>
          <w:iCs/>
          <w:sz w:val="22"/>
          <w:szCs w:val="24"/>
        </w:rPr>
        <w:t>)</w:t>
      </w:r>
      <w:r w:rsidR="000A288E" w:rsidRPr="00C17AA0">
        <w:rPr>
          <w:rFonts w:ascii="Times New Roman" w:hAnsi="Times New Roman" w:cs="Times New Roman"/>
          <w:i/>
          <w:iCs/>
          <w:sz w:val="22"/>
          <w:szCs w:val="24"/>
        </w:rPr>
        <w:t xml:space="preserve">. p values are calculated by Kruskal-Wallis test, LDA score &gt;2.0, p &lt; 0.05. (B) Histogram of LEfSe measurement </w:t>
      </w:r>
      <w:r w:rsidR="009C55DF" w:rsidRPr="00C17AA0">
        <w:rPr>
          <w:rFonts w:ascii="Times New Roman" w:hAnsi="Times New Roman" w:cs="Times New Roman"/>
          <w:i/>
          <w:iCs/>
          <w:sz w:val="22"/>
          <w:szCs w:val="24"/>
        </w:rPr>
        <w:t>in 1</w:t>
      </w:r>
      <w:r w:rsidR="004C7E76" w:rsidRPr="00C17AA0">
        <w:rPr>
          <w:rFonts w:ascii="Times New Roman" w:hAnsi="Times New Roman" w:cs="Times New Roman"/>
          <w:i/>
          <w:iCs/>
          <w:sz w:val="22"/>
          <w:szCs w:val="24"/>
        </w:rPr>
        <w:t>23 MSS status in different tumor stages (C)</w:t>
      </w:r>
      <w:r w:rsidR="00732CF0" w:rsidRPr="00C17AA0">
        <w:rPr>
          <w:rFonts w:ascii="Times New Roman" w:hAnsi="Times New Roman" w:cs="Times New Roman"/>
          <w:i/>
          <w:iCs/>
          <w:sz w:val="22"/>
          <w:szCs w:val="24"/>
        </w:rPr>
        <w:t xml:space="preserve"> Histogram of LEfSe measurement of 33 MSI status in d</w:t>
      </w:r>
      <w:r w:rsidR="002C7239" w:rsidRPr="00C17AA0">
        <w:rPr>
          <w:rFonts w:ascii="Times New Roman" w:hAnsi="Times New Roman" w:cs="Times New Roman"/>
          <w:i/>
          <w:iCs/>
          <w:sz w:val="22"/>
          <w:szCs w:val="24"/>
        </w:rPr>
        <w:t>ifferent tumor locations (Left: left-side colon cancer, Right: right-side colon cancer)</w:t>
      </w:r>
      <w:r w:rsidR="000879AB" w:rsidRPr="00C17AA0">
        <w:rPr>
          <w:rFonts w:ascii="Times New Roman" w:hAnsi="Times New Roman" w:cs="Times New Roman"/>
          <w:i/>
          <w:iCs/>
          <w:sz w:val="22"/>
          <w:szCs w:val="24"/>
        </w:rPr>
        <w:t xml:space="preserve"> (D) Histogram of LEfSe measurement of 123 MSS status</w:t>
      </w:r>
      <w:r w:rsidR="001830A9" w:rsidRPr="00C17AA0">
        <w:rPr>
          <w:rFonts w:ascii="Times New Roman" w:hAnsi="Times New Roman" w:cs="Times New Roman"/>
          <w:i/>
          <w:iCs/>
          <w:sz w:val="22"/>
          <w:szCs w:val="24"/>
        </w:rPr>
        <w:t xml:space="preserve"> in different tumor locations.</w:t>
      </w:r>
    </w:p>
    <w:p w14:paraId="576DE9FD" w14:textId="77777777" w:rsidR="001830A9" w:rsidRDefault="001830A9" w:rsidP="005905DE">
      <w:pPr>
        <w:rPr>
          <w:rFonts w:hint="eastAsia"/>
        </w:rPr>
      </w:pPr>
    </w:p>
    <w:p w14:paraId="43003EEF" w14:textId="77777777" w:rsidR="00D37953" w:rsidRDefault="00D37953" w:rsidP="005905DE">
      <w:pPr>
        <w:rPr>
          <w:rFonts w:hint="eastAsia"/>
        </w:rPr>
      </w:pPr>
    </w:p>
    <w:p w14:paraId="3F2F2521" w14:textId="77777777" w:rsidR="00D37953" w:rsidRDefault="00D37953" w:rsidP="005905DE">
      <w:pPr>
        <w:rPr>
          <w:rFonts w:hint="eastAsia"/>
        </w:rPr>
      </w:pPr>
    </w:p>
    <w:p w14:paraId="2A9A945C" w14:textId="77777777" w:rsidR="001830A9" w:rsidRPr="00732CF0" w:rsidRDefault="001830A9" w:rsidP="005905DE">
      <w:pPr>
        <w:rPr>
          <w:rFonts w:hint="eastAsia"/>
        </w:rPr>
      </w:pPr>
    </w:p>
    <w:p w14:paraId="069250BC" w14:textId="3D0BD1FF" w:rsidR="004321AE" w:rsidRDefault="00335BD3" w:rsidP="005905DE">
      <w:pPr>
        <w:rPr>
          <w:rFonts w:ascii="Times New Roman" w:hAnsi="Times New Roman" w:cs="Times New Roman"/>
          <w:i/>
          <w:iCs/>
          <w:sz w:val="22"/>
          <w:szCs w:val="24"/>
        </w:rPr>
      </w:pPr>
      <w:r w:rsidRPr="00D37953">
        <w:rPr>
          <w:rFonts w:ascii="Times New Roman" w:hAnsi="Times New Roman" w:cs="Times New Roman"/>
          <w:i/>
          <w:iCs/>
          <w:sz w:val="22"/>
          <w:szCs w:val="24"/>
        </w:rPr>
        <w:lastRenderedPageBreak/>
        <w:t xml:space="preserve">TableS1: </w:t>
      </w:r>
      <w:r w:rsidR="001D26E1" w:rsidRPr="00D37953">
        <w:rPr>
          <w:rFonts w:ascii="Times New Roman" w:hAnsi="Times New Roman" w:cs="Times New Roman"/>
          <w:i/>
          <w:iCs/>
          <w:sz w:val="22"/>
          <w:szCs w:val="24"/>
        </w:rPr>
        <w:t xml:space="preserve">Topological properties </w:t>
      </w:r>
      <w:r w:rsidR="00816FFE" w:rsidRPr="00D37953">
        <w:rPr>
          <w:rFonts w:ascii="Times New Roman" w:hAnsi="Times New Roman" w:cs="Times New Roman"/>
          <w:i/>
          <w:iCs/>
          <w:sz w:val="22"/>
          <w:szCs w:val="24"/>
        </w:rPr>
        <w:t xml:space="preserve">of whole networks of MSI and MSS </w:t>
      </w:r>
    </w:p>
    <w:p w14:paraId="3F6F320A" w14:textId="77777777" w:rsidR="00D37953" w:rsidRPr="00D37953" w:rsidRDefault="00D37953" w:rsidP="005905DE">
      <w:pPr>
        <w:rPr>
          <w:rFonts w:ascii="Times New Roman" w:hAnsi="Times New Roman" w:cs="Times New Roman"/>
          <w:i/>
          <w:iCs/>
          <w:sz w:val="22"/>
          <w:szCs w:val="24"/>
        </w:rPr>
      </w:pPr>
    </w:p>
    <w:tbl>
      <w:tblPr>
        <w:tblStyle w:val="a9"/>
        <w:tblW w:w="0" w:type="auto"/>
        <w:jc w:val="center"/>
        <w:tblLook w:val="04A0" w:firstRow="1" w:lastRow="0" w:firstColumn="1" w:lastColumn="0" w:noHBand="0" w:noVBand="1"/>
      </w:tblPr>
      <w:tblGrid>
        <w:gridCol w:w="4358"/>
        <w:gridCol w:w="1659"/>
        <w:gridCol w:w="1659"/>
      </w:tblGrid>
      <w:tr w:rsidR="00816FFE" w:rsidRPr="00D37953" w14:paraId="65FBFF76" w14:textId="77777777" w:rsidTr="00816FFE">
        <w:trPr>
          <w:jc w:val="center"/>
        </w:trPr>
        <w:tc>
          <w:tcPr>
            <w:tcW w:w="4358" w:type="dxa"/>
          </w:tcPr>
          <w:p w14:paraId="407C2227" w14:textId="77777777" w:rsidR="00816FFE" w:rsidRPr="00D37953" w:rsidRDefault="00816FFE" w:rsidP="005905DE">
            <w:pPr>
              <w:rPr>
                <w:rFonts w:ascii="Times New Roman" w:hAnsi="Times New Roman" w:cs="Times New Roman"/>
              </w:rPr>
            </w:pPr>
          </w:p>
        </w:tc>
        <w:tc>
          <w:tcPr>
            <w:tcW w:w="1659" w:type="dxa"/>
          </w:tcPr>
          <w:p w14:paraId="75371705" w14:textId="0724D46B" w:rsidR="00816FFE" w:rsidRPr="00D37953" w:rsidRDefault="00947FB9" w:rsidP="005905DE">
            <w:pPr>
              <w:rPr>
                <w:rFonts w:ascii="Times New Roman" w:hAnsi="Times New Roman" w:cs="Times New Roman"/>
              </w:rPr>
            </w:pPr>
            <w:r w:rsidRPr="00D37953">
              <w:rPr>
                <w:rFonts w:ascii="Times New Roman" w:hAnsi="Times New Roman" w:cs="Times New Roman"/>
              </w:rPr>
              <w:t>MSI status</w:t>
            </w:r>
          </w:p>
        </w:tc>
        <w:tc>
          <w:tcPr>
            <w:tcW w:w="1659" w:type="dxa"/>
          </w:tcPr>
          <w:p w14:paraId="5D7B0763" w14:textId="3961B949" w:rsidR="00816FFE" w:rsidRPr="00D37953" w:rsidRDefault="00D425FB" w:rsidP="005905DE">
            <w:pPr>
              <w:rPr>
                <w:rFonts w:ascii="Times New Roman" w:hAnsi="Times New Roman" w:cs="Times New Roman"/>
              </w:rPr>
            </w:pPr>
            <w:r w:rsidRPr="00D37953">
              <w:rPr>
                <w:rFonts w:ascii="Times New Roman" w:hAnsi="Times New Roman" w:cs="Times New Roman"/>
              </w:rPr>
              <w:t>MSS status</w:t>
            </w:r>
          </w:p>
        </w:tc>
      </w:tr>
      <w:tr w:rsidR="00816FFE" w:rsidRPr="00D37953" w14:paraId="5AA61F82" w14:textId="77777777" w:rsidTr="00816FFE">
        <w:trPr>
          <w:jc w:val="center"/>
        </w:trPr>
        <w:tc>
          <w:tcPr>
            <w:tcW w:w="4358" w:type="dxa"/>
          </w:tcPr>
          <w:p w14:paraId="0F84464F" w14:textId="55FF5867" w:rsidR="00816FFE" w:rsidRPr="00D37953" w:rsidRDefault="00816FFE" w:rsidP="005905DE">
            <w:pPr>
              <w:rPr>
                <w:rFonts w:ascii="Times New Roman" w:hAnsi="Times New Roman" w:cs="Times New Roman"/>
              </w:rPr>
            </w:pPr>
            <w:r w:rsidRPr="00D37953">
              <w:rPr>
                <w:rFonts w:ascii="Times New Roman" w:hAnsi="Times New Roman" w:cs="Times New Roman"/>
              </w:rPr>
              <w:t>Number of components</w:t>
            </w:r>
          </w:p>
        </w:tc>
        <w:tc>
          <w:tcPr>
            <w:tcW w:w="1659" w:type="dxa"/>
          </w:tcPr>
          <w:p w14:paraId="608A0283" w14:textId="31DFA291" w:rsidR="00816FFE" w:rsidRPr="00D37953" w:rsidRDefault="00D425FB" w:rsidP="005905DE">
            <w:pPr>
              <w:rPr>
                <w:rFonts w:ascii="Times New Roman" w:hAnsi="Times New Roman" w:cs="Times New Roman"/>
              </w:rPr>
            </w:pPr>
            <w:r w:rsidRPr="00D37953">
              <w:rPr>
                <w:rFonts w:ascii="Times New Roman" w:hAnsi="Times New Roman" w:cs="Times New Roman"/>
              </w:rPr>
              <w:t>11</w:t>
            </w:r>
          </w:p>
        </w:tc>
        <w:tc>
          <w:tcPr>
            <w:tcW w:w="1659" w:type="dxa"/>
          </w:tcPr>
          <w:p w14:paraId="298F562D" w14:textId="6B6C52F0" w:rsidR="00816FFE" w:rsidRPr="00D37953" w:rsidRDefault="00D425FB" w:rsidP="005905DE">
            <w:pPr>
              <w:rPr>
                <w:rFonts w:ascii="Times New Roman" w:hAnsi="Times New Roman" w:cs="Times New Roman"/>
              </w:rPr>
            </w:pPr>
            <w:r w:rsidRPr="00D37953">
              <w:rPr>
                <w:rFonts w:ascii="Times New Roman" w:hAnsi="Times New Roman" w:cs="Times New Roman"/>
              </w:rPr>
              <w:t>1</w:t>
            </w:r>
          </w:p>
        </w:tc>
      </w:tr>
      <w:tr w:rsidR="00816FFE" w:rsidRPr="00D37953" w14:paraId="51C28A6E" w14:textId="77777777" w:rsidTr="00816FFE">
        <w:trPr>
          <w:jc w:val="center"/>
        </w:trPr>
        <w:tc>
          <w:tcPr>
            <w:tcW w:w="4358" w:type="dxa"/>
          </w:tcPr>
          <w:p w14:paraId="32139392" w14:textId="34009B3E" w:rsidR="00816FFE" w:rsidRPr="00D37953" w:rsidRDefault="00947FB9" w:rsidP="005905DE">
            <w:pPr>
              <w:rPr>
                <w:rFonts w:ascii="Times New Roman" w:hAnsi="Times New Roman" w:cs="Times New Roman"/>
              </w:rPr>
            </w:pPr>
            <w:r w:rsidRPr="00D37953">
              <w:rPr>
                <w:rFonts w:ascii="Times New Roman" w:hAnsi="Times New Roman" w:cs="Times New Roman"/>
              </w:rPr>
              <w:t>Clustering coefficient</w:t>
            </w:r>
          </w:p>
        </w:tc>
        <w:tc>
          <w:tcPr>
            <w:tcW w:w="1659" w:type="dxa"/>
          </w:tcPr>
          <w:p w14:paraId="34111D9C" w14:textId="3C28E074" w:rsidR="00816FFE" w:rsidRPr="00D37953" w:rsidRDefault="00D425FB" w:rsidP="005905DE">
            <w:pPr>
              <w:rPr>
                <w:rFonts w:ascii="Times New Roman" w:hAnsi="Times New Roman" w:cs="Times New Roman"/>
              </w:rPr>
            </w:pPr>
            <w:r w:rsidRPr="00D37953">
              <w:rPr>
                <w:rFonts w:ascii="Times New Roman" w:hAnsi="Times New Roman" w:cs="Times New Roman"/>
              </w:rPr>
              <w:t>0.44</w:t>
            </w:r>
          </w:p>
        </w:tc>
        <w:tc>
          <w:tcPr>
            <w:tcW w:w="1659" w:type="dxa"/>
          </w:tcPr>
          <w:p w14:paraId="0FA9ADC9" w14:textId="4F509F15" w:rsidR="00816FFE" w:rsidRPr="00D37953" w:rsidRDefault="00D425FB" w:rsidP="005905DE">
            <w:pPr>
              <w:rPr>
                <w:rFonts w:ascii="Times New Roman" w:hAnsi="Times New Roman" w:cs="Times New Roman"/>
              </w:rPr>
            </w:pPr>
            <w:r w:rsidRPr="00D37953">
              <w:rPr>
                <w:rFonts w:ascii="Times New Roman" w:hAnsi="Times New Roman" w:cs="Times New Roman"/>
              </w:rPr>
              <w:t>0.43</w:t>
            </w:r>
          </w:p>
        </w:tc>
      </w:tr>
      <w:tr w:rsidR="00816FFE" w:rsidRPr="00D37953" w14:paraId="7876F4D4" w14:textId="77777777" w:rsidTr="00816FFE">
        <w:trPr>
          <w:jc w:val="center"/>
        </w:trPr>
        <w:tc>
          <w:tcPr>
            <w:tcW w:w="4358" w:type="dxa"/>
          </w:tcPr>
          <w:p w14:paraId="2F458896" w14:textId="7F917849" w:rsidR="00816FFE" w:rsidRPr="00D37953" w:rsidRDefault="00947FB9" w:rsidP="005905DE">
            <w:pPr>
              <w:rPr>
                <w:rFonts w:ascii="Times New Roman" w:hAnsi="Times New Roman" w:cs="Times New Roman"/>
              </w:rPr>
            </w:pPr>
            <w:r w:rsidRPr="00D37953">
              <w:rPr>
                <w:rFonts w:ascii="Times New Roman" w:hAnsi="Times New Roman" w:cs="Times New Roman"/>
              </w:rPr>
              <w:t>Modularity</w:t>
            </w:r>
          </w:p>
        </w:tc>
        <w:tc>
          <w:tcPr>
            <w:tcW w:w="1659" w:type="dxa"/>
          </w:tcPr>
          <w:p w14:paraId="1995A82E" w14:textId="18E2969A" w:rsidR="00816FFE" w:rsidRPr="00D37953" w:rsidRDefault="00D425FB" w:rsidP="005905DE">
            <w:pPr>
              <w:rPr>
                <w:rFonts w:ascii="Times New Roman" w:hAnsi="Times New Roman" w:cs="Times New Roman"/>
              </w:rPr>
            </w:pPr>
            <w:r w:rsidRPr="00D37953">
              <w:rPr>
                <w:rFonts w:ascii="Times New Roman" w:hAnsi="Times New Roman" w:cs="Times New Roman"/>
              </w:rPr>
              <w:t>0.36</w:t>
            </w:r>
          </w:p>
        </w:tc>
        <w:tc>
          <w:tcPr>
            <w:tcW w:w="1659" w:type="dxa"/>
          </w:tcPr>
          <w:p w14:paraId="1D619D58" w14:textId="3EDDE27D" w:rsidR="00816FFE" w:rsidRPr="00D37953" w:rsidRDefault="00D425FB" w:rsidP="005905DE">
            <w:pPr>
              <w:rPr>
                <w:rFonts w:ascii="Times New Roman" w:hAnsi="Times New Roman" w:cs="Times New Roman"/>
              </w:rPr>
            </w:pPr>
            <w:r w:rsidRPr="00D37953">
              <w:rPr>
                <w:rFonts w:ascii="Times New Roman" w:hAnsi="Times New Roman" w:cs="Times New Roman"/>
              </w:rPr>
              <w:t>0.24</w:t>
            </w:r>
          </w:p>
        </w:tc>
      </w:tr>
      <w:tr w:rsidR="00947FB9" w:rsidRPr="00D37953" w14:paraId="52C25B98" w14:textId="77777777" w:rsidTr="00816FFE">
        <w:trPr>
          <w:jc w:val="center"/>
        </w:trPr>
        <w:tc>
          <w:tcPr>
            <w:tcW w:w="4358" w:type="dxa"/>
          </w:tcPr>
          <w:p w14:paraId="3864E7B3" w14:textId="6FEBD212" w:rsidR="00947FB9" w:rsidRPr="00D37953" w:rsidRDefault="00947FB9" w:rsidP="005905DE">
            <w:pPr>
              <w:rPr>
                <w:rFonts w:ascii="Times New Roman" w:hAnsi="Times New Roman" w:cs="Times New Roman"/>
              </w:rPr>
            </w:pPr>
            <w:r w:rsidRPr="00D37953">
              <w:rPr>
                <w:rFonts w:ascii="Times New Roman" w:hAnsi="Times New Roman" w:cs="Times New Roman"/>
              </w:rPr>
              <w:t>Positive edge percentage</w:t>
            </w:r>
          </w:p>
        </w:tc>
        <w:tc>
          <w:tcPr>
            <w:tcW w:w="1659" w:type="dxa"/>
          </w:tcPr>
          <w:p w14:paraId="12199642" w14:textId="46DDBDE1" w:rsidR="00947FB9" w:rsidRPr="00D37953" w:rsidRDefault="00D425FB" w:rsidP="005905DE">
            <w:pPr>
              <w:rPr>
                <w:rFonts w:ascii="Times New Roman" w:hAnsi="Times New Roman" w:cs="Times New Roman"/>
              </w:rPr>
            </w:pPr>
            <w:r w:rsidRPr="00D37953">
              <w:rPr>
                <w:rFonts w:ascii="Times New Roman" w:hAnsi="Times New Roman" w:cs="Times New Roman"/>
              </w:rPr>
              <w:t>73.3</w:t>
            </w:r>
          </w:p>
        </w:tc>
        <w:tc>
          <w:tcPr>
            <w:tcW w:w="1659" w:type="dxa"/>
          </w:tcPr>
          <w:p w14:paraId="7AA6240F" w14:textId="12D9932B" w:rsidR="00947FB9" w:rsidRPr="00D37953" w:rsidRDefault="00D425FB" w:rsidP="005905DE">
            <w:pPr>
              <w:rPr>
                <w:rFonts w:ascii="Times New Roman" w:hAnsi="Times New Roman" w:cs="Times New Roman"/>
              </w:rPr>
            </w:pPr>
            <w:r w:rsidRPr="00D37953">
              <w:rPr>
                <w:rFonts w:ascii="Times New Roman" w:hAnsi="Times New Roman" w:cs="Times New Roman"/>
              </w:rPr>
              <w:t>58.6</w:t>
            </w:r>
          </w:p>
        </w:tc>
      </w:tr>
      <w:tr w:rsidR="00947FB9" w:rsidRPr="00D37953" w14:paraId="639B5995" w14:textId="77777777" w:rsidTr="00816FFE">
        <w:trPr>
          <w:jc w:val="center"/>
        </w:trPr>
        <w:tc>
          <w:tcPr>
            <w:tcW w:w="4358" w:type="dxa"/>
          </w:tcPr>
          <w:p w14:paraId="1BD8569F" w14:textId="55D223A3" w:rsidR="00947FB9" w:rsidRPr="00D37953" w:rsidRDefault="00947FB9" w:rsidP="005905DE">
            <w:pPr>
              <w:rPr>
                <w:rFonts w:ascii="Times New Roman" w:hAnsi="Times New Roman" w:cs="Times New Roman"/>
              </w:rPr>
            </w:pPr>
            <w:r w:rsidRPr="00D37953">
              <w:rPr>
                <w:rFonts w:ascii="Times New Roman" w:hAnsi="Times New Roman" w:cs="Times New Roman"/>
              </w:rPr>
              <w:t>Edge density</w:t>
            </w:r>
          </w:p>
        </w:tc>
        <w:tc>
          <w:tcPr>
            <w:tcW w:w="1659" w:type="dxa"/>
          </w:tcPr>
          <w:p w14:paraId="557FCD1B" w14:textId="077DBAAA" w:rsidR="00947FB9" w:rsidRPr="00D37953" w:rsidRDefault="009F309B" w:rsidP="005905DE">
            <w:pPr>
              <w:rPr>
                <w:rFonts w:ascii="Times New Roman" w:hAnsi="Times New Roman" w:cs="Times New Roman"/>
              </w:rPr>
            </w:pPr>
            <w:r w:rsidRPr="00D37953">
              <w:rPr>
                <w:rFonts w:ascii="Times New Roman" w:hAnsi="Times New Roman" w:cs="Times New Roman"/>
              </w:rPr>
              <w:t>0.09</w:t>
            </w:r>
          </w:p>
        </w:tc>
        <w:tc>
          <w:tcPr>
            <w:tcW w:w="1659" w:type="dxa"/>
          </w:tcPr>
          <w:p w14:paraId="22EC7042" w14:textId="2D547EAB" w:rsidR="00947FB9" w:rsidRPr="00D37953" w:rsidRDefault="009F309B" w:rsidP="005905DE">
            <w:pPr>
              <w:rPr>
                <w:rFonts w:ascii="Times New Roman" w:hAnsi="Times New Roman" w:cs="Times New Roman"/>
              </w:rPr>
            </w:pPr>
            <w:r w:rsidRPr="00D37953">
              <w:rPr>
                <w:rFonts w:ascii="Times New Roman" w:hAnsi="Times New Roman" w:cs="Times New Roman"/>
              </w:rPr>
              <w:t>0.23</w:t>
            </w:r>
          </w:p>
        </w:tc>
      </w:tr>
      <w:tr w:rsidR="00947FB9" w:rsidRPr="00D37953" w14:paraId="571ABFF7" w14:textId="77777777" w:rsidTr="00816FFE">
        <w:trPr>
          <w:jc w:val="center"/>
        </w:trPr>
        <w:tc>
          <w:tcPr>
            <w:tcW w:w="4358" w:type="dxa"/>
          </w:tcPr>
          <w:p w14:paraId="5CB0EDB5" w14:textId="7952DB15" w:rsidR="00947FB9" w:rsidRPr="00D37953" w:rsidRDefault="00947FB9" w:rsidP="005905DE">
            <w:pPr>
              <w:rPr>
                <w:rFonts w:ascii="Times New Roman" w:hAnsi="Times New Roman" w:cs="Times New Roman"/>
              </w:rPr>
            </w:pPr>
            <w:r w:rsidRPr="00D37953">
              <w:rPr>
                <w:rFonts w:ascii="Times New Roman" w:hAnsi="Times New Roman" w:cs="Times New Roman"/>
              </w:rPr>
              <w:t>Natural connectivity</w:t>
            </w:r>
          </w:p>
        </w:tc>
        <w:tc>
          <w:tcPr>
            <w:tcW w:w="1659" w:type="dxa"/>
          </w:tcPr>
          <w:p w14:paraId="0A9C1166" w14:textId="031E58B8" w:rsidR="00947FB9" w:rsidRPr="00D37953" w:rsidRDefault="009F309B" w:rsidP="005905DE">
            <w:pPr>
              <w:rPr>
                <w:rFonts w:ascii="Times New Roman" w:hAnsi="Times New Roman" w:cs="Times New Roman"/>
              </w:rPr>
            </w:pPr>
            <w:r w:rsidRPr="00D37953">
              <w:rPr>
                <w:rFonts w:ascii="Times New Roman" w:hAnsi="Times New Roman" w:cs="Times New Roman"/>
              </w:rPr>
              <w:t>0.04</w:t>
            </w:r>
          </w:p>
        </w:tc>
        <w:tc>
          <w:tcPr>
            <w:tcW w:w="1659" w:type="dxa"/>
          </w:tcPr>
          <w:p w14:paraId="205424F6" w14:textId="2551F042" w:rsidR="00947FB9" w:rsidRPr="00D37953" w:rsidRDefault="009F309B" w:rsidP="005905DE">
            <w:pPr>
              <w:rPr>
                <w:rFonts w:ascii="Times New Roman" w:hAnsi="Times New Roman" w:cs="Times New Roman"/>
              </w:rPr>
            </w:pPr>
            <w:r w:rsidRPr="00D37953">
              <w:rPr>
                <w:rFonts w:ascii="Times New Roman" w:hAnsi="Times New Roman" w:cs="Times New Roman"/>
              </w:rPr>
              <w:t>0.05</w:t>
            </w:r>
          </w:p>
        </w:tc>
      </w:tr>
    </w:tbl>
    <w:p w14:paraId="575532CD" w14:textId="77777777" w:rsidR="00390829" w:rsidRDefault="00390829" w:rsidP="005905DE">
      <w:pPr>
        <w:rPr>
          <w:rFonts w:hint="eastAsia"/>
        </w:rPr>
      </w:pPr>
    </w:p>
    <w:p w14:paraId="7FC7B27F" w14:textId="579C7176" w:rsidR="005C16CD" w:rsidRDefault="005C16CD" w:rsidP="005905DE">
      <w:pPr>
        <w:rPr>
          <w:rFonts w:hint="eastAsia"/>
        </w:rPr>
      </w:pPr>
    </w:p>
    <w:p w14:paraId="152718A3" w14:textId="4542B769" w:rsidR="00C361A1" w:rsidRDefault="000D79A5" w:rsidP="00E96F63">
      <w:pPr>
        <w:jc w:val="center"/>
        <w:rPr>
          <w:rFonts w:hint="eastAsia"/>
        </w:rPr>
      </w:pPr>
      <w:r w:rsidRPr="000D79A5">
        <w:rPr>
          <w:noProof/>
        </w:rPr>
        <w:drawing>
          <wp:inline distT="0" distB="0" distL="0" distR="0" wp14:anchorId="2B8305E5" wp14:editId="49EBF9EA">
            <wp:extent cx="2816561" cy="2092923"/>
            <wp:effectExtent l="0" t="0" r="3175" b="3175"/>
            <wp:docPr id="18647093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09301" name=""/>
                    <pic:cNvPicPr/>
                  </pic:nvPicPr>
                  <pic:blipFill>
                    <a:blip r:embed="rId31"/>
                    <a:stretch>
                      <a:fillRect/>
                    </a:stretch>
                  </pic:blipFill>
                  <pic:spPr>
                    <a:xfrm>
                      <a:off x="0" y="0"/>
                      <a:ext cx="2826781" cy="2100517"/>
                    </a:xfrm>
                    <a:prstGeom prst="rect">
                      <a:avLst/>
                    </a:prstGeom>
                  </pic:spPr>
                </pic:pic>
              </a:graphicData>
            </a:graphic>
          </wp:inline>
        </w:drawing>
      </w:r>
    </w:p>
    <w:p w14:paraId="4B01139A" w14:textId="4576C279" w:rsidR="00D37953" w:rsidRPr="009A737D" w:rsidRDefault="00D37953" w:rsidP="005905DE">
      <w:pPr>
        <w:rPr>
          <w:rFonts w:ascii="Times New Roman" w:hAnsi="Times New Roman" w:cs="Times New Roman"/>
          <w:i/>
          <w:iCs/>
          <w:sz w:val="22"/>
          <w:szCs w:val="24"/>
        </w:rPr>
      </w:pPr>
      <w:r w:rsidRPr="009A737D">
        <w:rPr>
          <w:rFonts w:ascii="Times New Roman" w:hAnsi="Times New Roman" w:cs="Times New Roman"/>
          <w:i/>
          <w:iCs/>
          <w:sz w:val="22"/>
          <w:szCs w:val="24"/>
        </w:rPr>
        <w:t xml:space="preserve">FigureS5. Gene Ontology </w:t>
      </w:r>
      <w:r w:rsidR="00E96F63" w:rsidRPr="009A737D">
        <w:rPr>
          <w:rFonts w:ascii="Times New Roman" w:hAnsi="Times New Roman" w:cs="Times New Roman"/>
          <w:i/>
          <w:iCs/>
          <w:sz w:val="22"/>
          <w:szCs w:val="24"/>
        </w:rPr>
        <w:t xml:space="preserve">(GO) enrichment analysis for </w:t>
      </w:r>
      <w:r w:rsidR="009A737D" w:rsidRPr="009A737D">
        <w:rPr>
          <w:rFonts w:ascii="Times New Roman" w:hAnsi="Times New Roman" w:cs="Times New Roman"/>
          <w:i/>
          <w:iCs/>
          <w:sz w:val="22"/>
          <w:szCs w:val="24"/>
        </w:rPr>
        <w:t>host differential expressed genes in MSS samples</w:t>
      </w:r>
    </w:p>
    <w:p w14:paraId="6E6715C1" w14:textId="77777777" w:rsidR="000D07FE" w:rsidRPr="009A737D" w:rsidRDefault="000D07FE" w:rsidP="005905DE">
      <w:pPr>
        <w:rPr>
          <w:rFonts w:ascii="Times New Roman" w:hAnsi="Times New Roman" w:cs="Times New Roman"/>
          <w:i/>
          <w:iCs/>
          <w:sz w:val="22"/>
          <w:szCs w:val="24"/>
        </w:rPr>
      </w:pPr>
    </w:p>
    <w:p w14:paraId="2259E163" w14:textId="77777777" w:rsidR="000D07FE" w:rsidRDefault="000D07FE" w:rsidP="005905DE">
      <w:pPr>
        <w:rPr>
          <w:rFonts w:hint="eastAsia"/>
        </w:rPr>
      </w:pPr>
    </w:p>
    <w:p w14:paraId="41369FC7" w14:textId="586D0385" w:rsidR="000D07FE" w:rsidRDefault="007C56E7" w:rsidP="009A737D">
      <w:pPr>
        <w:jc w:val="center"/>
        <w:rPr>
          <w:rFonts w:hint="eastAsia"/>
        </w:rPr>
      </w:pPr>
      <w:r>
        <w:rPr>
          <w:rFonts w:hint="eastAsia"/>
          <w:noProof/>
        </w:rPr>
        <w:drawing>
          <wp:inline distT="0" distB="0" distL="0" distR="0" wp14:anchorId="19300D5C" wp14:editId="5861561D">
            <wp:extent cx="2498558" cy="2055761"/>
            <wp:effectExtent l="0" t="0" r="0" b="1905"/>
            <wp:docPr id="129276657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15723" cy="2069884"/>
                    </a:xfrm>
                    <a:prstGeom prst="rect">
                      <a:avLst/>
                    </a:prstGeom>
                    <a:noFill/>
                  </pic:spPr>
                </pic:pic>
              </a:graphicData>
            </a:graphic>
          </wp:inline>
        </w:drawing>
      </w:r>
    </w:p>
    <w:p w14:paraId="7837D843" w14:textId="7D6D44AF" w:rsidR="009A737D" w:rsidRPr="00996DC2" w:rsidRDefault="009A737D" w:rsidP="00996DC2">
      <w:pPr>
        <w:rPr>
          <w:rFonts w:ascii="Times New Roman" w:hAnsi="Times New Roman" w:cs="Times New Roman"/>
          <w:i/>
          <w:iCs/>
        </w:rPr>
      </w:pPr>
      <w:r w:rsidRPr="00996DC2">
        <w:rPr>
          <w:rFonts w:ascii="Times New Roman" w:hAnsi="Times New Roman" w:cs="Times New Roman"/>
          <w:i/>
          <w:iCs/>
        </w:rPr>
        <w:t>Figur</w:t>
      </w:r>
      <w:r w:rsidR="00A43301">
        <w:rPr>
          <w:rFonts w:ascii="Times New Roman" w:hAnsi="Times New Roman" w:cs="Times New Roman" w:hint="eastAsia"/>
          <w:i/>
          <w:iCs/>
        </w:rPr>
        <w:t xml:space="preserve"> S6</w:t>
      </w:r>
      <w:r w:rsidRPr="00996DC2">
        <w:rPr>
          <w:rFonts w:ascii="Times New Roman" w:hAnsi="Times New Roman" w:cs="Times New Roman"/>
          <w:i/>
          <w:iCs/>
        </w:rPr>
        <w:t xml:space="preserve">. </w:t>
      </w:r>
      <w:r w:rsidR="00252D1E" w:rsidRPr="00996DC2">
        <w:rPr>
          <w:rFonts w:ascii="Times New Roman" w:hAnsi="Times New Roman" w:cs="Times New Roman"/>
          <w:i/>
          <w:iCs/>
        </w:rPr>
        <w:t xml:space="preserve">Volcano plot </w:t>
      </w:r>
      <w:r w:rsidR="00324D7D" w:rsidRPr="00996DC2">
        <w:rPr>
          <w:rFonts w:ascii="Times New Roman" w:hAnsi="Times New Roman" w:cs="Times New Roman"/>
          <w:i/>
          <w:iCs/>
        </w:rPr>
        <w:t xml:space="preserve">for </w:t>
      </w:r>
      <w:r w:rsidR="00814CAE" w:rsidRPr="00996DC2">
        <w:rPr>
          <w:rFonts w:ascii="Times New Roman" w:hAnsi="Times New Roman" w:cs="Times New Roman"/>
          <w:i/>
          <w:iCs/>
        </w:rPr>
        <w:t xml:space="preserve">the abundance of KEGG </w:t>
      </w:r>
      <w:r w:rsidR="00463F37" w:rsidRPr="00996DC2">
        <w:rPr>
          <w:rFonts w:ascii="Times New Roman" w:hAnsi="Times New Roman" w:cs="Times New Roman"/>
          <w:i/>
          <w:iCs/>
        </w:rPr>
        <w:t xml:space="preserve">Orthology </w:t>
      </w:r>
      <w:r w:rsidR="004B0239" w:rsidRPr="00996DC2">
        <w:rPr>
          <w:rFonts w:ascii="Times New Roman" w:hAnsi="Times New Roman" w:cs="Times New Roman"/>
          <w:i/>
          <w:iCs/>
        </w:rPr>
        <w:t xml:space="preserve">(KO) </w:t>
      </w:r>
      <w:r w:rsidR="00463F37" w:rsidRPr="00996DC2">
        <w:rPr>
          <w:rFonts w:ascii="Times New Roman" w:hAnsi="Times New Roman" w:cs="Times New Roman"/>
          <w:i/>
          <w:iCs/>
        </w:rPr>
        <w:t xml:space="preserve">terms </w:t>
      </w:r>
      <w:r w:rsidR="004B0239" w:rsidRPr="00996DC2">
        <w:rPr>
          <w:rFonts w:ascii="Times New Roman" w:hAnsi="Times New Roman" w:cs="Times New Roman"/>
          <w:i/>
          <w:iCs/>
        </w:rPr>
        <w:t xml:space="preserve">in the samples. Differential abundant terms were selected using </w:t>
      </w:r>
      <w:r w:rsidR="00512FAC">
        <w:rPr>
          <w:rFonts w:ascii="Times New Roman" w:hAnsi="Times New Roman" w:cs="Times New Roman"/>
          <w:i/>
          <w:iCs/>
        </w:rPr>
        <w:t xml:space="preserve">the </w:t>
      </w:r>
      <w:r w:rsidR="004B0239" w:rsidRPr="00996DC2">
        <w:rPr>
          <w:rFonts w:ascii="Times New Roman" w:hAnsi="Times New Roman" w:cs="Times New Roman"/>
          <w:i/>
          <w:iCs/>
        </w:rPr>
        <w:t xml:space="preserve">Wilcoxon rank sum test between MSI and MSS status (p&lt;0.05, log2FC&gt;1.5). Significantly abundant KO terms were only observed in MSI status. </w:t>
      </w:r>
    </w:p>
    <w:p w14:paraId="2A0AFE8A" w14:textId="77777777" w:rsidR="000D07FE" w:rsidRPr="00996DC2" w:rsidRDefault="000D07FE" w:rsidP="00996DC2">
      <w:pPr>
        <w:rPr>
          <w:rFonts w:ascii="Times New Roman" w:hAnsi="Times New Roman" w:cs="Times New Roman"/>
          <w:i/>
          <w:iCs/>
        </w:rPr>
      </w:pPr>
    </w:p>
    <w:p w14:paraId="0A755760" w14:textId="77777777" w:rsidR="000D07FE" w:rsidRPr="00996DC2" w:rsidRDefault="000D07FE" w:rsidP="00996DC2">
      <w:pPr>
        <w:rPr>
          <w:rFonts w:ascii="Times New Roman" w:hAnsi="Times New Roman" w:cs="Times New Roman"/>
          <w:i/>
          <w:iCs/>
        </w:rPr>
      </w:pPr>
    </w:p>
    <w:p w14:paraId="5BA28667" w14:textId="04EDE05E" w:rsidR="00C361A1" w:rsidRDefault="00C361A1" w:rsidP="00423792">
      <w:pPr>
        <w:rPr>
          <w:rFonts w:ascii="Times New Roman" w:hAnsi="Times New Roman" w:cs="Times New Roman"/>
        </w:rPr>
      </w:pPr>
    </w:p>
    <w:p w14:paraId="378C6BE4" w14:textId="2F8A7E9B" w:rsidR="00932020" w:rsidRDefault="00932020" w:rsidP="00932020">
      <w:pPr>
        <w:jc w:val="center"/>
        <w:rPr>
          <w:rFonts w:ascii="Times New Roman" w:hAnsi="Times New Roman" w:cs="Times New Roman"/>
        </w:rPr>
      </w:pPr>
      <w:r w:rsidRPr="00735664">
        <w:rPr>
          <w:noProof/>
        </w:rPr>
        <w:lastRenderedPageBreak/>
        <w:drawing>
          <wp:inline distT="0" distB="0" distL="0" distR="0" wp14:anchorId="6F27C4B7" wp14:editId="21DB5B70">
            <wp:extent cx="3315294" cy="2233613"/>
            <wp:effectExtent l="0" t="0" r="0" b="0"/>
            <wp:docPr id="1729870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7079" name=""/>
                    <pic:cNvPicPr/>
                  </pic:nvPicPr>
                  <pic:blipFill>
                    <a:blip r:embed="rId33"/>
                    <a:stretch>
                      <a:fillRect/>
                    </a:stretch>
                  </pic:blipFill>
                  <pic:spPr>
                    <a:xfrm>
                      <a:off x="0" y="0"/>
                      <a:ext cx="3337265" cy="2248415"/>
                    </a:xfrm>
                    <a:prstGeom prst="rect">
                      <a:avLst/>
                    </a:prstGeom>
                  </pic:spPr>
                </pic:pic>
              </a:graphicData>
            </a:graphic>
          </wp:inline>
        </w:drawing>
      </w:r>
    </w:p>
    <w:p w14:paraId="4D589CCC" w14:textId="2D9C7481" w:rsidR="00932020" w:rsidRPr="00932020" w:rsidRDefault="00932020" w:rsidP="00423792">
      <w:pPr>
        <w:rPr>
          <w:rFonts w:ascii="Times New Roman" w:hAnsi="Times New Roman" w:cs="Times New Roman"/>
          <w:i/>
          <w:iCs/>
        </w:rPr>
      </w:pPr>
      <w:r w:rsidRPr="00932020">
        <w:rPr>
          <w:rFonts w:ascii="Times New Roman" w:hAnsi="Times New Roman" w:cs="Times New Roman" w:hint="eastAsia"/>
          <w:i/>
          <w:iCs/>
        </w:rPr>
        <w:t>Figure</w:t>
      </w:r>
      <w:r w:rsidR="00A43301">
        <w:rPr>
          <w:rFonts w:ascii="Times New Roman" w:hAnsi="Times New Roman" w:cs="Times New Roman" w:hint="eastAsia"/>
          <w:i/>
          <w:iCs/>
        </w:rPr>
        <w:t xml:space="preserve"> </w:t>
      </w:r>
      <w:r w:rsidRPr="00932020">
        <w:rPr>
          <w:rFonts w:ascii="Times New Roman" w:hAnsi="Times New Roman" w:cs="Times New Roman" w:hint="eastAsia"/>
          <w:i/>
          <w:iCs/>
        </w:rPr>
        <w:t>S</w:t>
      </w:r>
      <w:r w:rsidR="00A43301">
        <w:rPr>
          <w:rFonts w:ascii="Times New Roman" w:hAnsi="Times New Roman" w:cs="Times New Roman" w:hint="eastAsia"/>
          <w:i/>
          <w:iCs/>
        </w:rPr>
        <w:t>7</w:t>
      </w:r>
      <w:r w:rsidRPr="00932020">
        <w:rPr>
          <w:rFonts w:ascii="Times New Roman" w:hAnsi="Times New Roman" w:cs="Times New Roman" w:hint="eastAsia"/>
          <w:i/>
          <w:iCs/>
        </w:rPr>
        <w:t>. Top10 most abundant AMR genes among filtered samples.</w:t>
      </w:r>
    </w:p>
    <w:p w14:paraId="4BF05197" w14:textId="77777777" w:rsidR="00932020" w:rsidRPr="00996DC2" w:rsidRDefault="00932020" w:rsidP="00423792">
      <w:pPr>
        <w:rPr>
          <w:rFonts w:ascii="Times New Roman" w:hAnsi="Times New Roman" w:cs="Times New Roman"/>
        </w:rPr>
      </w:pPr>
    </w:p>
    <w:p w14:paraId="2A5F188D" w14:textId="4E760191" w:rsidR="00C361A1" w:rsidRDefault="00B77273" w:rsidP="00996DC2">
      <w:pPr>
        <w:jc w:val="center"/>
        <w:rPr>
          <w:rFonts w:hint="eastAsia"/>
        </w:rPr>
      </w:pPr>
      <w:r>
        <w:rPr>
          <w:rFonts w:hint="eastAsia"/>
          <w:noProof/>
        </w:rPr>
        <w:drawing>
          <wp:inline distT="0" distB="0" distL="0" distR="0" wp14:anchorId="60220CBC" wp14:editId="02718754">
            <wp:extent cx="4656221" cy="2430131"/>
            <wp:effectExtent l="0" t="0" r="0" b="8890"/>
            <wp:docPr id="14213286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98369" cy="2452129"/>
                    </a:xfrm>
                    <a:prstGeom prst="rect">
                      <a:avLst/>
                    </a:prstGeom>
                    <a:noFill/>
                  </pic:spPr>
                </pic:pic>
              </a:graphicData>
            </a:graphic>
          </wp:inline>
        </w:drawing>
      </w:r>
    </w:p>
    <w:p w14:paraId="19910CBF" w14:textId="2746516E" w:rsidR="00996DC2" w:rsidRPr="008B7E30" w:rsidRDefault="00996DC2" w:rsidP="00996DC2">
      <w:pPr>
        <w:rPr>
          <w:rFonts w:ascii="Times New Roman" w:hAnsi="Times New Roman" w:cs="Times New Roman"/>
          <w:i/>
          <w:iCs/>
          <w:sz w:val="22"/>
          <w:szCs w:val="24"/>
        </w:rPr>
      </w:pPr>
      <w:r w:rsidRPr="008B7E30">
        <w:rPr>
          <w:rFonts w:ascii="Times New Roman" w:hAnsi="Times New Roman" w:cs="Times New Roman"/>
          <w:i/>
          <w:iCs/>
          <w:sz w:val="22"/>
          <w:szCs w:val="24"/>
        </w:rPr>
        <w:t>Figure</w:t>
      </w:r>
      <w:r w:rsidR="00512FAC">
        <w:rPr>
          <w:rFonts w:ascii="Times New Roman" w:hAnsi="Times New Roman" w:cs="Times New Roman"/>
          <w:i/>
          <w:iCs/>
          <w:sz w:val="22"/>
          <w:szCs w:val="24"/>
        </w:rPr>
        <w:t xml:space="preserve"> </w:t>
      </w:r>
      <w:r w:rsidRPr="008B7E30">
        <w:rPr>
          <w:rFonts w:ascii="Times New Roman" w:hAnsi="Times New Roman" w:cs="Times New Roman"/>
          <w:i/>
          <w:iCs/>
          <w:sz w:val="22"/>
          <w:szCs w:val="24"/>
        </w:rPr>
        <w:t>S</w:t>
      </w:r>
      <w:r w:rsidR="00A43301">
        <w:rPr>
          <w:rFonts w:ascii="Times New Roman" w:hAnsi="Times New Roman" w:cs="Times New Roman" w:hint="eastAsia"/>
          <w:i/>
          <w:iCs/>
          <w:sz w:val="22"/>
          <w:szCs w:val="24"/>
        </w:rPr>
        <w:t>8</w:t>
      </w:r>
      <w:r w:rsidRPr="008B7E30">
        <w:rPr>
          <w:rFonts w:ascii="Times New Roman" w:hAnsi="Times New Roman" w:cs="Times New Roman"/>
          <w:i/>
          <w:iCs/>
          <w:sz w:val="22"/>
          <w:szCs w:val="24"/>
        </w:rPr>
        <w:t xml:space="preserve">: </w:t>
      </w:r>
      <w:r w:rsidR="00301282">
        <w:rPr>
          <w:rFonts w:ascii="Times New Roman" w:hAnsi="Times New Roman" w:cs="Times New Roman" w:hint="eastAsia"/>
          <w:i/>
          <w:iCs/>
          <w:sz w:val="22"/>
          <w:szCs w:val="24"/>
        </w:rPr>
        <w:t xml:space="preserve">Distribution of AMR genes across MSI and MSS status. </w:t>
      </w:r>
      <w:r w:rsidR="00C34416">
        <w:rPr>
          <w:rFonts w:ascii="Times New Roman" w:hAnsi="Times New Roman" w:cs="Times New Roman" w:hint="eastAsia"/>
          <w:i/>
          <w:iCs/>
          <w:sz w:val="22"/>
          <w:szCs w:val="24"/>
        </w:rPr>
        <w:t>High</w:t>
      </w:r>
      <w:r w:rsidR="00512FAC">
        <w:rPr>
          <w:rFonts w:ascii="Times New Roman" w:hAnsi="Times New Roman" w:cs="Times New Roman"/>
          <w:i/>
          <w:iCs/>
          <w:sz w:val="22"/>
          <w:szCs w:val="24"/>
        </w:rPr>
        <w:t>-</w:t>
      </w:r>
      <w:r w:rsidR="00C34416">
        <w:rPr>
          <w:rFonts w:ascii="Times New Roman" w:hAnsi="Times New Roman" w:cs="Times New Roman" w:hint="eastAsia"/>
          <w:i/>
          <w:iCs/>
          <w:sz w:val="22"/>
          <w:szCs w:val="24"/>
        </w:rPr>
        <w:t xml:space="preserve">quality reads were mapped back to </w:t>
      </w:r>
      <w:r w:rsidR="00A27436">
        <w:rPr>
          <w:rFonts w:ascii="Times New Roman" w:hAnsi="Times New Roman" w:cs="Times New Roman" w:hint="eastAsia"/>
          <w:i/>
          <w:iCs/>
          <w:sz w:val="22"/>
          <w:szCs w:val="24"/>
        </w:rPr>
        <w:t>AMR genes database</w:t>
      </w:r>
      <w:r w:rsidR="00C34416">
        <w:rPr>
          <w:rFonts w:ascii="Times New Roman" w:hAnsi="Times New Roman" w:cs="Times New Roman" w:hint="eastAsia"/>
          <w:i/>
          <w:iCs/>
          <w:sz w:val="22"/>
          <w:szCs w:val="24"/>
        </w:rPr>
        <w:t xml:space="preserve">, where high coverage </w:t>
      </w:r>
      <w:r w:rsidR="00A27436">
        <w:rPr>
          <w:rFonts w:ascii="Times New Roman" w:hAnsi="Times New Roman" w:cs="Times New Roman" w:hint="eastAsia"/>
          <w:i/>
          <w:iCs/>
          <w:sz w:val="22"/>
          <w:szCs w:val="24"/>
        </w:rPr>
        <w:t xml:space="preserve">(red) </w:t>
      </w:r>
      <w:r w:rsidR="00C34416">
        <w:rPr>
          <w:rFonts w:ascii="Times New Roman" w:hAnsi="Times New Roman" w:cs="Times New Roman" w:hint="eastAsia"/>
          <w:i/>
          <w:iCs/>
          <w:sz w:val="22"/>
          <w:szCs w:val="24"/>
        </w:rPr>
        <w:t xml:space="preserve">indicate </w:t>
      </w:r>
      <w:r w:rsidR="00A27436">
        <w:rPr>
          <w:rFonts w:ascii="Times New Roman" w:hAnsi="Times New Roman" w:cs="Times New Roman" w:hint="eastAsia"/>
          <w:i/>
          <w:iCs/>
          <w:sz w:val="22"/>
          <w:szCs w:val="24"/>
        </w:rPr>
        <w:t xml:space="preserve">over 85% AMR genes were covered with reads. Medium Coverage </w:t>
      </w:r>
      <w:r w:rsidR="00E10BB3">
        <w:rPr>
          <w:rFonts w:ascii="Times New Roman" w:hAnsi="Times New Roman" w:cs="Times New Roman" w:hint="eastAsia"/>
          <w:i/>
          <w:iCs/>
          <w:sz w:val="22"/>
          <w:szCs w:val="24"/>
        </w:rPr>
        <w:t xml:space="preserve">indicates 50%-85% of genes were covered with reads (blue). </w:t>
      </w:r>
    </w:p>
    <w:p w14:paraId="61845012" w14:textId="417F413C" w:rsidR="00C361A1" w:rsidRDefault="00C361A1" w:rsidP="005905DE">
      <w:pPr>
        <w:rPr>
          <w:rFonts w:hint="eastAsia"/>
        </w:rPr>
      </w:pPr>
    </w:p>
    <w:p w14:paraId="31EB9F56" w14:textId="3E645337" w:rsidR="00C361A1" w:rsidRDefault="003D19BF" w:rsidP="009F61B5">
      <w:pPr>
        <w:jc w:val="center"/>
        <w:rPr>
          <w:rFonts w:hint="eastAsia"/>
        </w:rPr>
      </w:pPr>
      <w:r w:rsidRPr="003D19BF">
        <w:rPr>
          <w:noProof/>
        </w:rPr>
        <w:drawing>
          <wp:inline distT="0" distB="0" distL="0" distR="0" wp14:anchorId="29D939E0" wp14:editId="05933E3B">
            <wp:extent cx="2504440" cy="1739178"/>
            <wp:effectExtent l="0" t="0" r="0" b="0"/>
            <wp:docPr id="2032719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19090" name=""/>
                    <pic:cNvPicPr/>
                  </pic:nvPicPr>
                  <pic:blipFill>
                    <a:blip r:embed="rId35"/>
                    <a:stretch>
                      <a:fillRect/>
                    </a:stretch>
                  </pic:blipFill>
                  <pic:spPr>
                    <a:xfrm>
                      <a:off x="0" y="0"/>
                      <a:ext cx="2539036" cy="1763202"/>
                    </a:xfrm>
                    <a:prstGeom prst="rect">
                      <a:avLst/>
                    </a:prstGeom>
                  </pic:spPr>
                </pic:pic>
              </a:graphicData>
            </a:graphic>
          </wp:inline>
        </w:drawing>
      </w:r>
    </w:p>
    <w:p w14:paraId="689A4724" w14:textId="7DB36CCE" w:rsidR="00676F6F" w:rsidRPr="00EA51A3" w:rsidRDefault="00D72741" w:rsidP="005905DE">
      <w:pPr>
        <w:rPr>
          <w:rFonts w:ascii="Times New Roman" w:hAnsi="Times New Roman" w:cs="Times New Roman"/>
          <w:i/>
          <w:iCs/>
        </w:rPr>
      </w:pPr>
      <w:r w:rsidRPr="00D72741">
        <w:rPr>
          <w:rFonts w:ascii="Times New Roman" w:hAnsi="Times New Roman" w:cs="Times New Roman"/>
          <w:i/>
          <w:iCs/>
        </w:rPr>
        <w:t>FigureS</w:t>
      </w:r>
      <w:r w:rsidR="00A43301">
        <w:rPr>
          <w:rFonts w:ascii="Times New Roman" w:hAnsi="Times New Roman" w:cs="Times New Roman" w:hint="eastAsia"/>
          <w:i/>
          <w:iCs/>
        </w:rPr>
        <w:t>9</w:t>
      </w:r>
      <w:r w:rsidRPr="00D72741">
        <w:rPr>
          <w:rFonts w:ascii="Times New Roman" w:hAnsi="Times New Roman" w:cs="Times New Roman"/>
          <w:i/>
          <w:iCs/>
        </w:rPr>
        <w:t>.</w:t>
      </w:r>
      <w:r>
        <w:rPr>
          <w:rFonts w:ascii="Times New Roman" w:hAnsi="Times New Roman" w:cs="Times New Roman" w:hint="eastAsia"/>
          <w:i/>
          <w:iCs/>
        </w:rPr>
        <w:t xml:space="preserve"> Comparison of the normalized reads (</w:t>
      </w:r>
      <w:r w:rsidR="00D730B6">
        <w:rPr>
          <w:rFonts w:ascii="Times New Roman" w:hAnsi="Times New Roman" w:cs="Times New Roman" w:hint="eastAsia"/>
          <w:i/>
          <w:iCs/>
        </w:rPr>
        <w:t xml:space="preserve">number </w:t>
      </w:r>
      <w:r>
        <w:rPr>
          <w:rFonts w:ascii="Times New Roman" w:hAnsi="Times New Roman" w:cs="Times New Roman" w:hint="eastAsia"/>
          <w:i/>
          <w:iCs/>
        </w:rPr>
        <w:t>reads covered on genes/</w:t>
      </w:r>
      <w:r w:rsidR="00D730B6">
        <w:rPr>
          <w:rFonts w:ascii="Times New Roman" w:hAnsi="Times New Roman" w:cs="Times New Roman" w:hint="eastAsia"/>
          <w:i/>
          <w:iCs/>
        </w:rPr>
        <w:t>number of observed microbes</w:t>
      </w:r>
      <w:r w:rsidR="00EA51A3">
        <w:rPr>
          <w:rFonts w:ascii="Times New Roman" w:hAnsi="Times New Roman" w:cs="Times New Roman" w:hint="eastAsia"/>
          <w:i/>
          <w:iCs/>
        </w:rPr>
        <w:t xml:space="preserve"> in the sample</w:t>
      </w:r>
      <w:r>
        <w:rPr>
          <w:rFonts w:ascii="Times New Roman" w:hAnsi="Times New Roman" w:cs="Times New Roman" w:hint="eastAsia"/>
          <w:i/>
          <w:iCs/>
        </w:rPr>
        <w:t>)</w:t>
      </w:r>
      <w:r w:rsidR="00EA51A3">
        <w:rPr>
          <w:rFonts w:ascii="Times New Roman" w:hAnsi="Times New Roman" w:cs="Times New Roman" w:hint="eastAsia"/>
          <w:i/>
          <w:iCs/>
        </w:rPr>
        <w:t xml:space="preserve"> based on student t test. </w:t>
      </w:r>
      <w:r w:rsidR="009F61B5">
        <w:rPr>
          <w:rFonts w:ascii="Times New Roman" w:hAnsi="Times New Roman" w:cs="Times New Roman" w:hint="eastAsia"/>
          <w:i/>
          <w:iCs/>
        </w:rPr>
        <w:t xml:space="preserve">No significance were </w:t>
      </w:r>
      <w:r w:rsidR="009F61B5">
        <w:rPr>
          <w:rFonts w:ascii="Times New Roman" w:hAnsi="Times New Roman" w:cs="Times New Roman"/>
          <w:i/>
          <w:iCs/>
        </w:rPr>
        <w:t>observed</w:t>
      </w:r>
      <w:r w:rsidR="009F61B5">
        <w:rPr>
          <w:rFonts w:ascii="Times New Roman" w:hAnsi="Times New Roman" w:cs="Times New Roman" w:hint="eastAsia"/>
          <w:i/>
          <w:iCs/>
        </w:rPr>
        <w:t xml:space="preserve"> between MSI and MSS status</w:t>
      </w:r>
    </w:p>
    <w:bookmarkStart w:id="59" w:name="_Toc175010809"/>
    <w:p w14:paraId="48AE3381" w14:textId="0832541B" w:rsidR="005C16CD" w:rsidRDefault="00C361A1" w:rsidP="00C361A1">
      <w:pPr>
        <w:pStyle w:val="1"/>
        <w:rPr>
          <w:rFonts w:eastAsiaTheme="minorEastAsia"/>
          <w:b/>
          <w:bCs/>
        </w:rPr>
      </w:pPr>
      <w:r w:rsidRPr="00C361A1">
        <w:rPr>
          <w:b/>
          <w:bCs/>
          <w:noProof/>
        </w:rPr>
        <w:lastRenderedPageBreak/>
        <mc:AlternateContent>
          <mc:Choice Requires="wpg">
            <w:drawing>
              <wp:anchor distT="0" distB="0" distL="114300" distR="114300" simplePos="0" relativeHeight="251659264" behindDoc="0" locked="0" layoutInCell="1" allowOverlap="1" wp14:anchorId="3DB3D0C8" wp14:editId="7561BE03">
                <wp:simplePos x="0" y="0"/>
                <wp:positionH relativeFrom="column">
                  <wp:posOffset>8919845</wp:posOffset>
                </wp:positionH>
                <wp:positionV relativeFrom="paragraph">
                  <wp:posOffset>2050415</wp:posOffset>
                </wp:positionV>
                <wp:extent cx="578485" cy="476885"/>
                <wp:effectExtent l="0" t="0" r="0" b="0"/>
                <wp:wrapNone/>
                <wp:docPr id="6" name="组合 5">
                  <a:extLst xmlns:a="http://schemas.openxmlformats.org/drawingml/2006/main">
                    <a:ext uri="{FF2B5EF4-FFF2-40B4-BE49-F238E27FC236}">
                      <a16:creationId xmlns:a16="http://schemas.microsoft.com/office/drawing/2014/main" id="{92F35D99-D4EC-10FB-D3C1-FE20512AF61B}"/>
                    </a:ext>
                  </a:extLst>
                </wp:docPr>
                <wp:cNvGraphicFramePr/>
                <a:graphic xmlns:a="http://schemas.openxmlformats.org/drawingml/2006/main">
                  <a:graphicData uri="http://schemas.microsoft.com/office/word/2010/wordprocessingGroup">
                    <wpg:wgp>
                      <wpg:cNvGrpSpPr/>
                      <wpg:grpSpPr>
                        <a:xfrm>
                          <a:off x="0" y="0"/>
                          <a:ext cx="578485" cy="476885"/>
                          <a:chOff x="10237723" y="2902720"/>
                          <a:chExt cx="664464" cy="615697"/>
                        </a:xfrm>
                      </wpg:grpSpPr>
                      <wps:wsp>
                        <wps:cNvPr id="1775569476" name="矩形 1775569476">
                          <a:extLst>
                            <a:ext uri="{FF2B5EF4-FFF2-40B4-BE49-F238E27FC236}">
                              <a16:creationId xmlns:a16="http://schemas.microsoft.com/office/drawing/2014/main" id="{E06E162B-55BD-4795-C8DB-B50985BB641E}"/>
                            </a:ext>
                          </a:extLst>
                        </wps:cNvPr>
                        <wps:cNvSpPr/>
                        <wps:spPr>
                          <a:xfrm>
                            <a:off x="10237723" y="2902720"/>
                            <a:ext cx="536448" cy="176784"/>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526324446" name="矩形 1526324446">
                          <a:extLst>
                            <a:ext uri="{FF2B5EF4-FFF2-40B4-BE49-F238E27FC236}">
                              <a16:creationId xmlns:a16="http://schemas.microsoft.com/office/drawing/2014/main" id="{685F3819-8321-2688-10DB-4E170C46A774}"/>
                            </a:ext>
                          </a:extLst>
                        </wps:cNvPr>
                        <wps:cNvSpPr/>
                        <wps:spPr>
                          <a:xfrm>
                            <a:off x="10365739" y="3341633"/>
                            <a:ext cx="536448" cy="176784"/>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05DFF3DD" id="组合 5" o:spid="_x0000_s1026" style="position:absolute;left:0;text-align:left;margin-left:702.35pt;margin-top:161.45pt;width:45.55pt;height:37.55pt;z-index:251659264;mso-width-relative:margin;mso-height-relative:margin" coordorigin="102377,29027" coordsize="6644,6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">
                <v:rect id="矩形 1775569476" o:spid="_x0000_s1027" style="position:absolute;left:102377;top:29027;width:5364;height:1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" fillcolor="white [3212]" stroked="f" strokeweight="1pt"/>
                <v:rect id="矩形 1526324446" o:spid="_x0000_s1028" style="position:absolute;left:103657;top:33416;width:5364;height:1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" fillcolor="white [3212]" stroked="f" strokeweight="1pt"/>
              </v:group>
            </w:pict>
          </mc:Fallback>
        </mc:AlternateContent>
      </w:r>
      <w:r w:rsidR="00A720B5">
        <w:rPr>
          <w:rFonts w:eastAsiaTheme="minorEastAsia" w:hint="eastAsia"/>
          <w:b/>
          <w:bCs/>
        </w:rPr>
        <w:t>R</w:t>
      </w:r>
      <w:r w:rsidR="005C16CD" w:rsidRPr="00980870">
        <w:rPr>
          <w:rFonts w:hint="eastAsia"/>
          <w:b/>
          <w:bCs/>
        </w:rPr>
        <w:t>eferences</w:t>
      </w:r>
      <w:bookmarkEnd w:id="59"/>
      <w:r w:rsidR="00B04B53">
        <w:rPr>
          <w:rFonts w:eastAsiaTheme="minorEastAsia" w:hint="eastAsia"/>
          <w:b/>
          <w:bCs/>
        </w:rPr>
        <w:t xml:space="preserve"> </w:t>
      </w:r>
    </w:p>
    <w:p w14:paraId="0212E204" w14:textId="77777777" w:rsidR="00AF2E13" w:rsidRDefault="00AF2E13" w:rsidP="00AF2E13">
      <w:pPr>
        <w:pStyle w:val="ad"/>
        <w:spacing w:after="0"/>
        <w:ind w:left="0" w:firstLine="0"/>
        <w:rPr>
          <w:rFonts w:ascii="Times New Roman" w:hAnsi="Times New Roman" w:cs="Times New Roman"/>
          <w:sz w:val="18"/>
          <w:szCs w:val="20"/>
        </w:rPr>
      </w:pPr>
    </w:p>
    <w:p w14:paraId="71B23EAF" w14:textId="77777777" w:rsidR="003871F7" w:rsidRPr="001C0A17" w:rsidRDefault="0014232C" w:rsidP="001C0A17">
      <w:pPr>
        <w:pStyle w:val="ad"/>
        <w:spacing w:after="0"/>
        <w:ind w:left="0" w:firstLine="0"/>
        <w:rPr>
          <w:rFonts w:ascii="Times New Roman" w:hAnsi="Times New Roman" w:cs="Times New Roman"/>
        </w:rPr>
      </w:pPr>
      <w:r w:rsidRPr="001C0A17">
        <w:rPr>
          <w:rFonts w:ascii="Times New Roman" w:hAnsi="Times New Roman" w:cs="Times New Roman"/>
          <w:sz w:val="15"/>
          <w:szCs w:val="16"/>
        </w:rPr>
        <w:fldChar w:fldCharType="begin"/>
      </w:r>
      <w:r w:rsidRPr="001C0A17">
        <w:rPr>
          <w:rFonts w:ascii="Times New Roman" w:hAnsi="Times New Roman" w:cs="Times New Roman"/>
          <w:sz w:val="15"/>
          <w:szCs w:val="16"/>
        </w:rPr>
        <w:instrText xml:space="preserve"> ADDIN ZOTERO_BIBL {"uncited":[],"omitted":[],"custom":[]} CSL_BIBLIOGRAPHY </w:instrText>
      </w:r>
      <w:r w:rsidRPr="001C0A17">
        <w:rPr>
          <w:rFonts w:ascii="Times New Roman" w:hAnsi="Times New Roman" w:cs="Times New Roman"/>
          <w:sz w:val="15"/>
          <w:szCs w:val="16"/>
        </w:rPr>
        <w:fldChar w:fldCharType="separate"/>
      </w:r>
      <w:r w:rsidR="003871F7" w:rsidRPr="001C0A17">
        <w:rPr>
          <w:rFonts w:ascii="Times New Roman" w:hAnsi="Times New Roman" w:cs="Times New Roman"/>
        </w:rPr>
        <w:t xml:space="preserve">Abdugheni, Rashidin, Wen-Zhao Wang, Yu-Jing Wang, Meng-Xuan Du, Feng-Lan Liu, Nan Zhou, Cheng-Ying Jiang, Chang-Yu Wang, Linhuan Wu, Juncai Ma, Chang Liu, and Shuang-Jiang Liu. 2022. “Metabolite Profiling of Human-Originated Lachnospiraceae at the Strain Level.” </w:t>
      </w:r>
      <w:r w:rsidR="003871F7" w:rsidRPr="001C0A17">
        <w:rPr>
          <w:rFonts w:ascii="Times New Roman" w:hAnsi="Times New Roman" w:cs="Times New Roman"/>
          <w:i/>
          <w:iCs/>
        </w:rPr>
        <w:t>iMeta</w:t>
      </w:r>
      <w:r w:rsidR="003871F7" w:rsidRPr="001C0A17">
        <w:rPr>
          <w:rFonts w:ascii="Times New Roman" w:hAnsi="Times New Roman" w:cs="Times New Roman"/>
        </w:rPr>
        <w:t xml:space="preserve"> 1(4):e58. doi: 10.1002/imt2.58.</w:t>
      </w:r>
    </w:p>
    <w:p w14:paraId="5E1BBE47"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Alcock, Brian P., William Huynh, Romeo Chalil, Keaton W. Smith, Amogelang R. Raphenya, Mateusz A. Wlodarski, Arman Edalatmand, Aaron Petkau, Sohaib A. Syed, Kara K. Tsang, Sheridan J. C. Baker, Mugdha Dave, Madeline C. McCarthy, Karyn M. Mukiri, Jalees A. Nasir, Bahar Golbon, Hamna Imtiaz, Xingjian Jiang, Komal Kaur, Megan Kwong, Zi Cheng Liang, Keyu C. Niu, Prabakar Shan, Jasmine Y. J. Yang, Kristen L. Gray, Gemma R. Hoad, Baofeng Jia, Timsy Bhando, Lindsey A. Carfrae, Maya A. Farha, Shawn French, Rodion Gordzevich, Kenneth Rachwalski, Megan M. Tu, Emily Bordeleau, Damion Dooley, Emma Griffiths, Haley L. Zubyk, Eric D. Brown, Finlay Maguire, Robert G. Beiko, William W. L. Hsiao, Fiona S. L. Brinkman, Gary Van Domselaar, and Andrew G. McArthur. 2023. “CARD 2023: Expanded Curation, Support for Machine Learning, and Resistome Prediction at the Comprehensive Antibiotic Resistance Database.” </w:t>
      </w:r>
      <w:r w:rsidRPr="001C0A17">
        <w:rPr>
          <w:rFonts w:ascii="Times New Roman" w:hAnsi="Times New Roman" w:cs="Times New Roman"/>
          <w:i/>
          <w:iCs/>
        </w:rPr>
        <w:t>Nucleic Acids Research</w:t>
      </w:r>
      <w:r w:rsidRPr="001C0A17">
        <w:rPr>
          <w:rFonts w:ascii="Times New Roman" w:hAnsi="Times New Roman" w:cs="Times New Roman"/>
        </w:rPr>
        <w:t xml:space="preserve"> 51(D1):D690–99. doi: 10.1093/nar/gkac920.</w:t>
      </w:r>
    </w:p>
    <w:p w14:paraId="695F89A0"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Amer, Abdrazak, Sheila Galvin, Claire M. Healy, and Gary P. Moran. 2017. “The Microbiome of Potentially Malignant Oral Leukoplakia Exhibits Enrichment for Fusobacterium, Leptotrichia, Campylobacter, and Rothia Species.” </w:t>
      </w:r>
      <w:r w:rsidRPr="001C0A17">
        <w:rPr>
          <w:rFonts w:ascii="Times New Roman" w:hAnsi="Times New Roman" w:cs="Times New Roman"/>
          <w:i/>
          <w:iCs/>
        </w:rPr>
        <w:t>Frontiers in Microbiology</w:t>
      </w:r>
      <w:r w:rsidRPr="001C0A17">
        <w:rPr>
          <w:rFonts w:ascii="Times New Roman" w:hAnsi="Times New Roman" w:cs="Times New Roman"/>
        </w:rPr>
        <w:t xml:space="preserve"> 8. doi: 10.3389/fmicb.2017.02391.</w:t>
      </w:r>
    </w:p>
    <w:p w14:paraId="112FA52E"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An, Ho Jung, Mira A. Partha, HoJoon Lee, Billy T. Lau, Dmitri S. Pavlichin, Alison Almeda, Anna C. Hooker, Giwon Shin, and Hanlee P. Ji. 2024. “Tumor-Associated Microbiome Features of Metastatic Colorectal Cancer and Clinical Implications.” </w:t>
      </w:r>
      <w:r w:rsidRPr="001C0A17">
        <w:rPr>
          <w:rFonts w:ascii="Times New Roman" w:hAnsi="Times New Roman" w:cs="Times New Roman"/>
          <w:i/>
          <w:iCs/>
        </w:rPr>
        <w:t>Frontiers in Oncology</w:t>
      </w:r>
      <w:r w:rsidRPr="001C0A17">
        <w:rPr>
          <w:rFonts w:ascii="Times New Roman" w:hAnsi="Times New Roman" w:cs="Times New Roman"/>
        </w:rPr>
        <w:t xml:space="preserve"> 13. doi: 10.3389/fonc.2023.1310054.</w:t>
      </w:r>
    </w:p>
    <w:p w14:paraId="6BE09852"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Aneke-Nash, Chino, Garrett Yoon, Mengmeng Du, and Peter Liang. 2021. “Antibiotic Use and Colorectal Neoplasia: A Systematic Review and Meta-Analysis.” </w:t>
      </w:r>
      <w:r w:rsidRPr="001C0A17">
        <w:rPr>
          <w:rFonts w:ascii="Times New Roman" w:hAnsi="Times New Roman" w:cs="Times New Roman"/>
          <w:i/>
          <w:iCs/>
        </w:rPr>
        <w:t>BMJ Open Gastroenterology</w:t>
      </w:r>
      <w:r w:rsidRPr="001C0A17">
        <w:rPr>
          <w:rFonts w:ascii="Times New Roman" w:hAnsi="Times New Roman" w:cs="Times New Roman"/>
        </w:rPr>
        <w:t xml:space="preserve"> 8(1):e000601. doi: 10.1136/bmjgast-2021-000601.</w:t>
      </w:r>
    </w:p>
    <w:p w14:paraId="22406DFD"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Arango-Argoty, Gustavo, Emily Garner, Amy Pruden, Lenwood S. Heath, Peter Vikesland, and Liqing Zhang. 2018. “DeepARG: A Deep Learning Approach for Predicting Antibiotic Resistance Genes from Metagenomic Data.” </w:t>
      </w:r>
      <w:r w:rsidRPr="001C0A17">
        <w:rPr>
          <w:rFonts w:ascii="Times New Roman" w:hAnsi="Times New Roman" w:cs="Times New Roman"/>
          <w:i/>
          <w:iCs/>
        </w:rPr>
        <w:t>Microbiome</w:t>
      </w:r>
      <w:r w:rsidRPr="001C0A17">
        <w:rPr>
          <w:rFonts w:ascii="Times New Roman" w:hAnsi="Times New Roman" w:cs="Times New Roman"/>
        </w:rPr>
        <w:t xml:space="preserve"> 6(1):23. doi: 10.1186/s40168-018-0401-z.</w:t>
      </w:r>
    </w:p>
    <w:p w14:paraId="1CC8417A"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Avril, Marion, and R. William DePaolo. n.d. “‘Driver-Passenger’ Bacteria and Their Metabolites in the Pathogenesis of Colorectal Cancer.” </w:t>
      </w:r>
      <w:r w:rsidRPr="001C0A17">
        <w:rPr>
          <w:rFonts w:ascii="Times New Roman" w:hAnsi="Times New Roman" w:cs="Times New Roman"/>
          <w:i/>
          <w:iCs/>
        </w:rPr>
        <w:t>Gut Microbes</w:t>
      </w:r>
      <w:r w:rsidRPr="001C0A17">
        <w:rPr>
          <w:rFonts w:ascii="Times New Roman" w:hAnsi="Times New Roman" w:cs="Times New Roman"/>
        </w:rPr>
        <w:t xml:space="preserve"> 13(1):1941710. doi: 10.1080/19490976.2021.1941710.</w:t>
      </w:r>
    </w:p>
    <w:p w14:paraId="4984B27F"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Baishya, Jiwasmika, and Catherine A. Wakeman. 2019. “Selective Pressures during Chronic Infection Drive Microbial Competition and Cooperation.” </w:t>
      </w:r>
      <w:r w:rsidRPr="001C0A17">
        <w:rPr>
          <w:rFonts w:ascii="Times New Roman" w:hAnsi="Times New Roman" w:cs="Times New Roman"/>
          <w:i/>
          <w:iCs/>
        </w:rPr>
        <w:t>Npj Biofilms and Microbiomes</w:t>
      </w:r>
      <w:r w:rsidRPr="001C0A17">
        <w:rPr>
          <w:rFonts w:ascii="Times New Roman" w:hAnsi="Times New Roman" w:cs="Times New Roman"/>
        </w:rPr>
        <w:t xml:space="preserve"> 5(1):1–9. doi: 10.1038/s41522-019-0089-2.</w:t>
      </w:r>
    </w:p>
    <w:p w14:paraId="02C08F6D"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Baroudi, Olfa, and Amel Benammar-elgaaied. 2016. “Involvement of Genetic Factors and Lifestyle on the Occurrence of Colorectal and Gastric Cancer.” </w:t>
      </w:r>
      <w:r w:rsidRPr="001C0A17">
        <w:rPr>
          <w:rFonts w:ascii="Times New Roman" w:hAnsi="Times New Roman" w:cs="Times New Roman"/>
          <w:i/>
          <w:iCs/>
        </w:rPr>
        <w:t>Critical Reviews in Oncology/Hematology</w:t>
      </w:r>
      <w:r w:rsidRPr="001C0A17">
        <w:rPr>
          <w:rFonts w:ascii="Times New Roman" w:hAnsi="Times New Roman" w:cs="Times New Roman"/>
        </w:rPr>
        <w:t xml:space="preserve"> 107:72–81. doi: 10.1016/j.critrevonc.2016.08.014.</w:t>
      </w:r>
    </w:p>
    <w:p w14:paraId="304B018B"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Bashiardes, Stavros, Gili Zilberman-Schapira, and Eran Elinav. 2016. “Use of Metatranscriptomics in Microbiome Research.” </w:t>
      </w:r>
      <w:r w:rsidRPr="001C0A17">
        <w:rPr>
          <w:rFonts w:ascii="Times New Roman" w:hAnsi="Times New Roman" w:cs="Times New Roman"/>
          <w:i/>
          <w:iCs/>
        </w:rPr>
        <w:t>Bioinformatics and Biology Insights</w:t>
      </w:r>
      <w:r w:rsidRPr="001C0A17">
        <w:rPr>
          <w:rFonts w:ascii="Times New Roman" w:hAnsi="Times New Roman" w:cs="Times New Roman"/>
        </w:rPr>
        <w:t xml:space="preserve"> 10:BBI.S34610. doi: 10.4137/BBI.S34610.</w:t>
      </w:r>
    </w:p>
    <w:p w14:paraId="48870D23"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Beghini, Francesco, Lauren J. McIver, Aitor Blanco-Míguez, Leonard Dubois, Francesco Asnicar, Sagun Maharjan, Ana Mailyan, Paolo Manghi, Matthias Scholz, Andrew Maltez Thomas, Mireia </w:t>
      </w:r>
      <w:r w:rsidRPr="001C0A17">
        <w:rPr>
          <w:rFonts w:ascii="Times New Roman" w:hAnsi="Times New Roman" w:cs="Times New Roman"/>
        </w:rPr>
        <w:lastRenderedPageBreak/>
        <w:t xml:space="preserve">Valles-Colomer, George Weingart, Yancong Zhang, Moreno Zolfo, Curtis Huttenhower, Eric A. Franzosa, and Nicola Segata. 2021. “Integrating Taxonomic, Functional, and Strain-Level Profiling of Diverse Microbial Communities with bioBakery 3” edited by P. Turnbaugh, E. Franco, and C. T. Brown. </w:t>
      </w:r>
      <w:r w:rsidRPr="001C0A17">
        <w:rPr>
          <w:rFonts w:ascii="Times New Roman" w:hAnsi="Times New Roman" w:cs="Times New Roman"/>
          <w:i/>
          <w:iCs/>
        </w:rPr>
        <w:t>eLife</w:t>
      </w:r>
      <w:r w:rsidRPr="001C0A17">
        <w:rPr>
          <w:rFonts w:ascii="Times New Roman" w:hAnsi="Times New Roman" w:cs="Times New Roman"/>
        </w:rPr>
        <w:t xml:space="preserve"> 10:e65088. doi: 10.7554/eLife.65088.</w:t>
      </w:r>
    </w:p>
    <w:p w14:paraId="000FC7D1"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Benej, Martin, Rebecca Hoyd, McKenzie Kreamer, Caroline E. Wheeler, Dennis J. Grencewicz, Fouad Choueiry, Carlos H. F. Chan, Yousef Zakharia, Qin Ma, Rebecca D. Dodd, Cornelia M. Ulrich, Sheetal Hardikar, Michelle L. Churchman, Ahmad A. Tarhini, Lary A. Robinson, Eric A. Singer, Alexandra P. Ikeguchi, Martin D. McCarter, Gabriel Tinoco, Marium Husain, Ning Jin, Aik C. Tan, Afaf E. G. Osman, Islam Eljilany, Gregory Riedlinger, Bryan P. Schneider, Katarina Benejova, Martin Kery, Ioanna Papandreou, Jiangjiang Zhu, Nicholas Denko, Daniel Spakowicz, and for the exORIEN Consortium. 2024. “The Tumor Microbiome Reacts to Hypoxia and Can Influence Response to Radiation Treatment in Colorectal Cancer.” </w:t>
      </w:r>
      <w:r w:rsidRPr="001C0A17">
        <w:rPr>
          <w:rFonts w:ascii="Times New Roman" w:hAnsi="Times New Roman" w:cs="Times New Roman"/>
          <w:i/>
          <w:iCs/>
        </w:rPr>
        <w:t>Cancer Research Communications</w:t>
      </w:r>
      <w:r w:rsidRPr="001C0A17">
        <w:rPr>
          <w:rFonts w:ascii="Times New Roman" w:hAnsi="Times New Roman" w:cs="Times New Roman"/>
        </w:rPr>
        <w:t xml:space="preserve"> 4(7):1690–1701. doi: 10.1158/2767-9764.CRC-23-0367.</w:t>
      </w:r>
    </w:p>
    <w:p w14:paraId="78715711"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Bolger, Anthony M., Marc Lohse, and Bjoern Usadel. 2014. “Trimmomatic: A Flexible Trimmer for Illumina Sequence Data.” </w:t>
      </w:r>
      <w:r w:rsidRPr="001C0A17">
        <w:rPr>
          <w:rFonts w:ascii="Times New Roman" w:hAnsi="Times New Roman" w:cs="Times New Roman"/>
          <w:i/>
          <w:iCs/>
        </w:rPr>
        <w:t>Bioinformatics</w:t>
      </w:r>
      <w:r w:rsidRPr="001C0A17">
        <w:rPr>
          <w:rFonts w:ascii="Times New Roman" w:hAnsi="Times New Roman" w:cs="Times New Roman"/>
        </w:rPr>
        <w:t xml:space="preserve"> 30(15):2114–20. doi: 10.1093/bioinformatics/btu170.</w:t>
      </w:r>
    </w:p>
    <w:p w14:paraId="2F262595"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de Bruin, Elza C., Tiffany B. Taylor, and Charles Swanton. 2013. “Intra-Tumor Heterogeneity: Lessons from Microbial Evolution and Clinical Implications.” </w:t>
      </w:r>
      <w:r w:rsidRPr="001C0A17">
        <w:rPr>
          <w:rFonts w:ascii="Times New Roman" w:hAnsi="Times New Roman" w:cs="Times New Roman"/>
          <w:i/>
          <w:iCs/>
        </w:rPr>
        <w:t>Genome Medicine</w:t>
      </w:r>
      <w:r w:rsidRPr="001C0A17">
        <w:rPr>
          <w:rFonts w:ascii="Times New Roman" w:hAnsi="Times New Roman" w:cs="Times New Roman"/>
        </w:rPr>
        <w:t xml:space="preserve"> 5(11):101. doi: 10.1186/gm505.</w:t>
      </w:r>
    </w:p>
    <w:p w14:paraId="657C96B9"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Bullman, Susan, Chandra S. Pedamallu, Ewa Sicinska, Thomas E. Clancy, Xiaoyang Zhang, Diana Cai, Donna Neuberg, Katherine Huang, Fatima Guevara, Timothy Nelson, Otari Chipashvili, Timothy Hagan, Mark Walker, Aruna Ramachandran, Begoña Diosdado, Garazi Serna, Nuria Mulet, Stefania Landolfi, Santiago Ramon y Cajal, Roberta Fasani, Andrew J. Aguirre, Kimmie Ng, Elena Élez, Shuji Ogino, Josep Tabernero, Charles S. Fuchs, William C. Hahn, Paolo Nuciforo, and Matthew Meyerson. 2017. “Analysis of Fusobacterium Persistence and Antibiotic Response in Colorectal Cancer.” </w:t>
      </w:r>
      <w:r w:rsidRPr="001C0A17">
        <w:rPr>
          <w:rFonts w:ascii="Times New Roman" w:hAnsi="Times New Roman" w:cs="Times New Roman"/>
          <w:i/>
          <w:iCs/>
        </w:rPr>
        <w:t>Science</w:t>
      </w:r>
      <w:r w:rsidRPr="001C0A17">
        <w:rPr>
          <w:rFonts w:ascii="Times New Roman" w:hAnsi="Times New Roman" w:cs="Times New Roman"/>
        </w:rPr>
        <w:t xml:space="preserve"> 358(6369):1443–48. doi: 10.1126/science.aal5240.</w:t>
      </w:r>
    </w:p>
    <w:p w14:paraId="77AF2FFD"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Byrd, Doratha A., Wenyi Fan, K. Leigh Greathouse, Michael C. Wu, Hao Xie, and Xuefeng Wang. 2023. “The Intratumor Microbiome Is Associated with Microsatellite Instability.” </w:t>
      </w:r>
      <w:r w:rsidRPr="001C0A17">
        <w:rPr>
          <w:rFonts w:ascii="Times New Roman" w:hAnsi="Times New Roman" w:cs="Times New Roman"/>
          <w:i/>
          <w:iCs/>
        </w:rPr>
        <w:t>JNCI: Journal of the National Cancer Institute</w:t>
      </w:r>
      <w:r w:rsidRPr="001C0A17">
        <w:rPr>
          <w:rFonts w:ascii="Times New Roman" w:hAnsi="Times New Roman" w:cs="Times New Roman"/>
        </w:rPr>
        <w:t xml:space="preserve"> 115(8):989–93. doi: 10.1093/jnci/djad083.</w:t>
      </w:r>
    </w:p>
    <w:p w14:paraId="16D0F59F"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Cai, Ping, Jinbo Xiong, Haonan Sha, Xiaoyu Dai, and Jiaqi Lu. 2023. “Tumor Bacterial Markers Diagnose the Initiation and Four Stages of Colorectal Cancer.” </w:t>
      </w:r>
      <w:r w:rsidRPr="001C0A17">
        <w:rPr>
          <w:rFonts w:ascii="Times New Roman" w:hAnsi="Times New Roman" w:cs="Times New Roman"/>
          <w:i/>
          <w:iCs/>
        </w:rPr>
        <w:t>Frontiers in Cellular and Infection Microbiology</w:t>
      </w:r>
      <w:r w:rsidRPr="001C0A17">
        <w:rPr>
          <w:rFonts w:ascii="Times New Roman" w:hAnsi="Times New Roman" w:cs="Times New Roman"/>
        </w:rPr>
        <w:t xml:space="preserve"> 13. doi: 10.3389/fcimb.2023.1123544.</w:t>
      </w:r>
    </w:p>
    <w:p w14:paraId="696BA036"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Coker, Olabisi Oluwabukola, Changan Liu, William Ka Kei Wu, Sunny Hei Wong, Wei Jia, Joseph J. Y. Sung, and Jun Yu. 2022. “Altered Gut Metabolites and Microbiota Interactions Are Implicated in Colorectal Carcinogenesis and Can Be Non-Invasive Diagnostic Biomarkers.” </w:t>
      </w:r>
      <w:r w:rsidRPr="001C0A17">
        <w:rPr>
          <w:rFonts w:ascii="Times New Roman" w:hAnsi="Times New Roman" w:cs="Times New Roman"/>
          <w:i/>
          <w:iCs/>
        </w:rPr>
        <w:t>Microbiome</w:t>
      </w:r>
      <w:r w:rsidRPr="001C0A17">
        <w:rPr>
          <w:rFonts w:ascii="Times New Roman" w:hAnsi="Times New Roman" w:cs="Times New Roman"/>
        </w:rPr>
        <w:t xml:space="preserve"> 10(1):35. doi: 10.1186/s40168-021-01208-5.</w:t>
      </w:r>
    </w:p>
    <w:p w14:paraId="60EE3472"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Costa, Ohana Y. A., Chidinma Oguejiofor, Daniela Zühlke, Cristine C. Barreto, Christine Wünsche, Katharina Riedel, and Eiko E. Kuramae. 2020. “Impact of Different Trace Elements on the Growth and Proteome of Two Strains of Granulicella, Class ‘Acidobacteriia.’” </w:t>
      </w:r>
      <w:r w:rsidRPr="001C0A17">
        <w:rPr>
          <w:rFonts w:ascii="Times New Roman" w:hAnsi="Times New Roman" w:cs="Times New Roman"/>
          <w:i/>
          <w:iCs/>
        </w:rPr>
        <w:t>Frontiers in Microbiology</w:t>
      </w:r>
      <w:r w:rsidRPr="001C0A17">
        <w:rPr>
          <w:rFonts w:ascii="Times New Roman" w:hAnsi="Times New Roman" w:cs="Times New Roman"/>
        </w:rPr>
        <w:t xml:space="preserve"> 11. doi: 10.3389/fmicb.2020.01227.</w:t>
      </w:r>
    </w:p>
    <w:p w14:paraId="2D5EEAC8"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Debelius, Justine W., Lars Engstrand, Andreas Matussek, Nele Brusselaers, James T. Morton, Margaretha Stenmarker, and Renate S. Olsen. 2023. “The Local Tumor Microbiome Is Associated with Survival in Late-Stage Colorectal Cancer Patients.” </w:t>
      </w:r>
      <w:r w:rsidRPr="001C0A17">
        <w:rPr>
          <w:rFonts w:ascii="Times New Roman" w:hAnsi="Times New Roman" w:cs="Times New Roman"/>
          <w:i/>
          <w:iCs/>
        </w:rPr>
        <w:t>Microbiology Spectrum</w:t>
      </w:r>
      <w:r w:rsidRPr="001C0A17">
        <w:rPr>
          <w:rFonts w:ascii="Times New Roman" w:hAnsi="Times New Roman" w:cs="Times New Roman"/>
        </w:rPr>
        <w:t xml:space="preserve"> 11(3):e05066-22. doi: 10.1128/spectrum.05066-22.</w:t>
      </w:r>
    </w:p>
    <w:p w14:paraId="2D61CDAE"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Debesa-Tur, Gabriela, Vicente Pérez-Brocal, Susana Ruiz-Ruiz, Adela Castillejo, Amparo Latorre, </w:t>
      </w:r>
      <w:r w:rsidRPr="001C0A17">
        <w:rPr>
          <w:rFonts w:ascii="Times New Roman" w:hAnsi="Times New Roman" w:cs="Times New Roman"/>
        </w:rPr>
        <w:lastRenderedPageBreak/>
        <w:t xml:space="preserve">José Luis Soto, and Andrés Moya. 2021. “Metagenomic Analysis of Formalin-Fixed Paraffin-Embedded Tumor and Normal Mucosa Reveals Differences in the Microbiome of Colorectal Cancer Patients.” </w:t>
      </w:r>
      <w:r w:rsidRPr="001C0A17">
        <w:rPr>
          <w:rFonts w:ascii="Times New Roman" w:hAnsi="Times New Roman" w:cs="Times New Roman"/>
          <w:i/>
          <w:iCs/>
        </w:rPr>
        <w:t>Scientific Reports</w:t>
      </w:r>
      <w:r w:rsidRPr="001C0A17">
        <w:rPr>
          <w:rFonts w:ascii="Times New Roman" w:hAnsi="Times New Roman" w:cs="Times New Roman"/>
        </w:rPr>
        <w:t xml:space="preserve"> 11(1):391. doi: 10.1038/s41598-020-79874-y.</w:t>
      </w:r>
    </w:p>
    <w:p w14:paraId="1C1C4994"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DeDecker, Lauren, Bretton Coppedge, Julio Avelar-Barragan, William Karnes, and Katrine Whiteson. 2021. “Microbiome Distinctions between the CRC Carcinogenic Pathways.” </w:t>
      </w:r>
      <w:r w:rsidRPr="001C0A17">
        <w:rPr>
          <w:rFonts w:ascii="Times New Roman" w:hAnsi="Times New Roman" w:cs="Times New Roman"/>
          <w:i/>
          <w:iCs/>
        </w:rPr>
        <w:t>Gut Microbes</w:t>
      </w:r>
      <w:r w:rsidRPr="001C0A17">
        <w:rPr>
          <w:rFonts w:ascii="Times New Roman" w:hAnsi="Times New Roman" w:cs="Times New Roman"/>
        </w:rPr>
        <w:t xml:space="preserve"> 13(1):1–12. doi: 10.1080/19490976.2020.1854641.</w:t>
      </w:r>
    </w:p>
    <w:p w14:paraId="043F838B"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Dejea, Christine M., Elizabeth C. Wick, Elizabeth M. Hechenbleikner, James R. White, Jessica L. Mark Welch, Blair J. Rossetti, Scott N. Peterson, Erik C. Snesrud, Gary G. Borisy, Mark Lazarev, Ellen Stein, Jamuna Vadivelu, April C. Roslani, Ausuma A. Malik, Jane W. Wanyiri, Khean L. Goh, Iyadorai Thevambiga, Kai Fu, Fengyi Wan, Nicolas Llosa, Franck Housseau, Katharine Romans, XinQun Wu, Florencia M. McAllister, Shaoguang Wu, Bert Vogelstein, Kenneth W. Kinzler, Drew M. Pardoll, and Cynthia L. Sears. 2014. “Microbiota Organization Is a Distinct Feature of Proximal Colorectal Cancers.” </w:t>
      </w:r>
      <w:r w:rsidRPr="001C0A17">
        <w:rPr>
          <w:rFonts w:ascii="Times New Roman" w:hAnsi="Times New Roman" w:cs="Times New Roman"/>
          <w:i/>
          <w:iCs/>
        </w:rPr>
        <w:t>Proceedings of the National Academy of Sciences</w:t>
      </w:r>
      <w:r w:rsidRPr="001C0A17">
        <w:rPr>
          <w:rFonts w:ascii="Times New Roman" w:hAnsi="Times New Roman" w:cs="Times New Roman"/>
        </w:rPr>
        <w:t xml:space="preserve"> 111(51):18321–26. doi: 10.1073/pnas.1406199111.</w:t>
      </w:r>
    </w:p>
    <w:p w14:paraId="13A617A2"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Dik, Vincent K., Martijn G. H. van Oijen, Hugo M. Smeets, and Peter D. Siersema. 2016. “Frequent Use of Antibiotics Is Associated with Colorectal Cancer Risk: Results of a Nested Case–Control Study.” </w:t>
      </w:r>
      <w:r w:rsidRPr="001C0A17">
        <w:rPr>
          <w:rFonts w:ascii="Times New Roman" w:hAnsi="Times New Roman" w:cs="Times New Roman"/>
          <w:i/>
          <w:iCs/>
        </w:rPr>
        <w:t>Digestive Diseases and Sciences</w:t>
      </w:r>
      <w:r w:rsidRPr="001C0A17">
        <w:rPr>
          <w:rFonts w:ascii="Times New Roman" w:hAnsi="Times New Roman" w:cs="Times New Roman"/>
        </w:rPr>
        <w:t xml:space="preserve"> 61(1):255–64. doi: 10.1007/s10620-015-3828-0.</w:t>
      </w:r>
    </w:p>
    <w:p w14:paraId="65E554CD"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Dong, Yuanmei, Sisi Ye, Huizi Li, Juan Li, Rongrui Liu, and Yanyun Zhu. 2024. “The Role of SPEN Mutations as Predictive Biomarkers for Immunotherapy Response in Colorectal Cancer: Insights from a Retrospective Cohort Analysis.” </w:t>
      </w:r>
      <w:r w:rsidRPr="001C0A17">
        <w:rPr>
          <w:rFonts w:ascii="Times New Roman" w:hAnsi="Times New Roman" w:cs="Times New Roman"/>
          <w:i/>
          <w:iCs/>
        </w:rPr>
        <w:t>Journal of Personalized Medicine</w:t>
      </w:r>
      <w:r w:rsidRPr="001C0A17">
        <w:rPr>
          <w:rFonts w:ascii="Times New Roman" w:hAnsi="Times New Roman" w:cs="Times New Roman"/>
        </w:rPr>
        <w:t xml:space="preserve"> 14(2):131. doi: 10.3390/jpm14020131.</w:t>
      </w:r>
    </w:p>
    <w:p w14:paraId="29F32A18"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Drewes, Julia L., James R. White, Christine M. Dejea, Payam Fathi, Thevambiga Iyadorai, Jamuna Vadivelu, April C. Roslani, Elizabeth C. Wick, Emmanuel F. Mongodin, Mun Fai Loke, Kumar Thulasi, Han Ming Gan, Khean Lee Goh, Hoong Yin Chong, Sandip Kumar, Jane W. Wanyiri, and Cynthia L. Sears. 2017. “High-Resolution Bacterial 16S rRNA Gene Profile Meta-Analysis and Biofilm Status Reveal Common Colorectal Cancer Consortia.” </w:t>
      </w:r>
      <w:r w:rsidRPr="001C0A17">
        <w:rPr>
          <w:rFonts w:ascii="Times New Roman" w:hAnsi="Times New Roman" w:cs="Times New Roman"/>
          <w:i/>
          <w:iCs/>
        </w:rPr>
        <w:t>Npj Biofilms and Microbiomes</w:t>
      </w:r>
      <w:r w:rsidRPr="001C0A17">
        <w:rPr>
          <w:rFonts w:ascii="Times New Roman" w:hAnsi="Times New Roman" w:cs="Times New Roman"/>
        </w:rPr>
        <w:t xml:space="preserve"> 3(1):1–12. doi: 10.1038/s41522-017-0040-3.</w:t>
      </w:r>
    </w:p>
    <w:p w14:paraId="70A2AA97"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Feng, Jiahui, Zhizhong Gong, Zhangran Sun, Juan Li, Na Xu, Rick F. Thorne, Xu Dong Zhang, Xiaoying Liu, and Gang Liu. 2023. “Microbiome and Metabolic Features of Tissues and Feces Reveal Diagnostic Biomarkers for Colorectal Cancer.” </w:t>
      </w:r>
      <w:r w:rsidRPr="001C0A17">
        <w:rPr>
          <w:rFonts w:ascii="Times New Roman" w:hAnsi="Times New Roman" w:cs="Times New Roman"/>
          <w:i/>
          <w:iCs/>
        </w:rPr>
        <w:t>Frontiers in Microbiology</w:t>
      </w:r>
      <w:r w:rsidRPr="001C0A17">
        <w:rPr>
          <w:rFonts w:ascii="Times New Roman" w:hAnsi="Times New Roman" w:cs="Times New Roman"/>
        </w:rPr>
        <w:t xml:space="preserve"> 14. doi: 10.3389/fmicb.2023.1034325.</w:t>
      </w:r>
    </w:p>
    <w:p w14:paraId="2B7754D3"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Flemer, Burkhardt, Denise B. Lynch, Jillian M. R. Brown, Ian B. Jeffery, Feargal J. Ryan, Marcus J. Claesson, Micheal O’Riordain, Fergus Shanahan, and Paul W. O’Toole. 2017. “Tumour-Associated and Non-Tumour-Associated Microbiota in Colorectal Cancer.” </w:t>
      </w:r>
      <w:r w:rsidRPr="001C0A17">
        <w:rPr>
          <w:rFonts w:ascii="Times New Roman" w:hAnsi="Times New Roman" w:cs="Times New Roman"/>
          <w:i/>
          <w:iCs/>
        </w:rPr>
        <w:t>Gut</w:t>
      </w:r>
      <w:r w:rsidRPr="001C0A17">
        <w:rPr>
          <w:rFonts w:ascii="Times New Roman" w:hAnsi="Times New Roman" w:cs="Times New Roman"/>
        </w:rPr>
        <w:t xml:space="preserve"> 66(4):633–43. doi: 10.1136/gutjnl-2015-309595.</w:t>
      </w:r>
    </w:p>
    <w:p w14:paraId="1BFDE0C5"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Friedman, Jonathan, and Eric J. Alm. 2012. “Inferring Correlation Networks from Genomic Survey Data.” </w:t>
      </w:r>
      <w:r w:rsidRPr="001C0A17">
        <w:rPr>
          <w:rFonts w:ascii="Times New Roman" w:hAnsi="Times New Roman" w:cs="Times New Roman"/>
          <w:i/>
          <w:iCs/>
        </w:rPr>
        <w:t>PLOS Computational Biology</w:t>
      </w:r>
      <w:r w:rsidRPr="001C0A17">
        <w:rPr>
          <w:rFonts w:ascii="Times New Roman" w:hAnsi="Times New Roman" w:cs="Times New Roman"/>
        </w:rPr>
        <w:t xml:space="preserve"> 8(9):e1002687. doi: 10.1371/journal.pcbi.1002687.</w:t>
      </w:r>
    </w:p>
    <w:p w14:paraId="75A4AF4B"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Fukuoka, Hironori, Dieter M. Tourlousse, Akiko Ohashi, Shinsuke Suzuki, Kazuya Nakagawa, Mayumi Ozawa, Atsushi Ishibe, Itaru Endo, and Yuji Sekiguchi. 2023. “Elucidating Colorectal Cancer-Associated Bacteria through Profiling of Minimally Perturbed Tissue-Associated Microbiota.” </w:t>
      </w:r>
      <w:r w:rsidRPr="001C0A17">
        <w:rPr>
          <w:rFonts w:ascii="Times New Roman" w:hAnsi="Times New Roman" w:cs="Times New Roman"/>
          <w:i/>
          <w:iCs/>
        </w:rPr>
        <w:t>Frontiers in Cellular and Infection Microbiology</w:t>
      </w:r>
      <w:r w:rsidRPr="001C0A17">
        <w:rPr>
          <w:rFonts w:ascii="Times New Roman" w:hAnsi="Times New Roman" w:cs="Times New Roman"/>
        </w:rPr>
        <w:t xml:space="preserve"> 13. doi: 10.3389/fcimb.2023.1216024.</w:t>
      </w:r>
    </w:p>
    <w:p w14:paraId="49E5C642"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Gagnière, Johan, Virginie Bonnin, Anne-Sophie Jarrousse, Emilie Cardamone, Allison Agus, Nancy Uhrhammer, Pierre Sauvanet, Pierre Déchelotte, Nicolas Barnich, Richard Bonnet, Denis Pezet, and </w:t>
      </w:r>
      <w:r w:rsidRPr="001C0A17">
        <w:rPr>
          <w:rFonts w:ascii="Times New Roman" w:hAnsi="Times New Roman" w:cs="Times New Roman"/>
        </w:rPr>
        <w:lastRenderedPageBreak/>
        <w:t xml:space="preserve">Mathilde Bonnet. 2017. “Interactions between Microsatellite Instability and Human Gut Colonization by Escherichia Coli in Colorectal Cancer.” </w:t>
      </w:r>
      <w:r w:rsidRPr="001C0A17">
        <w:rPr>
          <w:rFonts w:ascii="Times New Roman" w:hAnsi="Times New Roman" w:cs="Times New Roman"/>
          <w:i/>
          <w:iCs/>
        </w:rPr>
        <w:t>Clinical Science</w:t>
      </w:r>
      <w:r w:rsidRPr="001C0A17">
        <w:rPr>
          <w:rFonts w:ascii="Times New Roman" w:hAnsi="Times New Roman" w:cs="Times New Roman"/>
        </w:rPr>
        <w:t xml:space="preserve"> 131(6):471–85. doi: 10.1042/CS20160876.</w:t>
      </w:r>
    </w:p>
    <w:p w14:paraId="0EF3AF1E"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Gihawi, Abraham, Yuchen Ge, Jennifer Lu, Daniela Puiu, Amanda Xu, Colin S. Cooper, Daniel S. Brewer, Mihaela Pertea, and Steven L. Salzberg. 2023. “Major Data Analysis Errors Invalidate Cancer Microbiome Findings.” </w:t>
      </w:r>
      <w:r w:rsidRPr="001C0A17">
        <w:rPr>
          <w:rFonts w:ascii="Times New Roman" w:hAnsi="Times New Roman" w:cs="Times New Roman"/>
          <w:i/>
          <w:iCs/>
        </w:rPr>
        <w:t>mBio</w:t>
      </w:r>
      <w:r w:rsidRPr="001C0A17">
        <w:rPr>
          <w:rFonts w:ascii="Times New Roman" w:hAnsi="Times New Roman" w:cs="Times New Roman"/>
        </w:rPr>
        <w:t xml:space="preserve"> 14(5):e01607-23. doi: 10.1128/mbio.01607-23.</w:t>
      </w:r>
    </w:p>
    <w:p w14:paraId="3591BCE9"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Gupta, Ruby, Surajit Sinha, and Rabindra N. Paul. 2018. “The Impact of Microsatellite Stability Status in Colorectal Cancer.” </w:t>
      </w:r>
      <w:r w:rsidRPr="001C0A17">
        <w:rPr>
          <w:rFonts w:ascii="Times New Roman" w:hAnsi="Times New Roman" w:cs="Times New Roman"/>
          <w:i/>
          <w:iCs/>
        </w:rPr>
        <w:t>Current Problems in Cancer</w:t>
      </w:r>
      <w:r w:rsidRPr="001C0A17">
        <w:rPr>
          <w:rFonts w:ascii="Times New Roman" w:hAnsi="Times New Roman" w:cs="Times New Roman"/>
        </w:rPr>
        <w:t xml:space="preserve"> 42(6):548–59. doi: 10.1016/j.currproblcancer.2018.06.010.</w:t>
      </w:r>
    </w:p>
    <w:p w14:paraId="3308F429"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Hale, Vanessa L., Patricio Jeraldo, Jun Chen, Michael Mundy, Janet Yao, Sambhawa Priya, Gary Keeney, Kelly Lyke, Jason Ridlon, Bryan A. White, Amy J. French, Stephen N. Thibodeau, Christian Diener, Osbaldo Resendis-Antonio, Jaime Gransee, Tumpa Dutta, Xuan-Mai Petterson, Jaeyun Sung, Ran Blekhman, Lisa Boardman, David Larson, Heidi Nelson, and Nicholas Chia. 2018. “Distinct Microbes, Metabolites, and Ecologies Define the Microbiome in Deficient and Proficient Mismatch Repair Colorectal Cancers.” </w:t>
      </w:r>
      <w:r w:rsidRPr="001C0A17">
        <w:rPr>
          <w:rFonts w:ascii="Times New Roman" w:hAnsi="Times New Roman" w:cs="Times New Roman"/>
          <w:i/>
          <w:iCs/>
        </w:rPr>
        <w:t>Genome Medicine</w:t>
      </w:r>
      <w:r w:rsidRPr="001C0A17">
        <w:rPr>
          <w:rFonts w:ascii="Times New Roman" w:hAnsi="Times New Roman" w:cs="Times New Roman"/>
        </w:rPr>
        <w:t xml:space="preserve"> 10(1):78. doi: 10.1186/s13073-018-0586-6.</w:t>
      </w:r>
    </w:p>
    <w:p w14:paraId="798BA79A"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Hashemi, Mehrdad, Sahar Abbaszadeh, Mohsen Rashidi, Nafisesadat Amini, Kasra Talebi Anaraki, Motahhar Motahhary, Ensi Khalilipouya, Abdorrahman Harif Nashtifani, Sasan Shafiei, Marzieh Ramezani Farani, Noushin Nabavi, Shokooh Salimimoghadam, Amir Reza Aref, Rasoul Raesi, Afshin Taheriazam, Maliheh Entezari, and Wenliang Zha. 2023. “STAT3 as a Newly Emerging Target in Colorectal Cancer Therapy: Tumorigenesis, Therapy Response, and Pharmacological/Nanoplatform Strategies.” </w:t>
      </w:r>
      <w:r w:rsidRPr="001C0A17">
        <w:rPr>
          <w:rFonts w:ascii="Times New Roman" w:hAnsi="Times New Roman" w:cs="Times New Roman"/>
          <w:i/>
          <w:iCs/>
        </w:rPr>
        <w:t>Environmental Research</w:t>
      </w:r>
      <w:r w:rsidRPr="001C0A17">
        <w:rPr>
          <w:rFonts w:ascii="Times New Roman" w:hAnsi="Times New Roman" w:cs="Times New Roman"/>
        </w:rPr>
        <w:t xml:space="preserve"> 233:116458. doi: 10.1016/j.envres.2023.116458.</w:t>
      </w:r>
    </w:p>
    <w:p w14:paraId="7DA9AF8F"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Hexun, Zhang, Toru Miyake, Takeru Maekawa, Haruki Mori, Daiki Yasukawa, Masashi Ohno, Atsushi Nishida, Akira Andoh, and Masaji Tani. 2023. “High Abundance of Lachnospiraceae in the Human Gut Microbiome Is Related to High Immunoscores in Advanced Colorectal Cancer.” </w:t>
      </w:r>
      <w:r w:rsidRPr="001C0A17">
        <w:rPr>
          <w:rFonts w:ascii="Times New Roman" w:hAnsi="Times New Roman" w:cs="Times New Roman"/>
          <w:i/>
          <w:iCs/>
        </w:rPr>
        <w:t>Cancer Immunology, Immunotherapy</w:t>
      </w:r>
      <w:r w:rsidRPr="001C0A17">
        <w:rPr>
          <w:rFonts w:ascii="Times New Roman" w:hAnsi="Times New Roman" w:cs="Times New Roman"/>
        </w:rPr>
        <w:t xml:space="preserve"> 72(2):315–26. doi: 10.1007/s00262-022-03256-8.</w:t>
      </w:r>
    </w:p>
    <w:p w14:paraId="71C10173"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Jin, Min, Jingjing Wu, Linli Shi, Bin Zhou, Fumei Shang, Xiaona Chang, Xiaochuan Dong, Shenghe Deng, Li Liu, Kailin Cai, Xiu Nie, Tao Zhang, Jun Fan, and Hongli Liu. 2022. “Gut Microbiota Distinct between Colorectal Cancers with Deficient and Proficient Mismatch Repair: A Study of 230 CRC Patients.” </w:t>
      </w:r>
      <w:r w:rsidRPr="001C0A17">
        <w:rPr>
          <w:rFonts w:ascii="Times New Roman" w:hAnsi="Times New Roman" w:cs="Times New Roman"/>
          <w:i/>
          <w:iCs/>
        </w:rPr>
        <w:t>Frontiers in Microbiology</w:t>
      </w:r>
      <w:r w:rsidRPr="001C0A17">
        <w:rPr>
          <w:rFonts w:ascii="Times New Roman" w:hAnsi="Times New Roman" w:cs="Times New Roman"/>
        </w:rPr>
        <w:t xml:space="preserve"> 13. doi: 10.3389/fmicb.2022.993285.</w:t>
      </w:r>
    </w:p>
    <w:p w14:paraId="14618667"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Jin, Shen, Daniela Wetzel, and Melanie Schirmer. 2022. “Deciphering Mechanisms and Implications of Bacterial Translocation in Human Health and Disease.” </w:t>
      </w:r>
      <w:r w:rsidRPr="001C0A17">
        <w:rPr>
          <w:rFonts w:ascii="Times New Roman" w:hAnsi="Times New Roman" w:cs="Times New Roman"/>
          <w:i/>
          <w:iCs/>
        </w:rPr>
        <w:t>Current Opinion in Microbiology</w:t>
      </w:r>
      <w:r w:rsidRPr="001C0A17">
        <w:rPr>
          <w:rFonts w:ascii="Times New Roman" w:hAnsi="Times New Roman" w:cs="Times New Roman"/>
        </w:rPr>
        <w:t xml:space="preserve"> 67:102147. doi: 10.1016/j.mib.2022.102147.</w:t>
      </w:r>
    </w:p>
    <w:p w14:paraId="7C6DC700"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Joanito, Ignasius, Pratyaksha Wirapati, Nancy Zhao, Zahid Nawaz, Grace Yeo, Fiona Lee, Christine L. P. Eng, Dominique Camat Macalinao, Merve Kahraman, Harini Srinivasan, Vairavan Lakshmanan, Sara Verbandt, Petros Tsantoulis, Nicole Gunn, Prasanna Nori Venkatesh, Zhong Wee Poh, Rahul Nahar, Hsueh Ling Janice Oh, Jia Min Loo, Shumei Chia, Lih Feng Cheow, Elsie Cheruba, Michael Thomas Wong, Lindsay Kua, Clarinda Chua, Andy Nguyen, Justin Golovan, Anna Gan, Wan-Jun Lim, Yu Amanda Guo, Choon Kong Yap, Brenda Tay, Yourae Hong, Dawn Qingqing Chong, Aik-Yong Chok, Woong-Yang Park, Shuting Han, Mei Huan Chang, Isaac Seow-En, Cherylin Fu, Ronnie Mathew, Ee-Lin Toh, Lewis Z. Hong, Anders Jacobsen Skanderup, Ramanuj DasGupta, Chin-Ann Johnny Ong, Kiat Hon Lim, Emile K. W. Tan, Si-Lin Koo, Wei Qiang Leow, Sabine Tejpar, Shyam Prabhakar, and Iain Beehuat Tan. 2022. “Single-Cell and Bulk </w:t>
      </w:r>
      <w:r w:rsidRPr="001C0A17">
        <w:rPr>
          <w:rFonts w:ascii="Times New Roman" w:hAnsi="Times New Roman" w:cs="Times New Roman"/>
        </w:rPr>
        <w:lastRenderedPageBreak/>
        <w:t xml:space="preserve">Transcriptome Sequencing Identifies Two Epithelial Tumor Cell States and Refines the Consensus Molecular Classification of Colorectal Cancer.” </w:t>
      </w:r>
      <w:r w:rsidRPr="001C0A17">
        <w:rPr>
          <w:rFonts w:ascii="Times New Roman" w:hAnsi="Times New Roman" w:cs="Times New Roman"/>
          <w:i/>
          <w:iCs/>
        </w:rPr>
        <w:t>Nature Genetics</w:t>
      </w:r>
      <w:r w:rsidRPr="001C0A17">
        <w:rPr>
          <w:rFonts w:ascii="Times New Roman" w:hAnsi="Times New Roman" w:cs="Times New Roman"/>
        </w:rPr>
        <w:t xml:space="preserve"> 54(7):963–75. doi: 10.1038/s41588-022-01100-4.</w:t>
      </w:r>
    </w:p>
    <w:p w14:paraId="1A7843F0"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Khan, Shahanavaj. 2015. “Potential Role of </w:t>
      </w:r>
      <w:r w:rsidRPr="001C0A17">
        <w:rPr>
          <w:rFonts w:ascii="Times New Roman" w:hAnsi="Times New Roman" w:cs="Times New Roman"/>
          <w:i/>
          <w:iCs/>
        </w:rPr>
        <w:t>Escherichia Coli</w:t>
      </w:r>
      <w:r w:rsidRPr="001C0A17">
        <w:rPr>
          <w:rFonts w:ascii="Times New Roman" w:hAnsi="Times New Roman" w:cs="Times New Roman"/>
        </w:rPr>
        <w:t xml:space="preserve"> DNA Mismatch Repair Proteins in Colon Cancer.” </w:t>
      </w:r>
      <w:r w:rsidRPr="001C0A17">
        <w:rPr>
          <w:rFonts w:ascii="Times New Roman" w:hAnsi="Times New Roman" w:cs="Times New Roman"/>
          <w:i/>
          <w:iCs/>
        </w:rPr>
        <w:t>Critical Reviews in Oncology/Hematology</w:t>
      </w:r>
      <w:r w:rsidRPr="001C0A17">
        <w:rPr>
          <w:rFonts w:ascii="Times New Roman" w:hAnsi="Times New Roman" w:cs="Times New Roman"/>
        </w:rPr>
        <w:t xml:space="preserve"> 96(3):475–82. doi: 10.1016/j.critrevonc.2015.05.002.</w:t>
      </w:r>
    </w:p>
    <w:p w14:paraId="12D30843"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Kim, Kwangmin, Ernes John T. Castro, Hongjin Shim, John Vincent G. Advincula, and Young-Wan Kim. 2018. “Differences Regarding the Molecular Features and Gut Microbiota Between Right and Left Colon Cancer.” </w:t>
      </w:r>
      <w:r w:rsidRPr="001C0A17">
        <w:rPr>
          <w:rFonts w:ascii="Times New Roman" w:hAnsi="Times New Roman" w:cs="Times New Roman"/>
          <w:i/>
          <w:iCs/>
        </w:rPr>
        <w:t>Annals of Coloproctology</w:t>
      </w:r>
      <w:r w:rsidRPr="001C0A17">
        <w:rPr>
          <w:rFonts w:ascii="Times New Roman" w:hAnsi="Times New Roman" w:cs="Times New Roman"/>
        </w:rPr>
        <w:t xml:space="preserve"> 34(6):280–85. doi: 10.3393/ac.2018.12.17.</w:t>
      </w:r>
    </w:p>
    <w:p w14:paraId="44F09D0D"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Kopylova, Evguenia, Laurent Noé, and Hélène Touzet. 2012. “SortMeRNA: Fast and Accurate Filtering of Ribosomal RNAs in Metatranscriptomic Data.” </w:t>
      </w:r>
      <w:r w:rsidRPr="001C0A17">
        <w:rPr>
          <w:rFonts w:ascii="Times New Roman" w:hAnsi="Times New Roman" w:cs="Times New Roman"/>
          <w:i/>
          <w:iCs/>
        </w:rPr>
        <w:t>Bioinformatics</w:t>
      </w:r>
      <w:r w:rsidRPr="001C0A17">
        <w:rPr>
          <w:rFonts w:ascii="Times New Roman" w:hAnsi="Times New Roman" w:cs="Times New Roman"/>
        </w:rPr>
        <w:t xml:space="preserve"> 28(24):3211–17. doi: 10.1093/bioinformatics/bts611.</w:t>
      </w:r>
    </w:p>
    <w:p w14:paraId="5DC5C3BA"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Lamaudière, Matthew T. F., Ramesh Arasaradnam, Gareth D. Weedall, and Igor Y. Morozov. 2023. “The Colorectal Cancer Gut Environment Regulates Activity of the Microbiome and Promotes the Multidrug Resistant Phenotype of ESKAPE and Other Pathogens.” </w:t>
      </w:r>
      <w:r w:rsidRPr="001C0A17">
        <w:rPr>
          <w:rFonts w:ascii="Times New Roman" w:hAnsi="Times New Roman" w:cs="Times New Roman"/>
          <w:i/>
          <w:iCs/>
        </w:rPr>
        <w:t>mSphere</w:t>
      </w:r>
      <w:r w:rsidRPr="001C0A17">
        <w:rPr>
          <w:rFonts w:ascii="Times New Roman" w:hAnsi="Times New Roman" w:cs="Times New Roman"/>
        </w:rPr>
        <w:t xml:space="preserve"> 8(2):e00626-22. doi: 10.1128/msphere.00626-22.</w:t>
      </w:r>
    </w:p>
    <w:p w14:paraId="06F2A5C5"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Lee, Ji Ae, Seung-Yeon Yoo, Hyeon Jeong Oh, Seorin Jeong, Nam-Yun Cho, Gyeong Hoon Kang, and Jung Ho Kim. 2021. “Differential Immune Microenvironmental Features of Microsatellite-Unstable Colorectal Cancers According to Fusobacterium Nucleatum Status.” </w:t>
      </w:r>
      <w:r w:rsidRPr="001C0A17">
        <w:rPr>
          <w:rFonts w:ascii="Times New Roman" w:hAnsi="Times New Roman" w:cs="Times New Roman"/>
          <w:i/>
          <w:iCs/>
        </w:rPr>
        <w:t>Cancer Immunology, Immunotherapy</w:t>
      </w:r>
      <w:r w:rsidRPr="001C0A17">
        <w:rPr>
          <w:rFonts w:ascii="Times New Roman" w:hAnsi="Times New Roman" w:cs="Times New Roman"/>
        </w:rPr>
        <w:t xml:space="preserve"> 70(1):47–59. doi: 10.1007/s00262-020-02657-x.</w:t>
      </w:r>
    </w:p>
    <w:p w14:paraId="25CE18F6"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Li, Jinming, Yangyang Guo, Jianqiang Liu, Fanying Guo, Lutao Du, Yongzhi Yang, Xinxiang Li, and Yanlei Ma. 2023. “Depicting the Landscape of Gut Microbial-Metabolic Interaction and Microbial-Host Immune Heterogeneity in Deficient and Proficient DNA Mismatch Repair Colorectal Cancers.” </w:t>
      </w:r>
      <w:r w:rsidRPr="001C0A17">
        <w:rPr>
          <w:rFonts w:ascii="Times New Roman" w:hAnsi="Times New Roman" w:cs="Times New Roman"/>
          <w:i/>
          <w:iCs/>
        </w:rPr>
        <w:t>Journal for Immunotherapy of Cancer</w:t>
      </w:r>
      <w:r w:rsidRPr="001C0A17">
        <w:rPr>
          <w:rFonts w:ascii="Times New Roman" w:hAnsi="Times New Roman" w:cs="Times New Roman"/>
        </w:rPr>
        <w:t xml:space="preserve"> 11(8):e007420. doi: 10.1136/jitc-2023-007420.</w:t>
      </w:r>
    </w:p>
    <w:p w14:paraId="6EA05727"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Li, Kai, Haiqing Luo, Lianfang Huang, Hui Luo, and Xiao Zhu. 2020. “Microsatellite Instability: A Review of What the Oncologist Should Know.” </w:t>
      </w:r>
      <w:r w:rsidRPr="001C0A17">
        <w:rPr>
          <w:rFonts w:ascii="Times New Roman" w:hAnsi="Times New Roman" w:cs="Times New Roman"/>
          <w:i/>
          <w:iCs/>
        </w:rPr>
        <w:t>Cancer Cell International</w:t>
      </w:r>
      <w:r w:rsidRPr="001C0A17">
        <w:rPr>
          <w:rFonts w:ascii="Times New Roman" w:hAnsi="Times New Roman" w:cs="Times New Roman"/>
        </w:rPr>
        <w:t xml:space="preserve"> 20(1):16. doi: 10.1186/s12935-019-1091-8.</w:t>
      </w:r>
    </w:p>
    <w:p w14:paraId="183C5F71"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Liu, Chuanfa, Zhiming Li, Jiahong Ding, Hefu Zhen, Mingyan Fang, and Chao Nie. 2021. “Species-Level Analysis of the Human Gut Microbiome Shows Antibiotic Resistance Genes Associated With Colorectal Cancer.” </w:t>
      </w:r>
      <w:r w:rsidRPr="001C0A17">
        <w:rPr>
          <w:rFonts w:ascii="Times New Roman" w:hAnsi="Times New Roman" w:cs="Times New Roman"/>
          <w:i/>
          <w:iCs/>
        </w:rPr>
        <w:t>Frontiers in Microbiology</w:t>
      </w:r>
      <w:r w:rsidRPr="001C0A17">
        <w:rPr>
          <w:rFonts w:ascii="Times New Roman" w:hAnsi="Times New Roman" w:cs="Times New Roman"/>
        </w:rPr>
        <w:t xml:space="preserve"> 12. doi: 10.3389/fmicb.2021.765291.</w:t>
      </w:r>
    </w:p>
    <w:p w14:paraId="5F2637A8"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Liu, Zhi, Xuemei Zhang, Haoding Zhang, Hong Zhang, Zhongyuan Yi, Qingqing Zhang, Qisha Liu, and Xingyin Liu. 2023. “Multi-Omics Analysis Reveals Intratumor Microbes as Immunomodulators in Colorectal Cancer.” </w:t>
      </w:r>
      <w:r w:rsidRPr="001C0A17">
        <w:rPr>
          <w:rFonts w:ascii="Times New Roman" w:hAnsi="Times New Roman" w:cs="Times New Roman"/>
          <w:i/>
          <w:iCs/>
        </w:rPr>
        <w:t>Microbiology Spectrum</w:t>
      </w:r>
      <w:r w:rsidRPr="001C0A17">
        <w:rPr>
          <w:rFonts w:ascii="Times New Roman" w:hAnsi="Times New Roman" w:cs="Times New Roman"/>
        </w:rPr>
        <w:t xml:space="preserve"> 11(2):e05038-22. doi: 10.1128/spectrum.05038-22.</w:t>
      </w:r>
    </w:p>
    <w:p w14:paraId="58321E6B"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Lo, Chien-Chi, and Patrick S. G. Chain. 2014. “Rapid Evaluation and Quality Control of next Generation Sequencing Data with FaQCs.” </w:t>
      </w:r>
      <w:r w:rsidRPr="001C0A17">
        <w:rPr>
          <w:rFonts w:ascii="Times New Roman" w:hAnsi="Times New Roman" w:cs="Times New Roman"/>
          <w:i/>
          <w:iCs/>
        </w:rPr>
        <w:t>BMC Bioinformatics</w:t>
      </w:r>
      <w:r w:rsidRPr="001C0A17">
        <w:rPr>
          <w:rFonts w:ascii="Times New Roman" w:hAnsi="Times New Roman" w:cs="Times New Roman"/>
        </w:rPr>
        <w:t xml:space="preserve"> 15(1):366. doi: 10.1186/s12859-014-0366-2.</w:t>
      </w:r>
    </w:p>
    <w:p w14:paraId="15C5C86A"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Louis, Petra, Georgina L. Hold, and Harry J. Flint. 2014. “The Gut Microbiota, Bacterial Metabolites and Colorectal Cancer.” </w:t>
      </w:r>
      <w:r w:rsidRPr="001C0A17">
        <w:rPr>
          <w:rFonts w:ascii="Times New Roman" w:hAnsi="Times New Roman" w:cs="Times New Roman"/>
          <w:i/>
          <w:iCs/>
        </w:rPr>
        <w:t>Nature Reviews Microbiology</w:t>
      </w:r>
      <w:r w:rsidRPr="001C0A17">
        <w:rPr>
          <w:rFonts w:ascii="Times New Roman" w:hAnsi="Times New Roman" w:cs="Times New Roman"/>
        </w:rPr>
        <w:t xml:space="preserve"> 12(10):661–72. doi: 10.1038/nrmicro3344.</w:t>
      </w:r>
    </w:p>
    <w:p w14:paraId="5FA6404E"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Love, Michael I., Wolfgang Huber, and Simon Anders. 2014. “Moderated Estimation of Fold Change and Dispersion for RNA-Seq Data with DESeq2.” </w:t>
      </w:r>
      <w:r w:rsidRPr="001C0A17">
        <w:rPr>
          <w:rFonts w:ascii="Times New Roman" w:hAnsi="Times New Roman" w:cs="Times New Roman"/>
          <w:i/>
          <w:iCs/>
        </w:rPr>
        <w:t>Genome Biology</w:t>
      </w:r>
      <w:r w:rsidRPr="001C0A17">
        <w:rPr>
          <w:rFonts w:ascii="Times New Roman" w:hAnsi="Times New Roman" w:cs="Times New Roman"/>
        </w:rPr>
        <w:t xml:space="preserve"> 15(12):550. doi: 10.1186/s13059-014-0550-8.</w:t>
      </w:r>
    </w:p>
    <w:p w14:paraId="07FDDA37"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Lunt, Sophia Y., and Matthew G. Vander Heiden. 2011. “Aerobic Glycolysis: Meeting the Metabolic </w:t>
      </w:r>
      <w:r w:rsidRPr="001C0A17">
        <w:rPr>
          <w:rFonts w:ascii="Times New Roman" w:hAnsi="Times New Roman" w:cs="Times New Roman"/>
        </w:rPr>
        <w:lastRenderedPageBreak/>
        <w:t xml:space="preserve">Requirements of Cell Proliferation.” </w:t>
      </w:r>
      <w:r w:rsidRPr="001C0A17">
        <w:rPr>
          <w:rFonts w:ascii="Times New Roman" w:hAnsi="Times New Roman" w:cs="Times New Roman"/>
          <w:i/>
          <w:iCs/>
        </w:rPr>
        <w:t>Annual Review of Cell and Developmental Biology</w:t>
      </w:r>
      <w:r w:rsidRPr="001C0A17">
        <w:rPr>
          <w:rFonts w:ascii="Times New Roman" w:hAnsi="Times New Roman" w:cs="Times New Roman"/>
        </w:rPr>
        <w:t xml:space="preserve"> 27(Volume 27, 2011):441–64. doi: 10.1146/annurev-cellbio-092910-154237.</w:t>
      </w:r>
    </w:p>
    <w:p w14:paraId="30A91658"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Malki, Ahmed, Rasha Abu ElRuz, Ishita Gupta, Asma Allouch, Semir Vranic, and Ala-Eddin Al Moustafa. 2021. “Molecular Mechanisms of Colon Cancer Progression and Metastasis: Recent Insights and Advancements.” </w:t>
      </w:r>
      <w:r w:rsidRPr="001C0A17">
        <w:rPr>
          <w:rFonts w:ascii="Times New Roman" w:hAnsi="Times New Roman" w:cs="Times New Roman"/>
          <w:i/>
          <w:iCs/>
        </w:rPr>
        <w:t>International Journal of Molecular Sciences</w:t>
      </w:r>
      <w:r w:rsidRPr="001C0A17">
        <w:rPr>
          <w:rFonts w:ascii="Times New Roman" w:hAnsi="Times New Roman" w:cs="Times New Roman"/>
        </w:rPr>
        <w:t xml:space="preserve"> 22(1):130. doi: 10.3390/ijms22010130.</w:t>
      </w:r>
    </w:p>
    <w:p w14:paraId="61CB07CE"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McCallum, Giselle, and Carolina Tropini. 2024. “The Gut Microbiota and Its Biogeography.” </w:t>
      </w:r>
      <w:r w:rsidRPr="001C0A17">
        <w:rPr>
          <w:rFonts w:ascii="Times New Roman" w:hAnsi="Times New Roman" w:cs="Times New Roman"/>
          <w:i/>
          <w:iCs/>
        </w:rPr>
        <w:t>Nature Reviews Microbiology</w:t>
      </w:r>
      <w:r w:rsidRPr="001C0A17">
        <w:rPr>
          <w:rFonts w:ascii="Times New Roman" w:hAnsi="Times New Roman" w:cs="Times New Roman"/>
        </w:rPr>
        <w:t xml:space="preserve"> 22(2):105–18. doi: 10.1038/s41579-023-00969-0.</w:t>
      </w:r>
    </w:p>
    <w:p w14:paraId="44F761DF"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Mizutani, Sayaka, Takuji Yamada, and Shinichi Yachida. 2020. “Significance of the Gut Microbiome in Multistep Colorectal Carcinogenesis.” </w:t>
      </w:r>
      <w:r w:rsidRPr="001C0A17">
        <w:rPr>
          <w:rFonts w:ascii="Times New Roman" w:hAnsi="Times New Roman" w:cs="Times New Roman"/>
          <w:i/>
          <w:iCs/>
        </w:rPr>
        <w:t>Cancer Science</w:t>
      </w:r>
      <w:r w:rsidRPr="001C0A17">
        <w:rPr>
          <w:rFonts w:ascii="Times New Roman" w:hAnsi="Times New Roman" w:cs="Times New Roman"/>
        </w:rPr>
        <w:t xml:space="preserve"> 111(3):766–73. doi: 10.1111/cas.14298.</w:t>
      </w:r>
    </w:p>
    <w:p w14:paraId="61728166"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Mo, Zongchao, Peide Huang, Chao Yang, Sihao Xiao, Guojia Zhang, Fei Ling, and Lin Li. 2020. “Meta-Analysis of 16S rRNA Microbial Data Identified Distinctive and Predictive Microbiota Dysbiosis in Colorectal Carcinoma Adjacent Tissue.” </w:t>
      </w:r>
      <w:r w:rsidRPr="001C0A17">
        <w:rPr>
          <w:rFonts w:ascii="Times New Roman" w:hAnsi="Times New Roman" w:cs="Times New Roman"/>
          <w:i/>
          <w:iCs/>
        </w:rPr>
        <w:t>mSystems</w:t>
      </w:r>
      <w:r w:rsidRPr="001C0A17">
        <w:rPr>
          <w:rFonts w:ascii="Times New Roman" w:hAnsi="Times New Roman" w:cs="Times New Roman"/>
        </w:rPr>
        <w:t xml:space="preserve"> 5(2):10.1128/msystems.00138-20. doi: 10.1128/msystems.00138-20.</w:t>
      </w:r>
    </w:p>
    <w:p w14:paraId="00DB1AA6"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Morgan, Eileen, Melina Arnold, A. Gini, V. Lorenzoni, C. J. Cabasag, Mathieu Laversanne, Jerome Vignat, Jacques Ferlay, Neil Murphy, and Freddie Bray. 2023. “Global Burden of Colorectal Cancer in 2020 and 2040: Incidence and Mortality Estimates from GLOBOCAN.” </w:t>
      </w:r>
      <w:r w:rsidRPr="001C0A17">
        <w:rPr>
          <w:rFonts w:ascii="Times New Roman" w:hAnsi="Times New Roman" w:cs="Times New Roman"/>
          <w:i/>
          <w:iCs/>
        </w:rPr>
        <w:t>Gut</w:t>
      </w:r>
      <w:r w:rsidRPr="001C0A17">
        <w:rPr>
          <w:rFonts w:ascii="Times New Roman" w:hAnsi="Times New Roman" w:cs="Times New Roman"/>
        </w:rPr>
        <w:t xml:space="preserve"> 72(2):338–44. doi: 10.1136/gutjnl-2022-327736.</w:t>
      </w:r>
    </w:p>
    <w:p w14:paraId="7099F7B1"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Nearing, Jacob T., Gavin M. Douglas, Molly G. Hayes, Jocelyn MacDonald, Dhwani K. Desai, Nicole Allward, Casey M. A. Jones, Robyn J. Wright, Akhilesh S. Dhanani, André M. Comeau, and Morgan G. I. Langille. 2022. “Microbiome Differential Abundance Methods Produce Different Results across 38 Datasets.” </w:t>
      </w:r>
      <w:r w:rsidRPr="001C0A17">
        <w:rPr>
          <w:rFonts w:ascii="Times New Roman" w:hAnsi="Times New Roman" w:cs="Times New Roman"/>
          <w:i/>
          <w:iCs/>
        </w:rPr>
        <w:t>Nature Communications</w:t>
      </w:r>
      <w:r w:rsidRPr="001C0A17">
        <w:rPr>
          <w:rFonts w:ascii="Times New Roman" w:hAnsi="Times New Roman" w:cs="Times New Roman"/>
        </w:rPr>
        <w:t xml:space="preserve"> 13(1):342. doi: 10.1038/s41467-022-28034-z.</w:t>
      </w:r>
    </w:p>
    <w:p w14:paraId="5DC033A4"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Ojala, Teija, Esko Kankuri, and Matti Kankainen. 2023. “Understanding Human Health through Metatranscriptomics.” </w:t>
      </w:r>
      <w:r w:rsidRPr="001C0A17">
        <w:rPr>
          <w:rFonts w:ascii="Times New Roman" w:hAnsi="Times New Roman" w:cs="Times New Roman"/>
          <w:i/>
          <w:iCs/>
        </w:rPr>
        <w:t>Trends in Molecular Medicine</w:t>
      </w:r>
      <w:r w:rsidRPr="001C0A17">
        <w:rPr>
          <w:rFonts w:ascii="Times New Roman" w:hAnsi="Times New Roman" w:cs="Times New Roman"/>
        </w:rPr>
        <w:t xml:space="preserve"> 29(5):376–89. doi: 10.1016/j.molmed.2023.02.002.</w:t>
      </w:r>
    </w:p>
    <w:p w14:paraId="318A0700"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Okuda, Shujiro, Yoshifumi Shimada, Yosuke Tajima, Kizuki Yuza, Yuki Hirose, Hiroshi Ichikawa, Masayuki Nagahashi, Jun Sakata, Yiwei Ling, Nobuaki Miura, Mika Sugai, Yu Watanabe, Shiho Takeuchi, and Toshifumi Wakai. 2021. “Profiling of Host Genetic Alterations and Intra-Tumor Microbiomes in Colorectal Cancer.” </w:t>
      </w:r>
      <w:r w:rsidRPr="001C0A17">
        <w:rPr>
          <w:rFonts w:ascii="Times New Roman" w:hAnsi="Times New Roman" w:cs="Times New Roman"/>
          <w:i/>
          <w:iCs/>
        </w:rPr>
        <w:t>Computational and Structural Biotechnology Journal</w:t>
      </w:r>
      <w:r w:rsidRPr="001C0A17">
        <w:rPr>
          <w:rFonts w:ascii="Times New Roman" w:hAnsi="Times New Roman" w:cs="Times New Roman"/>
        </w:rPr>
        <w:t xml:space="preserve"> 19:3330–38. doi: 10.1016/j.csbj.2021.05.049.</w:t>
      </w:r>
    </w:p>
    <w:p w14:paraId="173B5E79"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Peschel, Stefanie, Christian L. Müller, Erika von Mutius, Anne-Laure Boulesteix, and Martin Depner. 2021. “NetCoMi: Network Construction and Comparison for Microbiome Data in R.” </w:t>
      </w:r>
      <w:r w:rsidRPr="001C0A17">
        <w:rPr>
          <w:rFonts w:ascii="Times New Roman" w:hAnsi="Times New Roman" w:cs="Times New Roman"/>
          <w:i/>
          <w:iCs/>
        </w:rPr>
        <w:t>Briefings in Bioinformatics</w:t>
      </w:r>
      <w:r w:rsidRPr="001C0A17">
        <w:rPr>
          <w:rFonts w:ascii="Times New Roman" w:hAnsi="Times New Roman" w:cs="Times New Roman"/>
        </w:rPr>
        <w:t xml:space="preserve"> 22(4):bbaa290. doi: 10.1093/bib/bbaa290.</w:t>
      </w:r>
    </w:p>
    <w:p w14:paraId="5BA408C5"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Poore, Gregory D., Evguenia Kopylova, Qiyun Zhu, Carolina Carpenter, Serena Fraraccio, Stephen Wandro, Tomasz Kosciolek, Stefan Janssen, Jessica Metcalf, Se Jin Song, Jad Kanbar, Sandrine Miller-Montgomery, Robert Heaton, Rana Mckay, Sandip Pravin Patel, Austin D. Swafford, and Rob Knight. 2020. “Microbiome Analyses of Blood and Tissues Suggest Cancer Diagnostic Approach.” </w:t>
      </w:r>
      <w:r w:rsidRPr="001C0A17">
        <w:rPr>
          <w:rFonts w:ascii="Times New Roman" w:hAnsi="Times New Roman" w:cs="Times New Roman"/>
          <w:i/>
          <w:iCs/>
        </w:rPr>
        <w:t>Nature</w:t>
      </w:r>
      <w:r w:rsidRPr="001C0A17">
        <w:rPr>
          <w:rFonts w:ascii="Times New Roman" w:hAnsi="Times New Roman" w:cs="Times New Roman"/>
        </w:rPr>
        <w:t xml:space="preserve"> 579(7800):567–74. doi: 10.1038/s41586-020-2095-1.</w:t>
      </w:r>
    </w:p>
    <w:p w14:paraId="3EF14BFA"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Roelands, Jessica, Peter J. K. Kuppen, Eiman I. Ahmed, Raghvendra Mall, Tariq Masoodi, Parul Singh, Gianni Monaco, Christophe Raynaud, Noel F. C. C. de Miranda, Luigi Ferraro, Tatiana C. Carneiro-Lobo, Najeeb Syed, Arun Rawat, Amany Awad, Julie Decock, William Mifsud, Lance D. Miller, Shimaa Sherif, Mahmoud G. Mohamed, Darawan Rinchai, Marc Van den Eynde, Rosalyn </w:t>
      </w:r>
      <w:r w:rsidRPr="001C0A17">
        <w:rPr>
          <w:rFonts w:ascii="Times New Roman" w:hAnsi="Times New Roman" w:cs="Times New Roman"/>
        </w:rPr>
        <w:lastRenderedPageBreak/>
        <w:t xml:space="preserve">W. Sayaman, Elad Ziv, Francois Bertucci, Mahir Abdulla Petkar, Stephan Lorenz, Lisa Sara Mathew, Kun Wang, Selvasankar Murugesan, Damien Chaussabel, Alexander L. Vahrmeijer, Ena Wang, Anna Ceccarelli, Khalid A. Fakhro, Gabriele Zoppoli, Alberto Ballestrero, Rob A. E. M. Tollenaar, Francesco M. Marincola, Jérôme Galon, Souhaila Al Khodor, Michele Ceccarelli, Wouter Hendrickx, and Davide Bedognetti. 2023. “An Integrated Tumor, Immune and Microbiome Atlas of Colon Cancer.” </w:t>
      </w:r>
      <w:r w:rsidRPr="001C0A17">
        <w:rPr>
          <w:rFonts w:ascii="Times New Roman" w:hAnsi="Times New Roman" w:cs="Times New Roman"/>
          <w:i/>
          <w:iCs/>
        </w:rPr>
        <w:t>Nature Medicine</w:t>
      </w:r>
      <w:r w:rsidRPr="001C0A17">
        <w:rPr>
          <w:rFonts w:ascii="Times New Roman" w:hAnsi="Times New Roman" w:cs="Times New Roman"/>
        </w:rPr>
        <w:t xml:space="preserve"> 29(5):1273–86. doi: 10.1038/s41591-023-02324-5.</w:t>
      </w:r>
    </w:p>
    <w:p w14:paraId="49FC8A90"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Salter, Susannah J., Michael J. Cox, Elena M. Turek, Szymon T. Calus, William O. Cookson, Miriam F. Moffatt, Paul Turner, Julian Parkhill, Nicholas J. Loman, and Alan W. Walker. 2014. “Reagent and Laboratory Contamination Can Critically Impact Sequence-Based Microbiome Analyses.” </w:t>
      </w:r>
      <w:r w:rsidRPr="001C0A17">
        <w:rPr>
          <w:rFonts w:ascii="Times New Roman" w:hAnsi="Times New Roman" w:cs="Times New Roman"/>
          <w:i/>
          <w:iCs/>
        </w:rPr>
        <w:t>BMC Biology</w:t>
      </w:r>
      <w:r w:rsidRPr="001C0A17">
        <w:rPr>
          <w:rFonts w:ascii="Times New Roman" w:hAnsi="Times New Roman" w:cs="Times New Roman"/>
        </w:rPr>
        <w:t xml:space="preserve"> 12(1):87. doi: 10.1186/s12915-014-0087-z.</w:t>
      </w:r>
    </w:p>
    <w:p w14:paraId="785CA0DB"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Salvucci, Manuela, Nyree Crawford, Katie Stott, Susan Bullman, Daniel B. Longley, and Jochen H. M. Prehn. 2022. “Patients with Mesenchymal Tumours and High Fusobacteriales Prevalence Have Worse Prognosis in Colorectal Cancer (CRC).” </w:t>
      </w:r>
      <w:r w:rsidRPr="001C0A17">
        <w:rPr>
          <w:rFonts w:ascii="Times New Roman" w:hAnsi="Times New Roman" w:cs="Times New Roman"/>
          <w:i/>
          <w:iCs/>
        </w:rPr>
        <w:t>Gut</w:t>
      </w:r>
      <w:r w:rsidRPr="001C0A17">
        <w:rPr>
          <w:rFonts w:ascii="Times New Roman" w:hAnsi="Times New Roman" w:cs="Times New Roman"/>
        </w:rPr>
        <w:t xml:space="preserve"> 71(8):1600–1612. doi: 10.1136/gutjnl-2021-325193.</w:t>
      </w:r>
    </w:p>
    <w:p w14:paraId="1493FD01"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Saus, Ester, Susana Iraola-Guzmán, Jesse R. Willis, Anna Brunet-Vega, and Toni Gabaldón. 2019. “Microbiome and Colorectal Cancer: Roles in Carcinogenesis and Clinical Potential.” </w:t>
      </w:r>
      <w:r w:rsidRPr="001C0A17">
        <w:rPr>
          <w:rFonts w:ascii="Times New Roman" w:hAnsi="Times New Roman" w:cs="Times New Roman"/>
          <w:i/>
          <w:iCs/>
        </w:rPr>
        <w:t>Molecular Aspects of Medicine</w:t>
      </w:r>
      <w:r w:rsidRPr="001C0A17">
        <w:rPr>
          <w:rFonts w:ascii="Times New Roman" w:hAnsi="Times New Roman" w:cs="Times New Roman"/>
        </w:rPr>
        <w:t xml:space="preserve"> 69:93–106. doi: 10.1016/j.mam.2019.05.001.</w:t>
      </w:r>
    </w:p>
    <w:p w14:paraId="0C5DC431"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Schmitt, Mark, and Florian R. Greten. 2021. “The Inflammatory Pathogenesis of Colorectal Cancer.” </w:t>
      </w:r>
      <w:r w:rsidRPr="001C0A17">
        <w:rPr>
          <w:rFonts w:ascii="Times New Roman" w:hAnsi="Times New Roman" w:cs="Times New Roman"/>
          <w:i/>
          <w:iCs/>
        </w:rPr>
        <w:t>Nature Reviews Immunology</w:t>
      </w:r>
      <w:r w:rsidRPr="001C0A17">
        <w:rPr>
          <w:rFonts w:ascii="Times New Roman" w:hAnsi="Times New Roman" w:cs="Times New Roman"/>
        </w:rPr>
        <w:t xml:space="preserve"> 21(10):653–67. doi: 10.1038/s41577-021-00534-x.</w:t>
      </w:r>
    </w:p>
    <w:p w14:paraId="043C4174"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Segata, Nicola, Jacques Izard, Levi Waldron, Dirk Gevers, Larisa Miropolsky, Wendy S. Garrett, and Curtis Huttenhower. 2011. “Metagenomic Biomarker Discovery and Explanation.” </w:t>
      </w:r>
      <w:r w:rsidRPr="001C0A17">
        <w:rPr>
          <w:rFonts w:ascii="Times New Roman" w:hAnsi="Times New Roman" w:cs="Times New Roman"/>
          <w:i/>
          <w:iCs/>
        </w:rPr>
        <w:t>Genome Biology</w:t>
      </w:r>
      <w:r w:rsidRPr="001C0A17">
        <w:rPr>
          <w:rFonts w:ascii="Times New Roman" w:hAnsi="Times New Roman" w:cs="Times New Roman"/>
        </w:rPr>
        <w:t xml:space="preserve"> 12(6):R60. doi: 10.1186/gb-2011-12-6-r60.</w:t>
      </w:r>
    </w:p>
    <w:p w14:paraId="16A7B4B8"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Serpas Higbie, Victoria, Jane Rogers, Hyunsoo Hwang, Wei Qiao, Lianchun Xiao, Arvind Dasari, Kerri Mola-Rudd, Van K. Morris II, Robert A. Wolff, Kanwal Raghav, Ryan Huey, Christine Parseghian, Jason Willis, Scott Kopetz, Michael J. Overman, and Benny Johnson. 2022. “Antibiotic Exposure Does Not Impact Immune Checkpoint Blockade Response in MSI-H/dMMR Metastatic Colorectal Cancer: A Single-Center Experience.” </w:t>
      </w:r>
      <w:r w:rsidRPr="001C0A17">
        <w:rPr>
          <w:rFonts w:ascii="Times New Roman" w:hAnsi="Times New Roman" w:cs="Times New Roman"/>
          <w:i/>
          <w:iCs/>
        </w:rPr>
        <w:t>The Oncologist</w:t>
      </w:r>
      <w:r w:rsidRPr="001C0A17">
        <w:rPr>
          <w:rFonts w:ascii="Times New Roman" w:hAnsi="Times New Roman" w:cs="Times New Roman"/>
        </w:rPr>
        <w:t xml:space="preserve"> 27(11):952–57. doi: 10.1093/oncolo/oyac162.</w:t>
      </w:r>
    </w:p>
    <w:p w14:paraId="3ACCA573"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Shen, Weitao, Jiayu Sun, Fen Yao, Kaihuang Lin, Yumeng Yuan, Yexi Chen, Hui Han, Zhiyang Li, Juan Zou, and Xiaoyang Jiao. 2020. “Microbiome in Intestinal Lavage Fluid May Be A Better Indicator in Evaluating The Risk of Developing Colorectal Cancer Compared with Fecal Samples.” </w:t>
      </w:r>
      <w:r w:rsidRPr="001C0A17">
        <w:rPr>
          <w:rFonts w:ascii="Times New Roman" w:hAnsi="Times New Roman" w:cs="Times New Roman"/>
          <w:i/>
          <w:iCs/>
        </w:rPr>
        <w:t>Translational Oncology</w:t>
      </w:r>
      <w:r w:rsidRPr="001C0A17">
        <w:rPr>
          <w:rFonts w:ascii="Times New Roman" w:hAnsi="Times New Roman" w:cs="Times New Roman"/>
        </w:rPr>
        <w:t xml:space="preserve"> 13(5):100772. doi: 10.1016/j.tranon.2020.100772.</w:t>
      </w:r>
    </w:p>
    <w:p w14:paraId="57F405DE"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Sheng, Qin-Song, Kang-Xin He, Jian-Jiong Li, Zi-Feng Zhong, Fei-Xia Wang, Le-Lin Pan, and Jian-Jiang Lin. 2020. “Comparison of Gut Microbiome in Human Colorectal Cancer in Paired Tumor and Adjacent Normal Tissues.” </w:t>
      </w:r>
      <w:r w:rsidRPr="001C0A17">
        <w:rPr>
          <w:rFonts w:ascii="Times New Roman" w:hAnsi="Times New Roman" w:cs="Times New Roman"/>
          <w:i/>
          <w:iCs/>
        </w:rPr>
        <w:t>OncoTargets and Therapy</w:t>
      </w:r>
      <w:r w:rsidRPr="001C0A17">
        <w:rPr>
          <w:rFonts w:ascii="Times New Roman" w:hAnsi="Times New Roman" w:cs="Times New Roman"/>
        </w:rPr>
        <w:t xml:space="preserve"> 13:635–46. doi: 10.2147/OTT.S218004.</w:t>
      </w:r>
    </w:p>
    <w:p w14:paraId="4791EE5D"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Simin, Johanna, Romina Fornes, Qing Liu, Renate Slind Olsen, Steven Callens, Lars Engstrand, and Nele Brusselaers. 2020. “Antibiotic Use and Risk of Colorectal Cancer: A Systematic Review and Dose–Response Meta-Analysis.” </w:t>
      </w:r>
      <w:r w:rsidRPr="001C0A17">
        <w:rPr>
          <w:rFonts w:ascii="Times New Roman" w:hAnsi="Times New Roman" w:cs="Times New Roman"/>
          <w:i/>
          <w:iCs/>
        </w:rPr>
        <w:t>British Journal of Cancer</w:t>
      </w:r>
      <w:r w:rsidRPr="001C0A17">
        <w:rPr>
          <w:rFonts w:ascii="Times New Roman" w:hAnsi="Times New Roman" w:cs="Times New Roman"/>
        </w:rPr>
        <w:t xml:space="preserve"> 123(12):1825–32. doi: 10.1038/s41416-020-01082-2.</w:t>
      </w:r>
    </w:p>
    <w:p w14:paraId="44724206"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Sugai, Tamotsu, Wataru Habano, Yu-Fei Jiao, Mitsunori Tsukahara, Yuichiro Takeda, Koki Otsuka, and Shin-ichi Nakamura. 2006. “Analysis of Molecular Alterations in Left- and Right-Sided Colorectal Carcinomas Reveals Distinct Pathways of Carcinogenesis.” </w:t>
      </w:r>
      <w:r w:rsidRPr="001C0A17">
        <w:rPr>
          <w:rFonts w:ascii="Times New Roman" w:hAnsi="Times New Roman" w:cs="Times New Roman"/>
          <w:i/>
          <w:iCs/>
        </w:rPr>
        <w:t>The Journal of Molecular Diagnostics : JMD</w:t>
      </w:r>
      <w:r w:rsidRPr="001C0A17">
        <w:rPr>
          <w:rFonts w:ascii="Times New Roman" w:hAnsi="Times New Roman" w:cs="Times New Roman"/>
        </w:rPr>
        <w:t xml:space="preserve"> 8(2):193–201. doi: 10.2353/jmoldx.2006.050052.</w:t>
      </w:r>
    </w:p>
    <w:p w14:paraId="6E5BAAA8"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lastRenderedPageBreak/>
        <w:t xml:space="preserve">Tosti, Elena, Ana S. Almeida, Tam T. T. Tran, Mariel Barbachan e Silva, Pilib Ó. Broin, Robert Dubin, Ken Chen, Amanda P. Beck, Andrew S. Mclellan, Eduardo Vilar, Aaron Golden, Paul W. O’Toole, and Winfried Edelmann. 2022. “Loss of MMR and TGFBR2 Increases the Susceptibility to Microbiota-Dependent Inflammation-Associated Colon Cancer.” </w:t>
      </w:r>
      <w:r w:rsidRPr="001C0A17">
        <w:rPr>
          <w:rFonts w:ascii="Times New Roman" w:hAnsi="Times New Roman" w:cs="Times New Roman"/>
          <w:i/>
          <w:iCs/>
        </w:rPr>
        <w:t>Cellular and Molecular Gastroenterology and Hepatology</w:t>
      </w:r>
      <w:r w:rsidRPr="001C0A17">
        <w:rPr>
          <w:rFonts w:ascii="Times New Roman" w:hAnsi="Times New Roman" w:cs="Times New Roman"/>
        </w:rPr>
        <w:t xml:space="preserve"> 14(3):693–717. doi: 10.1016/j.jcmgh.2022.05.010.</w:t>
      </w:r>
    </w:p>
    <w:p w14:paraId="4DAEDE00"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Vanderbilt, Chad Michael, Ajaratu Keshinro, Chin-Tung Chen, Esther Babady, Michael F. Berger, Ahmet Zehir, Marc Ladanyi, Jaclyn F. Hechtman, Zsofia K. Stadler, Jinru Shia, and Martin R. Weiser. 2020. “Abstract 6095: Unique Tumor Microbiome in Microsatellite Instability High (MSI-H) Colon Carcinoma.” </w:t>
      </w:r>
      <w:r w:rsidRPr="001C0A17">
        <w:rPr>
          <w:rFonts w:ascii="Times New Roman" w:hAnsi="Times New Roman" w:cs="Times New Roman"/>
          <w:i/>
          <w:iCs/>
        </w:rPr>
        <w:t>Cancer Research</w:t>
      </w:r>
      <w:r w:rsidRPr="001C0A17">
        <w:rPr>
          <w:rFonts w:ascii="Times New Roman" w:hAnsi="Times New Roman" w:cs="Times New Roman"/>
        </w:rPr>
        <w:t xml:space="preserve"> 80(16_Supplement):6095. doi: 10.1158/1538-7445.AM2020-6095.</w:t>
      </w:r>
    </w:p>
    <w:p w14:paraId="4887804A"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Wang, Gang, Xianli He, and Qian Wang. 2023. “Intratumoral Bacteria Are an Important ‘Accomplice’ in Tumor Development and Metastasis.” </w:t>
      </w:r>
      <w:r w:rsidRPr="001C0A17">
        <w:rPr>
          <w:rFonts w:ascii="Times New Roman" w:hAnsi="Times New Roman" w:cs="Times New Roman"/>
          <w:i/>
          <w:iCs/>
        </w:rPr>
        <w:t>Biochimica et Biophysica Acta (BBA) - Reviews on Cancer</w:t>
      </w:r>
      <w:r w:rsidRPr="001C0A17">
        <w:rPr>
          <w:rFonts w:ascii="Times New Roman" w:hAnsi="Times New Roman" w:cs="Times New Roman"/>
        </w:rPr>
        <w:t xml:space="preserve"> 1878(1):188846. doi: 10.1016/j.bbcan.2022.188846.</w:t>
      </w:r>
    </w:p>
    <w:p w14:paraId="11516C01"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Wang, Yijia, Chunze Zhang, Shaobin Hou, Xiaojing Wu, Jun Liu, and Xuehua Wan. 2020. “Analyses of Potential Driver and Passenger Bacteria in Human Colorectal Cancer.” </w:t>
      </w:r>
      <w:r w:rsidRPr="001C0A17">
        <w:rPr>
          <w:rFonts w:ascii="Times New Roman" w:hAnsi="Times New Roman" w:cs="Times New Roman"/>
          <w:i/>
          <w:iCs/>
        </w:rPr>
        <w:t>Cancer Management and Research</w:t>
      </w:r>
      <w:r w:rsidRPr="001C0A17">
        <w:rPr>
          <w:rFonts w:ascii="Times New Roman" w:hAnsi="Times New Roman" w:cs="Times New Roman"/>
        </w:rPr>
        <w:t xml:space="preserve"> 12:11553–61. doi: 10.2147/CMAR.S275316.</w:t>
      </w:r>
    </w:p>
    <w:p w14:paraId="7BA92306"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Warren, René L., Douglas J. Freeman, Stephen Pleasance, Peter Watson, Richard A. Moore, Kyla Cochrane, Emma Allen-Vercoe, and Robert A. Holt. 2013. “Co-Occurrence of Anaerobic Bacteria in Colorectal Carcinomas.” </w:t>
      </w:r>
      <w:r w:rsidRPr="001C0A17">
        <w:rPr>
          <w:rFonts w:ascii="Times New Roman" w:hAnsi="Times New Roman" w:cs="Times New Roman"/>
          <w:i/>
          <w:iCs/>
        </w:rPr>
        <w:t>Microbiome</w:t>
      </w:r>
      <w:r w:rsidRPr="001C0A17">
        <w:rPr>
          <w:rFonts w:ascii="Times New Roman" w:hAnsi="Times New Roman" w:cs="Times New Roman"/>
        </w:rPr>
        <w:t xml:space="preserve"> 1(1):16. doi: 10.1186/2049-2618-1-16.</w:t>
      </w:r>
    </w:p>
    <w:p w14:paraId="22B19405"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Wirth, Ulrich, Debora Garzetti, Lara M. Jochum, Stefanie Spriewald, Florian Kühn, Matthias Ilmer, Serene M. L. Lee, Hanno Niess, Alexandr V. Bazhin, Joachim Andrassy, Jens Werner, Barbara Stecher, and Tobias S. Schiergens. 2020. “Microbiome Analysis from Paired Mucosal and Fecal Samples of a Colorectal Cancer Biobank.” </w:t>
      </w:r>
      <w:r w:rsidRPr="001C0A17">
        <w:rPr>
          <w:rFonts w:ascii="Times New Roman" w:hAnsi="Times New Roman" w:cs="Times New Roman"/>
          <w:i/>
          <w:iCs/>
        </w:rPr>
        <w:t>Cancers</w:t>
      </w:r>
      <w:r w:rsidRPr="001C0A17">
        <w:rPr>
          <w:rFonts w:ascii="Times New Roman" w:hAnsi="Times New Roman" w:cs="Times New Roman"/>
        </w:rPr>
        <w:t xml:space="preserve"> 12(12):3702. doi: 10.3390/cancers12123702.</w:t>
      </w:r>
    </w:p>
    <w:p w14:paraId="11883A98"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Xu, Xinjian, Ji Lv, Fang Guo, Jing Li, Yitao Jia, Da Jiang, Na Wang, Chao Zhang, Lingyu Kong, Yabin Liu, Yanni Zhang, Jian Lv, and Zhongxin Li. 2020. “Gut Microbiome Influences the Efficacy of PD-1 Antibody Immunotherapy on MSS-Type Colorectal Cancer via Metabolic Pathway.” </w:t>
      </w:r>
      <w:r w:rsidRPr="001C0A17">
        <w:rPr>
          <w:rFonts w:ascii="Times New Roman" w:hAnsi="Times New Roman" w:cs="Times New Roman"/>
          <w:i/>
          <w:iCs/>
        </w:rPr>
        <w:t>Frontiers in Microbiology</w:t>
      </w:r>
      <w:r w:rsidRPr="001C0A17">
        <w:rPr>
          <w:rFonts w:ascii="Times New Roman" w:hAnsi="Times New Roman" w:cs="Times New Roman"/>
        </w:rPr>
        <w:t xml:space="preserve"> 11. doi: 10.3389/fmicb.2020.00814.</w:t>
      </w:r>
    </w:p>
    <w:p w14:paraId="323C843B"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Xu, Yixin, Jing Zhao, Yu Ma, Jia Liu, Yingying Cui, Yuqing Yuan, Chenxi Xiang, Dongshen Ma, and Hui Liu. 2023. “The Microbiome Types of Colorectal Tissue Are Potentially Associated with the Prognosis of Patients with Colorectal Cancer.” </w:t>
      </w:r>
      <w:r w:rsidRPr="001C0A17">
        <w:rPr>
          <w:rFonts w:ascii="Times New Roman" w:hAnsi="Times New Roman" w:cs="Times New Roman"/>
          <w:i/>
          <w:iCs/>
        </w:rPr>
        <w:t>Frontiers in Microbiology</w:t>
      </w:r>
      <w:r w:rsidRPr="001C0A17">
        <w:rPr>
          <w:rFonts w:ascii="Times New Roman" w:hAnsi="Times New Roman" w:cs="Times New Roman"/>
        </w:rPr>
        <w:t xml:space="preserve"> 14. doi: 10.3389/fmicb.2023.1100873.</w:t>
      </w:r>
    </w:p>
    <w:p w14:paraId="56A988F3"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Yan, Yong-Wei, Qiu-Yue Jiang, Jian-Gong Wang, Ting Zhu, Bin Zou, Qiong-Fen Qiu, and Zhe-Xue Quan. 2018. “Microbial Communities and Diversities in Mudflat Sediments Analyzed Using a Modified Metatranscriptomic Method.” </w:t>
      </w:r>
      <w:r w:rsidRPr="001C0A17">
        <w:rPr>
          <w:rFonts w:ascii="Times New Roman" w:hAnsi="Times New Roman" w:cs="Times New Roman"/>
          <w:i/>
          <w:iCs/>
        </w:rPr>
        <w:t>Frontiers in Microbiology</w:t>
      </w:r>
      <w:r w:rsidRPr="001C0A17">
        <w:rPr>
          <w:rFonts w:ascii="Times New Roman" w:hAnsi="Times New Roman" w:cs="Times New Roman"/>
        </w:rPr>
        <w:t xml:space="preserve"> 9. doi: 10.3389/fmicb.2018.00093.</w:t>
      </w:r>
    </w:p>
    <w:p w14:paraId="40F7B0FD"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Yin, Han, Zhuangzhuang Miao, Lu Wang, Beibei Su, Chaofan Liu, Yu Jin, Bili Wu, Hu Han, and Xianglin Yuan. 2022. “Fusobacterium Nucleatum Promotes Liver Metastasis in Colorectal Cancer by Regulating the Hepatic Immune Niche and Altering Gut Microbiota.” </w:t>
      </w:r>
      <w:r w:rsidRPr="001C0A17">
        <w:rPr>
          <w:rFonts w:ascii="Times New Roman" w:hAnsi="Times New Roman" w:cs="Times New Roman"/>
          <w:i/>
          <w:iCs/>
        </w:rPr>
        <w:t>Aging (Albany NY)</w:t>
      </w:r>
      <w:r w:rsidRPr="001C0A17">
        <w:rPr>
          <w:rFonts w:ascii="Times New Roman" w:hAnsi="Times New Roman" w:cs="Times New Roman"/>
        </w:rPr>
        <w:t xml:space="preserve"> 14(4):1941–58. doi: 10.18632/aging.203914.</w:t>
      </w:r>
    </w:p>
    <w:p w14:paraId="794DA429"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Younginger, Brett S., Oleg Mayba, Jens Reeder, Deepti R. Nagarkar, Zora Modrusan, Matthew L. Albert, and Allyson L. Byrd. 2023. “Enrichment of Oral-Derived Bacteria in Inflamed Colorectal Tumors and Distinct Associations of Fusobacterium in the Mesenchymal Subtype.” </w:t>
      </w:r>
      <w:r w:rsidRPr="001C0A17">
        <w:rPr>
          <w:rFonts w:ascii="Times New Roman" w:hAnsi="Times New Roman" w:cs="Times New Roman"/>
          <w:i/>
          <w:iCs/>
        </w:rPr>
        <w:t>Cell Reports Medicine</w:t>
      </w:r>
      <w:r w:rsidRPr="001C0A17">
        <w:rPr>
          <w:rFonts w:ascii="Times New Roman" w:hAnsi="Times New Roman" w:cs="Times New Roman"/>
        </w:rPr>
        <w:t xml:space="preserve"> 4(2). doi: 10.1016/j.xcrm.2023.100920.</w:t>
      </w:r>
    </w:p>
    <w:p w14:paraId="329FB953"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Yu, Guangchuang, Li-Gen Wang, Yanyan Han, and Qing-Yu He. 2012. “clusterProfiler: An R Package for Comparing Biological Themes Among Gene Clusters.” </w:t>
      </w:r>
      <w:r w:rsidRPr="001C0A17">
        <w:rPr>
          <w:rFonts w:ascii="Times New Roman" w:hAnsi="Times New Roman" w:cs="Times New Roman"/>
          <w:i/>
          <w:iCs/>
        </w:rPr>
        <w:t xml:space="preserve">OMICS: A Journal of </w:t>
      </w:r>
      <w:r w:rsidRPr="001C0A17">
        <w:rPr>
          <w:rFonts w:ascii="Times New Roman" w:hAnsi="Times New Roman" w:cs="Times New Roman"/>
          <w:i/>
          <w:iCs/>
        </w:rPr>
        <w:lastRenderedPageBreak/>
        <w:t>Integrative Biology</w:t>
      </w:r>
      <w:r w:rsidRPr="001C0A17">
        <w:rPr>
          <w:rFonts w:ascii="Times New Roman" w:hAnsi="Times New Roman" w:cs="Times New Roman"/>
        </w:rPr>
        <w:t xml:space="preserve"> 16(5):284–87. doi: 10.1089/omi.2011.0118.</w:t>
      </w:r>
    </w:p>
    <w:p w14:paraId="34956584"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Zackular, Joseph P., Mary A. M. Rogers, Mack T. Ruffin IV, and Patrick D. Schloss. 2014. “The Human Gut Microbiome as a Screening Tool for Colorectal Cancer.” </w:t>
      </w:r>
      <w:r w:rsidRPr="001C0A17">
        <w:rPr>
          <w:rFonts w:ascii="Times New Roman" w:hAnsi="Times New Roman" w:cs="Times New Roman"/>
          <w:i/>
          <w:iCs/>
        </w:rPr>
        <w:t>Cancer Prevention Research</w:t>
      </w:r>
      <w:r w:rsidRPr="001C0A17">
        <w:rPr>
          <w:rFonts w:ascii="Times New Roman" w:hAnsi="Times New Roman" w:cs="Times New Roman"/>
        </w:rPr>
        <w:t xml:space="preserve"> 7(11):1112–21. doi: 10.1158/1940-6207.CAPR-14-0129.</w:t>
      </w:r>
    </w:p>
    <w:p w14:paraId="626453EA"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Zhang, Jiali, Ji Tao, Ruo-Nan Gao, Zhi-Yuan Wei, Yu-Shan He, Chun-Yan Ren, Qi-Chun Li, Yan-Shan Liu, Ke-Wei Wang, Gong Yang, Chengjia Qian, and Jian-Huan Chen. 2021. “Cytotoxic T-Cell Trafficking Chemokine Profiles Correlate With Defined Mucosal Microbial Communities in Colorectal Cancer.” </w:t>
      </w:r>
      <w:r w:rsidRPr="001C0A17">
        <w:rPr>
          <w:rFonts w:ascii="Times New Roman" w:hAnsi="Times New Roman" w:cs="Times New Roman"/>
          <w:i/>
          <w:iCs/>
        </w:rPr>
        <w:t>Frontiers in Immunology</w:t>
      </w:r>
      <w:r w:rsidRPr="001C0A17">
        <w:rPr>
          <w:rFonts w:ascii="Times New Roman" w:hAnsi="Times New Roman" w:cs="Times New Roman"/>
        </w:rPr>
        <w:t xml:space="preserve"> 12. doi: 10.3389/fimmu.2021.715559.</w:t>
      </w:r>
    </w:p>
    <w:p w14:paraId="3DF4257A"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Zhang, Yancong, Kelsey N. Thompson, Tobyn Branck, Yan Yan, Long H. Nguyen, Eric A. Franzosa, and Curtis Huttenhower. 2021. “Metatranscriptomics for the Human Microbiome and Microbial Community Functional Profiling.” </w:t>
      </w:r>
      <w:r w:rsidRPr="001C0A17">
        <w:rPr>
          <w:rFonts w:ascii="Times New Roman" w:hAnsi="Times New Roman" w:cs="Times New Roman"/>
          <w:i/>
          <w:iCs/>
        </w:rPr>
        <w:t>Annual Review of Biomedical Data Science</w:t>
      </w:r>
      <w:r w:rsidRPr="001C0A17">
        <w:rPr>
          <w:rFonts w:ascii="Times New Roman" w:hAnsi="Times New Roman" w:cs="Times New Roman"/>
        </w:rPr>
        <w:t xml:space="preserve"> 4(Volume 4, 2021):279–311. doi: 10.1146/annurev-biodatasci-031121-103035.</w:t>
      </w:r>
    </w:p>
    <w:p w14:paraId="5A4EA19F"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Zhao, Lan, William C. Cho, and Mark R. Nicolls. 2021. “Colorectal Cancer-Associated Microbiome Patterns and Signatures.” </w:t>
      </w:r>
      <w:r w:rsidRPr="001C0A17">
        <w:rPr>
          <w:rFonts w:ascii="Times New Roman" w:hAnsi="Times New Roman" w:cs="Times New Roman"/>
          <w:i/>
          <w:iCs/>
        </w:rPr>
        <w:t>Frontiers in Genetics</w:t>
      </w:r>
      <w:r w:rsidRPr="001C0A17">
        <w:rPr>
          <w:rFonts w:ascii="Times New Roman" w:hAnsi="Times New Roman" w:cs="Times New Roman"/>
        </w:rPr>
        <w:t xml:space="preserve"> 12. doi: 10.3389/fgene.2021.787176.</w:t>
      </w:r>
    </w:p>
    <w:p w14:paraId="159B249C"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Zhao, Liuyang, Xiang Zhang, Yunfei Zhou, Kaili Fu, Harry Cheuk-Hay Lau, Tommy Wai-Yiu Chun, Alvin Ho-Kwan Cheung, Olabisi Oluwabukola Coker, Hong Wei, William Ka-Kei Wu, Sunny Hei Wong, Joseph Jao-Yiu Sung, Ka Fai To, and Jun Yu. 2022. “Parvimonas Micra Promotes Colorectal Tumorigenesis and Is Associated with Prognosis of Colorectal Cancer Patients.” </w:t>
      </w:r>
      <w:r w:rsidRPr="001C0A17">
        <w:rPr>
          <w:rFonts w:ascii="Times New Roman" w:hAnsi="Times New Roman" w:cs="Times New Roman"/>
          <w:i/>
          <w:iCs/>
        </w:rPr>
        <w:t>Oncogene</w:t>
      </w:r>
      <w:r w:rsidRPr="001C0A17">
        <w:rPr>
          <w:rFonts w:ascii="Times New Roman" w:hAnsi="Times New Roman" w:cs="Times New Roman"/>
        </w:rPr>
        <w:t xml:space="preserve"> 41(36):4200–4210. doi: 10.1038/s41388-022-02395-7.</w:t>
      </w:r>
    </w:p>
    <w:p w14:paraId="7BD831F6"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Zhao, Wensi, Jun Lei, Shaobo Ke, Yuan Chen, Jiping Xiao, Ze Tang, Li Wang, Yiping Ren, Mohammed Alnaggar, Hu Qiu, Wei Shi, Lei Yin, and Yongshun Chen. 2023. “Fecal Microbiota Transplantation plus Tislelizumab and Fruquintinib in Refractory Microsatellite Stable Metastatic Colorectal Cancer: An Open-Label, Single-Arm, Phase II Trial (RENMIN-215).” </w:t>
      </w:r>
      <w:r w:rsidRPr="001C0A17">
        <w:rPr>
          <w:rFonts w:ascii="Times New Roman" w:hAnsi="Times New Roman" w:cs="Times New Roman"/>
          <w:i/>
          <w:iCs/>
        </w:rPr>
        <w:t>eClinicalMedicine</w:t>
      </w:r>
      <w:r w:rsidRPr="001C0A17">
        <w:rPr>
          <w:rFonts w:ascii="Times New Roman" w:hAnsi="Times New Roman" w:cs="Times New Roman"/>
        </w:rPr>
        <w:t xml:space="preserve"> 66. doi: 10.1016/j.eclinm.2023.102315.</w:t>
      </w:r>
    </w:p>
    <w:p w14:paraId="30019A89"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Zhao, Zhe, Kailun Fei, Hua Bai, Zhijie Wang, Jianchun Duan, and Jie Wang. 2021. “Metagenome Association Study of the Gut Microbiome Revealed Biomarkers Linked to Chemotherapy Outcomes in Locally Advanced and Advanced Lung Cancer.” </w:t>
      </w:r>
      <w:r w:rsidRPr="001C0A17">
        <w:rPr>
          <w:rFonts w:ascii="Times New Roman" w:hAnsi="Times New Roman" w:cs="Times New Roman"/>
          <w:i/>
          <w:iCs/>
        </w:rPr>
        <w:t>Thoracic Cancer</w:t>
      </w:r>
      <w:r w:rsidRPr="001C0A17">
        <w:rPr>
          <w:rFonts w:ascii="Times New Roman" w:hAnsi="Times New Roman" w:cs="Times New Roman"/>
        </w:rPr>
        <w:t xml:space="preserve"> 12(1):66–78. doi: 10.1111/1759-7714.13711.</w:t>
      </w:r>
    </w:p>
    <w:p w14:paraId="48925076" w14:textId="77777777" w:rsidR="003871F7" w:rsidRPr="001C0A17" w:rsidRDefault="003871F7" w:rsidP="001C0A17">
      <w:pPr>
        <w:pStyle w:val="ad"/>
        <w:spacing w:after="0"/>
        <w:ind w:left="0" w:firstLine="0"/>
        <w:rPr>
          <w:rFonts w:ascii="Times New Roman" w:hAnsi="Times New Roman" w:cs="Times New Roman"/>
        </w:rPr>
      </w:pPr>
      <w:r w:rsidRPr="001C0A17">
        <w:rPr>
          <w:rFonts w:ascii="Times New Roman" w:hAnsi="Times New Roman" w:cs="Times New Roman"/>
        </w:rPr>
        <w:t xml:space="preserve">Zhu, Anchao, Yingying Liu, Zongmin Li, Ying He, Lijing Bai, Youtian Wu, Yuying Zhang, Ying Huang, and Ping Jiang. 2023. “Diagnosis and Functional Prediction of Microbial Markers in Tumor Tissues of Sporadic Colorectal Cancer Patients Associated with the MLH1 Protein Phenotype.” </w:t>
      </w:r>
      <w:r w:rsidRPr="001C0A17">
        <w:rPr>
          <w:rFonts w:ascii="Times New Roman" w:hAnsi="Times New Roman" w:cs="Times New Roman"/>
          <w:i/>
          <w:iCs/>
        </w:rPr>
        <w:t>Frontiers in Oncology</w:t>
      </w:r>
      <w:r w:rsidRPr="001C0A17">
        <w:rPr>
          <w:rFonts w:ascii="Times New Roman" w:hAnsi="Times New Roman" w:cs="Times New Roman"/>
        </w:rPr>
        <w:t xml:space="preserve"> 12. doi: 10.3389/fonc.2022.1116780.</w:t>
      </w:r>
    </w:p>
    <w:p w14:paraId="3CCF3B62" w14:textId="41699522" w:rsidR="00B75DE5" w:rsidRPr="001C0A17" w:rsidRDefault="0014232C" w:rsidP="001C0A17">
      <w:pPr>
        <w:rPr>
          <w:rFonts w:ascii="Times New Roman" w:hAnsi="Times New Roman" w:cs="Times New Roman"/>
          <w:sz w:val="16"/>
          <w:szCs w:val="18"/>
        </w:rPr>
      </w:pPr>
      <w:r w:rsidRPr="001C0A17">
        <w:rPr>
          <w:rFonts w:ascii="Times New Roman" w:hAnsi="Times New Roman" w:cs="Times New Roman"/>
          <w:sz w:val="15"/>
          <w:szCs w:val="16"/>
        </w:rPr>
        <w:fldChar w:fldCharType="end"/>
      </w:r>
    </w:p>
    <w:sectPr w:rsidR="00B75DE5" w:rsidRPr="001C0A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ECCFC0" w14:textId="77777777" w:rsidR="004C2080" w:rsidRDefault="004C2080" w:rsidP="00093A92">
      <w:pPr>
        <w:rPr>
          <w:rFonts w:hint="eastAsia"/>
        </w:rPr>
      </w:pPr>
      <w:r>
        <w:separator/>
      </w:r>
    </w:p>
  </w:endnote>
  <w:endnote w:type="continuationSeparator" w:id="0">
    <w:p w14:paraId="64302A6B" w14:textId="77777777" w:rsidR="004C2080" w:rsidRDefault="004C2080" w:rsidP="00093A92">
      <w:pPr>
        <w:rPr>
          <w:rFonts w:hint="eastAsia"/>
        </w:rPr>
      </w:pPr>
      <w:r>
        <w:continuationSeparator/>
      </w:r>
    </w:p>
  </w:endnote>
  <w:endnote w:type="continuationNotice" w:id="1">
    <w:p w14:paraId="527A2CF0" w14:textId="77777777" w:rsidR="004C2080" w:rsidRDefault="004C2080">
      <w:pPr>
        <w:rPr>
          <w:rFonts w:hint="eastAsia"/>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Yu Gothic Light">
    <w:altName w:val="游ゴシック Light"/>
    <w:panose1 w:val="020B0300000000000000"/>
    <w:charset w:val="80"/>
    <w:family w:val="swiss"/>
    <w:pitch w:val="variable"/>
    <w:sig w:usb0="E00002FF" w:usb1="2AC7FDFF" w:usb2="00000016" w:usb3="00000000" w:csb0="000200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ource Serif Pro">
    <w:charset w:val="00"/>
    <w:family w:val="roman"/>
    <w:pitch w:val="variable"/>
    <w:sig w:usb0="20000287" w:usb1="02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2F6F6D" w14:textId="77777777" w:rsidR="004C2080" w:rsidRDefault="004C2080" w:rsidP="00093A92">
      <w:pPr>
        <w:rPr>
          <w:rFonts w:hint="eastAsia"/>
        </w:rPr>
      </w:pPr>
      <w:r>
        <w:separator/>
      </w:r>
    </w:p>
  </w:footnote>
  <w:footnote w:type="continuationSeparator" w:id="0">
    <w:p w14:paraId="29516B87" w14:textId="77777777" w:rsidR="004C2080" w:rsidRDefault="004C2080" w:rsidP="00093A92">
      <w:pPr>
        <w:rPr>
          <w:rFonts w:hint="eastAsia"/>
        </w:rPr>
      </w:pPr>
      <w:r>
        <w:continuationSeparator/>
      </w:r>
    </w:p>
  </w:footnote>
  <w:footnote w:type="continuationNotice" w:id="1">
    <w:p w14:paraId="3D961F20" w14:textId="77777777" w:rsidR="004C2080" w:rsidRDefault="004C2080">
      <w:pPr>
        <w:rPr>
          <w:rFonts w:hint="eastAsia"/>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580D23"/>
    <w:multiLevelType w:val="hybridMultilevel"/>
    <w:tmpl w:val="A72A7F8A"/>
    <w:lvl w:ilvl="0" w:tplc="455E910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8081283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4"/>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za0MDE1sDAyNLQwMjZW0lEKTi0uzszPAykwNKkFALrgz0ItAAAA"/>
  </w:docVars>
  <w:rsids>
    <w:rsidRoot w:val="00E17FC0"/>
    <w:rsid w:val="0000095F"/>
    <w:rsid w:val="000009B7"/>
    <w:rsid w:val="00000FFF"/>
    <w:rsid w:val="00001C4D"/>
    <w:rsid w:val="00001FB8"/>
    <w:rsid w:val="00002554"/>
    <w:rsid w:val="000028A9"/>
    <w:rsid w:val="00002996"/>
    <w:rsid w:val="00002EF6"/>
    <w:rsid w:val="00003EE3"/>
    <w:rsid w:val="00004F18"/>
    <w:rsid w:val="0000514D"/>
    <w:rsid w:val="00005883"/>
    <w:rsid w:val="00005A68"/>
    <w:rsid w:val="00005CC5"/>
    <w:rsid w:val="000062C5"/>
    <w:rsid w:val="00007EAE"/>
    <w:rsid w:val="000103B2"/>
    <w:rsid w:val="00011315"/>
    <w:rsid w:val="000123B2"/>
    <w:rsid w:val="00012476"/>
    <w:rsid w:val="00012D56"/>
    <w:rsid w:val="00012F95"/>
    <w:rsid w:val="000130C3"/>
    <w:rsid w:val="00013217"/>
    <w:rsid w:val="00013825"/>
    <w:rsid w:val="00013DFB"/>
    <w:rsid w:val="000166B2"/>
    <w:rsid w:val="0001711D"/>
    <w:rsid w:val="000210F5"/>
    <w:rsid w:val="00021BD0"/>
    <w:rsid w:val="00021C5C"/>
    <w:rsid w:val="00022125"/>
    <w:rsid w:val="0002284E"/>
    <w:rsid w:val="00023A26"/>
    <w:rsid w:val="00024A7F"/>
    <w:rsid w:val="00024E12"/>
    <w:rsid w:val="00026CFF"/>
    <w:rsid w:val="000270E4"/>
    <w:rsid w:val="00027BA9"/>
    <w:rsid w:val="00030065"/>
    <w:rsid w:val="000300A7"/>
    <w:rsid w:val="0003015C"/>
    <w:rsid w:val="000304B1"/>
    <w:rsid w:val="0003070C"/>
    <w:rsid w:val="00031340"/>
    <w:rsid w:val="00031508"/>
    <w:rsid w:val="0003231B"/>
    <w:rsid w:val="00032BC7"/>
    <w:rsid w:val="00033ABD"/>
    <w:rsid w:val="0003468B"/>
    <w:rsid w:val="00036232"/>
    <w:rsid w:val="000365C4"/>
    <w:rsid w:val="00036FA1"/>
    <w:rsid w:val="00040BDD"/>
    <w:rsid w:val="00040EFA"/>
    <w:rsid w:val="000415EE"/>
    <w:rsid w:val="00041AB0"/>
    <w:rsid w:val="000425A2"/>
    <w:rsid w:val="000428CB"/>
    <w:rsid w:val="00043473"/>
    <w:rsid w:val="0004417B"/>
    <w:rsid w:val="00044886"/>
    <w:rsid w:val="000450AE"/>
    <w:rsid w:val="000452CA"/>
    <w:rsid w:val="0004582A"/>
    <w:rsid w:val="00046481"/>
    <w:rsid w:val="0004672C"/>
    <w:rsid w:val="0004686A"/>
    <w:rsid w:val="00051092"/>
    <w:rsid w:val="00053972"/>
    <w:rsid w:val="00053CD1"/>
    <w:rsid w:val="000542EF"/>
    <w:rsid w:val="000544DC"/>
    <w:rsid w:val="00054B8C"/>
    <w:rsid w:val="0005646E"/>
    <w:rsid w:val="00056B31"/>
    <w:rsid w:val="000573A1"/>
    <w:rsid w:val="00057E41"/>
    <w:rsid w:val="00057F0D"/>
    <w:rsid w:val="00060079"/>
    <w:rsid w:val="00060199"/>
    <w:rsid w:val="00061185"/>
    <w:rsid w:val="00061763"/>
    <w:rsid w:val="00062292"/>
    <w:rsid w:val="00062E83"/>
    <w:rsid w:val="000634BE"/>
    <w:rsid w:val="000635F8"/>
    <w:rsid w:val="000639E2"/>
    <w:rsid w:val="0006493E"/>
    <w:rsid w:val="00064A07"/>
    <w:rsid w:val="00064F59"/>
    <w:rsid w:val="00070F1C"/>
    <w:rsid w:val="00070F9E"/>
    <w:rsid w:val="000710EC"/>
    <w:rsid w:val="00074A9E"/>
    <w:rsid w:val="00074AEE"/>
    <w:rsid w:val="00074EC3"/>
    <w:rsid w:val="00075B58"/>
    <w:rsid w:val="00075E54"/>
    <w:rsid w:val="00077616"/>
    <w:rsid w:val="00077A74"/>
    <w:rsid w:val="000809EE"/>
    <w:rsid w:val="00080F2A"/>
    <w:rsid w:val="00081170"/>
    <w:rsid w:val="000816E6"/>
    <w:rsid w:val="00081AD5"/>
    <w:rsid w:val="00082EF1"/>
    <w:rsid w:val="000846CB"/>
    <w:rsid w:val="0008512F"/>
    <w:rsid w:val="00085557"/>
    <w:rsid w:val="00085E2A"/>
    <w:rsid w:val="00086850"/>
    <w:rsid w:val="00086991"/>
    <w:rsid w:val="0008743A"/>
    <w:rsid w:val="000879AB"/>
    <w:rsid w:val="0009000C"/>
    <w:rsid w:val="00091BE4"/>
    <w:rsid w:val="00092E46"/>
    <w:rsid w:val="00092E6C"/>
    <w:rsid w:val="0009389B"/>
    <w:rsid w:val="00093A92"/>
    <w:rsid w:val="0009406C"/>
    <w:rsid w:val="00095A31"/>
    <w:rsid w:val="000961B3"/>
    <w:rsid w:val="0009670A"/>
    <w:rsid w:val="00097461"/>
    <w:rsid w:val="00097571"/>
    <w:rsid w:val="00097F63"/>
    <w:rsid w:val="000A1219"/>
    <w:rsid w:val="000A1278"/>
    <w:rsid w:val="000A16EC"/>
    <w:rsid w:val="000A1F8B"/>
    <w:rsid w:val="000A2736"/>
    <w:rsid w:val="000A2846"/>
    <w:rsid w:val="000A288E"/>
    <w:rsid w:val="000A306B"/>
    <w:rsid w:val="000A333E"/>
    <w:rsid w:val="000A349B"/>
    <w:rsid w:val="000A49A5"/>
    <w:rsid w:val="000A4F63"/>
    <w:rsid w:val="000A5016"/>
    <w:rsid w:val="000A5D30"/>
    <w:rsid w:val="000A6BB6"/>
    <w:rsid w:val="000A6F0C"/>
    <w:rsid w:val="000B0C71"/>
    <w:rsid w:val="000B15DC"/>
    <w:rsid w:val="000B1ACC"/>
    <w:rsid w:val="000B2145"/>
    <w:rsid w:val="000B3AB8"/>
    <w:rsid w:val="000B3F08"/>
    <w:rsid w:val="000B4491"/>
    <w:rsid w:val="000B4863"/>
    <w:rsid w:val="000B6721"/>
    <w:rsid w:val="000B6FDF"/>
    <w:rsid w:val="000B7521"/>
    <w:rsid w:val="000B76CC"/>
    <w:rsid w:val="000C1743"/>
    <w:rsid w:val="000C260C"/>
    <w:rsid w:val="000C3326"/>
    <w:rsid w:val="000C3D4C"/>
    <w:rsid w:val="000C3D64"/>
    <w:rsid w:val="000C3E54"/>
    <w:rsid w:val="000C4F69"/>
    <w:rsid w:val="000C5605"/>
    <w:rsid w:val="000C6579"/>
    <w:rsid w:val="000C7993"/>
    <w:rsid w:val="000D01B9"/>
    <w:rsid w:val="000D07FE"/>
    <w:rsid w:val="000D0E4C"/>
    <w:rsid w:val="000D133B"/>
    <w:rsid w:val="000D3063"/>
    <w:rsid w:val="000D315C"/>
    <w:rsid w:val="000D3334"/>
    <w:rsid w:val="000D3692"/>
    <w:rsid w:val="000D38FE"/>
    <w:rsid w:val="000D4028"/>
    <w:rsid w:val="000D4940"/>
    <w:rsid w:val="000D5820"/>
    <w:rsid w:val="000D5E96"/>
    <w:rsid w:val="000D6C70"/>
    <w:rsid w:val="000D6EBF"/>
    <w:rsid w:val="000D7801"/>
    <w:rsid w:val="000D79A5"/>
    <w:rsid w:val="000D7AC8"/>
    <w:rsid w:val="000E1996"/>
    <w:rsid w:val="000E1B56"/>
    <w:rsid w:val="000E1BE8"/>
    <w:rsid w:val="000E1DE3"/>
    <w:rsid w:val="000E1FD1"/>
    <w:rsid w:val="000E30B6"/>
    <w:rsid w:val="000E3441"/>
    <w:rsid w:val="000E5D9A"/>
    <w:rsid w:val="000F08FE"/>
    <w:rsid w:val="000F293B"/>
    <w:rsid w:val="000F2B12"/>
    <w:rsid w:val="000F2F6E"/>
    <w:rsid w:val="000F3468"/>
    <w:rsid w:val="000F3DA9"/>
    <w:rsid w:val="000F3E16"/>
    <w:rsid w:val="000F5219"/>
    <w:rsid w:val="000F580B"/>
    <w:rsid w:val="000F5B0E"/>
    <w:rsid w:val="000F6212"/>
    <w:rsid w:val="000F778F"/>
    <w:rsid w:val="001003D9"/>
    <w:rsid w:val="00100510"/>
    <w:rsid w:val="0010264F"/>
    <w:rsid w:val="001030EE"/>
    <w:rsid w:val="00104402"/>
    <w:rsid w:val="001047A4"/>
    <w:rsid w:val="001049AB"/>
    <w:rsid w:val="00104A59"/>
    <w:rsid w:val="00107080"/>
    <w:rsid w:val="00107458"/>
    <w:rsid w:val="00110474"/>
    <w:rsid w:val="00110629"/>
    <w:rsid w:val="001112E8"/>
    <w:rsid w:val="0011391E"/>
    <w:rsid w:val="001143A4"/>
    <w:rsid w:val="00114D02"/>
    <w:rsid w:val="001150CF"/>
    <w:rsid w:val="00115684"/>
    <w:rsid w:val="00115AEF"/>
    <w:rsid w:val="00116BBD"/>
    <w:rsid w:val="0011760B"/>
    <w:rsid w:val="0012000A"/>
    <w:rsid w:val="001202E2"/>
    <w:rsid w:val="00120F5D"/>
    <w:rsid w:val="00120FCA"/>
    <w:rsid w:val="00121CDD"/>
    <w:rsid w:val="00122214"/>
    <w:rsid w:val="00122425"/>
    <w:rsid w:val="00122972"/>
    <w:rsid w:val="00122DE8"/>
    <w:rsid w:val="00124A81"/>
    <w:rsid w:val="001250A9"/>
    <w:rsid w:val="00125705"/>
    <w:rsid w:val="001259EE"/>
    <w:rsid w:val="00125BCB"/>
    <w:rsid w:val="00125BE2"/>
    <w:rsid w:val="00125C55"/>
    <w:rsid w:val="00127281"/>
    <w:rsid w:val="0012795B"/>
    <w:rsid w:val="00127E9A"/>
    <w:rsid w:val="00131362"/>
    <w:rsid w:val="00131572"/>
    <w:rsid w:val="001326B3"/>
    <w:rsid w:val="001328F5"/>
    <w:rsid w:val="00132A6E"/>
    <w:rsid w:val="0013314F"/>
    <w:rsid w:val="001333A8"/>
    <w:rsid w:val="001339F4"/>
    <w:rsid w:val="00133D77"/>
    <w:rsid w:val="00133E72"/>
    <w:rsid w:val="00134C88"/>
    <w:rsid w:val="00135C06"/>
    <w:rsid w:val="00136FE0"/>
    <w:rsid w:val="001375EE"/>
    <w:rsid w:val="001401CA"/>
    <w:rsid w:val="0014039B"/>
    <w:rsid w:val="00140C86"/>
    <w:rsid w:val="0014232C"/>
    <w:rsid w:val="001423AF"/>
    <w:rsid w:val="00142752"/>
    <w:rsid w:val="00142AC3"/>
    <w:rsid w:val="00143532"/>
    <w:rsid w:val="00144324"/>
    <w:rsid w:val="00144AE3"/>
    <w:rsid w:val="00144D88"/>
    <w:rsid w:val="00144E0A"/>
    <w:rsid w:val="00144E0E"/>
    <w:rsid w:val="001469BC"/>
    <w:rsid w:val="00146C7F"/>
    <w:rsid w:val="0014785F"/>
    <w:rsid w:val="001479C8"/>
    <w:rsid w:val="00147CC8"/>
    <w:rsid w:val="00150FD4"/>
    <w:rsid w:val="0015234D"/>
    <w:rsid w:val="001526A3"/>
    <w:rsid w:val="00152F60"/>
    <w:rsid w:val="00152F9A"/>
    <w:rsid w:val="00153068"/>
    <w:rsid w:val="00153B22"/>
    <w:rsid w:val="00154AF1"/>
    <w:rsid w:val="00154D28"/>
    <w:rsid w:val="0015512A"/>
    <w:rsid w:val="001556D7"/>
    <w:rsid w:val="00155BE9"/>
    <w:rsid w:val="00156A79"/>
    <w:rsid w:val="00156FE7"/>
    <w:rsid w:val="001579A4"/>
    <w:rsid w:val="00157B8B"/>
    <w:rsid w:val="00161873"/>
    <w:rsid w:val="001621DD"/>
    <w:rsid w:val="00163308"/>
    <w:rsid w:val="00163721"/>
    <w:rsid w:val="001641F1"/>
    <w:rsid w:val="00164264"/>
    <w:rsid w:val="00164693"/>
    <w:rsid w:val="001647C6"/>
    <w:rsid w:val="0016484D"/>
    <w:rsid w:val="00164DAF"/>
    <w:rsid w:val="0016545E"/>
    <w:rsid w:val="001654A9"/>
    <w:rsid w:val="001663D8"/>
    <w:rsid w:val="0016651A"/>
    <w:rsid w:val="00166B91"/>
    <w:rsid w:val="00167591"/>
    <w:rsid w:val="00167C65"/>
    <w:rsid w:val="001702EB"/>
    <w:rsid w:val="00170368"/>
    <w:rsid w:val="001706D9"/>
    <w:rsid w:val="001718E6"/>
    <w:rsid w:val="00171972"/>
    <w:rsid w:val="00172D91"/>
    <w:rsid w:val="00173E7F"/>
    <w:rsid w:val="00174221"/>
    <w:rsid w:val="00174550"/>
    <w:rsid w:val="00177E6F"/>
    <w:rsid w:val="00180302"/>
    <w:rsid w:val="00180340"/>
    <w:rsid w:val="00180D99"/>
    <w:rsid w:val="00181230"/>
    <w:rsid w:val="00181A83"/>
    <w:rsid w:val="0018283E"/>
    <w:rsid w:val="001830A9"/>
    <w:rsid w:val="00183CBF"/>
    <w:rsid w:val="00184D46"/>
    <w:rsid w:val="0018697C"/>
    <w:rsid w:val="00186D4F"/>
    <w:rsid w:val="00187868"/>
    <w:rsid w:val="001879CE"/>
    <w:rsid w:val="00187EE4"/>
    <w:rsid w:val="001908FD"/>
    <w:rsid w:val="00190D64"/>
    <w:rsid w:val="00193349"/>
    <w:rsid w:val="001941B9"/>
    <w:rsid w:val="00194507"/>
    <w:rsid w:val="00194914"/>
    <w:rsid w:val="00194FEA"/>
    <w:rsid w:val="0019584E"/>
    <w:rsid w:val="00196F06"/>
    <w:rsid w:val="00197060"/>
    <w:rsid w:val="001A06F3"/>
    <w:rsid w:val="001A1963"/>
    <w:rsid w:val="001A1D09"/>
    <w:rsid w:val="001A1D0C"/>
    <w:rsid w:val="001A2B64"/>
    <w:rsid w:val="001A308B"/>
    <w:rsid w:val="001A3728"/>
    <w:rsid w:val="001A439C"/>
    <w:rsid w:val="001A4445"/>
    <w:rsid w:val="001A46F0"/>
    <w:rsid w:val="001A667D"/>
    <w:rsid w:val="001A6A4D"/>
    <w:rsid w:val="001A72E5"/>
    <w:rsid w:val="001A7B8A"/>
    <w:rsid w:val="001B00CE"/>
    <w:rsid w:val="001B09F9"/>
    <w:rsid w:val="001B19BB"/>
    <w:rsid w:val="001B244A"/>
    <w:rsid w:val="001B24A1"/>
    <w:rsid w:val="001B4034"/>
    <w:rsid w:val="001B66B5"/>
    <w:rsid w:val="001B678F"/>
    <w:rsid w:val="001B70D2"/>
    <w:rsid w:val="001C0264"/>
    <w:rsid w:val="001C0A17"/>
    <w:rsid w:val="001C17CD"/>
    <w:rsid w:val="001C1DCC"/>
    <w:rsid w:val="001C21C9"/>
    <w:rsid w:val="001C27B9"/>
    <w:rsid w:val="001C32A6"/>
    <w:rsid w:val="001C439D"/>
    <w:rsid w:val="001C4D37"/>
    <w:rsid w:val="001C4E0E"/>
    <w:rsid w:val="001C57AA"/>
    <w:rsid w:val="001C728C"/>
    <w:rsid w:val="001C78A9"/>
    <w:rsid w:val="001C7A56"/>
    <w:rsid w:val="001D0CDB"/>
    <w:rsid w:val="001D26E1"/>
    <w:rsid w:val="001D2E97"/>
    <w:rsid w:val="001D3351"/>
    <w:rsid w:val="001D350C"/>
    <w:rsid w:val="001D3B47"/>
    <w:rsid w:val="001D3CE7"/>
    <w:rsid w:val="001D4A17"/>
    <w:rsid w:val="001D4D02"/>
    <w:rsid w:val="001D54E2"/>
    <w:rsid w:val="001D57F6"/>
    <w:rsid w:val="001D5A61"/>
    <w:rsid w:val="001D5D5C"/>
    <w:rsid w:val="001D5D60"/>
    <w:rsid w:val="001D6A20"/>
    <w:rsid w:val="001D74C7"/>
    <w:rsid w:val="001E0898"/>
    <w:rsid w:val="001E1D1E"/>
    <w:rsid w:val="001E2043"/>
    <w:rsid w:val="001E23B6"/>
    <w:rsid w:val="001E2BD6"/>
    <w:rsid w:val="001E304F"/>
    <w:rsid w:val="001E375A"/>
    <w:rsid w:val="001E50BD"/>
    <w:rsid w:val="001E63E5"/>
    <w:rsid w:val="001E70BF"/>
    <w:rsid w:val="001F00B6"/>
    <w:rsid w:val="001F0157"/>
    <w:rsid w:val="001F14B9"/>
    <w:rsid w:val="001F27A5"/>
    <w:rsid w:val="001F31F3"/>
    <w:rsid w:val="001F42F5"/>
    <w:rsid w:val="001F4C30"/>
    <w:rsid w:val="001F5DFF"/>
    <w:rsid w:val="001F5F75"/>
    <w:rsid w:val="001F5F95"/>
    <w:rsid w:val="00200273"/>
    <w:rsid w:val="002008FA"/>
    <w:rsid w:val="002009BE"/>
    <w:rsid w:val="0020217D"/>
    <w:rsid w:val="00202B21"/>
    <w:rsid w:val="00202B53"/>
    <w:rsid w:val="002037C0"/>
    <w:rsid w:val="0020385D"/>
    <w:rsid w:val="0020441B"/>
    <w:rsid w:val="0020482E"/>
    <w:rsid w:val="00205860"/>
    <w:rsid w:val="00205EA0"/>
    <w:rsid w:val="00206A2D"/>
    <w:rsid w:val="002071FA"/>
    <w:rsid w:val="00207E8D"/>
    <w:rsid w:val="00211C2A"/>
    <w:rsid w:val="002127AD"/>
    <w:rsid w:val="00212959"/>
    <w:rsid w:val="00212D47"/>
    <w:rsid w:val="00213AA4"/>
    <w:rsid w:val="00213AF5"/>
    <w:rsid w:val="002143AE"/>
    <w:rsid w:val="00214ABA"/>
    <w:rsid w:val="002150AC"/>
    <w:rsid w:val="002150F5"/>
    <w:rsid w:val="002152C6"/>
    <w:rsid w:val="00221B4C"/>
    <w:rsid w:val="00222406"/>
    <w:rsid w:val="00222FA9"/>
    <w:rsid w:val="00223671"/>
    <w:rsid w:val="00223811"/>
    <w:rsid w:val="002241DD"/>
    <w:rsid w:val="002244BB"/>
    <w:rsid w:val="00224614"/>
    <w:rsid w:val="0022464E"/>
    <w:rsid w:val="00225519"/>
    <w:rsid w:val="00225E86"/>
    <w:rsid w:val="00225FDA"/>
    <w:rsid w:val="00226D6D"/>
    <w:rsid w:val="00226E44"/>
    <w:rsid w:val="002271DE"/>
    <w:rsid w:val="00230C73"/>
    <w:rsid w:val="00231179"/>
    <w:rsid w:val="0023195F"/>
    <w:rsid w:val="00231A21"/>
    <w:rsid w:val="0023211D"/>
    <w:rsid w:val="002326E7"/>
    <w:rsid w:val="00233B15"/>
    <w:rsid w:val="00233B6C"/>
    <w:rsid w:val="002343F0"/>
    <w:rsid w:val="002370F0"/>
    <w:rsid w:val="00237BD3"/>
    <w:rsid w:val="00240F24"/>
    <w:rsid w:val="00240FBF"/>
    <w:rsid w:val="002419B4"/>
    <w:rsid w:val="00243DDF"/>
    <w:rsid w:val="00243E70"/>
    <w:rsid w:val="002449A9"/>
    <w:rsid w:val="00244A45"/>
    <w:rsid w:val="00244D15"/>
    <w:rsid w:val="002451B6"/>
    <w:rsid w:val="002456A0"/>
    <w:rsid w:val="00245D8A"/>
    <w:rsid w:val="00245F78"/>
    <w:rsid w:val="0024660E"/>
    <w:rsid w:val="00246D30"/>
    <w:rsid w:val="002474BA"/>
    <w:rsid w:val="00250828"/>
    <w:rsid w:val="00250B97"/>
    <w:rsid w:val="00251516"/>
    <w:rsid w:val="00251B5C"/>
    <w:rsid w:val="00251FB7"/>
    <w:rsid w:val="00252D1E"/>
    <w:rsid w:val="00254B46"/>
    <w:rsid w:val="00255992"/>
    <w:rsid w:val="002559DC"/>
    <w:rsid w:val="00255CB3"/>
    <w:rsid w:val="002562B2"/>
    <w:rsid w:val="00256466"/>
    <w:rsid w:val="002568EF"/>
    <w:rsid w:val="0025717A"/>
    <w:rsid w:val="00257246"/>
    <w:rsid w:val="0026141B"/>
    <w:rsid w:val="00261D35"/>
    <w:rsid w:val="002624A4"/>
    <w:rsid w:val="00263723"/>
    <w:rsid w:val="00263890"/>
    <w:rsid w:val="00264175"/>
    <w:rsid w:val="00264B07"/>
    <w:rsid w:val="00265BEB"/>
    <w:rsid w:val="002700AC"/>
    <w:rsid w:val="002701B1"/>
    <w:rsid w:val="00270996"/>
    <w:rsid w:val="00270E8E"/>
    <w:rsid w:val="00272173"/>
    <w:rsid w:val="00272695"/>
    <w:rsid w:val="00273E39"/>
    <w:rsid w:val="00274F7F"/>
    <w:rsid w:val="00275202"/>
    <w:rsid w:val="002752D6"/>
    <w:rsid w:val="0027534F"/>
    <w:rsid w:val="0027685A"/>
    <w:rsid w:val="00276AA2"/>
    <w:rsid w:val="002770B5"/>
    <w:rsid w:val="00280063"/>
    <w:rsid w:val="0028019F"/>
    <w:rsid w:val="00280552"/>
    <w:rsid w:val="00280AB1"/>
    <w:rsid w:val="002816C2"/>
    <w:rsid w:val="0028183D"/>
    <w:rsid w:val="0028215F"/>
    <w:rsid w:val="00282310"/>
    <w:rsid w:val="00282F4B"/>
    <w:rsid w:val="002837FA"/>
    <w:rsid w:val="00283E55"/>
    <w:rsid w:val="002845BA"/>
    <w:rsid w:val="00284D22"/>
    <w:rsid w:val="00284DAF"/>
    <w:rsid w:val="00284E95"/>
    <w:rsid w:val="00285D85"/>
    <w:rsid w:val="0028678D"/>
    <w:rsid w:val="00286E05"/>
    <w:rsid w:val="00287052"/>
    <w:rsid w:val="00290F08"/>
    <w:rsid w:val="002912E2"/>
    <w:rsid w:val="00291E7B"/>
    <w:rsid w:val="002924BF"/>
    <w:rsid w:val="002930E5"/>
    <w:rsid w:val="00293A1C"/>
    <w:rsid w:val="00293C4D"/>
    <w:rsid w:val="00293E0F"/>
    <w:rsid w:val="00294BA0"/>
    <w:rsid w:val="00295058"/>
    <w:rsid w:val="002962F7"/>
    <w:rsid w:val="00296E43"/>
    <w:rsid w:val="002A0681"/>
    <w:rsid w:val="002A0D54"/>
    <w:rsid w:val="002A32D8"/>
    <w:rsid w:val="002A3B56"/>
    <w:rsid w:val="002A3ED4"/>
    <w:rsid w:val="002A402A"/>
    <w:rsid w:val="002A44D0"/>
    <w:rsid w:val="002A4F34"/>
    <w:rsid w:val="002A6311"/>
    <w:rsid w:val="002A6B22"/>
    <w:rsid w:val="002A735A"/>
    <w:rsid w:val="002A765A"/>
    <w:rsid w:val="002A7A3B"/>
    <w:rsid w:val="002A7F76"/>
    <w:rsid w:val="002B01A2"/>
    <w:rsid w:val="002B06F2"/>
    <w:rsid w:val="002B21A3"/>
    <w:rsid w:val="002B2586"/>
    <w:rsid w:val="002B3E88"/>
    <w:rsid w:val="002B42BD"/>
    <w:rsid w:val="002B43D4"/>
    <w:rsid w:val="002B46EA"/>
    <w:rsid w:val="002B4B1F"/>
    <w:rsid w:val="002B5B22"/>
    <w:rsid w:val="002B642C"/>
    <w:rsid w:val="002B66D3"/>
    <w:rsid w:val="002B6CBC"/>
    <w:rsid w:val="002B7E4C"/>
    <w:rsid w:val="002C0BF6"/>
    <w:rsid w:val="002C176C"/>
    <w:rsid w:val="002C1FEA"/>
    <w:rsid w:val="002C20AB"/>
    <w:rsid w:val="002C21DC"/>
    <w:rsid w:val="002C23EE"/>
    <w:rsid w:val="002C3519"/>
    <w:rsid w:val="002C363F"/>
    <w:rsid w:val="002C3FEB"/>
    <w:rsid w:val="002C451B"/>
    <w:rsid w:val="002C4D94"/>
    <w:rsid w:val="002C507B"/>
    <w:rsid w:val="002C5319"/>
    <w:rsid w:val="002C57F0"/>
    <w:rsid w:val="002C6772"/>
    <w:rsid w:val="002C700C"/>
    <w:rsid w:val="002C7239"/>
    <w:rsid w:val="002D029B"/>
    <w:rsid w:val="002D059C"/>
    <w:rsid w:val="002D119E"/>
    <w:rsid w:val="002D1507"/>
    <w:rsid w:val="002D2464"/>
    <w:rsid w:val="002D28EE"/>
    <w:rsid w:val="002D37D9"/>
    <w:rsid w:val="002D38EF"/>
    <w:rsid w:val="002D3919"/>
    <w:rsid w:val="002D3C57"/>
    <w:rsid w:val="002D3F58"/>
    <w:rsid w:val="002D440A"/>
    <w:rsid w:val="002D4565"/>
    <w:rsid w:val="002D4649"/>
    <w:rsid w:val="002D568B"/>
    <w:rsid w:val="002D7382"/>
    <w:rsid w:val="002E02A0"/>
    <w:rsid w:val="002E1468"/>
    <w:rsid w:val="002E1B5F"/>
    <w:rsid w:val="002E1BAE"/>
    <w:rsid w:val="002E1E0F"/>
    <w:rsid w:val="002E2A6F"/>
    <w:rsid w:val="002E4631"/>
    <w:rsid w:val="002E5DEE"/>
    <w:rsid w:val="002E660D"/>
    <w:rsid w:val="002E752C"/>
    <w:rsid w:val="002E7B0C"/>
    <w:rsid w:val="002F0BF3"/>
    <w:rsid w:val="002F195B"/>
    <w:rsid w:val="002F1BC0"/>
    <w:rsid w:val="002F22EE"/>
    <w:rsid w:val="002F27FA"/>
    <w:rsid w:val="002F3033"/>
    <w:rsid w:val="002F3E85"/>
    <w:rsid w:val="002F4A9D"/>
    <w:rsid w:val="002F51A9"/>
    <w:rsid w:val="002F53D7"/>
    <w:rsid w:val="002F7E67"/>
    <w:rsid w:val="00300CE2"/>
    <w:rsid w:val="00300E55"/>
    <w:rsid w:val="00301282"/>
    <w:rsid w:val="00301D59"/>
    <w:rsid w:val="00302088"/>
    <w:rsid w:val="00302DDF"/>
    <w:rsid w:val="00302F12"/>
    <w:rsid w:val="00302FFF"/>
    <w:rsid w:val="0030308E"/>
    <w:rsid w:val="003031CA"/>
    <w:rsid w:val="0030629B"/>
    <w:rsid w:val="00306368"/>
    <w:rsid w:val="003063A2"/>
    <w:rsid w:val="00306E6B"/>
    <w:rsid w:val="00307024"/>
    <w:rsid w:val="00307796"/>
    <w:rsid w:val="00307BDC"/>
    <w:rsid w:val="00307F98"/>
    <w:rsid w:val="00310AD2"/>
    <w:rsid w:val="00310B92"/>
    <w:rsid w:val="00310CE0"/>
    <w:rsid w:val="00311D06"/>
    <w:rsid w:val="00311FEA"/>
    <w:rsid w:val="003125AD"/>
    <w:rsid w:val="003134D4"/>
    <w:rsid w:val="003134E1"/>
    <w:rsid w:val="0031456B"/>
    <w:rsid w:val="0031582D"/>
    <w:rsid w:val="0031674D"/>
    <w:rsid w:val="00317322"/>
    <w:rsid w:val="003179C6"/>
    <w:rsid w:val="00317B98"/>
    <w:rsid w:val="00317F38"/>
    <w:rsid w:val="00320421"/>
    <w:rsid w:val="00320728"/>
    <w:rsid w:val="00320F05"/>
    <w:rsid w:val="00321206"/>
    <w:rsid w:val="0032140D"/>
    <w:rsid w:val="003228FA"/>
    <w:rsid w:val="00323846"/>
    <w:rsid w:val="003244FA"/>
    <w:rsid w:val="00324D7D"/>
    <w:rsid w:val="0032587C"/>
    <w:rsid w:val="003260E8"/>
    <w:rsid w:val="00326F73"/>
    <w:rsid w:val="003301C9"/>
    <w:rsid w:val="00330C69"/>
    <w:rsid w:val="00330DA5"/>
    <w:rsid w:val="00330E1D"/>
    <w:rsid w:val="00333966"/>
    <w:rsid w:val="00333FEB"/>
    <w:rsid w:val="00334056"/>
    <w:rsid w:val="003358EE"/>
    <w:rsid w:val="00335BD3"/>
    <w:rsid w:val="00335C0B"/>
    <w:rsid w:val="0033606F"/>
    <w:rsid w:val="00336FF9"/>
    <w:rsid w:val="0033729A"/>
    <w:rsid w:val="00337882"/>
    <w:rsid w:val="00340D28"/>
    <w:rsid w:val="0034347A"/>
    <w:rsid w:val="003436A1"/>
    <w:rsid w:val="00344955"/>
    <w:rsid w:val="00345683"/>
    <w:rsid w:val="00345E8D"/>
    <w:rsid w:val="00345FA5"/>
    <w:rsid w:val="0035093B"/>
    <w:rsid w:val="00350C2F"/>
    <w:rsid w:val="003519C5"/>
    <w:rsid w:val="00351E2F"/>
    <w:rsid w:val="00351F40"/>
    <w:rsid w:val="003524A0"/>
    <w:rsid w:val="003526AF"/>
    <w:rsid w:val="003536BA"/>
    <w:rsid w:val="00353EF5"/>
    <w:rsid w:val="00354B51"/>
    <w:rsid w:val="0035536E"/>
    <w:rsid w:val="0035578D"/>
    <w:rsid w:val="00357EF7"/>
    <w:rsid w:val="00360AA1"/>
    <w:rsid w:val="00361709"/>
    <w:rsid w:val="00362EED"/>
    <w:rsid w:val="00363B82"/>
    <w:rsid w:val="0036595E"/>
    <w:rsid w:val="00365EC6"/>
    <w:rsid w:val="00366EE4"/>
    <w:rsid w:val="003679ED"/>
    <w:rsid w:val="00367B69"/>
    <w:rsid w:val="00370E05"/>
    <w:rsid w:val="003730EF"/>
    <w:rsid w:val="003735FC"/>
    <w:rsid w:val="003738E3"/>
    <w:rsid w:val="00373D28"/>
    <w:rsid w:val="003742B4"/>
    <w:rsid w:val="00374900"/>
    <w:rsid w:val="0037596D"/>
    <w:rsid w:val="00375E2A"/>
    <w:rsid w:val="0037613C"/>
    <w:rsid w:val="00376BA3"/>
    <w:rsid w:val="003773C8"/>
    <w:rsid w:val="003774A5"/>
    <w:rsid w:val="003778AA"/>
    <w:rsid w:val="00377A5A"/>
    <w:rsid w:val="00380A72"/>
    <w:rsid w:val="00380BAF"/>
    <w:rsid w:val="0038106D"/>
    <w:rsid w:val="003811D0"/>
    <w:rsid w:val="0038145C"/>
    <w:rsid w:val="00381599"/>
    <w:rsid w:val="003816B0"/>
    <w:rsid w:val="00381B3B"/>
    <w:rsid w:val="0038222A"/>
    <w:rsid w:val="003829C5"/>
    <w:rsid w:val="00382E66"/>
    <w:rsid w:val="003840BF"/>
    <w:rsid w:val="003842BA"/>
    <w:rsid w:val="0038487C"/>
    <w:rsid w:val="003849A6"/>
    <w:rsid w:val="00385CF1"/>
    <w:rsid w:val="003866F0"/>
    <w:rsid w:val="003869F1"/>
    <w:rsid w:val="00386E62"/>
    <w:rsid w:val="003871F7"/>
    <w:rsid w:val="00390829"/>
    <w:rsid w:val="00390D9F"/>
    <w:rsid w:val="00390DC4"/>
    <w:rsid w:val="00391060"/>
    <w:rsid w:val="0039176E"/>
    <w:rsid w:val="00391CD7"/>
    <w:rsid w:val="0039205F"/>
    <w:rsid w:val="00392D90"/>
    <w:rsid w:val="003935DB"/>
    <w:rsid w:val="00393658"/>
    <w:rsid w:val="003936D3"/>
    <w:rsid w:val="003939EF"/>
    <w:rsid w:val="00393B3E"/>
    <w:rsid w:val="00393E67"/>
    <w:rsid w:val="003942F9"/>
    <w:rsid w:val="00394A1A"/>
    <w:rsid w:val="00395B3A"/>
    <w:rsid w:val="00395BA7"/>
    <w:rsid w:val="0039620C"/>
    <w:rsid w:val="00396BEC"/>
    <w:rsid w:val="00396CBC"/>
    <w:rsid w:val="00396F0C"/>
    <w:rsid w:val="003976B6"/>
    <w:rsid w:val="00397E5A"/>
    <w:rsid w:val="003A0CC0"/>
    <w:rsid w:val="003A3513"/>
    <w:rsid w:val="003A351B"/>
    <w:rsid w:val="003A521E"/>
    <w:rsid w:val="003A532D"/>
    <w:rsid w:val="003A59BF"/>
    <w:rsid w:val="003B0289"/>
    <w:rsid w:val="003B0BCE"/>
    <w:rsid w:val="003B0FFD"/>
    <w:rsid w:val="003B134A"/>
    <w:rsid w:val="003B23BE"/>
    <w:rsid w:val="003B2515"/>
    <w:rsid w:val="003B26F6"/>
    <w:rsid w:val="003B3D97"/>
    <w:rsid w:val="003B4794"/>
    <w:rsid w:val="003B675D"/>
    <w:rsid w:val="003B7C3F"/>
    <w:rsid w:val="003C158A"/>
    <w:rsid w:val="003C29D1"/>
    <w:rsid w:val="003C2A6A"/>
    <w:rsid w:val="003C3FEE"/>
    <w:rsid w:val="003C42B1"/>
    <w:rsid w:val="003C4371"/>
    <w:rsid w:val="003C4BEC"/>
    <w:rsid w:val="003C54BB"/>
    <w:rsid w:val="003C5701"/>
    <w:rsid w:val="003C570F"/>
    <w:rsid w:val="003C633B"/>
    <w:rsid w:val="003C64E2"/>
    <w:rsid w:val="003C7188"/>
    <w:rsid w:val="003C736F"/>
    <w:rsid w:val="003C7979"/>
    <w:rsid w:val="003D0B7B"/>
    <w:rsid w:val="003D0EAB"/>
    <w:rsid w:val="003D19BF"/>
    <w:rsid w:val="003D2130"/>
    <w:rsid w:val="003D27A2"/>
    <w:rsid w:val="003D2A50"/>
    <w:rsid w:val="003D2A88"/>
    <w:rsid w:val="003D3A07"/>
    <w:rsid w:val="003D3C3E"/>
    <w:rsid w:val="003D3D32"/>
    <w:rsid w:val="003D3EA5"/>
    <w:rsid w:val="003D44C5"/>
    <w:rsid w:val="003D48C5"/>
    <w:rsid w:val="003D4AA5"/>
    <w:rsid w:val="003D4CE8"/>
    <w:rsid w:val="003D4D1C"/>
    <w:rsid w:val="003D54CE"/>
    <w:rsid w:val="003D56F9"/>
    <w:rsid w:val="003D5A2A"/>
    <w:rsid w:val="003D5F85"/>
    <w:rsid w:val="003D7692"/>
    <w:rsid w:val="003D78A4"/>
    <w:rsid w:val="003D7945"/>
    <w:rsid w:val="003E18D8"/>
    <w:rsid w:val="003E2395"/>
    <w:rsid w:val="003E42FB"/>
    <w:rsid w:val="003E5E8B"/>
    <w:rsid w:val="003E6A0D"/>
    <w:rsid w:val="003E6BA1"/>
    <w:rsid w:val="003E6E86"/>
    <w:rsid w:val="003E70AE"/>
    <w:rsid w:val="003E7BE1"/>
    <w:rsid w:val="003F1D6F"/>
    <w:rsid w:val="003F2A7E"/>
    <w:rsid w:val="003F38AE"/>
    <w:rsid w:val="003F3EC7"/>
    <w:rsid w:val="003F5179"/>
    <w:rsid w:val="003F6594"/>
    <w:rsid w:val="003F67DC"/>
    <w:rsid w:val="003F68E5"/>
    <w:rsid w:val="0040134B"/>
    <w:rsid w:val="00403516"/>
    <w:rsid w:val="0040477A"/>
    <w:rsid w:val="00404AC0"/>
    <w:rsid w:val="00404B6E"/>
    <w:rsid w:val="00404BD9"/>
    <w:rsid w:val="00405533"/>
    <w:rsid w:val="00405CE7"/>
    <w:rsid w:val="00410366"/>
    <w:rsid w:val="00410C88"/>
    <w:rsid w:val="00410C8F"/>
    <w:rsid w:val="004114FB"/>
    <w:rsid w:val="00412E30"/>
    <w:rsid w:val="0041352A"/>
    <w:rsid w:val="00414060"/>
    <w:rsid w:val="0041462E"/>
    <w:rsid w:val="00414CAA"/>
    <w:rsid w:val="00414D44"/>
    <w:rsid w:val="00415470"/>
    <w:rsid w:val="00415C5D"/>
    <w:rsid w:val="004169BD"/>
    <w:rsid w:val="00417B6E"/>
    <w:rsid w:val="00417E7C"/>
    <w:rsid w:val="0042093D"/>
    <w:rsid w:val="00421F5C"/>
    <w:rsid w:val="0042348D"/>
    <w:rsid w:val="0042354B"/>
    <w:rsid w:val="00423792"/>
    <w:rsid w:val="00425244"/>
    <w:rsid w:val="004254B7"/>
    <w:rsid w:val="004254DF"/>
    <w:rsid w:val="00425CD8"/>
    <w:rsid w:val="0042745C"/>
    <w:rsid w:val="00427BD1"/>
    <w:rsid w:val="0043025B"/>
    <w:rsid w:val="00430322"/>
    <w:rsid w:val="00430F0D"/>
    <w:rsid w:val="00431553"/>
    <w:rsid w:val="004321AE"/>
    <w:rsid w:val="00432ED1"/>
    <w:rsid w:val="00433F4C"/>
    <w:rsid w:val="0043569E"/>
    <w:rsid w:val="0043578F"/>
    <w:rsid w:val="00435839"/>
    <w:rsid w:val="00435C08"/>
    <w:rsid w:val="004366B3"/>
    <w:rsid w:val="0044011D"/>
    <w:rsid w:val="00440C76"/>
    <w:rsid w:val="00441549"/>
    <w:rsid w:val="004416BC"/>
    <w:rsid w:val="0044183E"/>
    <w:rsid w:val="004418E0"/>
    <w:rsid w:val="004421B5"/>
    <w:rsid w:val="00442B32"/>
    <w:rsid w:val="00442DC0"/>
    <w:rsid w:val="00442E80"/>
    <w:rsid w:val="0044314F"/>
    <w:rsid w:val="0044379D"/>
    <w:rsid w:val="00443911"/>
    <w:rsid w:val="004449F8"/>
    <w:rsid w:val="00445DF0"/>
    <w:rsid w:val="00447A02"/>
    <w:rsid w:val="004509C0"/>
    <w:rsid w:val="004523CE"/>
    <w:rsid w:val="004525DD"/>
    <w:rsid w:val="00452A39"/>
    <w:rsid w:val="0045596D"/>
    <w:rsid w:val="00455A67"/>
    <w:rsid w:val="004567FF"/>
    <w:rsid w:val="00456DB9"/>
    <w:rsid w:val="00456EF7"/>
    <w:rsid w:val="004570D5"/>
    <w:rsid w:val="0045757A"/>
    <w:rsid w:val="00457F3E"/>
    <w:rsid w:val="00460050"/>
    <w:rsid w:val="004604B6"/>
    <w:rsid w:val="004605C2"/>
    <w:rsid w:val="00460C9C"/>
    <w:rsid w:val="00460E86"/>
    <w:rsid w:val="0046199B"/>
    <w:rsid w:val="00461D1D"/>
    <w:rsid w:val="00462407"/>
    <w:rsid w:val="00463C5A"/>
    <w:rsid w:val="00463F37"/>
    <w:rsid w:val="00466627"/>
    <w:rsid w:val="00466B3A"/>
    <w:rsid w:val="00466DD7"/>
    <w:rsid w:val="00466E8F"/>
    <w:rsid w:val="00466FCD"/>
    <w:rsid w:val="004676D5"/>
    <w:rsid w:val="00470417"/>
    <w:rsid w:val="00470B4D"/>
    <w:rsid w:val="00470CAF"/>
    <w:rsid w:val="0047107D"/>
    <w:rsid w:val="00471594"/>
    <w:rsid w:val="004724F0"/>
    <w:rsid w:val="004744FE"/>
    <w:rsid w:val="0047604E"/>
    <w:rsid w:val="00476153"/>
    <w:rsid w:val="00476763"/>
    <w:rsid w:val="0047678A"/>
    <w:rsid w:val="00476D99"/>
    <w:rsid w:val="004770EF"/>
    <w:rsid w:val="004773F2"/>
    <w:rsid w:val="00477EB9"/>
    <w:rsid w:val="004801D1"/>
    <w:rsid w:val="00480607"/>
    <w:rsid w:val="00480CEA"/>
    <w:rsid w:val="004817DD"/>
    <w:rsid w:val="00481ACA"/>
    <w:rsid w:val="00482E74"/>
    <w:rsid w:val="00484140"/>
    <w:rsid w:val="00484D71"/>
    <w:rsid w:val="00484EAF"/>
    <w:rsid w:val="00484FEB"/>
    <w:rsid w:val="00485E72"/>
    <w:rsid w:val="004903E9"/>
    <w:rsid w:val="0049046B"/>
    <w:rsid w:val="004916C8"/>
    <w:rsid w:val="004917B0"/>
    <w:rsid w:val="004920DB"/>
    <w:rsid w:val="0049232D"/>
    <w:rsid w:val="00494B2F"/>
    <w:rsid w:val="00496216"/>
    <w:rsid w:val="00497759"/>
    <w:rsid w:val="00497F26"/>
    <w:rsid w:val="004A01E4"/>
    <w:rsid w:val="004A0FC7"/>
    <w:rsid w:val="004A2407"/>
    <w:rsid w:val="004A27DF"/>
    <w:rsid w:val="004A29FA"/>
    <w:rsid w:val="004A36FE"/>
    <w:rsid w:val="004A3838"/>
    <w:rsid w:val="004A5637"/>
    <w:rsid w:val="004A5EC5"/>
    <w:rsid w:val="004A6DD0"/>
    <w:rsid w:val="004A757E"/>
    <w:rsid w:val="004B0239"/>
    <w:rsid w:val="004B0C0A"/>
    <w:rsid w:val="004B3487"/>
    <w:rsid w:val="004B34D2"/>
    <w:rsid w:val="004B3735"/>
    <w:rsid w:val="004B376C"/>
    <w:rsid w:val="004B3774"/>
    <w:rsid w:val="004B3E77"/>
    <w:rsid w:val="004B484A"/>
    <w:rsid w:val="004B5EAE"/>
    <w:rsid w:val="004C0601"/>
    <w:rsid w:val="004C0B67"/>
    <w:rsid w:val="004C1275"/>
    <w:rsid w:val="004C18B5"/>
    <w:rsid w:val="004C1C95"/>
    <w:rsid w:val="004C200B"/>
    <w:rsid w:val="004C2080"/>
    <w:rsid w:val="004C279F"/>
    <w:rsid w:val="004C32DD"/>
    <w:rsid w:val="004C4419"/>
    <w:rsid w:val="004C5188"/>
    <w:rsid w:val="004C561F"/>
    <w:rsid w:val="004C6521"/>
    <w:rsid w:val="004C6DDE"/>
    <w:rsid w:val="004C75FC"/>
    <w:rsid w:val="004C7E76"/>
    <w:rsid w:val="004D206E"/>
    <w:rsid w:val="004D240E"/>
    <w:rsid w:val="004D26BC"/>
    <w:rsid w:val="004D341A"/>
    <w:rsid w:val="004D3709"/>
    <w:rsid w:val="004D40D3"/>
    <w:rsid w:val="004D42AF"/>
    <w:rsid w:val="004D6B76"/>
    <w:rsid w:val="004D6DA6"/>
    <w:rsid w:val="004D7570"/>
    <w:rsid w:val="004E07B7"/>
    <w:rsid w:val="004E0E64"/>
    <w:rsid w:val="004E2941"/>
    <w:rsid w:val="004E2DCB"/>
    <w:rsid w:val="004E46EF"/>
    <w:rsid w:val="004E59BD"/>
    <w:rsid w:val="004E6095"/>
    <w:rsid w:val="004E641C"/>
    <w:rsid w:val="004E6D7D"/>
    <w:rsid w:val="004F02D1"/>
    <w:rsid w:val="004F03B3"/>
    <w:rsid w:val="004F198E"/>
    <w:rsid w:val="004F2289"/>
    <w:rsid w:val="004F2EED"/>
    <w:rsid w:val="004F2FFD"/>
    <w:rsid w:val="004F3044"/>
    <w:rsid w:val="004F3F4F"/>
    <w:rsid w:val="004F42EA"/>
    <w:rsid w:val="004F547B"/>
    <w:rsid w:val="004F6DA8"/>
    <w:rsid w:val="004F76C4"/>
    <w:rsid w:val="004F79EF"/>
    <w:rsid w:val="005003E6"/>
    <w:rsid w:val="00500DA1"/>
    <w:rsid w:val="005019A0"/>
    <w:rsid w:val="005019A6"/>
    <w:rsid w:val="00502C18"/>
    <w:rsid w:val="00503CC6"/>
    <w:rsid w:val="00503D6F"/>
    <w:rsid w:val="00504D75"/>
    <w:rsid w:val="00505F26"/>
    <w:rsid w:val="00506026"/>
    <w:rsid w:val="00506185"/>
    <w:rsid w:val="0050640E"/>
    <w:rsid w:val="0051148A"/>
    <w:rsid w:val="00511614"/>
    <w:rsid w:val="00511771"/>
    <w:rsid w:val="00511E13"/>
    <w:rsid w:val="0051281F"/>
    <w:rsid w:val="00512BB7"/>
    <w:rsid w:val="00512FAC"/>
    <w:rsid w:val="005151A9"/>
    <w:rsid w:val="005153A0"/>
    <w:rsid w:val="00515A40"/>
    <w:rsid w:val="00515C72"/>
    <w:rsid w:val="00516D02"/>
    <w:rsid w:val="00516E04"/>
    <w:rsid w:val="0051786E"/>
    <w:rsid w:val="00517A99"/>
    <w:rsid w:val="00517DB4"/>
    <w:rsid w:val="005202B7"/>
    <w:rsid w:val="0052071B"/>
    <w:rsid w:val="005208D2"/>
    <w:rsid w:val="00520917"/>
    <w:rsid w:val="005215C1"/>
    <w:rsid w:val="00523253"/>
    <w:rsid w:val="005238B6"/>
    <w:rsid w:val="00523961"/>
    <w:rsid w:val="005239F3"/>
    <w:rsid w:val="005260A4"/>
    <w:rsid w:val="00527238"/>
    <w:rsid w:val="005274DF"/>
    <w:rsid w:val="005275A5"/>
    <w:rsid w:val="005307E5"/>
    <w:rsid w:val="00531266"/>
    <w:rsid w:val="00531338"/>
    <w:rsid w:val="0053169C"/>
    <w:rsid w:val="00532298"/>
    <w:rsid w:val="005324C6"/>
    <w:rsid w:val="0053365E"/>
    <w:rsid w:val="00534C11"/>
    <w:rsid w:val="00534FC2"/>
    <w:rsid w:val="0053512E"/>
    <w:rsid w:val="0053524D"/>
    <w:rsid w:val="005361DB"/>
    <w:rsid w:val="00536EE2"/>
    <w:rsid w:val="005372DD"/>
    <w:rsid w:val="005374FE"/>
    <w:rsid w:val="00540279"/>
    <w:rsid w:val="005408E8"/>
    <w:rsid w:val="00540C2D"/>
    <w:rsid w:val="00541226"/>
    <w:rsid w:val="00542018"/>
    <w:rsid w:val="0054236B"/>
    <w:rsid w:val="00542A4A"/>
    <w:rsid w:val="00542DF7"/>
    <w:rsid w:val="00542EE4"/>
    <w:rsid w:val="00543BFF"/>
    <w:rsid w:val="00544006"/>
    <w:rsid w:val="005442D8"/>
    <w:rsid w:val="005449F6"/>
    <w:rsid w:val="00545439"/>
    <w:rsid w:val="005459C9"/>
    <w:rsid w:val="00546149"/>
    <w:rsid w:val="00550DDC"/>
    <w:rsid w:val="00551CE1"/>
    <w:rsid w:val="00552B7E"/>
    <w:rsid w:val="00553466"/>
    <w:rsid w:val="00553586"/>
    <w:rsid w:val="005535FD"/>
    <w:rsid w:val="0055394B"/>
    <w:rsid w:val="00553AF3"/>
    <w:rsid w:val="0055472B"/>
    <w:rsid w:val="00555AF3"/>
    <w:rsid w:val="00557B35"/>
    <w:rsid w:val="0056042E"/>
    <w:rsid w:val="00560886"/>
    <w:rsid w:val="00560DB1"/>
    <w:rsid w:val="00561847"/>
    <w:rsid w:val="00561A3C"/>
    <w:rsid w:val="00561FBF"/>
    <w:rsid w:val="00562F8F"/>
    <w:rsid w:val="0056315B"/>
    <w:rsid w:val="00563FD6"/>
    <w:rsid w:val="005661F6"/>
    <w:rsid w:val="00566D0E"/>
    <w:rsid w:val="00566FFC"/>
    <w:rsid w:val="005709E8"/>
    <w:rsid w:val="00571FDC"/>
    <w:rsid w:val="0057212C"/>
    <w:rsid w:val="00572C14"/>
    <w:rsid w:val="00572CB2"/>
    <w:rsid w:val="0057373B"/>
    <w:rsid w:val="00573DEB"/>
    <w:rsid w:val="0057512D"/>
    <w:rsid w:val="00575595"/>
    <w:rsid w:val="005763F7"/>
    <w:rsid w:val="005767D1"/>
    <w:rsid w:val="00577702"/>
    <w:rsid w:val="005777DC"/>
    <w:rsid w:val="0058009B"/>
    <w:rsid w:val="0058073F"/>
    <w:rsid w:val="00580F69"/>
    <w:rsid w:val="00580FE0"/>
    <w:rsid w:val="00581A52"/>
    <w:rsid w:val="005828B0"/>
    <w:rsid w:val="00583C31"/>
    <w:rsid w:val="00583CBA"/>
    <w:rsid w:val="00583E3F"/>
    <w:rsid w:val="00584712"/>
    <w:rsid w:val="00584721"/>
    <w:rsid w:val="00584EEC"/>
    <w:rsid w:val="00585F5E"/>
    <w:rsid w:val="00586175"/>
    <w:rsid w:val="005873F7"/>
    <w:rsid w:val="00587D3E"/>
    <w:rsid w:val="00587EF4"/>
    <w:rsid w:val="005901B4"/>
    <w:rsid w:val="005905DE"/>
    <w:rsid w:val="00590950"/>
    <w:rsid w:val="00591E12"/>
    <w:rsid w:val="005921F0"/>
    <w:rsid w:val="00592F52"/>
    <w:rsid w:val="005931EA"/>
    <w:rsid w:val="00593C23"/>
    <w:rsid w:val="005941E2"/>
    <w:rsid w:val="00594370"/>
    <w:rsid w:val="00595920"/>
    <w:rsid w:val="00596054"/>
    <w:rsid w:val="00597B74"/>
    <w:rsid w:val="00597F25"/>
    <w:rsid w:val="005A0E8D"/>
    <w:rsid w:val="005A1EE8"/>
    <w:rsid w:val="005A2BAC"/>
    <w:rsid w:val="005A4B27"/>
    <w:rsid w:val="005A4DE8"/>
    <w:rsid w:val="005A4EE5"/>
    <w:rsid w:val="005A5A89"/>
    <w:rsid w:val="005A6175"/>
    <w:rsid w:val="005A7174"/>
    <w:rsid w:val="005A7A3E"/>
    <w:rsid w:val="005B0229"/>
    <w:rsid w:val="005B026A"/>
    <w:rsid w:val="005B07B0"/>
    <w:rsid w:val="005B0BEA"/>
    <w:rsid w:val="005B2826"/>
    <w:rsid w:val="005B3B04"/>
    <w:rsid w:val="005B50C1"/>
    <w:rsid w:val="005B635A"/>
    <w:rsid w:val="005B656C"/>
    <w:rsid w:val="005B76D0"/>
    <w:rsid w:val="005B7F4C"/>
    <w:rsid w:val="005C09A9"/>
    <w:rsid w:val="005C0D26"/>
    <w:rsid w:val="005C0DB0"/>
    <w:rsid w:val="005C105B"/>
    <w:rsid w:val="005C16CD"/>
    <w:rsid w:val="005C1A8D"/>
    <w:rsid w:val="005C1C47"/>
    <w:rsid w:val="005C1FF5"/>
    <w:rsid w:val="005C20B3"/>
    <w:rsid w:val="005C2B67"/>
    <w:rsid w:val="005C33DF"/>
    <w:rsid w:val="005C3526"/>
    <w:rsid w:val="005C38D0"/>
    <w:rsid w:val="005C3B0E"/>
    <w:rsid w:val="005C441E"/>
    <w:rsid w:val="005C5B7F"/>
    <w:rsid w:val="005C5C06"/>
    <w:rsid w:val="005C6A8A"/>
    <w:rsid w:val="005C6E0B"/>
    <w:rsid w:val="005C7720"/>
    <w:rsid w:val="005D0554"/>
    <w:rsid w:val="005D059D"/>
    <w:rsid w:val="005D0B02"/>
    <w:rsid w:val="005D0FFB"/>
    <w:rsid w:val="005D14B0"/>
    <w:rsid w:val="005D22B2"/>
    <w:rsid w:val="005D2916"/>
    <w:rsid w:val="005D2922"/>
    <w:rsid w:val="005D2FBE"/>
    <w:rsid w:val="005D3177"/>
    <w:rsid w:val="005D41A6"/>
    <w:rsid w:val="005D562C"/>
    <w:rsid w:val="005D57B7"/>
    <w:rsid w:val="005D6307"/>
    <w:rsid w:val="005D70C5"/>
    <w:rsid w:val="005D7412"/>
    <w:rsid w:val="005D7E09"/>
    <w:rsid w:val="005E0C63"/>
    <w:rsid w:val="005E1112"/>
    <w:rsid w:val="005E1AC3"/>
    <w:rsid w:val="005E21FE"/>
    <w:rsid w:val="005E32D7"/>
    <w:rsid w:val="005E3844"/>
    <w:rsid w:val="005E3994"/>
    <w:rsid w:val="005E3CCF"/>
    <w:rsid w:val="005E4793"/>
    <w:rsid w:val="005E4FBF"/>
    <w:rsid w:val="005E53F7"/>
    <w:rsid w:val="005E5DF3"/>
    <w:rsid w:val="005E6393"/>
    <w:rsid w:val="005E699F"/>
    <w:rsid w:val="005E7FBC"/>
    <w:rsid w:val="005F0C06"/>
    <w:rsid w:val="005F1E0F"/>
    <w:rsid w:val="005F2C71"/>
    <w:rsid w:val="005F31E2"/>
    <w:rsid w:val="005F340D"/>
    <w:rsid w:val="005F64CF"/>
    <w:rsid w:val="005F6E47"/>
    <w:rsid w:val="005F7E84"/>
    <w:rsid w:val="00600CCD"/>
    <w:rsid w:val="006018FD"/>
    <w:rsid w:val="0060199A"/>
    <w:rsid w:val="006025D8"/>
    <w:rsid w:val="00603886"/>
    <w:rsid w:val="00604017"/>
    <w:rsid w:val="006053DC"/>
    <w:rsid w:val="006057BD"/>
    <w:rsid w:val="00606398"/>
    <w:rsid w:val="00610318"/>
    <w:rsid w:val="006119D9"/>
    <w:rsid w:val="0061213A"/>
    <w:rsid w:val="00612647"/>
    <w:rsid w:val="00613D09"/>
    <w:rsid w:val="00613D1C"/>
    <w:rsid w:val="00614922"/>
    <w:rsid w:val="0061545B"/>
    <w:rsid w:val="00615A9E"/>
    <w:rsid w:val="0061617E"/>
    <w:rsid w:val="00616FE3"/>
    <w:rsid w:val="00617EF3"/>
    <w:rsid w:val="0062000C"/>
    <w:rsid w:val="006203ED"/>
    <w:rsid w:val="00620FA0"/>
    <w:rsid w:val="00621135"/>
    <w:rsid w:val="006212F0"/>
    <w:rsid w:val="00622747"/>
    <w:rsid w:val="00622E52"/>
    <w:rsid w:val="00623E83"/>
    <w:rsid w:val="006245D2"/>
    <w:rsid w:val="0062680A"/>
    <w:rsid w:val="0062698A"/>
    <w:rsid w:val="00627992"/>
    <w:rsid w:val="006302B5"/>
    <w:rsid w:val="00630B32"/>
    <w:rsid w:val="00631B9F"/>
    <w:rsid w:val="00632C77"/>
    <w:rsid w:val="00633031"/>
    <w:rsid w:val="006348D4"/>
    <w:rsid w:val="00635803"/>
    <w:rsid w:val="006360AA"/>
    <w:rsid w:val="0063630F"/>
    <w:rsid w:val="00636FB6"/>
    <w:rsid w:val="006379DF"/>
    <w:rsid w:val="006404FE"/>
    <w:rsid w:val="00640A34"/>
    <w:rsid w:val="00640C1C"/>
    <w:rsid w:val="00641100"/>
    <w:rsid w:val="00641608"/>
    <w:rsid w:val="006417AB"/>
    <w:rsid w:val="00641E05"/>
    <w:rsid w:val="00641E2E"/>
    <w:rsid w:val="00642256"/>
    <w:rsid w:val="00642732"/>
    <w:rsid w:val="006431FD"/>
    <w:rsid w:val="00643BE5"/>
    <w:rsid w:val="006442AD"/>
    <w:rsid w:val="00644902"/>
    <w:rsid w:val="00644AC4"/>
    <w:rsid w:val="00644B52"/>
    <w:rsid w:val="0064698E"/>
    <w:rsid w:val="00646A57"/>
    <w:rsid w:val="00646B16"/>
    <w:rsid w:val="00647F13"/>
    <w:rsid w:val="0065002D"/>
    <w:rsid w:val="00650EB5"/>
    <w:rsid w:val="00651EA1"/>
    <w:rsid w:val="00653109"/>
    <w:rsid w:val="006531BB"/>
    <w:rsid w:val="0065323C"/>
    <w:rsid w:val="006550F1"/>
    <w:rsid w:val="00655556"/>
    <w:rsid w:val="00655702"/>
    <w:rsid w:val="006566EF"/>
    <w:rsid w:val="006568C1"/>
    <w:rsid w:val="00657086"/>
    <w:rsid w:val="006574B1"/>
    <w:rsid w:val="0065787D"/>
    <w:rsid w:val="00657987"/>
    <w:rsid w:val="00657C5D"/>
    <w:rsid w:val="00657CED"/>
    <w:rsid w:val="00657D20"/>
    <w:rsid w:val="0066003C"/>
    <w:rsid w:val="00660669"/>
    <w:rsid w:val="0066127F"/>
    <w:rsid w:val="0066381B"/>
    <w:rsid w:val="00663976"/>
    <w:rsid w:val="0066535B"/>
    <w:rsid w:val="00665C3A"/>
    <w:rsid w:val="0066660E"/>
    <w:rsid w:val="00666A1C"/>
    <w:rsid w:val="00666D41"/>
    <w:rsid w:val="0067017B"/>
    <w:rsid w:val="0067030A"/>
    <w:rsid w:val="0067087A"/>
    <w:rsid w:val="00671B72"/>
    <w:rsid w:val="006723F2"/>
    <w:rsid w:val="00672FC7"/>
    <w:rsid w:val="00673A5B"/>
    <w:rsid w:val="00673E54"/>
    <w:rsid w:val="00673FDD"/>
    <w:rsid w:val="00674ED4"/>
    <w:rsid w:val="0067509C"/>
    <w:rsid w:val="00675173"/>
    <w:rsid w:val="006758F8"/>
    <w:rsid w:val="0067592B"/>
    <w:rsid w:val="00676AC8"/>
    <w:rsid w:val="00676E77"/>
    <w:rsid w:val="00676F6F"/>
    <w:rsid w:val="0068099D"/>
    <w:rsid w:val="006809DA"/>
    <w:rsid w:val="00680F74"/>
    <w:rsid w:val="00681C64"/>
    <w:rsid w:val="00681CB6"/>
    <w:rsid w:val="006824DE"/>
    <w:rsid w:val="00682593"/>
    <w:rsid w:val="006829DE"/>
    <w:rsid w:val="0068316D"/>
    <w:rsid w:val="00683A90"/>
    <w:rsid w:val="00684145"/>
    <w:rsid w:val="00684B68"/>
    <w:rsid w:val="006850D7"/>
    <w:rsid w:val="0068691C"/>
    <w:rsid w:val="00686C69"/>
    <w:rsid w:val="00687CA5"/>
    <w:rsid w:val="00690D60"/>
    <w:rsid w:val="00690E82"/>
    <w:rsid w:val="006914B6"/>
    <w:rsid w:val="00692CDC"/>
    <w:rsid w:val="00693466"/>
    <w:rsid w:val="00693A00"/>
    <w:rsid w:val="00693BFE"/>
    <w:rsid w:val="00693D94"/>
    <w:rsid w:val="00693DAD"/>
    <w:rsid w:val="00694B3A"/>
    <w:rsid w:val="0069523E"/>
    <w:rsid w:val="00696804"/>
    <w:rsid w:val="00696B29"/>
    <w:rsid w:val="00697533"/>
    <w:rsid w:val="006A04EF"/>
    <w:rsid w:val="006A0CB7"/>
    <w:rsid w:val="006A10EB"/>
    <w:rsid w:val="006A1558"/>
    <w:rsid w:val="006A1FF4"/>
    <w:rsid w:val="006A2784"/>
    <w:rsid w:val="006A2A96"/>
    <w:rsid w:val="006A2F57"/>
    <w:rsid w:val="006A309C"/>
    <w:rsid w:val="006A41A3"/>
    <w:rsid w:val="006A43CA"/>
    <w:rsid w:val="006A4EDC"/>
    <w:rsid w:val="006A68D5"/>
    <w:rsid w:val="006A6B20"/>
    <w:rsid w:val="006A71C9"/>
    <w:rsid w:val="006A7C41"/>
    <w:rsid w:val="006B0A15"/>
    <w:rsid w:val="006B1744"/>
    <w:rsid w:val="006B1B43"/>
    <w:rsid w:val="006B1C53"/>
    <w:rsid w:val="006B20C2"/>
    <w:rsid w:val="006B20DE"/>
    <w:rsid w:val="006B24C5"/>
    <w:rsid w:val="006B277C"/>
    <w:rsid w:val="006B278C"/>
    <w:rsid w:val="006B3280"/>
    <w:rsid w:val="006B3700"/>
    <w:rsid w:val="006B423E"/>
    <w:rsid w:val="006B42D1"/>
    <w:rsid w:val="006B45B7"/>
    <w:rsid w:val="006B482D"/>
    <w:rsid w:val="006B4E6A"/>
    <w:rsid w:val="006B63E5"/>
    <w:rsid w:val="006B731A"/>
    <w:rsid w:val="006C0657"/>
    <w:rsid w:val="006C0EAE"/>
    <w:rsid w:val="006C1EDA"/>
    <w:rsid w:val="006C3C2B"/>
    <w:rsid w:val="006C457C"/>
    <w:rsid w:val="006C6141"/>
    <w:rsid w:val="006C677C"/>
    <w:rsid w:val="006C6CF4"/>
    <w:rsid w:val="006D09C5"/>
    <w:rsid w:val="006D0C7F"/>
    <w:rsid w:val="006D28FA"/>
    <w:rsid w:val="006D2D04"/>
    <w:rsid w:val="006D324C"/>
    <w:rsid w:val="006D3928"/>
    <w:rsid w:val="006D3B9E"/>
    <w:rsid w:val="006D3F63"/>
    <w:rsid w:val="006D46CA"/>
    <w:rsid w:val="006D4DE7"/>
    <w:rsid w:val="006D4FBE"/>
    <w:rsid w:val="006D4FDF"/>
    <w:rsid w:val="006D5645"/>
    <w:rsid w:val="006D57E4"/>
    <w:rsid w:val="006D636F"/>
    <w:rsid w:val="006D670F"/>
    <w:rsid w:val="006D69FA"/>
    <w:rsid w:val="006D7BC5"/>
    <w:rsid w:val="006E00DD"/>
    <w:rsid w:val="006E013C"/>
    <w:rsid w:val="006E0C8D"/>
    <w:rsid w:val="006E0E63"/>
    <w:rsid w:val="006E163A"/>
    <w:rsid w:val="006E1898"/>
    <w:rsid w:val="006E1D47"/>
    <w:rsid w:val="006E3711"/>
    <w:rsid w:val="006E3B06"/>
    <w:rsid w:val="006E49E0"/>
    <w:rsid w:val="006E642B"/>
    <w:rsid w:val="006E68F2"/>
    <w:rsid w:val="006F1088"/>
    <w:rsid w:val="006F1F16"/>
    <w:rsid w:val="006F34CC"/>
    <w:rsid w:val="006F3BD0"/>
    <w:rsid w:val="006F41E0"/>
    <w:rsid w:val="006F492E"/>
    <w:rsid w:val="006F615A"/>
    <w:rsid w:val="006F65AF"/>
    <w:rsid w:val="006F6AC0"/>
    <w:rsid w:val="006F771D"/>
    <w:rsid w:val="006F78C4"/>
    <w:rsid w:val="0070050B"/>
    <w:rsid w:val="0070081A"/>
    <w:rsid w:val="00700CF7"/>
    <w:rsid w:val="00701CEF"/>
    <w:rsid w:val="007023B4"/>
    <w:rsid w:val="007040E9"/>
    <w:rsid w:val="007056DD"/>
    <w:rsid w:val="00705BC6"/>
    <w:rsid w:val="0070655B"/>
    <w:rsid w:val="007065DF"/>
    <w:rsid w:val="007070FE"/>
    <w:rsid w:val="00707206"/>
    <w:rsid w:val="00707870"/>
    <w:rsid w:val="0071047F"/>
    <w:rsid w:val="00710B67"/>
    <w:rsid w:val="00710D53"/>
    <w:rsid w:val="00711481"/>
    <w:rsid w:val="00711C0E"/>
    <w:rsid w:val="00711F56"/>
    <w:rsid w:val="00712D22"/>
    <w:rsid w:val="007136F2"/>
    <w:rsid w:val="00713BA1"/>
    <w:rsid w:val="007143ED"/>
    <w:rsid w:val="00714649"/>
    <w:rsid w:val="007148E0"/>
    <w:rsid w:val="0071524D"/>
    <w:rsid w:val="007164D2"/>
    <w:rsid w:val="007176A9"/>
    <w:rsid w:val="00717C2C"/>
    <w:rsid w:val="00717FE7"/>
    <w:rsid w:val="007200CD"/>
    <w:rsid w:val="00720F47"/>
    <w:rsid w:val="0072172C"/>
    <w:rsid w:val="00721A67"/>
    <w:rsid w:val="00721E4D"/>
    <w:rsid w:val="0072220D"/>
    <w:rsid w:val="0072271F"/>
    <w:rsid w:val="00723C60"/>
    <w:rsid w:val="00724255"/>
    <w:rsid w:val="00724562"/>
    <w:rsid w:val="007249E5"/>
    <w:rsid w:val="0072506E"/>
    <w:rsid w:val="00725A6A"/>
    <w:rsid w:val="007266D0"/>
    <w:rsid w:val="00727CB2"/>
    <w:rsid w:val="00730418"/>
    <w:rsid w:val="00730B6F"/>
    <w:rsid w:val="00730F2F"/>
    <w:rsid w:val="00730FA1"/>
    <w:rsid w:val="00731064"/>
    <w:rsid w:val="007310D0"/>
    <w:rsid w:val="0073187C"/>
    <w:rsid w:val="00731E40"/>
    <w:rsid w:val="00732CF0"/>
    <w:rsid w:val="00735523"/>
    <w:rsid w:val="00735664"/>
    <w:rsid w:val="00736634"/>
    <w:rsid w:val="00736A2B"/>
    <w:rsid w:val="00736D9F"/>
    <w:rsid w:val="00740E35"/>
    <w:rsid w:val="00740F7D"/>
    <w:rsid w:val="00740F84"/>
    <w:rsid w:val="00741FB4"/>
    <w:rsid w:val="00742C30"/>
    <w:rsid w:val="00743832"/>
    <w:rsid w:val="0074451A"/>
    <w:rsid w:val="00744FD9"/>
    <w:rsid w:val="007450F5"/>
    <w:rsid w:val="0074541A"/>
    <w:rsid w:val="00745B88"/>
    <w:rsid w:val="00745E7D"/>
    <w:rsid w:val="00746893"/>
    <w:rsid w:val="007469C8"/>
    <w:rsid w:val="00746BEC"/>
    <w:rsid w:val="00746FB0"/>
    <w:rsid w:val="00747006"/>
    <w:rsid w:val="00747357"/>
    <w:rsid w:val="00747A25"/>
    <w:rsid w:val="00747D58"/>
    <w:rsid w:val="00750ADC"/>
    <w:rsid w:val="00750CCA"/>
    <w:rsid w:val="00750DBA"/>
    <w:rsid w:val="00751F17"/>
    <w:rsid w:val="007536C0"/>
    <w:rsid w:val="00754BC9"/>
    <w:rsid w:val="007565B7"/>
    <w:rsid w:val="00756ABC"/>
    <w:rsid w:val="0075799B"/>
    <w:rsid w:val="00760E11"/>
    <w:rsid w:val="007614C0"/>
    <w:rsid w:val="007615F7"/>
    <w:rsid w:val="00761AE3"/>
    <w:rsid w:val="00762D2B"/>
    <w:rsid w:val="00763569"/>
    <w:rsid w:val="0076449F"/>
    <w:rsid w:val="00764A0E"/>
    <w:rsid w:val="00764D13"/>
    <w:rsid w:val="007651ED"/>
    <w:rsid w:val="00765C66"/>
    <w:rsid w:val="00766FD5"/>
    <w:rsid w:val="00767A92"/>
    <w:rsid w:val="00767EF2"/>
    <w:rsid w:val="00770613"/>
    <w:rsid w:val="007710E4"/>
    <w:rsid w:val="007715B1"/>
    <w:rsid w:val="007725EB"/>
    <w:rsid w:val="00772AB8"/>
    <w:rsid w:val="00772B1E"/>
    <w:rsid w:val="00773589"/>
    <w:rsid w:val="00773F28"/>
    <w:rsid w:val="0077583F"/>
    <w:rsid w:val="00775884"/>
    <w:rsid w:val="00776762"/>
    <w:rsid w:val="00777CAA"/>
    <w:rsid w:val="007822DA"/>
    <w:rsid w:val="007824A2"/>
    <w:rsid w:val="007832D4"/>
    <w:rsid w:val="007836A4"/>
    <w:rsid w:val="007839A7"/>
    <w:rsid w:val="00784EA9"/>
    <w:rsid w:val="00786D6A"/>
    <w:rsid w:val="00787701"/>
    <w:rsid w:val="007877B3"/>
    <w:rsid w:val="00787954"/>
    <w:rsid w:val="00790574"/>
    <w:rsid w:val="0079093A"/>
    <w:rsid w:val="00790D91"/>
    <w:rsid w:val="0079136C"/>
    <w:rsid w:val="00791E25"/>
    <w:rsid w:val="00791E2C"/>
    <w:rsid w:val="0079205B"/>
    <w:rsid w:val="00792512"/>
    <w:rsid w:val="007946F6"/>
    <w:rsid w:val="00794F1C"/>
    <w:rsid w:val="007A080F"/>
    <w:rsid w:val="007A1042"/>
    <w:rsid w:val="007A1F30"/>
    <w:rsid w:val="007A1FCD"/>
    <w:rsid w:val="007A2121"/>
    <w:rsid w:val="007A25AD"/>
    <w:rsid w:val="007A26DC"/>
    <w:rsid w:val="007A2A43"/>
    <w:rsid w:val="007A2CA9"/>
    <w:rsid w:val="007A34DE"/>
    <w:rsid w:val="007A5105"/>
    <w:rsid w:val="007A739E"/>
    <w:rsid w:val="007A7ADA"/>
    <w:rsid w:val="007B0023"/>
    <w:rsid w:val="007B02CE"/>
    <w:rsid w:val="007B0CFD"/>
    <w:rsid w:val="007B0E60"/>
    <w:rsid w:val="007B231D"/>
    <w:rsid w:val="007B2459"/>
    <w:rsid w:val="007B2674"/>
    <w:rsid w:val="007B6C4A"/>
    <w:rsid w:val="007B71A0"/>
    <w:rsid w:val="007B76F9"/>
    <w:rsid w:val="007B7996"/>
    <w:rsid w:val="007C0719"/>
    <w:rsid w:val="007C1069"/>
    <w:rsid w:val="007C339D"/>
    <w:rsid w:val="007C467D"/>
    <w:rsid w:val="007C56E7"/>
    <w:rsid w:val="007C5E02"/>
    <w:rsid w:val="007C5F4C"/>
    <w:rsid w:val="007C61CC"/>
    <w:rsid w:val="007C789F"/>
    <w:rsid w:val="007C7D22"/>
    <w:rsid w:val="007D066B"/>
    <w:rsid w:val="007D1E89"/>
    <w:rsid w:val="007D2D4E"/>
    <w:rsid w:val="007D3004"/>
    <w:rsid w:val="007D30F0"/>
    <w:rsid w:val="007D3729"/>
    <w:rsid w:val="007D508D"/>
    <w:rsid w:val="007D5332"/>
    <w:rsid w:val="007D5514"/>
    <w:rsid w:val="007D612A"/>
    <w:rsid w:val="007D6877"/>
    <w:rsid w:val="007D6BA4"/>
    <w:rsid w:val="007D72F3"/>
    <w:rsid w:val="007D79B5"/>
    <w:rsid w:val="007E0A9F"/>
    <w:rsid w:val="007E0BAB"/>
    <w:rsid w:val="007E0C13"/>
    <w:rsid w:val="007E13BB"/>
    <w:rsid w:val="007E1511"/>
    <w:rsid w:val="007E26B5"/>
    <w:rsid w:val="007E5F00"/>
    <w:rsid w:val="007E6D3E"/>
    <w:rsid w:val="007E6F7A"/>
    <w:rsid w:val="007E7DAB"/>
    <w:rsid w:val="007F0792"/>
    <w:rsid w:val="007F0C32"/>
    <w:rsid w:val="007F0C37"/>
    <w:rsid w:val="007F14EF"/>
    <w:rsid w:val="007F179A"/>
    <w:rsid w:val="007F1E31"/>
    <w:rsid w:val="007F1F3D"/>
    <w:rsid w:val="007F223C"/>
    <w:rsid w:val="007F27FD"/>
    <w:rsid w:val="007F2C4B"/>
    <w:rsid w:val="007F3884"/>
    <w:rsid w:val="007F46DB"/>
    <w:rsid w:val="007F4868"/>
    <w:rsid w:val="007F4F00"/>
    <w:rsid w:val="007F5619"/>
    <w:rsid w:val="007F5CE2"/>
    <w:rsid w:val="007F6382"/>
    <w:rsid w:val="007F68F0"/>
    <w:rsid w:val="008001CB"/>
    <w:rsid w:val="008005E0"/>
    <w:rsid w:val="00800E0F"/>
    <w:rsid w:val="0080134A"/>
    <w:rsid w:val="00801F86"/>
    <w:rsid w:val="0080287E"/>
    <w:rsid w:val="00802A5F"/>
    <w:rsid w:val="00803A11"/>
    <w:rsid w:val="00805119"/>
    <w:rsid w:val="00805579"/>
    <w:rsid w:val="00805E2C"/>
    <w:rsid w:val="00805F19"/>
    <w:rsid w:val="008075BC"/>
    <w:rsid w:val="008117E6"/>
    <w:rsid w:val="008120EB"/>
    <w:rsid w:val="008147BA"/>
    <w:rsid w:val="008147CD"/>
    <w:rsid w:val="00814A6D"/>
    <w:rsid w:val="00814CAE"/>
    <w:rsid w:val="00814FF4"/>
    <w:rsid w:val="0081528A"/>
    <w:rsid w:val="008159DF"/>
    <w:rsid w:val="00816FFE"/>
    <w:rsid w:val="008173BC"/>
    <w:rsid w:val="00817782"/>
    <w:rsid w:val="0081783E"/>
    <w:rsid w:val="00821056"/>
    <w:rsid w:val="008214DD"/>
    <w:rsid w:val="00821546"/>
    <w:rsid w:val="00821DD2"/>
    <w:rsid w:val="008221C1"/>
    <w:rsid w:val="00824F04"/>
    <w:rsid w:val="00824F12"/>
    <w:rsid w:val="00825544"/>
    <w:rsid w:val="00825834"/>
    <w:rsid w:val="008274EF"/>
    <w:rsid w:val="008279D1"/>
    <w:rsid w:val="00827E07"/>
    <w:rsid w:val="00827E1A"/>
    <w:rsid w:val="00830022"/>
    <w:rsid w:val="00830AFC"/>
    <w:rsid w:val="00830F42"/>
    <w:rsid w:val="0083155A"/>
    <w:rsid w:val="00831B4C"/>
    <w:rsid w:val="00831D7D"/>
    <w:rsid w:val="008320FE"/>
    <w:rsid w:val="008329B6"/>
    <w:rsid w:val="008334BA"/>
    <w:rsid w:val="0083371E"/>
    <w:rsid w:val="00833C8A"/>
    <w:rsid w:val="008341F7"/>
    <w:rsid w:val="00834C27"/>
    <w:rsid w:val="00834F6C"/>
    <w:rsid w:val="008351A4"/>
    <w:rsid w:val="00835208"/>
    <w:rsid w:val="008356A8"/>
    <w:rsid w:val="00835867"/>
    <w:rsid w:val="008365A6"/>
    <w:rsid w:val="00836F9C"/>
    <w:rsid w:val="00837064"/>
    <w:rsid w:val="00837249"/>
    <w:rsid w:val="00837F66"/>
    <w:rsid w:val="00840F3D"/>
    <w:rsid w:val="0084398E"/>
    <w:rsid w:val="00845220"/>
    <w:rsid w:val="0084705B"/>
    <w:rsid w:val="00847F6B"/>
    <w:rsid w:val="00850CA0"/>
    <w:rsid w:val="00850E3A"/>
    <w:rsid w:val="00851286"/>
    <w:rsid w:val="00851292"/>
    <w:rsid w:val="00854571"/>
    <w:rsid w:val="00855B58"/>
    <w:rsid w:val="00855FA1"/>
    <w:rsid w:val="00856586"/>
    <w:rsid w:val="00856B13"/>
    <w:rsid w:val="00861B14"/>
    <w:rsid w:val="00863352"/>
    <w:rsid w:val="00863BB6"/>
    <w:rsid w:val="00863C15"/>
    <w:rsid w:val="00864413"/>
    <w:rsid w:val="00864563"/>
    <w:rsid w:val="0086466F"/>
    <w:rsid w:val="008646A6"/>
    <w:rsid w:val="00864B4A"/>
    <w:rsid w:val="00864CA7"/>
    <w:rsid w:val="0086557C"/>
    <w:rsid w:val="008662A5"/>
    <w:rsid w:val="00867320"/>
    <w:rsid w:val="00867870"/>
    <w:rsid w:val="008700A5"/>
    <w:rsid w:val="00870A00"/>
    <w:rsid w:val="00870BD6"/>
    <w:rsid w:val="00871A3D"/>
    <w:rsid w:val="00871B6A"/>
    <w:rsid w:val="00872536"/>
    <w:rsid w:val="008727EB"/>
    <w:rsid w:val="00872FE8"/>
    <w:rsid w:val="0087326C"/>
    <w:rsid w:val="00874667"/>
    <w:rsid w:val="0087642D"/>
    <w:rsid w:val="008764D4"/>
    <w:rsid w:val="0087677F"/>
    <w:rsid w:val="008768AC"/>
    <w:rsid w:val="00877947"/>
    <w:rsid w:val="00877FCD"/>
    <w:rsid w:val="00881926"/>
    <w:rsid w:val="00881D86"/>
    <w:rsid w:val="00883D36"/>
    <w:rsid w:val="00883DEC"/>
    <w:rsid w:val="008843D2"/>
    <w:rsid w:val="00884AE0"/>
    <w:rsid w:val="00884E82"/>
    <w:rsid w:val="008853AB"/>
    <w:rsid w:val="00887550"/>
    <w:rsid w:val="00890B2F"/>
    <w:rsid w:val="00891ACF"/>
    <w:rsid w:val="008922D1"/>
    <w:rsid w:val="00892782"/>
    <w:rsid w:val="00893F6F"/>
    <w:rsid w:val="00894854"/>
    <w:rsid w:val="00894A61"/>
    <w:rsid w:val="00894BAE"/>
    <w:rsid w:val="008953FE"/>
    <w:rsid w:val="00895F42"/>
    <w:rsid w:val="00896565"/>
    <w:rsid w:val="0089687E"/>
    <w:rsid w:val="0089781A"/>
    <w:rsid w:val="00897A28"/>
    <w:rsid w:val="00897C54"/>
    <w:rsid w:val="008A0942"/>
    <w:rsid w:val="008A16E7"/>
    <w:rsid w:val="008A18D0"/>
    <w:rsid w:val="008A1BF7"/>
    <w:rsid w:val="008A1E3F"/>
    <w:rsid w:val="008A2215"/>
    <w:rsid w:val="008A259A"/>
    <w:rsid w:val="008A26F1"/>
    <w:rsid w:val="008A427A"/>
    <w:rsid w:val="008A4DF6"/>
    <w:rsid w:val="008A523A"/>
    <w:rsid w:val="008A569E"/>
    <w:rsid w:val="008A658B"/>
    <w:rsid w:val="008A67CA"/>
    <w:rsid w:val="008B0155"/>
    <w:rsid w:val="008B04D9"/>
    <w:rsid w:val="008B068D"/>
    <w:rsid w:val="008B12E9"/>
    <w:rsid w:val="008B1F1D"/>
    <w:rsid w:val="008B26A3"/>
    <w:rsid w:val="008B27EE"/>
    <w:rsid w:val="008B3D70"/>
    <w:rsid w:val="008B4343"/>
    <w:rsid w:val="008B4CAE"/>
    <w:rsid w:val="008B6543"/>
    <w:rsid w:val="008B6B8B"/>
    <w:rsid w:val="008B6F40"/>
    <w:rsid w:val="008B7314"/>
    <w:rsid w:val="008B761B"/>
    <w:rsid w:val="008B77B6"/>
    <w:rsid w:val="008B7E30"/>
    <w:rsid w:val="008C004B"/>
    <w:rsid w:val="008C1428"/>
    <w:rsid w:val="008C4CAD"/>
    <w:rsid w:val="008C5A0B"/>
    <w:rsid w:val="008C61C4"/>
    <w:rsid w:val="008C6212"/>
    <w:rsid w:val="008C62D7"/>
    <w:rsid w:val="008C66D6"/>
    <w:rsid w:val="008C7B90"/>
    <w:rsid w:val="008C7D26"/>
    <w:rsid w:val="008D1B87"/>
    <w:rsid w:val="008D1C1C"/>
    <w:rsid w:val="008D2DF1"/>
    <w:rsid w:val="008D323E"/>
    <w:rsid w:val="008D35EF"/>
    <w:rsid w:val="008D3D48"/>
    <w:rsid w:val="008D4CF7"/>
    <w:rsid w:val="008D5FCB"/>
    <w:rsid w:val="008D695A"/>
    <w:rsid w:val="008D69AF"/>
    <w:rsid w:val="008D6E0E"/>
    <w:rsid w:val="008E091C"/>
    <w:rsid w:val="008E0966"/>
    <w:rsid w:val="008E153A"/>
    <w:rsid w:val="008E1875"/>
    <w:rsid w:val="008E1DC2"/>
    <w:rsid w:val="008E279C"/>
    <w:rsid w:val="008E45C1"/>
    <w:rsid w:val="008E492C"/>
    <w:rsid w:val="008E576A"/>
    <w:rsid w:val="008E78C5"/>
    <w:rsid w:val="008E7A19"/>
    <w:rsid w:val="008F0B45"/>
    <w:rsid w:val="008F2F4E"/>
    <w:rsid w:val="008F4044"/>
    <w:rsid w:val="008F40C5"/>
    <w:rsid w:val="008F5677"/>
    <w:rsid w:val="008F598C"/>
    <w:rsid w:val="008F7430"/>
    <w:rsid w:val="008F7460"/>
    <w:rsid w:val="009009B8"/>
    <w:rsid w:val="00900B7C"/>
    <w:rsid w:val="00900F71"/>
    <w:rsid w:val="0090144D"/>
    <w:rsid w:val="00901B58"/>
    <w:rsid w:val="009023B4"/>
    <w:rsid w:val="009024D7"/>
    <w:rsid w:val="00903302"/>
    <w:rsid w:val="00903E85"/>
    <w:rsid w:val="00904201"/>
    <w:rsid w:val="0090452A"/>
    <w:rsid w:val="00904E9C"/>
    <w:rsid w:val="00905931"/>
    <w:rsid w:val="009066F5"/>
    <w:rsid w:val="00906AF8"/>
    <w:rsid w:val="00907CD0"/>
    <w:rsid w:val="00910465"/>
    <w:rsid w:val="009107F9"/>
    <w:rsid w:val="009108EE"/>
    <w:rsid w:val="0091139D"/>
    <w:rsid w:val="00911778"/>
    <w:rsid w:val="00911DEE"/>
    <w:rsid w:val="0091232A"/>
    <w:rsid w:val="00912DED"/>
    <w:rsid w:val="0091364F"/>
    <w:rsid w:val="0091442C"/>
    <w:rsid w:val="0091442F"/>
    <w:rsid w:val="009148E7"/>
    <w:rsid w:val="00914B2A"/>
    <w:rsid w:val="009152D0"/>
    <w:rsid w:val="00915385"/>
    <w:rsid w:val="0091541F"/>
    <w:rsid w:val="009164E8"/>
    <w:rsid w:val="00916E93"/>
    <w:rsid w:val="0091703E"/>
    <w:rsid w:val="00917376"/>
    <w:rsid w:val="00917DCD"/>
    <w:rsid w:val="0092112C"/>
    <w:rsid w:val="00921242"/>
    <w:rsid w:val="009221E5"/>
    <w:rsid w:val="00922AE3"/>
    <w:rsid w:val="00923D91"/>
    <w:rsid w:val="00925408"/>
    <w:rsid w:val="00925D97"/>
    <w:rsid w:val="00926078"/>
    <w:rsid w:val="00926A07"/>
    <w:rsid w:val="009272A9"/>
    <w:rsid w:val="00931408"/>
    <w:rsid w:val="009316EB"/>
    <w:rsid w:val="00932020"/>
    <w:rsid w:val="009323B7"/>
    <w:rsid w:val="00932B3A"/>
    <w:rsid w:val="0093321E"/>
    <w:rsid w:val="009340D6"/>
    <w:rsid w:val="0093550C"/>
    <w:rsid w:val="00936C00"/>
    <w:rsid w:val="0093734B"/>
    <w:rsid w:val="00937C1C"/>
    <w:rsid w:val="009418CE"/>
    <w:rsid w:val="00941D76"/>
    <w:rsid w:val="00941FFF"/>
    <w:rsid w:val="00944181"/>
    <w:rsid w:val="00944C27"/>
    <w:rsid w:val="009450CC"/>
    <w:rsid w:val="00945DC1"/>
    <w:rsid w:val="0094628C"/>
    <w:rsid w:val="00946608"/>
    <w:rsid w:val="00946736"/>
    <w:rsid w:val="00947FB9"/>
    <w:rsid w:val="00950361"/>
    <w:rsid w:val="00951719"/>
    <w:rsid w:val="009519B9"/>
    <w:rsid w:val="0095200D"/>
    <w:rsid w:val="00952385"/>
    <w:rsid w:val="00953248"/>
    <w:rsid w:val="00953901"/>
    <w:rsid w:val="00953ECA"/>
    <w:rsid w:val="00954295"/>
    <w:rsid w:val="0095481A"/>
    <w:rsid w:val="0095496E"/>
    <w:rsid w:val="009554C7"/>
    <w:rsid w:val="00956764"/>
    <w:rsid w:val="009572D2"/>
    <w:rsid w:val="009575F7"/>
    <w:rsid w:val="00960023"/>
    <w:rsid w:val="00960386"/>
    <w:rsid w:val="009605BA"/>
    <w:rsid w:val="00960CAA"/>
    <w:rsid w:val="00960E34"/>
    <w:rsid w:val="00961453"/>
    <w:rsid w:val="00963753"/>
    <w:rsid w:val="009643C9"/>
    <w:rsid w:val="00964507"/>
    <w:rsid w:val="009649C2"/>
    <w:rsid w:val="0096507A"/>
    <w:rsid w:val="00965F74"/>
    <w:rsid w:val="00966582"/>
    <w:rsid w:val="00967F2D"/>
    <w:rsid w:val="00967FA9"/>
    <w:rsid w:val="00970379"/>
    <w:rsid w:val="009711C9"/>
    <w:rsid w:val="00971230"/>
    <w:rsid w:val="00971895"/>
    <w:rsid w:val="00972512"/>
    <w:rsid w:val="009725E5"/>
    <w:rsid w:val="00972A9C"/>
    <w:rsid w:val="00974C96"/>
    <w:rsid w:val="00977B29"/>
    <w:rsid w:val="00977E46"/>
    <w:rsid w:val="00980870"/>
    <w:rsid w:val="00980EE1"/>
    <w:rsid w:val="00980F3A"/>
    <w:rsid w:val="00981AC6"/>
    <w:rsid w:val="00981CA9"/>
    <w:rsid w:val="009826CF"/>
    <w:rsid w:val="00983683"/>
    <w:rsid w:val="009836F9"/>
    <w:rsid w:val="009844D3"/>
    <w:rsid w:val="0098477D"/>
    <w:rsid w:val="0098489B"/>
    <w:rsid w:val="009856DE"/>
    <w:rsid w:val="009904FB"/>
    <w:rsid w:val="0099206F"/>
    <w:rsid w:val="00993781"/>
    <w:rsid w:val="00993907"/>
    <w:rsid w:val="00994236"/>
    <w:rsid w:val="009947A9"/>
    <w:rsid w:val="00995B26"/>
    <w:rsid w:val="00996710"/>
    <w:rsid w:val="00996DC2"/>
    <w:rsid w:val="00997739"/>
    <w:rsid w:val="00997FBE"/>
    <w:rsid w:val="009A0C2F"/>
    <w:rsid w:val="009A0E17"/>
    <w:rsid w:val="009A2FF9"/>
    <w:rsid w:val="009A361B"/>
    <w:rsid w:val="009A3E58"/>
    <w:rsid w:val="009A411D"/>
    <w:rsid w:val="009A419A"/>
    <w:rsid w:val="009A458D"/>
    <w:rsid w:val="009A46F8"/>
    <w:rsid w:val="009A47AB"/>
    <w:rsid w:val="009A4C4B"/>
    <w:rsid w:val="009A4EAB"/>
    <w:rsid w:val="009A4F26"/>
    <w:rsid w:val="009A53B3"/>
    <w:rsid w:val="009A687C"/>
    <w:rsid w:val="009A737D"/>
    <w:rsid w:val="009B0C2D"/>
    <w:rsid w:val="009B1E20"/>
    <w:rsid w:val="009B3685"/>
    <w:rsid w:val="009B37DD"/>
    <w:rsid w:val="009B38AA"/>
    <w:rsid w:val="009B493A"/>
    <w:rsid w:val="009B72AC"/>
    <w:rsid w:val="009B7680"/>
    <w:rsid w:val="009B7B4E"/>
    <w:rsid w:val="009C099F"/>
    <w:rsid w:val="009C09FE"/>
    <w:rsid w:val="009C0BFE"/>
    <w:rsid w:val="009C0FA0"/>
    <w:rsid w:val="009C1D1E"/>
    <w:rsid w:val="009C1F96"/>
    <w:rsid w:val="009C2659"/>
    <w:rsid w:val="009C2D74"/>
    <w:rsid w:val="009C3134"/>
    <w:rsid w:val="009C331E"/>
    <w:rsid w:val="009C394F"/>
    <w:rsid w:val="009C3CFB"/>
    <w:rsid w:val="009C55DF"/>
    <w:rsid w:val="009C5975"/>
    <w:rsid w:val="009C6C53"/>
    <w:rsid w:val="009C6F87"/>
    <w:rsid w:val="009C728D"/>
    <w:rsid w:val="009C7F5F"/>
    <w:rsid w:val="009D0746"/>
    <w:rsid w:val="009D12FC"/>
    <w:rsid w:val="009D27C9"/>
    <w:rsid w:val="009D298F"/>
    <w:rsid w:val="009D2CBB"/>
    <w:rsid w:val="009D39A6"/>
    <w:rsid w:val="009D414F"/>
    <w:rsid w:val="009D576B"/>
    <w:rsid w:val="009D6443"/>
    <w:rsid w:val="009D6A1D"/>
    <w:rsid w:val="009D74F7"/>
    <w:rsid w:val="009E0079"/>
    <w:rsid w:val="009E04F9"/>
    <w:rsid w:val="009E1AA0"/>
    <w:rsid w:val="009E1D23"/>
    <w:rsid w:val="009E2E80"/>
    <w:rsid w:val="009E31F0"/>
    <w:rsid w:val="009E3712"/>
    <w:rsid w:val="009E45DB"/>
    <w:rsid w:val="009E46A5"/>
    <w:rsid w:val="009E4C1E"/>
    <w:rsid w:val="009E62A0"/>
    <w:rsid w:val="009E6642"/>
    <w:rsid w:val="009E692F"/>
    <w:rsid w:val="009E6D89"/>
    <w:rsid w:val="009F2924"/>
    <w:rsid w:val="009F2A73"/>
    <w:rsid w:val="009F309B"/>
    <w:rsid w:val="009F4559"/>
    <w:rsid w:val="009F4E67"/>
    <w:rsid w:val="009F5D0C"/>
    <w:rsid w:val="009F61B5"/>
    <w:rsid w:val="009F7D50"/>
    <w:rsid w:val="00A00188"/>
    <w:rsid w:val="00A00799"/>
    <w:rsid w:val="00A00957"/>
    <w:rsid w:val="00A01B95"/>
    <w:rsid w:val="00A040DF"/>
    <w:rsid w:val="00A06210"/>
    <w:rsid w:val="00A0621F"/>
    <w:rsid w:val="00A06239"/>
    <w:rsid w:val="00A06A1E"/>
    <w:rsid w:val="00A06C50"/>
    <w:rsid w:val="00A07387"/>
    <w:rsid w:val="00A101C5"/>
    <w:rsid w:val="00A1092E"/>
    <w:rsid w:val="00A1431D"/>
    <w:rsid w:val="00A147FD"/>
    <w:rsid w:val="00A175D7"/>
    <w:rsid w:val="00A17B6F"/>
    <w:rsid w:val="00A21EA4"/>
    <w:rsid w:val="00A23B66"/>
    <w:rsid w:val="00A23D67"/>
    <w:rsid w:val="00A250E7"/>
    <w:rsid w:val="00A25407"/>
    <w:rsid w:val="00A260EE"/>
    <w:rsid w:val="00A26136"/>
    <w:rsid w:val="00A2626C"/>
    <w:rsid w:val="00A26993"/>
    <w:rsid w:val="00A271A2"/>
    <w:rsid w:val="00A27436"/>
    <w:rsid w:val="00A27600"/>
    <w:rsid w:val="00A27EE0"/>
    <w:rsid w:val="00A30218"/>
    <w:rsid w:val="00A30D6F"/>
    <w:rsid w:val="00A3131E"/>
    <w:rsid w:val="00A31E3A"/>
    <w:rsid w:val="00A32440"/>
    <w:rsid w:val="00A332CC"/>
    <w:rsid w:val="00A34379"/>
    <w:rsid w:val="00A3583A"/>
    <w:rsid w:val="00A35E64"/>
    <w:rsid w:val="00A36586"/>
    <w:rsid w:val="00A36C3B"/>
    <w:rsid w:val="00A36E49"/>
    <w:rsid w:val="00A3723D"/>
    <w:rsid w:val="00A37D63"/>
    <w:rsid w:val="00A40997"/>
    <w:rsid w:val="00A40C6D"/>
    <w:rsid w:val="00A42B28"/>
    <w:rsid w:val="00A43034"/>
    <w:rsid w:val="00A43301"/>
    <w:rsid w:val="00A443F0"/>
    <w:rsid w:val="00A44729"/>
    <w:rsid w:val="00A45B48"/>
    <w:rsid w:val="00A46F3B"/>
    <w:rsid w:val="00A470CC"/>
    <w:rsid w:val="00A47103"/>
    <w:rsid w:val="00A47864"/>
    <w:rsid w:val="00A478AA"/>
    <w:rsid w:val="00A47FDD"/>
    <w:rsid w:val="00A51289"/>
    <w:rsid w:val="00A517BD"/>
    <w:rsid w:val="00A526DE"/>
    <w:rsid w:val="00A5293A"/>
    <w:rsid w:val="00A53B73"/>
    <w:rsid w:val="00A554E5"/>
    <w:rsid w:val="00A5584E"/>
    <w:rsid w:val="00A55970"/>
    <w:rsid w:val="00A55A49"/>
    <w:rsid w:val="00A561DE"/>
    <w:rsid w:val="00A5741D"/>
    <w:rsid w:val="00A576BB"/>
    <w:rsid w:val="00A576CB"/>
    <w:rsid w:val="00A6024F"/>
    <w:rsid w:val="00A60591"/>
    <w:rsid w:val="00A6062F"/>
    <w:rsid w:val="00A60F4B"/>
    <w:rsid w:val="00A62A4D"/>
    <w:rsid w:val="00A62CED"/>
    <w:rsid w:val="00A62E89"/>
    <w:rsid w:val="00A6312E"/>
    <w:rsid w:val="00A632F1"/>
    <w:rsid w:val="00A642E8"/>
    <w:rsid w:val="00A64F67"/>
    <w:rsid w:val="00A65DAF"/>
    <w:rsid w:val="00A66527"/>
    <w:rsid w:val="00A66607"/>
    <w:rsid w:val="00A6720F"/>
    <w:rsid w:val="00A7051E"/>
    <w:rsid w:val="00A70C17"/>
    <w:rsid w:val="00A71B21"/>
    <w:rsid w:val="00A71C1A"/>
    <w:rsid w:val="00A720B5"/>
    <w:rsid w:val="00A72A7C"/>
    <w:rsid w:val="00A72B57"/>
    <w:rsid w:val="00A72FCF"/>
    <w:rsid w:val="00A733AB"/>
    <w:rsid w:val="00A73796"/>
    <w:rsid w:val="00A74E6B"/>
    <w:rsid w:val="00A75ADA"/>
    <w:rsid w:val="00A75DA3"/>
    <w:rsid w:val="00A76ADC"/>
    <w:rsid w:val="00A76D6E"/>
    <w:rsid w:val="00A77818"/>
    <w:rsid w:val="00A779FA"/>
    <w:rsid w:val="00A77C68"/>
    <w:rsid w:val="00A8046E"/>
    <w:rsid w:val="00A81B5B"/>
    <w:rsid w:val="00A820AA"/>
    <w:rsid w:val="00A83124"/>
    <w:rsid w:val="00A8343C"/>
    <w:rsid w:val="00A848FB"/>
    <w:rsid w:val="00A85B25"/>
    <w:rsid w:val="00A860B3"/>
    <w:rsid w:val="00A862D6"/>
    <w:rsid w:val="00A91192"/>
    <w:rsid w:val="00A9126C"/>
    <w:rsid w:val="00A91BB2"/>
    <w:rsid w:val="00A9273C"/>
    <w:rsid w:val="00A92AC3"/>
    <w:rsid w:val="00A9307D"/>
    <w:rsid w:val="00A93165"/>
    <w:rsid w:val="00A93F18"/>
    <w:rsid w:val="00A94849"/>
    <w:rsid w:val="00A9489E"/>
    <w:rsid w:val="00A95000"/>
    <w:rsid w:val="00A95608"/>
    <w:rsid w:val="00A95E4E"/>
    <w:rsid w:val="00A96C57"/>
    <w:rsid w:val="00A96EFE"/>
    <w:rsid w:val="00A97060"/>
    <w:rsid w:val="00A9712C"/>
    <w:rsid w:val="00AA0078"/>
    <w:rsid w:val="00AA04C3"/>
    <w:rsid w:val="00AA20B4"/>
    <w:rsid w:val="00AA225D"/>
    <w:rsid w:val="00AA2E65"/>
    <w:rsid w:val="00AA3135"/>
    <w:rsid w:val="00AA37E9"/>
    <w:rsid w:val="00AA3C2F"/>
    <w:rsid w:val="00AA5432"/>
    <w:rsid w:val="00AA6019"/>
    <w:rsid w:val="00AA635F"/>
    <w:rsid w:val="00AA6B38"/>
    <w:rsid w:val="00AA777A"/>
    <w:rsid w:val="00AA7961"/>
    <w:rsid w:val="00AB11B9"/>
    <w:rsid w:val="00AB1FC6"/>
    <w:rsid w:val="00AB3695"/>
    <w:rsid w:val="00AB3D3C"/>
    <w:rsid w:val="00AB41D3"/>
    <w:rsid w:val="00AB41D7"/>
    <w:rsid w:val="00AB42BD"/>
    <w:rsid w:val="00AB47EA"/>
    <w:rsid w:val="00AB4B3A"/>
    <w:rsid w:val="00AB4E95"/>
    <w:rsid w:val="00AB5E27"/>
    <w:rsid w:val="00AC0712"/>
    <w:rsid w:val="00AC2F85"/>
    <w:rsid w:val="00AC3B9E"/>
    <w:rsid w:val="00AC3EEB"/>
    <w:rsid w:val="00AC4DDE"/>
    <w:rsid w:val="00AC5105"/>
    <w:rsid w:val="00AC55AC"/>
    <w:rsid w:val="00AC64CF"/>
    <w:rsid w:val="00AC7C2D"/>
    <w:rsid w:val="00AC7F9B"/>
    <w:rsid w:val="00AD072D"/>
    <w:rsid w:val="00AD0B60"/>
    <w:rsid w:val="00AD157F"/>
    <w:rsid w:val="00AD1A7E"/>
    <w:rsid w:val="00AD1FE7"/>
    <w:rsid w:val="00AD2006"/>
    <w:rsid w:val="00AD25EA"/>
    <w:rsid w:val="00AD37D6"/>
    <w:rsid w:val="00AD386C"/>
    <w:rsid w:val="00AD50BF"/>
    <w:rsid w:val="00AD5810"/>
    <w:rsid w:val="00AD5832"/>
    <w:rsid w:val="00AD6B06"/>
    <w:rsid w:val="00AD7126"/>
    <w:rsid w:val="00AD750D"/>
    <w:rsid w:val="00AD788A"/>
    <w:rsid w:val="00AE0E50"/>
    <w:rsid w:val="00AE1CD9"/>
    <w:rsid w:val="00AE2AB9"/>
    <w:rsid w:val="00AE3101"/>
    <w:rsid w:val="00AE3426"/>
    <w:rsid w:val="00AE34F8"/>
    <w:rsid w:val="00AE3E31"/>
    <w:rsid w:val="00AE3F89"/>
    <w:rsid w:val="00AE724D"/>
    <w:rsid w:val="00AF001B"/>
    <w:rsid w:val="00AF11FD"/>
    <w:rsid w:val="00AF15AF"/>
    <w:rsid w:val="00AF2085"/>
    <w:rsid w:val="00AF2E13"/>
    <w:rsid w:val="00AF33CC"/>
    <w:rsid w:val="00AF4349"/>
    <w:rsid w:val="00AF5598"/>
    <w:rsid w:val="00AF6806"/>
    <w:rsid w:val="00AF6B44"/>
    <w:rsid w:val="00AF6BA1"/>
    <w:rsid w:val="00AF725B"/>
    <w:rsid w:val="00AF738B"/>
    <w:rsid w:val="00AF7720"/>
    <w:rsid w:val="00B0159D"/>
    <w:rsid w:val="00B0164B"/>
    <w:rsid w:val="00B025CA"/>
    <w:rsid w:val="00B02BED"/>
    <w:rsid w:val="00B03545"/>
    <w:rsid w:val="00B03F02"/>
    <w:rsid w:val="00B04B53"/>
    <w:rsid w:val="00B05187"/>
    <w:rsid w:val="00B0606F"/>
    <w:rsid w:val="00B06702"/>
    <w:rsid w:val="00B070E0"/>
    <w:rsid w:val="00B07DB5"/>
    <w:rsid w:val="00B1035B"/>
    <w:rsid w:val="00B10413"/>
    <w:rsid w:val="00B10917"/>
    <w:rsid w:val="00B10FA5"/>
    <w:rsid w:val="00B11E75"/>
    <w:rsid w:val="00B1251E"/>
    <w:rsid w:val="00B152FC"/>
    <w:rsid w:val="00B15555"/>
    <w:rsid w:val="00B15635"/>
    <w:rsid w:val="00B20EC6"/>
    <w:rsid w:val="00B21479"/>
    <w:rsid w:val="00B21D80"/>
    <w:rsid w:val="00B22AC4"/>
    <w:rsid w:val="00B22D22"/>
    <w:rsid w:val="00B230CC"/>
    <w:rsid w:val="00B23AAE"/>
    <w:rsid w:val="00B23B6C"/>
    <w:rsid w:val="00B2525E"/>
    <w:rsid w:val="00B25D74"/>
    <w:rsid w:val="00B25FA1"/>
    <w:rsid w:val="00B264AB"/>
    <w:rsid w:val="00B27752"/>
    <w:rsid w:val="00B30558"/>
    <w:rsid w:val="00B32B8B"/>
    <w:rsid w:val="00B3375F"/>
    <w:rsid w:val="00B33B6D"/>
    <w:rsid w:val="00B35D5E"/>
    <w:rsid w:val="00B36BB0"/>
    <w:rsid w:val="00B410D7"/>
    <w:rsid w:val="00B41F26"/>
    <w:rsid w:val="00B42197"/>
    <w:rsid w:val="00B424FB"/>
    <w:rsid w:val="00B4289B"/>
    <w:rsid w:val="00B42D0C"/>
    <w:rsid w:val="00B43A93"/>
    <w:rsid w:val="00B43B81"/>
    <w:rsid w:val="00B44A51"/>
    <w:rsid w:val="00B44FE5"/>
    <w:rsid w:val="00B450F7"/>
    <w:rsid w:val="00B458A8"/>
    <w:rsid w:val="00B46C5A"/>
    <w:rsid w:val="00B47699"/>
    <w:rsid w:val="00B479A4"/>
    <w:rsid w:val="00B47CC9"/>
    <w:rsid w:val="00B5039D"/>
    <w:rsid w:val="00B51097"/>
    <w:rsid w:val="00B513C4"/>
    <w:rsid w:val="00B528C4"/>
    <w:rsid w:val="00B533ED"/>
    <w:rsid w:val="00B53EAE"/>
    <w:rsid w:val="00B541B8"/>
    <w:rsid w:val="00B54AF9"/>
    <w:rsid w:val="00B54EA3"/>
    <w:rsid w:val="00B57042"/>
    <w:rsid w:val="00B57168"/>
    <w:rsid w:val="00B571A9"/>
    <w:rsid w:val="00B60011"/>
    <w:rsid w:val="00B60233"/>
    <w:rsid w:val="00B60673"/>
    <w:rsid w:val="00B6165A"/>
    <w:rsid w:val="00B61BAA"/>
    <w:rsid w:val="00B623A2"/>
    <w:rsid w:val="00B62838"/>
    <w:rsid w:val="00B63388"/>
    <w:rsid w:val="00B634E5"/>
    <w:rsid w:val="00B6368C"/>
    <w:rsid w:val="00B63CD3"/>
    <w:rsid w:val="00B63E0D"/>
    <w:rsid w:val="00B64FFA"/>
    <w:rsid w:val="00B65170"/>
    <w:rsid w:val="00B70BC3"/>
    <w:rsid w:val="00B71989"/>
    <w:rsid w:val="00B71E01"/>
    <w:rsid w:val="00B72473"/>
    <w:rsid w:val="00B72B66"/>
    <w:rsid w:val="00B7582E"/>
    <w:rsid w:val="00B759C0"/>
    <w:rsid w:val="00B75DE5"/>
    <w:rsid w:val="00B77273"/>
    <w:rsid w:val="00B778E9"/>
    <w:rsid w:val="00B80AB8"/>
    <w:rsid w:val="00B810AC"/>
    <w:rsid w:val="00B811E3"/>
    <w:rsid w:val="00B820B9"/>
    <w:rsid w:val="00B83827"/>
    <w:rsid w:val="00B84614"/>
    <w:rsid w:val="00B848C6"/>
    <w:rsid w:val="00B84D57"/>
    <w:rsid w:val="00B854E1"/>
    <w:rsid w:val="00B85A19"/>
    <w:rsid w:val="00B87CF5"/>
    <w:rsid w:val="00B91FA4"/>
    <w:rsid w:val="00B923C1"/>
    <w:rsid w:val="00B92813"/>
    <w:rsid w:val="00B92871"/>
    <w:rsid w:val="00B92B2C"/>
    <w:rsid w:val="00B9329D"/>
    <w:rsid w:val="00B940FB"/>
    <w:rsid w:val="00B94267"/>
    <w:rsid w:val="00B949E3"/>
    <w:rsid w:val="00B95032"/>
    <w:rsid w:val="00B95784"/>
    <w:rsid w:val="00B95D55"/>
    <w:rsid w:val="00B962E3"/>
    <w:rsid w:val="00B96802"/>
    <w:rsid w:val="00B96C9C"/>
    <w:rsid w:val="00B975EF"/>
    <w:rsid w:val="00B9788C"/>
    <w:rsid w:val="00B97EE0"/>
    <w:rsid w:val="00BA08F5"/>
    <w:rsid w:val="00BA12F2"/>
    <w:rsid w:val="00BA1905"/>
    <w:rsid w:val="00BA1B62"/>
    <w:rsid w:val="00BA25C1"/>
    <w:rsid w:val="00BA2EA8"/>
    <w:rsid w:val="00BA366F"/>
    <w:rsid w:val="00BA4350"/>
    <w:rsid w:val="00BA43E5"/>
    <w:rsid w:val="00BA4D81"/>
    <w:rsid w:val="00BA5B86"/>
    <w:rsid w:val="00BA68F8"/>
    <w:rsid w:val="00BB0537"/>
    <w:rsid w:val="00BB1BDE"/>
    <w:rsid w:val="00BB2341"/>
    <w:rsid w:val="00BB2E69"/>
    <w:rsid w:val="00BB382B"/>
    <w:rsid w:val="00BB4174"/>
    <w:rsid w:val="00BB4228"/>
    <w:rsid w:val="00BB4D39"/>
    <w:rsid w:val="00BB544D"/>
    <w:rsid w:val="00BB655C"/>
    <w:rsid w:val="00BB693B"/>
    <w:rsid w:val="00BB7EA5"/>
    <w:rsid w:val="00BC04C7"/>
    <w:rsid w:val="00BC1302"/>
    <w:rsid w:val="00BC14E9"/>
    <w:rsid w:val="00BC280E"/>
    <w:rsid w:val="00BC2C56"/>
    <w:rsid w:val="00BC3B37"/>
    <w:rsid w:val="00BC44D1"/>
    <w:rsid w:val="00BC46AC"/>
    <w:rsid w:val="00BC4D8E"/>
    <w:rsid w:val="00BC5D61"/>
    <w:rsid w:val="00BC66F2"/>
    <w:rsid w:val="00BC76CD"/>
    <w:rsid w:val="00BD00E5"/>
    <w:rsid w:val="00BD053A"/>
    <w:rsid w:val="00BD0B8F"/>
    <w:rsid w:val="00BD0F1E"/>
    <w:rsid w:val="00BD1A43"/>
    <w:rsid w:val="00BD1F5E"/>
    <w:rsid w:val="00BD2FD3"/>
    <w:rsid w:val="00BD3616"/>
    <w:rsid w:val="00BD391C"/>
    <w:rsid w:val="00BD3F44"/>
    <w:rsid w:val="00BD42A7"/>
    <w:rsid w:val="00BD5181"/>
    <w:rsid w:val="00BD5238"/>
    <w:rsid w:val="00BD52E5"/>
    <w:rsid w:val="00BD638F"/>
    <w:rsid w:val="00BE099A"/>
    <w:rsid w:val="00BE1176"/>
    <w:rsid w:val="00BE1706"/>
    <w:rsid w:val="00BE21E6"/>
    <w:rsid w:val="00BE2310"/>
    <w:rsid w:val="00BE2932"/>
    <w:rsid w:val="00BE48F6"/>
    <w:rsid w:val="00BE4FCC"/>
    <w:rsid w:val="00BE5414"/>
    <w:rsid w:val="00BE544C"/>
    <w:rsid w:val="00BE598C"/>
    <w:rsid w:val="00BE5AF3"/>
    <w:rsid w:val="00BE665D"/>
    <w:rsid w:val="00BE6C51"/>
    <w:rsid w:val="00BE7051"/>
    <w:rsid w:val="00BE7A74"/>
    <w:rsid w:val="00BF1269"/>
    <w:rsid w:val="00BF127E"/>
    <w:rsid w:val="00BF2841"/>
    <w:rsid w:val="00BF294E"/>
    <w:rsid w:val="00BF37DD"/>
    <w:rsid w:val="00BF398D"/>
    <w:rsid w:val="00BF3B71"/>
    <w:rsid w:val="00BF46E4"/>
    <w:rsid w:val="00BF4E01"/>
    <w:rsid w:val="00BF5174"/>
    <w:rsid w:val="00BF5417"/>
    <w:rsid w:val="00BF5CDB"/>
    <w:rsid w:val="00BF772B"/>
    <w:rsid w:val="00BF78BC"/>
    <w:rsid w:val="00C00558"/>
    <w:rsid w:val="00C010CA"/>
    <w:rsid w:val="00C0123C"/>
    <w:rsid w:val="00C02A8B"/>
    <w:rsid w:val="00C03259"/>
    <w:rsid w:val="00C04415"/>
    <w:rsid w:val="00C05065"/>
    <w:rsid w:val="00C055BB"/>
    <w:rsid w:val="00C06027"/>
    <w:rsid w:val="00C07B27"/>
    <w:rsid w:val="00C10D98"/>
    <w:rsid w:val="00C11746"/>
    <w:rsid w:val="00C125E8"/>
    <w:rsid w:val="00C12639"/>
    <w:rsid w:val="00C127C5"/>
    <w:rsid w:val="00C13A0F"/>
    <w:rsid w:val="00C142D6"/>
    <w:rsid w:val="00C14748"/>
    <w:rsid w:val="00C154E5"/>
    <w:rsid w:val="00C1589F"/>
    <w:rsid w:val="00C15BC0"/>
    <w:rsid w:val="00C15D34"/>
    <w:rsid w:val="00C1646D"/>
    <w:rsid w:val="00C1772A"/>
    <w:rsid w:val="00C17AA0"/>
    <w:rsid w:val="00C17B61"/>
    <w:rsid w:val="00C202D0"/>
    <w:rsid w:val="00C205CC"/>
    <w:rsid w:val="00C20CB4"/>
    <w:rsid w:val="00C20D8C"/>
    <w:rsid w:val="00C244B2"/>
    <w:rsid w:val="00C2454E"/>
    <w:rsid w:val="00C24CB1"/>
    <w:rsid w:val="00C2539A"/>
    <w:rsid w:val="00C25837"/>
    <w:rsid w:val="00C26850"/>
    <w:rsid w:val="00C26D8A"/>
    <w:rsid w:val="00C2759A"/>
    <w:rsid w:val="00C30B83"/>
    <w:rsid w:val="00C30CF9"/>
    <w:rsid w:val="00C3102F"/>
    <w:rsid w:val="00C31644"/>
    <w:rsid w:val="00C3169D"/>
    <w:rsid w:val="00C31CD8"/>
    <w:rsid w:val="00C3300E"/>
    <w:rsid w:val="00C336E6"/>
    <w:rsid w:val="00C337A3"/>
    <w:rsid w:val="00C34416"/>
    <w:rsid w:val="00C347CD"/>
    <w:rsid w:val="00C34A53"/>
    <w:rsid w:val="00C361A1"/>
    <w:rsid w:val="00C36AAF"/>
    <w:rsid w:val="00C37E06"/>
    <w:rsid w:val="00C40E4F"/>
    <w:rsid w:val="00C423E0"/>
    <w:rsid w:val="00C4284E"/>
    <w:rsid w:val="00C4297E"/>
    <w:rsid w:val="00C42D1D"/>
    <w:rsid w:val="00C42F03"/>
    <w:rsid w:val="00C43430"/>
    <w:rsid w:val="00C43431"/>
    <w:rsid w:val="00C46158"/>
    <w:rsid w:val="00C46F39"/>
    <w:rsid w:val="00C47819"/>
    <w:rsid w:val="00C47EDA"/>
    <w:rsid w:val="00C50395"/>
    <w:rsid w:val="00C50A61"/>
    <w:rsid w:val="00C51A0A"/>
    <w:rsid w:val="00C52A8C"/>
    <w:rsid w:val="00C5325F"/>
    <w:rsid w:val="00C548D4"/>
    <w:rsid w:val="00C54F5B"/>
    <w:rsid w:val="00C55645"/>
    <w:rsid w:val="00C55D87"/>
    <w:rsid w:val="00C57554"/>
    <w:rsid w:val="00C6036C"/>
    <w:rsid w:val="00C60FFF"/>
    <w:rsid w:val="00C617E4"/>
    <w:rsid w:val="00C61E40"/>
    <w:rsid w:val="00C62331"/>
    <w:rsid w:val="00C627A4"/>
    <w:rsid w:val="00C62AB4"/>
    <w:rsid w:val="00C637DE"/>
    <w:rsid w:val="00C63B7A"/>
    <w:rsid w:val="00C6408D"/>
    <w:rsid w:val="00C651A2"/>
    <w:rsid w:val="00C66E13"/>
    <w:rsid w:val="00C67842"/>
    <w:rsid w:val="00C67D82"/>
    <w:rsid w:val="00C67E2B"/>
    <w:rsid w:val="00C70533"/>
    <w:rsid w:val="00C70C3A"/>
    <w:rsid w:val="00C733AE"/>
    <w:rsid w:val="00C7412B"/>
    <w:rsid w:val="00C7485D"/>
    <w:rsid w:val="00C752DF"/>
    <w:rsid w:val="00C75985"/>
    <w:rsid w:val="00C75D0B"/>
    <w:rsid w:val="00C75E9F"/>
    <w:rsid w:val="00C76941"/>
    <w:rsid w:val="00C76B1E"/>
    <w:rsid w:val="00C77275"/>
    <w:rsid w:val="00C77BE2"/>
    <w:rsid w:val="00C81128"/>
    <w:rsid w:val="00C81955"/>
    <w:rsid w:val="00C81AB7"/>
    <w:rsid w:val="00C82095"/>
    <w:rsid w:val="00C8308A"/>
    <w:rsid w:val="00C8386A"/>
    <w:rsid w:val="00C8422B"/>
    <w:rsid w:val="00C850A2"/>
    <w:rsid w:val="00C85F9F"/>
    <w:rsid w:val="00C86CE7"/>
    <w:rsid w:val="00C871A9"/>
    <w:rsid w:val="00C87805"/>
    <w:rsid w:val="00C900B4"/>
    <w:rsid w:val="00C913EB"/>
    <w:rsid w:val="00C9254E"/>
    <w:rsid w:val="00C92692"/>
    <w:rsid w:val="00C9434A"/>
    <w:rsid w:val="00C94F3C"/>
    <w:rsid w:val="00C94FCF"/>
    <w:rsid w:val="00C9502F"/>
    <w:rsid w:val="00C950E4"/>
    <w:rsid w:val="00C95E44"/>
    <w:rsid w:val="00C96993"/>
    <w:rsid w:val="00C96C21"/>
    <w:rsid w:val="00C97951"/>
    <w:rsid w:val="00C97C27"/>
    <w:rsid w:val="00CA0178"/>
    <w:rsid w:val="00CA083B"/>
    <w:rsid w:val="00CA0B42"/>
    <w:rsid w:val="00CA17C6"/>
    <w:rsid w:val="00CA1A5E"/>
    <w:rsid w:val="00CA245E"/>
    <w:rsid w:val="00CA3034"/>
    <w:rsid w:val="00CA3D6D"/>
    <w:rsid w:val="00CA4955"/>
    <w:rsid w:val="00CA513A"/>
    <w:rsid w:val="00CA52D1"/>
    <w:rsid w:val="00CA66D8"/>
    <w:rsid w:val="00CA7096"/>
    <w:rsid w:val="00CA73C1"/>
    <w:rsid w:val="00CA7700"/>
    <w:rsid w:val="00CA7978"/>
    <w:rsid w:val="00CA7B87"/>
    <w:rsid w:val="00CB080F"/>
    <w:rsid w:val="00CB2223"/>
    <w:rsid w:val="00CB26A9"/>
    <w:rsid w:val="00CB29EA"/>
    <w:rsid w:val="00CB3203"/>
    <w:rsid w:val="00CB3651"/>
    <w:rsid w:val="00CB36D7"/>
    <w:rsid w:val="00CB370E"/>
    <w:rsid w:val="00CB3CFC"/>
    <w:rsid w:val="00CB3E69"/>
    <w:rsid w:val="00CB5E52"/>
    <w:rsid w:val="00CB6773"/>
    <w:rsid w:val="00CB738F"/>
    <w:rsid w:val="00CC1BFE"/>
    <w:rsid w:val="00CC2876"/>
    <w:rsid w:val="00CC30AD"/>
    <w:rsid w:val="00CC340D"/>
    <w:rsid w:val="00CC389C"/>
    <w:rsid w:val="00CC435E"/>
    <w:rsid w:val="00CC462F"/>
    <w:rsid w:val="00CC4678"/>
    <w:rsid w:val="00CC4CF6"/>
    <w:rsid w:val="00CC5198"/>
    <w:rsid w:val="00CC6214"/>
    <w:rsid w:val="00CC695A"/>
    <w:rsid w:val="00CC716E"/>
    <w:rsid w:val="00CC7774"/>
    <w:rsid w:val="00CC7E5F"/>
    <w:rsid w:val="00CD06D7"/>
    <w:rsid w:val="00CD08C0"/>
    <w:rsid w:val="00CD1A36"/>
    <w:rsid w:val="00CD255D"/>
    <w:rsid w:val="00CD4383"/>
    <w:rsid w:val="00CD48F5"/>
    <w:rsid w:val="00CD55F8"/>
    <w:rsid w:val="00CD5AC1"/>
    <w:rsid w:val="00CD5DA1"/>
    <w:rsid w:val="00CD74CA"/>
    <w:rsid w:val="00CD772F"/>
    <w:rsid w:val="00CD7894"/>
    <w:rsid w:val="00CD7F15"/>
    <w:rsid w:val="00CD7F50"/>
    <w:rsid w:val="00CE06B7"/>
    <w:rsid w:val="00CE0804"/>
    <w:rsid w:val="00CE14DF"/>
    <w:rsid w:val="00CE19E7"/>
    <w:rsid w:val="00CE1CEE"/>
    <w:rsid w:val="00CE2D25"/>
    <w:rsid w:val="00CE325E"/>
    <w:rsid w:val="00CE3C1D"/>
    <w:rsid w:val="00CE47E9"/>
    <w:rsid w:val="00CE51D4"/>
    <w:rsid w:val="00CE5902"/>
    <w:rsid w:val="00CE65A1"/>
    <w:rsid w:val="00CE6775"/>
    <w:rsid w:val="00CE7E53"/>
    <w:rsid w:val="00CE7FA0"/>
    <w:rsid w:val="00CF0D5B"/>
    <w:rsid w:val="00CF0DE2"/>
    <w:rsid w:val="00CF1276"/>
    <w:rsid w:val="00CF23E8"/>
    <w:rsid w:val="00CF2F71"/>
    <w:rsid w:val="00CF30DC"/>
    <w:rsid w:val="00CF32E4"/>
    <w:rsid w:val="00CF3391"/>
    <w:rsid w:val="00CF3902"/>
    <w:rsid w:val="00CF45BF"/>
    <w:rsid w:val="00CF4A89"/>
    <w:rsid w:val="00CF4BBE"/>
    <w:rsid w:val="00CF4F5D"/>
    <w:rsid w:val="00CF58F9"/>
    <w:rsid w:val="00CF6553"/>
    <w:rsid w:val="00CF6C51"/>
    <w:rsid w:val="00CF74B2"/>
    <w:rsid w:val="00CF7712"/>
    <w:rsid w:val="00D00741"/>
    <w:rsid w:val="00D0142A"/>
    <w:rsid w:val="00D017CE"/>
    <w:rsid w:val="00D02C26"/>
    <w:rsid w:val="00D030A1"/>
    <w:rsid w:val="00D032D1"/>
    <w:rsid w:val="00D033AE"/>
    <w:rsid w:val="00D03587"/>
    <w:rsid w:val="00D03BB6"/>
    <w:rsid w:val="00D05C8B"/>
    <w:rsid w:val="00D065CA"/>
    <w:rsid w:val="00D06EA7"/>
    <w:rsid w:val="00D113A7"/>
    <w:rsid w:val="00D113D9"/>
    <w:rsid w:val="00D11F8B"/>
    <w:rsid w:val="00D13766"/>
    <w:rsid w:val="00D14305"/>
    <w:rsid w:val="00D14952"/>
    <w:rsid w:val="00D14A4E"/>
    <w:rsid w:val="00D14B63"/>
    <w:rsid w:val="00D14B88"/>
    <w:rsid w:val="00D15FF3"/>
    <w:rsid w:val="00D166CA"/>
    <w:rsid w:val="00D24344"/>
    <w:rsid w:val="00D243EF"/>
    <w:rsid w:val="00D24BA5"/>
    <w:rsid w:val="00D251A5"/>
    <w:rsid w:val="00D30093"/>
    <w:rsid w:val="00D30F5C"/>
    <w:rsid w:val="00D316C5"/>
    <w:rsid w:val="00D3174B"/>
    <w:rsid w:val="00D31B7D"/>
    <w:rsid w:val="00D329B0"/>
    <w:rsid w:val="00D33014"/>
    <w:rsid w:val="00D336A6"/>
    <w:rsid w:val="00D33C77"/>
    <w:rsid w:val="00D33D86"/>
    <w:rsid w:val="00D344AB"/>
    <w:rsid w:val="00D3456E"/>
    <w:rsid w:val="00D34601"/>
    <w:rsid w:val="00D3631C"/>
    <w:rsid w:val="00D364D9"/>
    <w:rsid w:val="00D36E0F"/>
    <w:rsid w:val="00D373C5"/>
    <w:rsid w:val="00D37953"/>
    <w:rsid w:val="00D40804"/>
    <w:rsid w:val="00D4111D"/>
    <w:rsid w:val="00D4158E"/>
    <w:rsid w:val="00D41BDB"/>
    <w:rsid w:val="00D42452"/>
    <w:rsid w:val="00D4254A"/>
    <w:rsid w:val="00D425FB"/>
    <w:rsid w:val="00D42E70"/>
    <w:rsid w:val="00D43023"/>
    <w:rsid w:val="00D431B4"/>
    <w:rsid w:val="00D43399"/>
    <w:rsid w:val="00D439A9"/>
    <w:rsid w:val="00D43ED6"/>
    <w:rsid w:val="00D43F6C"/>
    <w:rsid w:val="00D441F3"/>
    <w:rsid w:val="00D4424D"/>
    <w:rsid w:val="00D44C61"/>
    <w:rsid w:val="00D4602D"/>
    <w:rsid w:val="00D46EEA"/>
    <w:rsid w:val="00D517B3"/>
    <w:rsid w:val="00D51820"/>
    <w:rsid w:val="00D52E24"/>
    <w:rsid w:val="00D530F9"/>
    <w:rsid w:val="00D53112"/>
    <w:rsid w:val="00D53A45"/>
    <w:rsid w:val="00D54360"/>
    <w:rsid w:val="00D54B15"/>
    <w:rsid w:val="00D5634A"/>
    <w:rsid w:val="00D56677"/>
    <w:rsid w:val="00D56F3D"/>
    <w:rsid w:val="00D571D1"/>
    <w:rsid w:val="00D576B2"/>
    <w:rsid w:val="00D576F4"/>
    <w:rsid w:val="00D57D17"/>
    <w:rsid w:val="00D57E00"/>
    <w:rsid w:val="00D60133"/>
    <w:rsid w:val="00D601A9"/>
    <w:rsid w:val="00D605A3"/>
    <w:rsid w:val="00D61B94"/>
    <w:rsid w:val="00D61F6A"/>
    <w:rsid w:val="00D635FA"/>
    <w:rsid w:val="00D63A7B"/>
    <w:rsid w:val="00D642B7"/>
    <w:rsid w:val="00D64EEA"/>
    <w:rsid w:val="00D662A5"/>
    <w:rsid w:val="00D70126"/>
    <w:rsid w:val="00D70489"/>
    <w:rsid w:val="00D70E64"/>
    <w:rsid w:val="00D72420"/>
    <w:rsid w:val="00D7272F"/>
    <w:rsid w:val="00D72741"/>
    <w:rsid w:val="00D72E3C"/>
    <w:rsid w:val="00D730B6"/>
    <w:rsid w:val="00D74CC9"/>
    <w:rsid w:val="00D75730"/>
    <w:rsid w:val="00D76226"/>
    <w:rsid w:val="00D76B4C"/>
    <w:rsid w:val="00D81011"/>
    <w:rsid w:val="00D8112E"/>
    <w:rsid w:val="00D8165C"/>
    <w:rsid w:val="00D820E7"/>
    <w:rsid w:val="00D821F1"/>
    <w:rsid w:val="00D84075"/>
    <w:rsid w:val="00D842C0"/>
    <w:rsid w:val="00D84AE8"/>
    <w:rsid w:val="00D84EF3"/>
    <w:rsid w:val="00D851B9"/>
    <w:rsid w:val="00D85691"/>
    <w:rsid w:val="00D85F4E"/>
    <w:rsid w:val="00D866B4"/>
    <w:rsid w:val="00D86D4B"/>
    <w:rsid w:val="00D90A49"/>
    <w:rsid w:val="00D91F04"/>
    <w:rsid w:val="00D921BE"/>
    <w:rsid w:val="00D932B7"/>
    <w:rsid w:val="00D937D8"/>
    <w:rsid w:val="00D93EBD"/>
    <w:rsid w:val="00D943FF"/>
    <w:rsid w:val="00D94BE0"/>
    <w:rsid w:val="00D94C9C"/>
    <w:rsid w:val="00D94E91"/>
    <w:rsid w:val="00D96594"/>
    <w:rsid w:val="00D97AF2"/>
    <w:rsid w:val="00DA0506"/>
    <w:rsid w:val="00DA0FE6"/>
    <w:rsid w:val="00DA192B"/>
    <w:rsid w:val="00DA1B5D"/>
    <w:rsid w:val="00DA2CC4"/>
    <w:rsid w:val="00DA4390"/>
    <w:rsid w:val="00DA4D27"/>
    <w:rsid w:val="00DA4DE4"/>
    <w:rsid w:val="00DA728F"/>
    <w:rsid w:val="00DA7301"/>
    <w:rsid w:val="00DA7E48"/>
    <w:rsid w:val="00DB0098"/>
    <w:rsid w:val="00DB15C6"/>
    <w:rsid w:val="00DB1BFB"/>
    <w:rsid w:val="00DB2511"/>
    <w:rsid w:val="00DB38AE"/>
    <w:rsid w:val="00DB3DAC"/>
    <w:rsid w:val="00DB442E"/>
    <w:rsid w:val="00DB4C57"/>
    <w:rsid w:val="00DB4F6F"/>
    <w:rsid w:val="00DB67D6"/>
    <w:rsid w:val="00DB70B9"/>
    <w:rsid w:val="00DB75ED"/>
    <w:rsid w:val="00DB768E"/>
    <w:rsid w:val="00DB77C1"/>
    <w:rsid w:val="00DC0DA7"/>
    <w:rsid w:val="00DC1EDF"/>
    <w:rsid w:val="00DC1FEB"/>
    <w:rsid w:val="00DC2160"/>
    <w:rsid w:val="00DC2C65"/>
    <w:rsid w:val="00DC2DDC"/>
    <w:rsid w:val="00DC33DC"/>
    <w:rsid w:val="00DC3D13"/>
    <w:rsid w:val="00DC4C00"/>
    <w:rsid w:val="00DC5047"/>
    <w:rsid w:val="00DC5215"/>
    <w:rsid w:val="00DC7FE1"/>
    <w:rsid w:val="00DD04EF"/>
    <w:rsid w:val="00DD1271"/>
    <w:rsid w:val="00DD1C65"/>
    <w:rsid w:val="00DD2A9C"/>
    <w:rsid w:val="00DD3ED6"/>
    <w:rsid w:val="00DD5175"/>
    <w:rsid w:val="00DD5279"/>
    <w:rsid w:val="00DD674E"/>
    <w:rsid w:val="00DD6AFE"/>
    <w:rsid w:val="00DD7119"/>
    <w:rsid w:val="00DD7163"/>
    <w:rsid w:val="00DD7ED4"/>
    <w:rsid w:val="00DE0658"/>
    <w:rsid w:val="00DE2C48"/>
    <w:rsid w:val="00DE318C"/>
    <w:rsid w:val="00DE34C3"/>
    <w:rsid w:val="00DE3DDD"/>
    <w:rsid w:val="00DE48C1"/>
    <w:rsid w:val="00DE5127"/>
    <w:rsid w:val="00DE567B"/>
    <w:rsid w:val="00DE5784"/>
    <w:rsid w:val="00DE7094"/>
    <w:rsid w:val="00DE7975"/>
    <w:rsid w:val="00DF0817"/>
    <w:rsid w:val="00DF21D0"/>
    <w:rsid w:val="00DF2CAF"/>
    <w:rsid w:val="00DF3528"/>
    <w:rsid w:val="00DF448F"/>
    <w:rsid w:val="00DF45BA"/>
    <w:rsid w:val="00DF4DED"/>
    <w:rsid w:val="00DF4E41"/>
    <w:rsid w:val="00DF4E71"/>
    <w:rsid w:val="00DF55FF"/>
    <w:rsid w:val="00DF5913"/>
    <w:rsid w:val="00DF7360"/>
    <w:rsid w:val="00DF7EE7"/>
    <w:rsid w:val="00E00157"/>
    <w:rsid w:val="00E019C3"/>
    <w:rsid w:val="00E02059"/>
    <w:rsid w:val="00E020A7"/>
    <w:rsid w:val="00E02715"/>
    <w:rsid w:val="00E02F2A"/>
    <w:rsid w:val="00E0359F"/>
    <w:rsid w:val="00E03AE5"/>
    <w:rsid w:val="00E040B2"/>
    <w:rsid w:val="00E04566"/>
    <w:rsid w:val="00E05DF5"/>
    <w:rsid w:val="00E075B0"/>
    <w:rsid w:val="00E07FAA"/>
    <w:rsid w:val="00E10BB3"/>
    <w:rsid w:val="00E10D7A"/>
    <w:rsid w:val="00E11CA9"/>
    <w:rsid w:val="00E14174"/>
    <w:rsid w:val="00E153B4"/>
    <w:rsid w:val="00E16373"/>
    <w:rsid w:val="00E163CA"/>
    <w:rsid w:val="00E16B1A"/>
    <w:rsid w:val="00E177C3"/>
    <w:rsid w:val="00E17FC0"/>
    <w:rsid w:val="00E217BE"/>
    <w:rsid w:val="00E21CB8"/>
    <w:rsid w:val="00E233AD"/>
    <w:rsid w:val="00E23536"/>
    <w:rsid w:val="00E238DD"/>
    <w:rsid w:val="00E24C24"/>
    <w:rsid w:val="00E24F0B"/>
    <w:rsid w:val="00E25C10"/>
    <w:rsid w:val="00E26632"/>
    <w:rsid w:val="00E26797"/>
    <w:rsid w:val="00E26828"/>
    <w:rsid w:val="00E2714C"/>
    <w:rsid w:val="00E27556"/>
    <w:rsid w:val="00E2761E"/>
    <w:rsid w:val="00E27AC1"/>
    <w:rsid w:val="00E3042E"/>
    <w:rsid w:val="00E308A4"/>
    <w:rsid w:val="00E30FB5"/>
    <w:rsid w:val="00E330A5"/>
    <w:rsid w:val="00E341CB"/>
    <w:rsid w:val="00E34E2E"/>
    <w:rsid w:val="00E35A90"/>
    <w:rsid w:val="00E36CB3"/>
    <w:rsid w:val="00E378FA"/>
    <w:rsid w:val="00E37CC0"/>
    <w:rsid w:val="00E40382"/>
    <w:rsid w:val="00E409B4"/>
    <w:rsid w:val="00E42C61"/>
    <w:rsid w:val="00E42FCE"/>
    <w:rsid w:val="00E456D7"/>
    <w:rsid w:val="00E478A7"/>
    <w:rsid w:val="00E47EF8"/>
    <w:rsid w:val="00E52E53"/>
    <w:rsid w:val="00E53085"/>
    <w:rsid w:val="00E5388A"/>
    <w:rsid w:val="00E53A27"/>
    <w:rsid w:val="00E53D6B"/>
    <w:rsid w:val="00E53EB8"/>
    <w:rsid w:val="00E55EBB"/>
    <w:rsid w:val="00E56950"/>
    <w:rsid w:val="00E5759D"/>
    <w:rsid w:val="00E601D4"/>
    <w:rsid w:val="00E605E3"/>
    <w:rsid w:val="00E6071A"/>
    <w:rsid w:val="00E60D00"/>
    <w:rsid w:val="00E61AC2"/>
    <w:rsid w:val="00E632C6"/>
    <w:rsid w:val="00E6375F"/>
    <w:rsid w:val="00E64E0D"/>
    <w:rsid w:val="00E656C5"/>
    <w:rsid w:val="00E65F16"/>
    <w:rsid w:val="00E667ED"/>
    <w:rsid w:val="00E677F4"/>
    <w:rsid w:val="00E67B27"/>
    <w:rsid w:val="00E70387"/>
    <w:rsid w:val="00E70ABC"/>
    <w:rsid w:val="00E71C6D"/>
    <w:rsid w:val="00E72203"/>
    <w:rsid w:val="00E72274"/>
    <w:rsid w:val="00E723AF"/>
    <w:rsid w:val="00E72BDE"/>
    <w:rsid w:val="00E72D3B"/>
    <w:rsid w:val="00E73869"/>
    <w:rsid w:val="00E73C02"/>
    <w:rsid w:val="00E73D0C"/>
    <w:rsid w:val="00E74489"/>
    <w:rsid w:val="00E748B9"/>
    <w:rsid w:val="00E75B0C"/>
    <w:rsid w:val="00E75C54"/>
    <w:rsid w:val="00E75E33"/>
    <w:rsid w:val="00E76719"/>
    <w:rsid w:val="00E8098A"/>
    <w:rsid w:val="00E80A4C"/>
    <w:rsid w:val="00E80EFA"/>
    <w:rsid w:val="00E817E4"/>
    <w:rsid w:val="00E819D9"/>
    <w:rsid w:val="00E82061"/>
    <w:rsid w:val="00E8288A"/>
    <w:rsid w:val="00E828CB"/>
    <w:rsid w:val="00E83D24"/>
    <w:rsid w:val="00E83EB0"/>
    <w:rsid w:val="00E845D5"/>
    <w:rsid w:val="00E85141"/>
    <w:rsid w:val="00E8535F"/>
    <w:rsid w:val="00E8551C"/>
    <w:rsid w:val="00E85B16"/>
    <w:rsid w:val="00E866AB"/>
    <w:rsid w:val="00E86E33"/>
    <w:rsid w:val="00E90143"/>
    <w:rsid w:val="00E9044F"/>
    <w:rsid w:val="00E90C15"/>
    <w:rsid w:val="00E90F98"/>
    <w:rsid w:val="00E92047"/>
    <w:rsid w:val="00E927D6"/>
    <w:rsid w:val="00E928EB"/>
    <w:rsid w:val="00E94503"/>
    <w:rsid w:val="00E948B4"/>
    <w:rsid w:val="00E94F22"/>
    <w:rsid w:val="00E9515A"/>
    <w:rsid w:val="00E95C8E"/>
    <w:rsid w:val="00E95E70"/>
    <w:rsid w:val="00E96F63"/>
    <w:rsid w:val="00E97358"/>
    <w:rsid w:val="00EA14C3"/>
    <w:rsid w:val="00EA34BE"/>
    <w:rsid w:val="00EA3B5A"/>
    <w:rsid w:val="00EA44E6"/>
    <w:rsid w:val="00EA4A03"/>
    <w:rsid w:val="00EA51A3"/>
    <w:rsid w:val="00EA51C3"/>
    <w:rsid w:val="00EA643F"/>
    <w:rsid w:val="00EA7433"/>
    <w:rsid w:val="00EA79F2"/>
    <w:rsid w:val="00EA7B57"/>
    <w:rsid w:val="00EA7CF1"/>
    <w:rsid w:val="00EB0F61"/>
    <w:rsid w:val="00EB31B4"/>
    <w:rsid w:val="00EB421A"/>
    <w:rsid w:val="00EB580C"/>
    <w:rsid w:val="00EB675D"/>
    <w:rsid w:val="00EB67B0"/>
    <w:rsid w:val="00EC0DFC"/>
    <w:rsid w:val="00EC1587"/>
    <w:rsid w:val="00EC2572"/>
    <w:rsid w:val="00EC35FC"/>
    <w:rsid w:val="00EC5B91"/>
    <w:rsid w:val="00EC5F68"/>
    <w:rsid w:val="00EC5F84"/>
    <w:rsid w:val="00EC7A5C"/>
    <w:rsid w:val="00EC7CE9"/>
    <w:rsid w:val="00ED062B"/>
    <w:rsid w:val="00ED075A"/>
    <w:rsid w:val="00ED07FB"/>
    <w:rsid w:val="00ED08DC"/>
    <w:rsid w:val="00ED094B"/>
    <w:rsid w:val="00ED09DF"/>
    <w:rsid w:val="00ED111B"/>
    <w:rsid w:val="00ED253C"/>
    <w:rsid w:val="00ED2C43"/>
    <w:rsid w:val="00ED39DF"/>
    <w:rsid w:val="00ED432D"/>
    <w:rsid w:val="00ED5978"/>
    <w:rsid w:val="00ED6090"/>
    <w:rsid w:val="00ED7354"/>
    <w:rsid w:val="00ED7832"/>
    <w:rsid w:val="00EE0823"/>
    <w:rsid w:val="00EE11AD"/>
    <w:rsid w:val="00EE2E09"/>
    <w:rsid w:val="00EE2FBF"/>
    <w:rsid w:val="00EE3D72"/>
    <w:rsid w:val="00EE62F7"/>
    <w:rsid w:val="00EE6352"/>
    <w:rsid w:val="00EE63A2"/>
    <w:rsid w:val="00EE68F6"/>
    <w:rsid w:val="00EE6F84"/>
    <w:rsid w:val="00EF22B6"/>
    <w:rsid w:val="00EF24B1"/>
    <w:rsid w:val="00EF2DDA"/>
    <w:rsid w:val="00EF5238"/>
    <w:rsid w:val="00EF5269"/>
    <w:rsid w:val="00EF5456"/>
    <w:rsid w:val="00EF583D"/>
    <w:rsid w:val="00EF6068"/>
    <w:rsid w:val="00EF645E"/>
    <w:rsid w:val="00EF6C27"/>
    <w:rsid w:val="00EF6D90"/>
    <w:rsid w:val="00EF742C"/>
    <w:rsid w:val="00EF761E"/>
    <w:rsid w:val="00EF7B0A"/>
    <w:rsid w:val="00EF7C13"/>
    <w:rsid w:val="00F009F5"/>
    <w:rsid w:val="00F0127A"/>
    <w:rsid w:val="00F01743"/>
    <w:rsid w:val="00F0179A"/>
    <w:rsid w:val="00F01FE4"/>
    <w:rsid w:val="00F020B5"/>
    <w:rsid w:val="00F020D0"/>
    <w:rsid w:val="00F02315"/>
    <w:rsid w:val="00F028B4"/>
    <w:rsid w:val="00F028DE"/>
    <w:rsid w:val="00F02D86"/>
    <w:rsid w:val="00F04436"/>
    <w:rsid w:val="00F04653"/>
    <w:rsid w:val="00F04DDC"/>
    <w:rsid w:val="00F060CE"/>
    <w:rsid w:val="00F0623B"/>
    <w:rsid w:val="00F063F5"/>
    <w:rsid w:val="00F12B56"/>
    <w:rsid w:val="00F13DCA"/>
    <w:rsid w:val="00F1559C"/>
    <w:rsid w:val="00F15CCC"/>
    <w:rsid w:val="00F166CD"/>
    <w:rsid w:val="00F1671E"/>
    <w:rsid w:val="00F16844"/>
    <w:rsid w:val="00F16A32"/>
    <w:rsid w:val="00F16F80"/>
    <w:rsid w:val="00F213A3"/>
    <w:rsid w:val="00F22075"/>
    <w:rsid w:val="00F223D1"/>
    <w:rsid w:val="00F22654"/>
    <w:rsid w:val="00F2314B"/>
    <w:rsid w:val="00F23795"/>
    <w:rsid w:val="00F23ED6"/>
    <w:rsid w:val="00F24B01"/>
    <w:rsid w:val="00F26628"/>
    <w:rsid w:val="00F2714D"/>
    <w:rsid w:val="00F3007F"/>
    <w:rsid w:val="00F30B70"/>
    <w:rsid w:val="00F3258B"/>
    <w:rsid w:val="00F32E70"/>
    <w:rsid w:val="00F33E89"/>
    <w:rsid w:val="00F35326"/>
    <w:rsid w:val="00F36AAF"/>
    <w:rsid w:val="00F37BE8"/>
    <w:rsid w:val="00F40197"/>
    <w:rsid w:val="00F4039D"/>
    <w:rsid w:val="00F40818"/>
    <w:rsid w:val="00F40CE1"/>
    <w:rsid w:val="00F41711"/>
    <w:rsid w:val="00F42982"/>
    <w:rsid w:val="00F42B15"/>
    <w:rsid w:val="00F43579"/>
    <w:rsid w:val="00F439DD"/>
    <w:rsid w:val="00F44440"/>
    <w:rsid w:val="00F4517E"/>
    <w:rsid w:val="00F4596C"/>
    <w:rsid w:val="00F45C5B"/>
    <w:rsid w:val="00F47C36"/>
    <w:rsid w:val="00F511B5"/>
    <w:rsid w:val="00F52BF0"/>
    <w:rsid w:val="00F52F4F"/>
    <w:rsid w:val="00F53EC2"/>
    <w:rsid w:val="00F549E3"/>
    <w:rsid w:val="00F54D64"/>
    <w:rsid w:val="00F55433"/>
    <w:rsid w:val="00F559AF"/>
    <w:rsid w:val="00F55CE5"/>
    <w:rsid w:val="00F55FA9"/>
    <w:rsid w:val="00F57395"/>
    <w:rsid w:val="00F628D6"/>
    <w:rsid w:val="00F62901"/>
    <w:rsid w:val="00F62EAE"/>
    <w:rsid w:val="00F63B76"/>
    <w:rsid w:val="00F64D99"/>
    <w:rsid w:val="00F655BD"/>
    <w:rsid w:val="00F65BAD"/>
    <w:rsid w:val="00F65CF4"/>
    <w:rsid w:val="00F667F8"/>
    <w:rsid w:val="00F67227"/>
    <w:rsid w:val="00F672B7"/>
    <w:rsid w:val="00F67518"/>
    <w:rsid w:val="00F67565"/>
    <w:rsid w:val="00F67D67"/>
    <w:rsid w:val="00F70A80"/>
    <w:rsid w:val="00F70E31"/>
    <w:rsid w:val="00F713BE"/>
    <w:rsid w:val="00F71547"/>
    <w:rsid w:val="00F72749"/>
    <w:rsid w:val="00F73611"/>
    <w:rsid w:val="00F75D7B"/>
    <w:rsid w:val="00F76518"/>
    <w:rsid w:val="00F778AB"/>
    <w:rsid w:val="00F77B82"/>
    <w:rsid w:val="00F81425"/>
    <w:rsid w:val="00F81CAA"/>
    <w:rsid w:val="00F82268"/>
    <w:rsid w:val="00F83401"/>
    <w:rsid w:val="00F83E56"/>
    <w:rsid w:val="00F84612"/>
    <w:rsid w:val="00F84742"/>
    <w:rsid w:val="00F86520"/>
    <w:rsid w:val="00F86742"/>
    <w:rsid w:val="00F8766C"/>
    <w:rsid w:val="00F87AD6"/>
    <w:rsid w:val="00F87D6D"/>
    <w:rsid w:val="00F90811"/>
    <w:rsid w:val="00F90EF8"/>
    <w:rsid w:val="00F91770"/>
    <w:rsid w:val="00F9203E"/>
    <w:rsid w:val="00F92F3B"/>
    <w:rsid w:val="00F94250"/>
    <w:rsid w:val="00F94251"/>
    <w:rsid w:val="00F94450"/>
    <w:rsid w:val="00F944F6"/>
    <w:rsid w:val="00F95AE5"/>
    <w:rsid w:val="00F961CD"/>
    <w:rsid w:val="00FA0267"/>
    <w:rsid w:val="00FA0360"/>
    <w:rsid w:val="00FA06B6"/>
    <w:rsid w:val="00FA06BF"/>
    <w:rsid w:val="00FA10CB"/>
    <w:rsid w:val="00FA123F"/>
    <w:rsid w:val="00FA1C9C"/>
    <w:rsid w:val="00FA23A4"/>
    <w:rsid w:val="00FA25D4"/>
    <w:rsid w:val="00FA2BDF"/>
    <w:rsid w:val="00FA42C8"/>
    <w:rsid w:val="00FA46F0"/>
    <w:rsid w:val="00FA48E6"/>
    <w:rsid w:val="00FA51FF"/>
    <w:rsid w:val="00FA5B98"/>
    <w:rsid w:val="00FA62EB"/>
    <w:rsid w:val="00FA6C1F"/>
    <w:rsid w:val="00FA7214"/>
    <w:rsid w:val="00FB0220"/>
    <w:rsid w:val="00FB036C"/>
    <w:rsid w:val="00FB2863"/>
    <w:rsid w:val="00FB37CF"/>
    <w:rsid w:val="00FB3E93"/>
    <w:rsid w:val="00FB4967"/>
    <w:rsid w:val="00FB4E6C"/>
    <w:rsid w:val="00FB74C3"/>
    <w:rsid w:val="00FB76CF"/>
    <w:rsid w:val="00FC0693"/>
    <w:rsid w:val="00FC2548"/>
    <w:rsid w:val="00FC273E"/>
    <w:rsid w:val="00FC4871"/>
    <w:rsid w:val="00FC503D"/>
    <w:rsid w:val="00FC54B1"/>
    <w:rsid w:val="00FC5901"/>
    <w:rsid w:val="00FC62BA"/>
    <w:rsid w:val="00FC6FA3"/>
    <w:rsid w:val="00FC70E8"/>
    <w:rsid w:val="00FC77A7"/>
    <w:rsid w:val="00FD0C93"/>
    <w:rsid w:val="00FD1740"/>
    <w:rsid w:val="00FD1ABC"/>
    <w:rsid w:val="00FD2235"/>
    <w:rsid w:val="00FD244E"/>
    <w:rsid w:val="00FD2FC3"/>
    <w:rsid w:val="00FD31E7"/>
    <w:rsid w:val="00FD431E"/>
    <w:rsid w:val="00FD47A0"/>
    <w:rsid w:val="00FD49D4"/>
    <w:rsid w:val="00FD5954"/>
    <w:rsid w:val="00FD5EA3"/>
    <w:rsid w:val="00FD6655"/>
    <w:rsid w:val="00FD67F2"/>
    <w:rsid w:val="00FD68BF"/>
    <w:rsid w:val="00FD69BB"/>
    <w:rsid w:val="00FD6CC1"/>
    <w:rsid w:val="00FD729C"/>
    <w:rsid w:val="00FE108A"/>
    <w:rsid w:val="00FE235A"/>
    <w:rsid w:val="00FE2D8C"/>
    <w:rsid w:val="00FE3276"/>
    <w:rsid w:val="00FE4117"/>
    <w:rsid w:val="00FE43ED"/>
    <w:rsid w:val="00FE44CE"/>
    <w:rsid w:val="00FE795C"/>
    <w:rsid w:val="00FE7D6B"/>
    <w:rsid w:val="00FE7F40"/>
    <w:rsid w:val="00FF1263"/>
    <w:rsid w:val="00FF2945"/>
    <w:rsid w:val="00FF302D"/>
    <w:rsid w:val="00FF3D6B"/>
    <w:rsid w:val="00FF3E11"/>
    <w:rsid w:val="00FF4139"/>
    <w:rsid w:val="00FF4E39"/>
    <w:rsid w:val="00FF4E76"/>
    <w:rsid w:val="00FF5A45"/>
    <w:rsid w:val="00FF607A"/>
    <w:rsid w:val="00FF6EF2"/>
    <w:rsid w:val="00FF74B4"/>
    <w:rsid w:val="00FF7879"/>
    <w:rsid w:val="00FF78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F584CE"/>
  <w15:chartTrackingRefBased/>
  <w15:docId w15:val="{DD10EDBF-54D7-4650-A2E9-CC132207F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17AA0"/>
    <w:pPr>
      <w:widowControl w:val="0"/>
      <w:jc w:val="both"/>
    </w:pPr>
  </w:style>
  <w:style w:type="paragraph" w:styleId="1">
    <w:name w:val="heading 1"/>
    <w:basedOn w:val="a"/>
    <w:next w:val="a"/>
    <w:link w:val="10"/>
    <w:uiPriority w:val="9"/>
    <w:qFormat/>
    <w:rsid w:val="00DE2C48"/>
    <w:pPr>
      <w:widowControl/>
      <w:pBdr>
        <w:top w:val="single" w:sz="8" w:space="0" w:color="4472C4" w:themeColor="accent1"/>
        <w:left w:val="single" w:sz="8" w:space="0" w:color="4472C4" w:themeColor="accent1"/>
        <w:bottom w:val="single" w:sz="8" w:space="0" w:color="4472C4" w:themeColor="accent1"/>
        <w:right w:val="single" w:sz="8" w:space="0" w:color="4472C4" w:themeColor="accent1"/>
      </w:pBdr>
      <w:shd w:val="clear" w:color="auto" w:fill="4472C4" w:themeFill="accent1"/>
      <w:spacing w:before="100" w:line="276" w:lineRule="auto"/>
      <w:jc w:val="left"/>
      <w:outlineLvl w:val="0"/>
    </w:pPr>
    <w:rPr>
      <w:rFonts w:ascii="Times New Roman" w:eastAsia="Yu Gothic Light" w:hAnsi="Times New Roman"/>
      <w:caps/>
      <w:color w:val="FFFFFF" w:themeColor="background1"/>
      <w:spacing w:val="15"/>
      <w:kern w:val="0"/>
      <w:sz w:val="24"/>
    </w:rPr>
  </w:style>
  <w:style w:type="paragraph" w:styleId="2">
    <w:name w:val="heading 2"/>
    <w:basedOn w:val="a"/>
    <w:next w:val="a"/>
    <w:link w:val="20"/>
    <w:uiPriority w:val="9"/>
    <w:unhideWhenUsed/>
    <w:qFormat/>
    <w:rsid w:val="00E075B0"/>
    <w:pPr>
      <w:keepNext/>
      <w:keepLines/>
      <w:widowControl/>
      <w:spacing w:before="260" w:after="260" w:line="416" w:lineRule="auto"/>
      <w:jc w:val="left"/>
      <w:outlineLvl w:val="1"/>
    </w:pPr>
    <w:rPr>
      <w:rFonts w:asciiTheme="majorHAnsi" w:eastAsiaTheme="majorEastAsia" w:hAnsiTheme="majorHAnsi" w:cstheme="majorBidi"/>
      <w:b/>
      <w:bCs/>
      <w:kern w:val="0"/>
      <w:sz w:val="32"/>
      <w:szCs w:val="32"/>
    </w:rPr>
  </w:style>
  <w:style w:type="paragraph" w:styleId="3">
    <w:name w:val="heading 3"/>
    <w:basedOn w:val="a"/>
    <w:next w:val="a"/>
    <w:link w:val="30"/>
    <w:uiPriority w:val="9"/>
    <w:semiHidden/>
    <w:unhideWhenUsed/>
    <w:qFormat/>
    <w:rsid w:val="00A4472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93A92"/>
    <w:pPr>
      <w:tabs>
        <w:tab w:val="center" w:pos="4153"/>
        <w:tab w:val="right" w:pos="8306"/>
      </w:tabs>
      <w:snapToGrid w:val="0"/>
      <w:jc w:val="center"/>
    </w:pPr>
    <w:rPr>
      <w:sz w:val="18"/>
      <w:szCs w:val="18"/>
    </w:rPr>
  </w:style>
  <w:style w:type="character" w:customStyle="1" w:styleId="a4">
    <w:name w:val="页眉 字符"/>
    <w:basedOn w:val="a0"/>
    <w:link w:val="a3"/>
    <w:uiPriority w:val="99"/>
    <w:rsid w:val="00093A92"/>
    <w:rPr>
      <w:sz w:val="18"/>
      <w:szCs w:val="18"/>
    </w:rPr>
  </w:style>
  <w:style w:type="paragraph" w:styleId="a5">
    <w:name w:val="footer"/>
    <w:basedOn w:val="a"/>
    <w:link w:val="a6"/>
    <w:uiPriority w:val="99"/>
    <w:unhideWhenUsed/>
    <w:rsid w:val="00093A92"/>
    <w:pPr>
      <w:tabs>
        <w:tab w:val="center" w:pos="4153"/>
        <w:tab w:val="right" w:pos="8306"/>
      </w:tabs>
      <w:snapToGrid w:val="0"/>
      <w:jc w:val="left"/>
    </w:pPr>
    <w:rPr>
      <w:sz w:val="18"/>
      <w:szCs w:val="18"/>
    </w:rPr>
  </w:style>
  <w:style w:type="character" w:customStyle="1" w:styleId="a6">
    <w:name w:val="页脚 字符"/>
    <w:basedOn w:val="a0"/>
    <w:link w:val="a5"/>
    <w:uiPriority w:val="99"/>
    <w:rsid w:val="00093A92"/>
    <w:rPr>
      <w:sz w:val="18"/>
      <w:szCs w:val="18"/>
    </w:rPr>
  </w:style>
  <w:style w:type="character" w:styleId="a7">
    <w:name w:val="Hyperlink"/>
    <w:basedOn w:val="a0"/>
    <w:uiPriority w:val="99"/>
    <w:unhideWhenUsed/>
    <w:rsid w:val="00FF3D6B"/>
    <w:rPr>
      <w:color w:val="0563C1" w:themeColor="hyperlink"/>
      <w:u w:val="single"/>
    </w:rPr>
  </w:style>
  <w:style w:type="character" w:styleId="a8">
    <w:name w:val="Unresolved Mention"/>
    <w:basedOn w:val="a0"/>
    <w:uiPriority w:val="99"/>
    <w:semiHidden/>
    <w:unhideWhenUsed/>
    <w:rsid w:val="00FF3D6B"/>
    <w:rPr>
      <w:color w:val="605E5C"/>
      <w:shd w:val="clear" w:color="auto" w:fill="E1DFDD"/>
    </w:rPr>
  </w:style>
  <w:style w:type="table" w:styleId="a9">
    <w:name w:val="Table Grid"/>
    <w:basedOn w:val="a1"/>
    <w:uiPriority w:val="39"/>
    <w:rsid w:val="00B71E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E075B0"/>
    <w:rPr>
      <w:rFonts w:asciiTheme="majorHAnsi" w:eastAsiaTheme="majorEastAsia" w:hAnsiTheme="majorHAnsi" w:cstheme="majorBidi"/>
      <w:b/>
      <w:bCs/>
      <w:kern w:val="0"/>
      <w:sz w:val="32"/>
      <w:szCs w:val="32"/>
    </w:rPr>
  </w:style>
  <w:style w:type="character" w:customStyle="1" w:styleId="10">
    <w:name w:val="标题 1 字符"/>
    <w:basedOn w:val="a0"/>
    <w:link w:val="1"/>
    <w:uiPriority w:val="9"/>
    <w:rsid w:val="00DE2C48"/>
    <w:rPr>
      <w:rFonts w:ascii="Times New Roman" w:eastAsia="Yu Gothic Light" w:hAnsi="Times New Roman"/>
      <w:caps/>
      <w:color w:val="FFFFFF" w:themeColor="background1"/>
      <w:spacing w:val="15"/>
      <w:kern w:val="0"/>
      <w:sz w:val="24"/>
      <w:shd w:val="clear" w:color="auto" w:fill="4472C4" w:themeFill="accent1"/>
    </w:rPr>
  </w:style>
  <w:style w:type="character" w:styleId="aa">
    <w:name w:val="FollowedHyperlink"/>
    <w:basedOn w:val="a0"/>
    <w:uiPriority w:val="99"/>
    <w:semiHidden/>
    <w:unhideWhenUsed/>
    <w:rsid w:val="00FF7879"/>
    <w:rPr>
      <w:color w:val="954F72" w:themeColor="followedHyperlink"/>
      <w:u w:val="single"/>
    </w:rPr>
  </w:style>
  <w:style w:type="paragraph" w:styleId="ab">
    <w:name w:val="No Spacing"/>
    <w:link w:val="ac"/>
    <w:uiPriority w:val="1"/>
    <w:qFormat/>
    <w:rsid w:val="00684145"/>
    <w:rPr>
      <w:kern w:val="0"/>
      <w:sz w:val="22"/>
    </w:rPr>
  </w:style>
  <w:style w:type="character" w:customStyle="1" w:styleId="ac">
    <w:name w:val="无间隔 字符"/>
    <w:basedOn w:val="a0"/>
    <w:link w:val="ab"/>
    <w:uiPriority w:val="1"/>
    <w:rsid w:val="00684145"/>
    <w:rPr>
      <w:kern w:val="0"/>
      <w:sz w:val="22"/>
    </w:rPr>
  </w:style>
  <w:style w:type="character" w:customStyle="1" w:styleId="30">
    <w:name w:val="标题 3 字符"/>
    <w:basedOn w:val="a0"/>
    <w:link w:val="3"/>
    <w:uiPriority w:val="9"/>
    <w:semiHidden/>
    <w:rsid w:val="00A44729"/>
    <w:rPr>
      <w:b/>
      <w:bCs/>
      <w:sz w:val="32"/>
      <w:szCs w:val="32"/>
    </w:rPr>
  </w:style>
  <w:style w:type="paragraph" w:styleId="ad">
    <w:name w:val="Bibliography"/>
    <w:basedOn w:val="a"/>
    <w:next w:val="a"/>
    <w:uiPriority w:val="37"/>
    <w:unhideWhenUsed/>
    <w:rsid w:val="0014232C"/>
    <w:pPr>
      <w:spacing w:after="240"/>
      <w:ind w:left="720" w:hanging="720"/>
    </w:pPr>
  </w:style>
  <w:style w:type="paragraph" w:styleId="TOC">
    <w:name w:val="TOC Heading"/>
    <w:basedOn w:val="1"/>
    <w:next w:val="a"/>
    <w:uiPriority w:val="39"/>
    <w:unhideWhenUsed/>
    <w:qFormat/>
    <w:rsid w:val="00333FEB"/>
    <w:pPr>
      <w:keepNext/>
      <w:keepLines/>
      <w:pBdr>
        <w:top w:val="none" w:sz="0" w:space="0" w:color="auto"/>
        <w:left w:val="none" w:sz="0" w:space="0" w:color="auto"/>
        <w:bottom w:val="none" w:sz="0" w:space="0" w:color="auto"/>
        <w:right w:val="none" w:sz="0" w:space="0" w:color="auto"/>
      </w:pBdr>
      <w:shd w:val="clear" w:color="auto" w:fill="auto"/>
      <w:spacing w:before="240" w:line="259" w:lineRule="auto"/>
      <w:outlineLvl w:val="9"/>
    </w:pPr>
    <w:rPr>
      <w:rFonts w:asciiTheme="majorHAnsi" w:eastAsiaTheme="majorEastAsia" w:hAnsiTheme="majorHAnsi" w:cstheme="majorBidi"/>
      <w:caps w:val="0"/>
      <w:color w:val="2F5496" w:themeColor="accent1" w:themeShade="BF"/>
      <w:spacing w:val="0"/>
      <w:sz w:val="32"/>
      <w:szCs w:val="32"/>
    </w:rPr>
  </w:style>
  <w:style w:type="paragraph" w:styleId="TOC2">
    <w:name w:val="toc 2"/>
    <w:basedOn w:val="a"/>
    <w:next w:val="a"/>
    <w:autoRedefine/>
    <w:uiPriority w:val="39"/>
    <w:unhideWhenUsed/>
    <w:rsid w:val="002D059C"/>
    <w:pPr>
      <w:widowControl/>
      <w:tabs>
        <w:tab w:val="right" w:leader="dot" w:pos="8296"/>
      </w:tabs>
      <w:spacing w:line="259" w:lineRule="auto"/>
      <w:jc w:val="left"/>
    </w:pPr>
    <w:rPr>
      <w:rFonts w:cs="Times New Roman"/>
      <w:kern w:val="0"/>
      <w:sz w:val="22"/>
    </w:rPr>
  </w:style>
  <w:style w:type="paragraph" w:styleId="TOC1">
    <w:name w:val="toc 1"/>
    <w:basedOn w:val="a"/>
    <w:next w:val="a"/>
    <w:autoRedefine/>
    <w:uiPriority w:val="39"/>
    <w:unhideWhenUsed/>
    <w:rsid w:val="00333FEB"/>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333FEB"/>
    <w:pPr>
      <w:widowControl/>
      <w:spacing w:after="100" w:line="259" w:lineRule="auto"/>
      <w:ind w:left="440"/>
      <w:jc w:val="left"/>
    </w:pPr>
    <w:rPr>
      <w:rFonts w:cs="Times New Roman"/>
      <w:kern w:val="0"/>
      <w:sz w:val="22"/>
    </w:rPr>
  </w:style>
  <w:style w:type="character" w:styleId="ae">
    <w:name w:val="annotation reference"/>
    <w:basedOn w:val="a0"/>
    <w:uiPriority w:val="99"/>
    <w:semiHidden/>
    <w:unhideWhenUsed/>
    <w:rsid w:val="007A080F"/>
    <w:rPr>
      <w:sz w:val="21"/>
      <w:szCs w:val="21"/>
    </w:rPr>
  </w:style>
  <w:style w:type="paragraph" w:styleId="af">
    <w:name w:val="annotation text"/>
    <w:basedOn w:val="a"/>
    <w:link w:val="af0"/>
    <w:uiPriority w:val="99"/>
    <w:semiHidden/>
    <w:unhideWhenUsed/>
    <w:rsid w:val="007A080F"/>
    <w:pPr>
      <w:jc w:val="left"/>
    </w:pPr>
  </w:style>
  <w:style w:type="character" w:customStyle="1" w:styleId="af0">
    <w:name w:val="批注文字 字符"/>
    <w:basedOn w:val="a0"/>
    <w:link w:val="af"/>
    <w:uiPriority w:val="99"/>
    <w:semiHidden/>
    <w:rsid w:val="007A080F"/>
  </w:style>
  <w:style w:type="paragraph" w:styleId="af1">
    <w:name w:val="annotation subject"/>
    <w:basedOn w:val="af"/>
    <w:next w:val="af"/>
    <w:link w:val="af2"/>
    <w:uiPriority w:val="99"/>
    <w:semiHidden/>
    <w:unhideWhenUsed/>
    <w:rsid w:val="007A080F"/>
    <w:rPr>
      <w:b/>
      <w:bCs/>
    </w:rPr>
  </w:style>
  <w:style w:type="character" w:customStyle="1" w:styleId="af2">
    <w:name w:val="批注主题 字符"/>
    <w:basedOn w:val="af0"/>
    <w:link w:val="af1"/>
    <w:uiPriority w:val="99"/>
    <w:semiHidden/>
    <w:rsid w:val="007A080F"/>
    <w:rPr>
      <w:b/>
      <w:bCs/>
    </w:rPr>
  </w:style>
  <w:style w:type="paragraph" w:styleId="af3">
    <w:name w:val="Normal (Web)"/>
    <w:basedOn w:val="a"/>
    <w:uiPriority w:val="99"/>
    <w:semiHidden/>
    <w:unhideWhenUsed/>
    <w:rsid w:val="007E6D3E"/>
    <w:pPr>
      <w:widowControl/>
      <w:spacing w:before="100" w:beforeAutospacing="1" w:after="100" w:afterAutospacing="1"/>
      <w:jc w:val="left"/>
    </w:pPr>
    <w:rPr>
      <w:rFonts w:ascii="宋体" w:eastAsia="宋体" w:hAnsi="宋体" w:cs="宋体"/>
      <w:kern w:val="0"/>
      <w:sz w:val="24"/>
      <w:szCs w:val="24"/>
    </w:rPr>
  </w:style>
  <w:style w:type="character" w:styleId="af4">
    <w:name w:val="Strong"/>
    <w:basedOn w:val="a0"/>
    <w:uiPriority w:val="22"/>
    <w:qFormat/>
    <w:rsid w:val="007E6D3E"/>
    <w:rPr>
      <w:b/>
      <w:bCs/>
    </w:rPr>
  </w:style>
  <w:style w:type="paragraph" w:styleId="af5">
    <w:name w:val="List Paragraph"/>
    <w:basedOn w:val="a"/>
    <w:uiPriority w:val="34"/>
    <w:qFormat/>
    <w:rsid w:val="00C25837"/>
    <w:pPr>
      <w:widowControl/>
      <w:spacing w:before="100" w:after="200" w:line="276" w:lineRule="auto"/>
      <w:ind w:firstLineChars="200" w:firstLine="420"/>
      <w:jc w:val="left"/>
    </w:pPr>
    <w:rPr>
      <w:kern w:val="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0317089">
      <w:bodyDiv w:val="1"/>
      <w:marLeft w:val="0"/>
      <w:marRight w:val="0"/>
      <w:marTop w:val="0"/>
      <w:marBottom w:val="0"/>
      <w:divBdr>
        <w:top w:val="none" w:sz="0" w:space="0" w:color="auto"/>
        <w:left w:val="none" w:sz="0" w:space="0" w:color="auto"/>
        <w:bottom w:val="none" w:sz="0" w:space="0" w:color="auto"/>
        <w:right w:val="none" w:sz="0" w:space="0" w:color="auto"/>
      </w:divBdr>
    </w:div>
    <w:div w:id="1087533315">
      <w:bodyDiv w:val="1"/>
      <w:marLeft w:val="0"/>
      <w:marRight w:val="0"/>
      <w:marTop w:val="0"/>
      <w:marBottom w:val="0"/>
      <w:divBdr>
        <w:top w:val="none" w:sz="0" w:space="0" w:color="auto"/>
        <w:left w:val="none" w:sz="0" w:space="0" w:color="auto"/>
        <w:bottom w:val="none" w:sz="0" w:space="0" w:color="auto"/>
        <w:right w:val="none" w:sz="0" w:space="0" w:color="auto"/>
      </w:divBdr>
    </w:div>
    <w:div w:id="1200821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github.com/BirgitRijvers/EMC-CanMic"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stubbs@erasmusmc.n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mailto:n.strepis@erasmusmc.nl"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mailto:a.stubbs@erasmusmc.nl" TargetMode="External"/><Relationship Id="rId14" Type="http://schemas.openxmlformats.org/officeDocument/2006/relationships/image" Target="media/image3.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yperlink" Target="mailto:n.strepis@erasmusmc.nl" TargetMode="Externa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5DCA19-267E-4D4F-8DE9-7EB0DEAEF8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59044</TotalTime>
  <Pages>37</Pages>
  <Words>55132</Words>
  <Characters>337409</Characters>
  <Application>Microsoft Office Word</Application>
  <DocSecurity>0</DocSecurity>
  <Lines>6615</Lines>
  <Paragraphs>1622</Paragraphs>
  <ScaleCrop>false</ScaleCrop>
  <Company/>
  <LinksUpToDate>false</LinksUpToDate>
  <CharactersWithSpaces>390919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Tong</dc:creator>
  <cp:keywords/>
  <dc:description/>
  <cp:lastModifiedBy>Yu, Tong</cp:lastModifiedBy>
  <cp:revision>3299</cp:revision>
  <cp:lastPrinted>2024-08-22T15:36:00Z</cp:lastPrinted>
  <dcterms:created xsi:type="dcterms:W3CDTF">2024-06-18T11:41:00Z</dcterms:created>
  <dcterms:modified xsi:type="dcterms:W3CDTF">2024-08-22T15:37:00Z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id="6yDxp8lx"/&gt;&lt;style id="http://www.zotero.org/styles/american-sociological-association" locale="en-US" hasBibliography="1" bibliographyStyleHasBeenSet="1"/&gt;&lt;prefs&gt;&lt;pref name="fieldType" value="Fiel</vt:lpwstr>
  </property>
  <property fmtid="{D5CDD505-2E9C-101B-9397-08002B2CF9AE}" pid="3" name="ZOTERO_PREF_2">
    <vt:lpwstr>d"/&gt;&lt;/prefs&gt;&lt;/data&gt;</vt:lpwstr>
  </property>
</Properties>
</file>