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Persian Letter Recognition Test Reports</w:t>
      </w:r>
    </w:p>
    <w:p>
      <w:r>
        <w:t>Printed accuracy changed from 69.53% to 47.98% after modification. Handwritten accuracy changed from 2.62% to 4.62%. The model recognized a smaller share of handwritten images than printed images; rejected recognitions remain in all overall scores.</w:t>
      </w:r>
    </w:p>
    <w:p>
      <w:pPr>
        <w:pStyle w:val="Heading1"/>
      </w:pPr>
      <w:r>
        <w:t>Four test set results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76"/>
        <w:gridCol w:w="936"/>
        <w:gridCol w:w="1512"/>
        <w:gridCol w:w="1872"/>
        <w:gridCol w:w="1800"/>
        <w:gridCol w:w="1872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Dataset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Images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Accuracy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precision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recall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F1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DS1 printed original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6,272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69.53%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96.33%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69.53%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80.47%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DS1 printed modified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6,272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47.98%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91.52%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47.98%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61.58%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DS2 hand original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32,000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2.62%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67.74%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2.62%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4.68%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DS2 hand modified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32,000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4.62%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82.52%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4.62%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8.24%</w:t>
            </w:r>
          </w:p>
        </w:tc>
      </w:tr>
    </w:tbl>
    <w:p>
      <w:pPr>
        <w:spacing w:after="0"/>
      </w:pPr>
    </w:p>
    <w:p>
      <w:pPr>
        <w:pStyle w:val="Heading1"/>
      </w:pPr>
      <w:r>
        <w:t>What changed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40"/>
        <w:gridCol w:w="1656"/>
        <w:gridCol w:w="1512"/>
        <w:gridCol w:w="5760"/>
      </w:tblGrid>
      <w:tr>
        <w:trPr>
          <w:tblHeader/>
          <w:cantSplit/>
        </w:trPr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Comparison</w:t>
            </w:r>
          </w:p>
        </w:tc>
        <w:tc>
          <w:tcPr>
            <w:tcW w:type="dxa" w:w="16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Accuracy change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F1 change</w:t>
            </w:r>
          </w:p>
        </w:tc>
        <w:tc>
          <w:tcPr>
            <w:tcW w:type="dxa" w:w="576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Interpretation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Printed</w:t>
            </w:r>
          </w:p>
        </w:tc>
        <w:tc>
          <w:tcPr>
            <w:tcW w:type="dxa" w:w="16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-21.56 pp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-18.89 pp</w:t>
            </w:r>
          </w:p>
        </w:tc>
        <w:tc>
          <w:tcPr>
            <w:tcW w:type="dxa" w:w="576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Correct recognition fell by 21.56 percentage points. Modified inputs were rejected in 46.52% of cases.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Handwritten</w:t>
            </w:r>
          </w:p>
        </w:tc>
        <w:tc>
          <w:tcPr>
            <w:tcW w:type="dxa" w:w="16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+2.00 pp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+3.56 pp</w:t>
            </w:r>
          </w:p>
        </w:tc>
        <w:tc>
          <w:tcPr>
            <w:tcW w:type="dxa" w:w="576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Correct recognition rose by 2.00 percentage points. Modified inputs were rejected in 93.66% of cases.</w:t>
            </w:r>
          </w:p>
        </w:tc>
      </w:tr>
    </w:tbl>
    <w:p>
      <w:pPr>
        <w:spacing w:after="0"/>
      </w:pPr>
    </w:p>
    <w:p>
      <w:pPr>
        <w:pStyle w:val="Heading1"/>
      </w:pPr>
      <w:r>
        <w:t>Reading the four metrics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8208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Metric</w:t>
            </w:r>
          </w:p>
        </w:tc>
        <w:tc>
          <w:tcPr>
            <w:tcW w:type="dxa" w:w="820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Meaning in this test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Accuracy</w:t>
            </w:r>
          </w:p>
        </w:tc>
        <w:tc>
          <w:tcPr>
            <w:tcW w:type="dxa" w:w="820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The percentage of all images that received the correct accepted prediction.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Macro precision</w:t>
            </w:r>
          </w:p>
        </w:tc>
        <w:tc>
          <w:tcPr>
            <w:tcW w:type="dxa" w:w="820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How often an accepted letter assignment is correct, averaged equally across letters.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Macro recall</w:t>
            </w:r>
          </w:p>
        </w:tc>
        <w:tc>
          <w:tcPr>
            <w:tcW w:type="dxa" w:w="820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How many images of each letter are correctly recognized, averaged equally across letters.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Macro F1</w:t>
            </w:r>
          </w:p>
        </w:tc>
        <w:tc>
          <w:tcPr>
            <w:tcW w:type="dxa" w:w="820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Balances precision and recall per letter, then averages those F1 scores equally.</w:t>
            </w:r>
          </w:p>
        </w:tc>
      </w:tr>
    </w:tbl>
    <w:p>
      <w:pPr>
        <w:spacing w:after="0"/>
      </w:pPr>
    </w:p>
    <w:p>
      <w:r>
        <w:t>Accuracy and macro recall match because the letter supports are balanced. High precision can coexist with lower accuracy when many inputs are rejected. Use overall accuracy and macro F1 together; accepted-only accuracy describes only the accepted subset.</w:t>
      </w:r>
    </w:p>
    <w:p>
      <w:r>
        <w:br w:type="page"/>
      </w:r>
    </w:p>
    <w:p>
      <w:pPr>
        <w:pStyle w:val="Heading1"/>
      </w:pPr>
      <w:r>
        <w:t>Comparisons using the same original images</w:t>
      </w:r>
    </w:p>
    <w:p>
      <w:r>
        <w:t>Each row compares a modification group with the unmodified versions of those exact images. The script checks source paths, labels, and checksums before forming these pairs. A negative change means reduced accuracy.</w:t>
      </w:r>
    </w:p>
    <w:p>
      <w:pPr>
        <w:pStyle w:val="Heading1"/>
      </w:pPr>
      <w:r>
        <w:t>Printed modification groups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04"/>
        <w:gridCol w:w="864"/>
        <w:gridCol w:w="1440"/>
        <w:gridCol w:w="1440"/>
        <w:gridCol w:w="1440"/>
        <w:gridCol w:w="1440"/>
        <w:gridCol w:w="1440"/>
      </w:tblGrid>
      <w:tr>
        <w:trPr>
          <w:tblHeader/>
          <w:cantSplit/>
        </w:trPr>
        <w:tc>
          <w:tcPr>
            <w:tcW w:type="dxa" w:w="230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color w:val="000000"/>
                <w:sz w:val="19"/>
              </w:rPr>
              <w:t>Category</w:t>
            </w:r>
          </w:p>
        </w:tc>
        <w:tc>
          <w:tcPr>
            <w:tcW w:type="dxa" w:w="86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Images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Original accuracy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Modified accuracy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Original F1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Modified F1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Accuracy change pp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19"/>
              </w:rPr>
              <w:t>Rotation</w:t>
            </w:r>
          </w:p>
        </w:tc>
        <w:tc>
          <w:tcPr>
            <w:tcW w:type="dxa" w:w="86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5,024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69.45%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50.06%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80.40%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63.12%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-19.39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19"/>
              </w:rPr>
              <w:t>Flip</w:t>
            </w:r>
          </w:p>
        </w:tc>
        <w:tc>
          <w:tcPr>
            <w:tcW w:type="dxa" w:w="86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320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70.00%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13.12%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80.18%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17.51%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-56.88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19"/>
              </w:rPr>
              <w:t>Rotation and flip</w:t>
            </w:r>
          </w:p>
        </w:tc>
        <w:tc>
          <w:tcPr>
            <w:tcW w:type="dxa" w:w="86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320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69.69%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8.75%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79.86%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11.30%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-60.94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19"/>
              </w:rPr>
              <w:t>Gaussian blur</w:t>
            </w:r>
          </w:p>
        </w:tc>
        <w:tc>
          <w:tcPr>
            <w:tcW w:type="dxa" w:w="86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320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70.00%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69.69%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79.49%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78.99%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-0.31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19"/>
              </w:rPr>
              <w:t>Brightness and contrast</w:t>
            </w:r>
          </w:p>
        </w:tc>
        <w:tc>
          <w:tcPr>
            <w:tcW w:type="dxa" w:w="86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288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69.79%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69.79%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80.12%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80.06%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+0.00</w:t>
            </w:r>
          </w:p>
        </w:tc>
      </w:tr>
    </w:tbl>
    <w:p>
      <w:pPr>
        <w:spacing w:after="0"/>
      </w:pPr>
    </w:p>
    <w:p>
      <w:r>
        <w:t>The largest accuracy decrease was rotation and flip: -60.94 percentage points against its matched originals.</w:t>
      </w:r>
    </w:p>
    <w:p>
      <w:pPr>
        <w:pStyle w:val="Heading1"/>
      </w:pPr>
      <w:r>
        <w:t>Handwritten modification groups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04"/>
        <w:gridCol w:w="864"/>
        <w:gridCol w:w="1440"/>
        <w:gridCol w:w="1440"/>
        <w:gridCol w:w="1440"/>
        <w:gridCol w:w="1440"/>
        <w:gridCol w:w="1440"/>
      </w:tblGrid>
      <w:tr>
        <w:trPr>
          <w:tblHeader/>
          <w:cantSplit/>
        </w:trPr>
        <w:tc>
          <w:tcPr>
            <w:tcW w:type="dxa" w:w="230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color w:val="000000"/>
                <w:sz w:val="19"/>
              </w:rPr>
              <w:t>Category</w:t>
            </w:r>
          </w:p>
        </w:tc>
        <w:tc>
          <w:tcPr>
            <w:tcW w:type="dxa" w:w="86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Images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Original accuracy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Modified accuracy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Original F1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Modified F1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Accuracy change pp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19"/>
              </w:rPr>
              <w:t>Rotation</w:t>
            </w:r>
          </w:p>
        </w:tc>
        <w:tc>
          <w:tcPr>
            <w:tcW w:type="dxa" w:w="86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28,800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2.59%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5.07%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4.63%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8.95%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+2.48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19"/>
              </w:rPr>
              <w:t>Flip</w:t>
            </w:r>
          </w:p>
        </w:tc>
        <w:tc>
          <w:tcPr>
            <w:tcW w:type="dxa" w:w="86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1,600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2.81%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0.00%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4.86%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0.00%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-2.81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19"/>
              </w:rPr>
              <w:t>Rotation and flip</w:t>
            </w:r>
          </w:p>
        </w:tc>
        <w:tc>
          <w:tcPr>
            <w:tcW w:type="dxa" w:w="86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1,600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2.88%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1.12%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5.06%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1.98%</w:t>
            </w:r>
          </w:p>
        </w:tc>
        <w:tc>
          <w:tcPr>
            <w:tcW w:type="dxa" w:w="14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19"/>
              </w:rPr>
              <w:t>-1.75</w:t>
            </w:r>
          </w:p>
        </w:tc>
      </w:tr>
    </w:tbl>
    <w:p>
      <w:pPr>
        <w:spacing w:after="0"/>
      </w:pPr>
    </w:p>
    <w:p>
      <w:r>
        <w:t>The largest accuracy decrease was flip: -2.81 percentage points against its matched originals.</w:t>
      </w:r>
    </w:p>
    <w:p>
      <w:pPr>
        <w:pStyle w:val="Heading1"/>
      </w:pPr>
      <w:r>
        <w:t>Scope of the conclusions</w:t>
      </w:r>
    </w:p>
    <w:p>
      <w:r>
        <w:t>The model and its 80% acceptance threshold were fixed before testing. No training or threshold tuning was performed. Independence from earlier training data has not been verified, so these results do not establish unseen-font or unseen-writer performance.</w:t>
      </w:r>
    </w:p>
    <w:p>
      <w:r>
        <w:t>Sources and preparation details are documented in Test Set ReadMe.md. Per-image outputs and category metrics are in the four results folders. The following pages contain the four dataset reports.</w:t>
      </w:r>
    </w:p>
    <w:p>
      <w:r>
        <w:br w:type="page"/>
      </w:r>
    </w:p>
    <w:p>
      <w:pPr>
        <w:pStyle w:val="Title"/>
      </w:pPr>
      <w:r>
        <w:t>DS1 Persian Model Test Report</w:t>
      </w:r>
    </w:p>
    <w:p>
      <w:r>
        <w:t>The supplied model correctly recognized 4,361 of 6,272 images (69.53%) in DS1_Persian. Macro F1 was 80.47%. The test used the existing recognition policy, including the 80% confidence requirement.</w:t>
      </w:r>
    </w:p>
    <w:p>
      <w:pPr>
        <w:pStyle w:val="Heading1"/>
      </w:pPr>
      <w:r>
        <w:t>Test configuration</w:t>
      </w:r>
    </w:p>
    <w:p>
      <w:r>
        <w:t>Unmodified images; supplied yolo11n.pt (SHA256 1b82317638d84627...). NVIDIA GeForce RTX 4050 Laptop GPU; FP32; 640 pixel input. Candidate floor 3%; NMS IoU 0.40; accepted only with one candidate at confidence 80% or higher.</w:t>
      </w:r>
    </w:p>
    <w:p>
      <w:pPr>
        <w:pStyle w:val="Heading1"/>
      </w:pPr>
      <w:r>
        <w:t>Recognition results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76"/>
        <w:gridCol w:w="936"/>
        <w:gridCol w:w="1512"/>
        <w:gridCol w:w="1872"/>
        <w:gridCol w:w="1800"/>
        <w:gridCol w:w="1872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Condition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Images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Accuracy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precision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recall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F1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Unmodified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6,272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69.53%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96.33%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69.53%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80.47%</w:t>
            </w:r>
          </w:p>
        </w:tc>
      </w:tr>
    </w:tbl>
    <w:p>
      <w:pPr>
        <w:spacing w:after="0"/>
      </w:pPr>
    </w:p>
    <w:p>
      <w:pPr>
        <w:pStyle w:val="Heading1"/>
      </w:pPr>
      <w:r>
        <w:t>Recognition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256"/>
        <w:gridCol w:w="1872"/>
        <w:gridCol w:w="3240"/>
      </w:tblGrid>
      <w:tr>
        <w:trPr>
          <w:tblHeader/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Outcome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Images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Share of all images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Accepted and correct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4,361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69.53%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Accepted but incorrect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176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2.81%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Low confidence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1,444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23.02%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No detection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117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1.87%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Multiple detections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174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2.77%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Technical errors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0.00%</w:t>
            </w:r>
          </w:p>
        </w:tc>
      </w:tr>
    </w:tbl>
    <w:p>
      <w:pPr>
        <w:spacing w:after="0"/>
      </w:pPr>
    </w:p>
    <w:p>
      <w:pPr>
        <w:pStyle w:val="Heading1"/>
      </w:pPr>
      <w:r>
        <w:t>Interpretation</w:t>
      </w:r>
    </w:p>
    <w:p>
      <w:r>
        <w:t>The recognizer accepted 72.34% of images. Among accepted predictions, 96.12% were correct; this diagnostic excludes rejected images, so the overall accuracy above remains the main result.</w:t>
      </w:r>
    </w:p>
    <w:p>
      <w:r>
        <w:t>Macro scores average the 32 letter scores equally. Rejections count as misses for the expected letter. Training independence has not been established; these scores describe the supplied folders under the saved policy.</w:t>
      </w:r>
    </w:p>
    <w:p>
      <w:r>
        <w:t>Full records: the corresponding CSV and JSON results. Sources and preparation: Test Set ReadMe.md.</w:t>
      </w:r>
    </w:p>
    <w:p>
      <w:r>
        <w:br w:type="page"/>
      </w:r>
    </w:p>
    <w:p>
      <w:pPr>
        <w:pStyle w:val="Title"/>
      </w:pPr>
      <w:r>
        <w:t>DS1 Persian Smoke Model Test Report</w:t>
      </w:r>
    </w:p>
    <w:p>
      <w:r>
        <w:t>The supplied model correctly recognized 3,009 of 6,272 images (47.98%) in DS1_Persian_Smoke. Macro F1 was 61.58%. The test used the existing recognition policy, including the 80% confidence requirement.</w:t>
      </w:r>
    </w:p>
    <w:p>
      <w:pPr>
        <w:pStyle w:val="Heading1"/>
      </w:pPr>
      <w:r>
        <w:t>Test configuration</w:t>
      </w:r>
    </w:p>
    <w:p>
      <w:r>
        <w:t>Modified images; supplied yolo11n.pt (SHA256 1b82317638d84627...). NVIDIA GeForce RTX 4050 Laptop GPU; FP32; 640 pixel input. Candidate floor 3%; NMS IoU 0.40; accepted only with one candidate at confidence 80% or higher.</w:t>
      </w:r>
    </w:p>
    <w:p>
      <w:pPr>
        <w:pStyle w:val="Heading1"/>
      </w:pPr>
      <w:r>
        <w:t>Recognition results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76"/>
        <w:gridCol w:w="936"/>
        <w:gridCol w:w="1512"/>
        <w:gridCol w:w="1872"/>
        <w:gridCol w:w="1800"/>
        <w:gridCol w:w="1872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Condition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Images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Accuracy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precision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recall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F1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All modified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6,272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47.98%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91.52%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47.98%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61.58%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Rotation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5,024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50.06%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91.62%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50.06%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63.12%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Flip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320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13.12%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35.80%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13.12%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17.51%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Rotation and flip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320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8.75%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25.11%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8.75%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11.30%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Gaussian blur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320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69.69%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95.87%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69.69%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78.99%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Brightness and contrast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288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69.79%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97.31%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69.79%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80.06%</w:t>
            </w:r>
          </w:p>
        </w:tc>
      </w:tr>
    </w:tbl>
    <w:p>
      <w:pPr>
        <w:spacing w:after="0"/>
      </w:pPr>
    </w:p>
    <w:p>
      <w:pPr>
        <w:pStyle w:val="Heading1"/>
      </w:pPr>
      <w:r>
        <w:t>Recognition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256"/>
        <w:gridCol w:w="1872"/>
        <w:gridCol w:w="3240"/>
      </w:tblGrid>
      <w:tr>
        <w:trPr>
          <w:tblHeader/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Outcome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Images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Share of all images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Accepted and correct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3,009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47.98%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Accepted but incorrect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345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5.50%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Low confidence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2,547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40.61%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No detection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213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3.40%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Multiple detections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158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2.52%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Technical errors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0.00%</w:t>
            </w:r>
          </w:p>
        </w:tc>
      </w:tr>
    </w:tbl>
    <w:p>
      <w:pPr>
        <w:spacing w:after="0"/>
      </w:pPr>
    </w:p>
    <w:p>
      <w:pPr>
        <w:pStyle w:val="Heading1"/>
      </w:pPr>
      <w:r>
        <w:t>Interpretation</w:t>
      </w:r>
    </w:p>
    <w:p>
      <w:r>
        <w:t>The recognizer accepted 53.48% of images. Among accepted predictions, 89.71% were correct; this diagnostic excludes rejected images, so the overall accuracy above remains the main result.</w:t>
      </w:r>
    </w:p>
    <w:p>
      <w:r>
        <w:t>Macro scores average the 32 letter scores equally. Rejections count as misses for the expected letter. Training independence has not been established; these scores describe the supplied folders under the saved policy.</w:t>
      </w:r>
    </w:p>
    <w:p>
      <w:r>
        <w:t>Full records: the corresponding CSV and JSON results. Sources and preparation: Test Set ReadMe.md.</w:t>
      </w:r>
    </w:p>
    <w:p>
      <w:r>
        <w:br w:type="page"/>
      </w:r>
    </w:p>
    <w:p>
      <w:pPr>
        <w:pStyle w:val="Title"/>
      </w:pPr>
      <w:r>
        <w:t>DS2 Persian Hand Model Test Report</w:t>
      </w:r>
    </w:p>
    <w:p>
      <w:r>
        <w:t>The supplied model correctly recognized 838 of 32,000 images (2.62%) in DS2_Persian_Hand. Macro F1 was 4.68%. The test used the existing recognition policy, including the 80% confidence requirement.</w:t>
      </w:r>
    </w:p>
    <w:p>
      <w:pPr>
        <w:pStyle w:val="Heading1"/>
      </w:pPr>
      <w:r>
        <w:t>Test configuration</w:t>
      </w:r>
    </w:p>
    <w:p>
      <w:r>
        <w:t>Unmodified images; supplied yolo11n.pt (SHA256 1b82317638d84627...). NVIDIA GeForce RTX 4050 Laptop GPU; FP32; 640 pixel input. Candidate floor 3%; NMS IoU 0.40; accepted only with one candidate at confidence 80% or higher.</w:t>
      </w:r>
    </w:p>
    <w:p>
      <w:pPr>
        <w:pStyle w:val="Heading1"/>
      </w:pPr>
      <w:r>
        <w:t>Recognition results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76"/>
        <w:gridCol w:w="936"/>
        <w:gridCol w:w="1512"/>
        <w:gridCol w:w="1872"/>
        <w:gridCol w:w="1800"/>
        <w:gridCol w:w="1872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Condition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Images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Accuracy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precision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recall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F1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Unmodified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32,000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2.62%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67.74%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2.62%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4.68%</w:t>
            </w:r>
          </w:p>
        </w:tc>
      </w:tr>
    </w:tbl>
    <w:p>
      <w:pPr>
        <w:spacing w:after="0"/>
      </w:pPr>
    </w:p>
    <w:p>
      <w:pPr>
        <w:pStyle w:val="Heading1"/>
      </w:pPr>
      <w:r>
        <w:t>Recognition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256"/>
        <w:gridCol w:w="1872"/>
        <w:gridCol w:w="3240"/>
      </w:tblGrid>
      <w:tr>
        <w:trPr>
          <w:tblHeader/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Outcome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Images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Share of all images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Accepted and correct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838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2.62%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Accepted but incorrect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293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0.92%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Low confidence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11,533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36.04%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No detection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19,143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59.82%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Multiple detections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193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0.60%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Technical errors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0.00%</w:t>
            </w:r>
          </w:p>
        </w:tc>
      </w:tr>
    </w:tbl>
    <w:p>
      <w:pPr>
        <w:spacing w:after="0"/>
      </w:pPr>
    </w:p>
    <w:p>
      <w:pPr>
        <w:pStyle w:val="Heading1"/>
      </w:pPr>
      <w:r>
        <w:t>Interpretation</w:t>
      </w:r>
    </w:p>
    <w:p>
      <w:r>
        <w:t>The recognizer accepted 3.53% of images. Among accepted predictions, 74.09% were correct; this diagnostic excludes rejected images, so the overall accuracy above remains the main result.</w:t>
      </w:r>
    </w:p>
    <w:p>
      <w:r>
        <w:t>Macro scores average the 32 letter scores equally. Rejections count as misses for the expected letter. Training independence has not been established; these scores describe the supplied folders under the saved policy.</w:t>
      </w:r>
    </w:p>
    <w:p>
      <w:r>
        <w:t>Full records: the corresponding CSV and JSON results. Sources and preparation: Test Set ReadMe.md.</w:t>
      </w:r>
    </w:p>
    <w:p>
      <w:r>
        <w:br w:type="page"/>
      </w:r>
    </w:p>
    <w:p>
      <w:pPr>
        <w:pStyle w:val="Title"/>
      </w:pPr>
      <w:r>
        <w:t>DS2 Persian Hand Smoke Model Test Report</w:t>
      </w:r>
    </w:p>
    <w:p>
      <w:r>
        <w:t>The supplied model correctly recognized 1,479 of 32,000 images (4.62%) in DS2_Persian_Hand_Smoke. Macro F1 was 8.24%. The test used the existing recognition policy, including the 80% confidence requirement.</w:t>
      </w:r>
    </w:p>
    <w:p>
      <w:pPr>
        <w:pStyle w:val="Heading1"/>
      </w:pPr>
      <w:r>
        <w:t>Test configuration</w:t>
      </w:r>
    </w:p>
    <w:p>
      <w:r>
        <w:t>Modified images; supplied yolo11n.pt (SHA256 1b82317638d84627...). NVIDIA GeForce RTX 4050 Laptop GPU; FP32; 640 pixel input. Candidate floor 3%; NMS IoU 0.40; accepted only with one candidate at confidence 80% or higher.</w:t>
      </w:r>
    </w:p>
    <w:p>
      <w:pPr>
        <w:pStyle w:val="Heading1"/>
      </w:pPr>
      <w:r>
        <w:t>Recognition results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76"/>
        <w:gridCol w:w="936"/>
        <w:gridCol w:w="1512"/>
        <w:gridCol w:w="1872"/>
        <w:gridCol w:w="1800"/>
        <w:gridCol w:w="1872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Condition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Images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Accuracy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precision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recall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Macro F1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All modified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32,000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4.62%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82.52%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4.62%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8.24%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Rotation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28,800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5.07%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83.29%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5.07%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8.95%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Flip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1,600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0.00%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0.00%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0.00%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0.00%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Rotation and flip</w:t>
            </w:r>
          </w:p>
        </w:tc>
        <w:tc>
          <w:tcPr>
            <w:tcW w:type="dxa" w:w="93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1,600</w:t>
            </w:r>
          </w:p>
        </w:tc>
        <w:tc>
          <w:tcPr>
            <w:tcW w:type="dxa" w:w="15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1.12%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17.60%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1.12%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1.98%</w:t>
            </w:r>
          </w:p>
        </w:tc>
      </w:tr>
    </w:tbl>
    <w:p>
      <w:pPr>
        <w:spacing w:after="0"/>
      </w:pPr>
    </w:p>
    <w:p>
      <w:pPr>
        <w:pStyle w:val="Heading1"/>
      </w:pPr>
      <w:r>
        <w:t>Recognition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256"/>
        <w:gridCol w:w="1872"/>
        <w:gridCol w:w="3240"/>
      </w:tblGrid>
      <w:tr>
        <w:trPr>
          <w:tblHeader/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Outcome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Images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Share of all images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Accepted and correct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1,479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4.62%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Accepted but incorrect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551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1.72%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Low confidence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17,598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54.99%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No detection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12,140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37.94%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Multiple detections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232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0.72%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Technical errors</w:t>
            </w:r>
          </w:p>
        </w:tc>
        <w:tc>
          <w:tcPr>
            <w:tcW w:type="dxa" w:w="187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324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</w:rPr>
              <w:t>0.00%</w:t>
            </w:r>
          </w:p>
        </w:tc>
      </w:tr>
    </w:tbl>
    <w:p>
      <w:pPr>
        <w:spacing w:after="0"/>
      </w:pPr>
    </w:p>
    <w:p>
      <w:pPr>
        <w:pStyle w:val="Heading1"/>
      </w:pPr>
      <w:r>
        <w:t>Interpretation</w:t>
      </w:r>
    </w:p>
    <w:p>
      <w:r>
        <w:t>The recognizer accepted 6.34% of images. Among accepted predictions, 72.86% were correct; this diagnostic excludes rejected images, so the overall accuracy above remains the main result.</w:t>
      </w:r>
    </w:p>
    <w:p>
      <w:r>
        <w:t>Macro scores average the 32 letter scores equally. Rejections count as misses for the expected letter. Training independence has not been established; these scores describe the supplied folders under the saved policy.</w:t>
      </w:r>
    </w:p>
    <w:p>
      <w:r>
        <w:t>Full records: the corresponding CSV and JSON results. Sources and preparation: Test Set ReadMe.md.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  <w:color w:val="000000"/>
    </w:rPr>
  </w:style>
  <w:style w:type="table" w:default="1" w:styleId="TableNormal">
    <w:name w:val="Normal Table"/>
    <w:uiPriority w:val="99"/>
    <w:semiHidden/>
    <w:unhideWhenUsed/>
    <w:rPr>
      <w:rFonts w:ascii="Arial" w:hAnsi="Arial"/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b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  <w:color w:val="00000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1"/>
        <w:bottom w:val="single" w:sz="8" w:space="0" w:color="000000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1"/>
          <w:left w:val="nil"/>
          <w:bottom w:val="single" w:sz="8" w:space="0" w:color="00000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1"/>
          <w:left w:val="nil"/>
          <w:bottom w:val="single" w:sz="8" w:space="0" w:color="00000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2"/>
        <w:bottom w:val="single" w:sz="8" w:space="0" w:color="000000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2"/>
          <w:left w:val="nil"/>
          <w:bottom w:val="single" w:sz="8" w:space="0" w:color="00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2"/>
          <w:left w:val="nil"/>
          <w:bottom w:val="single" w:sz="8" w:space="0" w:color="00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3"/>
        <w:bottom w:val="single" w:sz="8" w:space="0" w:color="000000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3"/>
          <w:left w:val="nil"/>
          <w:bottom w:val="single" w:sz="8" w:space="0" w:color="000000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3"/>
          <w:left w:val="nil"/>
          <w:bottom w:val="single" w:sz="8" w:space="0" w:color="000000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4"/>
        <w:bottom w:val="single" w:sz="8" w:space="0" w:color="000000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4"/>
          <w:left w:val="nil"/>
          <w:bottom w:val="single" w:sz="8" w:space="0" w:color="000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4"/>
          <w:left w:val="nil"/>
          <w:bottom w:val="single" w:sz="8" w:space="0" w:color="000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5"/>
        <w:bottom w:val="single" w:sz="8" w:space="0" w:color="000000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5"/>
          <w:left w:val="nil"/>
          <w:bottom w:val="single" w:sz="8" w:space="0" w:color="0000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5"/>
          <w:left w:val="nil"/>
          <w:bottom w:val="single" w:sz="8" w:space="0" w:color="0000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6"/>
        <w:bottom w:val="single" w:sz="8" w:space="0" w:color="000000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6"/>
          <w:left w:val="nil"/>
          <w:bottom w:val="single" w:sz="8" w:space="0" w:color="000000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6"/>
          <w:left w:val="nil"/>
          <w:bottom w:val="single" w:sz="8" w:space="0" w:color="000000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/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1"/>
        <w:left w:val="single" w:sz="8" w:space="0" w:color="000000" w:themeColor="accent1"/>
        <w:bottom w:val="single" w:sz="8" w:space="0" w:color="000000" w:themeColor="accent1"/>
        <w:right w:val="single" w:sz="8" w:space="0" w:color="000000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/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</w:tcBorders>
      </w:tcPr>
    </w:tblStylePr>
    <w:tblStylePr w:type="band1Horz"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2"/>
        <w:left w:val="single" w:sz="8" w:space="0" w:color="000000" w:themeColor="accent2"/>
        <w:bottom w:val="single" w:sz="8" w:space="0" w:color="000000" w:themeColor="accent2"/>
        <w:right w:val="single" w:sz="8" w:space="0" w:color="000000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/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</w:tcBorders>
      </w:tcPr>
    </w:tblStylePr>
    <w:tblStylePr w:type="band1Horz"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3"/>
        <w:left w:val="single" w:sz="8" w:space="0" w:color="000000" w:themeColor="accent3"/>
        <w:bottom w:val="single" w:sz="8" w:space="0" w:color="000000" w:themeColor="accent3"/>
        <w:right w:val="single" w:sz="8" w:space="0" w:color="000000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/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</w:tcBorders>
      </w:tcPr>
    </w:tblStylePr>
    <w:tblStylePr w:type="band1Horz"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4"/>
        <w:left w:val="single" w:sz="8" w:space="0" w:color="000000" w:themeColor="accent4"/>
        <w:bottom w:val="single" w:sz="8" w:space="0" w:color="000000" w:themeColor="accent4"/>
        <w:right w:val="single" w:sz="8" w:space="0" w:color="000000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/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</w:tcBorders>
      </w:tcPr>
    </w:tblStylePr>
    <w:tblStylePr w:type="band1Horz"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5"/>
        <w:left w:val="single" w:sz="8" w:space="0" w:color="000000" w:themeColor="accent5"/>
        <w:bottom w:val="single" w:sz="8" w:space="0" w:color="000000" w:themeColor="accent5"/>
        <w:right w:val="single" w:sz="8" w:space="0" w:color="000000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/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</w:tcBorders>
      </w:tcPr>
    </w:tblStylePr>
    <w:tblStylePr w:type="band1Horz"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6"/>
        <w:left w:val="single" w:sz="8" w:space="0" w:color="000000" w:themeColor="accent6"/>
        <w:bottom w:val="single" w:sz="8" w:space="0" w:color="000000" w:themeColor="accent6"/>
        <w:right w:val="single" w:sz="8" w:space="0" w:color="000000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/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</w:tcBorders>
      </w:tcPr>
    </w:tblStylePr>
    <w:tblStylePr w:type="band1Horz"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1"/>
        <w:left w:val="single" w:sz="8" w:space="0" w:color="000000" w:themeColor="accent1"/>
        <w:bottom w:val="single" w:sz="8" w:space="0" w:color="000000" w:themeColor="accent1"/>
        <w:right w:val="single" w:sz="8" w:space="0" w:color="000000" w:themeColor="accent1"/>
        <w:insideH w:val="single" w:sz="8" w:space="0" w:color="000000" w:themeColor="accent1"/>
        <w:insideV w:val="single" w:sz="8" w:space="0" w:color="000000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18" w:space="0" w:color="000000" w:themeColor="accent1"/>
          <w:right w:val="single" w:sz="8" w:space="0" w:color="000000" w:themeColor="accent1"/>
          <w:insideH w:val="nil"/>
          <w:insideV w:val="single" w:sz="8" w:space="0" w:color="00000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  <w:insideH w:val="nil"/>
          <w:insideV w:val="single" w:sz="8" w:space="0" w:color="00000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</w:tcBorders>
      </w:tcPr>
    </w:tblStylePr>
    <w:tblStylePr w:type="band1Vert"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</w:tcBorders>
      </w:tcPr>
    </w:tblStylePr>
    <w:tblStylePr w:type="band1Horz"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  <w:insideV w:val="single" w:sz="8" w:space="0" w:color="000000" w:themeColor="accent1"/>
        </w:tcBorders>
      </w:tcPr>
    </w:tblStylePr>
    <w:tblStylePr w:type="band2Horz"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  <w:insideV w:val="single" w:sz="8" w:space="0" w:color="000000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2"/>
        <w:left w:val="single" w:sz="8" w:space="0" w:color="000000" w:themeColor="accent2"/>
        <w:bottom w:val="single" w:sz="8" w:space="0" w:color="000000" w:themeColor="accent2"/>
        <w:right w:val="single" w:sz="8" w:space="0" w:color="000000" w:themeColor="accent2"/>
        <w:insideH w:val="single" w:sz="8" w:space="0" w:color="000000" w:themeColor="accent2"/>
        <w:insideV w:val="single" w:sz="8" w:space="0" w:color="000000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18" w:space="0" w:color="000000" w:themeColor="accent2"/>
          <w:right w:val="single" w:sz="8" w:space="0" w:color="000000" w:themeColor="accent2"/>
          <w:insideH w:val="nil"/>
          <w:insideV w:val="single" w:sz="8" w:space="0" w:color="00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  <w:insideH w:val="nil"/>
          <w:insideV w:val="single" w:sz="8" w:space="0" w:color="00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</w:tcBorders>
      </w:tcPr>
    </w:tblStylePr>
    <w:tblStylePr w:type="band1Vert"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</w:tcBorders>
      </w:tcPr>
    </w:tblStylePr>
    <w:tblStylePr w:type="band1Horz"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  <w:insideV w:val="single" w:sz="8" w:space="0" w:color="000000" w:themeColor="accent2"/>
        </w:tcBorders>
      </w:tcPr>
    </w:tblStylePr>
    <w:tblStylePr w:type="band2Horz"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  <w:insideV w:val="single" w:sz="8" w:space="0" w:color="000000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3"/>
        <w:left w:val="single" w:sz="8" w:space="0" w:color="000000" w:themeColor="accent3"/>
        <w:bottom w:val="single" w:sz="8" w:space="0" w:color="000000" w:themeColor="accent3"/>
        <w:right w:val="single" w:sz="8" w:space="0" w:color="000000" w:themeColor="accent3"/>
        <w:insideH w:val="single" w:sz="8" w:space="0" w:color="000000" w:themeColor="accent3"/>
        <w:insideV w:val="single" w:sz="8" w:space="0" w:color="000000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18" w:space="0" w:color="000000" w:themeColor="accent3"/>
          <w:right w:val="single" w:sz="8" w:space="0" w:color="000000" w:themeColor="accent3"/>
          <w:insideH w:val="nil"/>
          <w:insideV w:val="single" w:sz="8" w:space="0" w:color="000000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  <w:insideH w:val="nil"/>
          <w:insideV w:val="single" w:sz="8" w:space="0" w:color="000000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</w:tcBorders>
      </w:tcPr>
    </w:tblStylePr>
    <w:tblStylePr w:type="band1Vert"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</w:tcBorders>
      </w:tcPr>
    </w:tblStylePr>
    <w:tblStylePr w:type="band1Horz"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  <w:insideV w:val="single" w:sz="8" w:space="0" w:color="000000" w:themeColor="accent3"/>
        </w:tcBorders>
      </w:tcPr>
    </w:tblStylePr>
    <w:tblStylePr w:type="band2Horz"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  <w:insideV w:val="single" w:sz="8" w:space="0" w:color="000000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4"/>
        <w:left w:val="single" w:sz="8" w:space="0" w:color="000000" w:themeColor="accent4"/>
        <w:bottom w:val="single" w:sz="8" w:space="0" w:color="000000" w:themeColor="accent4"/>
        <w:right w:val="single" w:sz="8" w:space="0" w:color="000000" w:themeColor="accent4"/>
        <w:insideH w:val="single" w:sz="8" w:space="0" w:color="000000" w:themeColor="accent4"/>
        <w:insideV w:val="single" w:sz="8" w:space="0" w:color="000000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18" w:space="0" w:color="000000" w:themeColor="accent4"/>
          <w:right w:val="single" w:sz="8" w:space="0" w:color="000000" w:themeColor="accent4"/>
          <w:insideH w:val="nil"/>
          <w:insideV w:val="single" w:sz="8" w:space="0" w:color="000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  <w:insideH w:val="nil"/>
          <w:insideV w:val="single" w:sz="8" w:space="0" w:color="000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</w:tcBorders>
      </w:tcPr>
    </w:tblStylePr>
    <w:tblStylePr w:type="band1Vert"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</w:tcBorders>
      </w:tcPr>
    </w:tblStylePr>
    <w:tblStylePr w:type="band1Horz"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  <w:insideV w:val="single" w:sz="8" w:space="0" w:color="000000" w:themeColor="accent4"/>
        </w:tcBorders>
      </w:tcPr>
    </w:tblStylePr>
    <w:tblStylePr w:type="band2Horz"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  <w:insideV w:val="single" w:sz="8" w:space="0" w:color="000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5"/>
        <w:left w:val="single" w:sz="8" w:space="0" w:color="000000" w:themeColor="accent5"/>
        <w:bottom w:val="single" w:sz="8" w:space="0" w:color="000000" w:themeColor="accent5"/>
        <w:right w:val="single" w:sz="8" w:space="0" w:color="000000" w:themeColor="accent5"/>
        <w:insideH w:val="single" w:sz="8" w:space="0" w:color="000000" w:themeColor="accent5"/>
        <w:insideV w:val="single" w:sz="8" w:space="0" w:color="000000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18" w:space="0" w:color="000000" w:themeColor="accent5"/>
          <w:right w:val="single" w:sz="8" w:space="0" w:color="000000" w:themeColor="accent5"/>
          <w:insideH w:val="nil"/>
          <w:insideV w:val="single" w:sz="8" w:space="0" w:color="0000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  <w:insideH w:val="nil"/>
          <w:insideV w:val="single" w:sz="8" w:space="0" w:color="0000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</w:tcBorders>
      </w:tcPr>
    </w:tblStylePr>
    <w:tblStylePr w:type="band1Vert"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</w:tcBorders>
      </w:tcPr>
    </w:tblStylePr>
    <w:tblStylePr w:type="band1Horz"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  <w:insideV w:val="single" w:sz="8" w:space="0" w:color="000000" w:themeColor="accent5"/>
        </w:tcBorders>
      </w:tcPr>
    </w:tblStylePr>
    <w:tblStylePr w:type="band2Horz"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  <w:insideV w:val="single" w:sz="8" w:space="0" w:color="000000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6"/>
        <w:left w:val="single" w:sz="8" w:space="0" w:color="000000" w:themeColor="accent6"/>
        <w:bottom w:val="single" w:sz="8" w:space="0" w:color="000000" w:themeColor="accent6"/>
        <w:right w:val="single" w:sz="8" w:space="0" w:color="000000" w:themeColor="accent6"/>
        <w:insideH w:val="single" w:sz="8" w:space="0" w:color="000000" w:themeColor="accent6"/>
        <w:insideV w:val="single" w:sz="8" w:space="0" w:color="000000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18" w:space="0" w:color="000000" w:themeColor="accent6"/>
          <w:right w:val="single" w:sz="8" w:space="0" w:color="000000" w:themeColor="accent6"/>
          <w:insideH w:val="nil"/>
          <w:insideV w:val="single" w:sz="8" w:space="0" w:color="000000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  <w:insideH w:val="nil"/>
          <w:insideV w:val="single" w:sz="8" w:space="0" w:color="000000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</w:tcBorders>
      </w:tcPr>
    </w:tblStylePr>
    <w:tblStylePr w:type="band1Vert"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</w:tcBorders>
      </w:tcPr>
    </w:tblStylePr>
    <w:tblStylePr w:type="band1Horz"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  <w:insideV w:val="single" w:sz="8" w:space="0" w:color="000000" w:themeColor="accent6"/>
        </w:tcBorders>
      </w:tcPr>
    </w:tblStylePr>
    <w:tblStylePr w:type="band2Horz"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  <w:insideV w:val="single" w:sz="8" w:space="0" w:color="000000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 w:themeTint="BF"/>
        <w:left w:val="single" w:sz="8" w:space="0" w:color="000000" w:themeColor="text1" w:themeTint="BF"/>
        <w:bottom w:val="single" w:sz="8" w:space="0" w:color="000000" w:themeColor="text1" w:themeTint="BF"/>
        <w:right w:val="single" w:sz="8" w:space="0" w:color="000000" w:themeColor="text1" w:themeTint="BF"/>
        <w:insideH w:val="single" w:sz="8" w:space="0" w:color="00000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 w:themeTint="BF"/>
          <w:left w:val="single" w:sz="8" w:space="0" w:color="000000" w:themeColor="text1" w:themeTint="BF"/>
          <w:bottom w:val="single" w:sz="8" w:space="0" w:color="000000" w:themeColor="text1" w:themeTint="BF"/>
          <w:right w:val="single" w:sz="8" w:space="0" w:color="000000" w:themeColor="tex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 w:themeTint="BF"/>
          <w:left w:val="single" w:sz="8" w:space="0" w:color="000000" w:themeColor="text1" w:themeTint="BF"/>
          <w:bottom w:val="single" w:sz="8" w:space="0" w:color="000000" w:themeColor="text1" w:themeTint="BF"/>
          <w:right w:val="single" w:sz="8" w:space="0" w:color="00000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1" w:themeTint="BF"/>
        <w:left w:val="single" w:sz="8" w:space="0" w:color="000000" w:themeColor="accent1" w:themeTint="BF"/>
        <w:bottom w:val="single" w:sz="8" w:space="0" w:color="000000" w:themeColor="accent1" w:themeTint="BF"/>
        <w:right w:val="single" w:sz="8" w:space="0" w:color="000000" w:themeColor="accent1" w:themeTint="BF"/>
        <w:insideH w:val="single" w:sz="8" w:space="0" w:color="000000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accent1" w:themeTint="BF"/>
          <w:left w:val="single" w:sz="8" w:space="0" w:color="000000" w:themeColor="accent1" w:themeTint="BF"/>
          <w:bottom w:val="single" w:sz="8" w:space="0" w:color="000000" w:themeColor="accent1" w:themeTint="BF"/>
          <w:right w:val="single" w:sz="8" w:space="0" w:color="000000" w:themeColor="accen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1" w:themeTint="BF"/>
          <w:left w:val="single" w:sz="8" w:space="0" w:color="000000" w:themeColor="accent1" w:themeTint="BF"/>
          <w:bottom w:val="single" w:sz="8" w:space="0" w:color="000000" w:themeColor="accent1" w:themeTint="BF"/>
          <w:right w:val="single" w:sz="8" w:space="0" w:color="00000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2" w:themeTint="BF"/>
        <w:left w:val="single" w:sz="8" w:space="0" w:color="000000" w:themeColor="accent2" w:themeTint="BF"/>
        <w:bottom w:val="single" w:sz="8" w:space="0" w:color="000000" w:themeColor="accent2" w:themeTint="BF"/>
        <w:right w:val="single" w:sz="8" w:space="0" w:color="000000" w:themeColor="accent2" w:themeTint="BF"/>
        <w:insideH w:val="single" w:sz="8" w:space="0" w:color="00000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accent2" w:themeTint="BF"/>
          <w:left w:val="single" w:sz="8" w:space="0" w:color="000000" w:themeColor="accent2" w:themeTint="BF"/>
          <w:bottom w:val="single" w:sz="8" w:space="0" w:color="000000" w:themeColor="accent2" w:themeTint="BF"/>
          <w:right w:val="single" w:sz="8" w:space="0" w:color="000000" w:themeColor="accent2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2" w:themeTint="BF"/>
          <w:left w:val="single" w:sz="8" w:space="0" w:color="000000" w:themeColor="accent2" w:themeTint="BF"/>
          <w:bottom w:val="single" w:sz="8" w:space="0" w:color="000000" w:themeColor="accent2" w:themeTint="BF"/>
          <w:right w:val="single" w:sz="8" w:space="0" w:color="00000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3" w:themeTint="BF"/>
        <w:left w:val="single" w:sz="8" w:space="0" w:color="000000" w:themeColor="accent3" w:themeTint="BF"/>
        <w:bottom w:val="single" w:sz="8" w:space="0" w:color="000000" w:themeColor="accent3" w:themeTint="BF"/>
        <w:right w:val="single" w:sz="8" w:space="0" w:color="000000" w:themeColor="accent3" w:themeTint="BF"/>
        <w:insideH w:val="single" w:sz="8" w:space="0" w:color="000000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accent3" w:themeTint="BF"/>
          <w:left w:val="single" w:sz="8" w:space="0" w:color="000000" w:themeColor="accent3" w:themeTint="BF"/>
          <w:bottom w:val="single" w:sz="8" w:space="0" w:color="000000" w:themeColor="accent3" w:themeTint="BF"/>
          <w:right w:val="single" w:sz="8" w:space="0" w:color="000000" w:themeColor="accent3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3" w:themeTint="BF"/>
          <w:left w:val="single" w:sz="8" w:space="0" w:color="000000" w:themeColor="accent3" w:themeTint="BF"/>
          <w:bottom w:val="single" w:sz="8" w:space="0" w:color="000000" w:themeColor="accent3" w:themeTint="BF"/>
          <w:right w:val="single" w:sz="8" w:space="0" w:color="00000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4" w:themeTint="BF"/>
        <w:left w:val="single" w:sz="8" w:space="0" w:color="000000" w:themeColor="accent4" w:themeTint="BF"/>
        <w:bottom w:val="single" w:sz="8" w:space="0" w:color="000000" w:themeColor="accent4" w:themeTint="BF"/>
        <w:right w:val="single" w:sz="8" w:space="0" w:color="000000" w:themeColor="accent4" w:themeTint="BF"/>
        <w:insideH w:val="single" w:sz="8" w:space="0" w:color="000000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accent4" w:themeTint="BF"/>
          <w:left w:val="single" w:sz="8" w:space="0" w:color="000000" w:themeColor="accent4" w:themeTint="BF"/>
          <w:bottom w:val="single" w:sz="8" w:space="0" w:color="000000" w:themeColor="accent4" w:themeTint="BF"/>
          <w:right w:val="single" w:sz="8" w:space="0" w:color="000000" w:themeColor="accent4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4" w:themeTint="BF"/>
          <w:left w:val="single" w:sz="8" w:space="0" w:color="000000" w:themeColor="accent4" w:themeTint="BF"/>
          <w:bottom w:val="single" w:sz="8" w:space="0" w:color="000000" w:themeColor="accent4" w:themeTint="BF"/>
          <w:right w:val="single" w:sz="8" w:space="0" w:color="00000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5" w:themeTint="BF"/>
        <w:left w:val="single" w:sz="8" w:space="0" w:color="000000" w:themeColor="accent5" w:themeTint="BF"/>
        <w:bottom w:val="single" w:sz="8" w:space="0" w:color="000000" w:themeColor="accent5" w:themeTint="BF"/>
        <w:right w:val="single" w:sz="8" w:space="0" w:color="000000" w:themeColor="accent5" w:themeTint="BF"/>
        <w:insideH w:val="single" w:sz="8" w:space="0" w:color="00000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accent5" w:themeTint="BF"/>
          <w:left w:val="single" w:sz="8" w:space="0" w:color="000000" w:themeColor="accent5" w:themeTint="BF"/>
          <w:bottom w:val="single" w:sz="8" w:space="0" w:color="000000" w:themeColor="accent5" w:themeTint="BF"/>
          <w:right w:val="single" w:sz="8" w:space="0" w:color="000000" w:themeColor="accent5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5" w:themeTint="BF"/>
          <w:left w:val="single" w:sz="8" w:space="0" w:color="000000" w:themeColor="accent5" w:themeTint="BF"/>
          <w:bottom w:val="single" w:sz="8" w:space="0" w:color="000000" w:themeColor="accent5" w:themeTint="BF"/>
          <w:right w:val="single" w:sz="8" w:space="0" w:color="00000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6" w:themeTint="BF"/>
        <w:left w:val="single" w:sz="8" w:space="0" w:color="000000" w:themeColor="accent6" w:themeTint="BF"/>
        <w:bottom w:val="single" w:sz="8" w:space="0" w:color="000000" w:themeColor="accent6" w:themeTint="BF"/>
        <w:right w:val="single" w:sz="8" w:space="0" w:color="000000" w:themeColor="accent6" w:themeTint="BF"/>
        <w:insideH w:val="single" w:sz="8" w:space="0" w:color="000000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accent6" w:themeTint="BF"/>
          <w:left w:val="single" w:sz="8" w:space="0" w:color="000000" w:themeColor="accent6" w:themeTint="BF"/>
          <w:bottom w:val="single" w:sz="8" w:space="0" w:color="000000" w:themeColor="accent6" w:themeTint="BF"/>
          <w:right w:val="single" w:sz="8" w:space="0" w:color="000000" w:themeColor="accent6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6" w:themeTint="BF"/>
          <w:left w:val="single" w:sz="8" w:space="0" w:color="000000" w:themeColor="accent6" w:themeTint="BF"/>
          <w:bottom w:val="single" w:sz="8" w:space="0" w:color="000000" w:themeColor="accent6" w:themeTint="BF"/>
          <w:right w:val="single" w:sz="8" w:space="0" w:color="00000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/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/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/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/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/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/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/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/>
    </w:tblStylePr>
    <w:tblStylePr w:type="band1Horz">
      <w:tblPr/>
      <w:tcPr/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1"/>
        <w:bottom w:val="single" w:sz="8" w:space="0" w:color="000000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accent1"/>
          <w:bottom w:val="single" w:sz="8" w:space="0" w:color="0000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accent1"/>
          <w:bottom w:val="single" w:sz="8" w:space="0" w:color="000000" w:themeColor="accent1"/>
        </w:tcBorders>
      </w:tcPr>
    </w:tblStylePr>
    <w:tblStylePr w:type="band1Vert">
      <w:tblPr/>
      <w:tcPr/>
    </w:tblStylePr>
    <w:tblStylePr w:type="band1Horz">
      <w:tblPr/>
      <w:tcPr/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2"/>
        <w:bottom w:val="single" w:sz="8" w:space="0" w:color="000000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accent2"/>
          <w:bottom w:val="single" w:sz="8" w:space="0" w:color="00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accent2"/>
          <w:bottom w:val="single" w:sz="8" w:space="0" w:color="000000" w:themeColor="accent2"/>
        </w:tcBorders>
      </w:tcPr>
    </w:tblStylePr>
    <w:tblStylePr w:type="band1Vert">
      <w:tblPr/>
      <w:tcPr/>
    </w:tblStylePr>
    <w:tblStylePr w:type="band1Horz">
      <w:tblPr/>
      <w:tcPr/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3"/>
        <w:bottom w:val="single" w:sz="8" w:space="0" w:color="000000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accent3"/>
          <w:bottom w:val="single" w:sz="8" w:space="0" w:color="0000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accent3"/>
          <w:bottom w:val="single" w:sz="8" w:space="0" w:color="000000" w:themeColor="accent3"/>
        </w:tcBorders>
      </w:tcPr>
    </w:tblStylePr>
    <w:tblStylePr w:type="band1Vert">
      <w:tblPr/>
      <w:tcPr/>
    </w:tblStylePr>
    <w:tblStylePr w:type="band1Horz">
      <w:tblPr/>
      <w:tcPr/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4"/>
        <w:bottom w:val="single" w:sz="8" w:space="0" w:color="000000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accent4"/>
          <w:bottom w:val="single" w:sz="8" w:space="0" w:color="000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accent4"/>
          <w:bottom w:val="single" w:sz="8" w:space="0" w:color="000000" w:themeColor="accent4"/>
        </w:tcBorders>
      </w:tcPr>
    </w:tblStylePr>
    <w:tblStylePr w:type="band1Vert">
      <w:tblPr/>
      <w:tcPr/>
    </w:tblStylePr>
    <w:tblStylePr w:type="band1Horz">
      <w:tblPr/>
      <w:tcPr/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5"/>
        <w:bottom w:val="single" w:sz="8" w:space="0" w:color="000000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accent5"/>
          <w:bottom w:val="single" w:sz="8" w:space="0" w:color="0000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accent5"/>
          <w:bottom w:val="single" w:sz="8" w:space="0" w:color="000000" w:themeColor="accent5"/>
        </w:tcBorders>
      </w:tcPr>
    </w:tblStylePr>
    <w:tblStylePr w:type="band1Vert">
      <w:tblPr/>
      <w:tcPr/>
    </w:tblStylePr>
    <w:tblStylePr w:type="band1Horz">
      <w:tblPr/>
      <w:tcPr/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6"/>
        <w:bottom w:val="single" w:sz="8" w:space="0" w:color="000000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accent6"/>
          <w:bottom w:val="single" w:sz="8" w:space="0" w:color="00000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accent6"/>
          <w:bottom w:val="single" w:sz="8" w:space="0" w:color="000000" w:themeColor="accent6"/>
        </w:tcBorders>
      </w:tcPr>
    </w:tblStylePr>
    <w:tblStylePr w:type="band1Vert">
      <w:tblPr/>
      <w:tcPr/>
    </w:tblStylePr>
    <w:tblStylePr w:type="band1Horz">
      <w:tblPr/>
      <w:tcPr/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/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1"/>
        <w:left w:val="single" w:sz="8" w:space="0" w:color="000000" w:themeColor="accent1"/>
        <w:bottom w:val="single" w:sz="8" w:space="0" w:color="000000" w:themeColor="accent1"/>
        <w:right w:val="single" w:sz="8" w:space="0" w:color="000000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accen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accen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accen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accen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/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2"/>
        <w:left w:val="single" w:sz="8" w:space="0" w:color="000000" w:themeColor="accent2"/>
        <w:bottom w:val="single" w:sz="8" w:space="0" w:color="000000" w:themeColor="accent2"/>
        <w:right w:val="single" w:sz="8" w:space="0" w:color="000000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accent2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accent2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accent2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accent2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/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3"/>
        <w:left w:val="single" w:sz="8" w:space="0" w:color="000000" w:themeColor="accent3"/>
        <w:bottom w:val="single" w:sz="8" w:space="0" w:color="000000" w:themeColor="accent3"/>
        <w:right w:val="single" w:sz="8" w:space="0" w:color="000000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accent3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accent3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accent3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accent3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/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4"/>
        <w:left w:val="single" w:sz="8" w:space="0" w:color="000000" w:themeColor="accent4"/>
        <w:bottom w:val="single" w:sz="8" w:space="0" w:color="000000" w:themeColor="accent4"/>
        <w:right w:val="single" w:sz="8" w:space="0" w:color="000000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accent4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accent4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accent4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accent4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/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5"/>
        <w:left w:val="single" w:sz="8" w:space="0" w:color="000000" w:themeColor="accent5"/>
        <w:bottom w:val="single" w:sz="8" w:space="0" w:color="000000" w:themeColor="accent5"/>
        <w:right w:val="single" w:sz="8" w:space="0" w:color="000000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accent5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accent5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accent5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accent5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/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6"/>
        <w:left w:val="single" w:sz="8" w:space="0" w:color="000000" w:themeColor="accent6"/>
        <w:bottom w:val="single" w:sz="8" w:space="0" w:color="000000" w:themeColor="accent6"/>
        <w:right w:val="single" w:sz="8" w:space="0" w:color="000000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accent6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accent6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accent6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accent6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/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 w:themeTint="BF"/>
        <w:left w:val="single" w:sz="8" w:space="0" w:color="000000" w:themeColor="text1" w:themeTint="BF"/>
        <w:bottom w:val="single" w:sz="8" w:space="0" w:color="000000" w:themeColor="text1" w:themeTint="BF"/>
        <w:right w:val="single" w:sz="8" w:space="0" w:color="000000" w:themeColor="text1" w:themeTint="BF"/>
        <w:insideH w:val="single" w:sz="8" w:space="0" w:color="000000" w:themeColor="text1" w:themeTint="BF"/>
        <w:insideV w:val="single" w:sz="8" w:space="0" w:color="00000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/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1" w:themeTint="BF"/>
        <w:left w:val="single" w:sz="8" w:space="0" w:color="000000" w:themeColor="accent1" w:themeTint="BF"/>
        <w:bottom w:val="single" w:sz="8" w:space="0" w:color="000000" w:themeColor="accent1" w:themeTint="BF"/>
        <w:right w:val="single" w:sz="8" w:space="0" w:color="000000" w:themeColor="accent1" w:themeTint="BF"/>
        <w:insideH w:val="single" w:sz="8" w:space="0" w:color="000000" w:themeColor="accent1" w:themeTint="BF"/>
        <w:insideV w:val="single" w:sz="8" w:space="0" w:color="000000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/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2" w:themeTint="BF"/>
        <w:left w:val="single" w:sz="8" w:space="0" w:color="000000" w:themeColor="accent2" w:themeTint="BF"/>
        <w:bottom w:val="single" w:sz="8" w:space="0" w:color="000000" w:themeColor="accent2" w:themeTint="BF"/>
        <w:right w:val="single" w:sz="8" w:space="0" w:color="000000" w:themeColor="accent2" w:themeTint="BF"/>
        <w:insideH w:val="single" w:sz="8" w:space="0" w:color="000000" w:themeColor="accent2" w:themeTint="BF"/>
        <w:insideV w:val="single" w:sz="8" w:space="0" w:color="00000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/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3" w:themeTint="BF"/>
        <w:left w:val="single" w:sz="8" w:space="0" w:color="000000" w:themeColor="accent3" w:themeTint="BF"/>
        <w:bottom w:val="single" w:sz="8" w:space="0" w:color="000000" w:themeColor="accent3" w:themeTint="BF"/>
        <w:right w:val="single" w:sz="8" w:space="0" w:color="000000" w:themeColor="accent3" w:themeTint="BF"/>
        <w:insideH w:val="single" w:sz="8" w:space="0" w:color="000000" w:themeColor="accent3" w:themeTint="BF"/>
        <w:insideV w:val="single" w:sz="8" w:space="0" w:color="000000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/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4" w:themeTint="BF"/>
        <w:left w:val="single" w:sz="8" w:space="0" w:color="000000" w:themeColor="accent4" w:themeTint="BF"/>
        <w:bottom w:val="single" w:sz="8" w:space="0" w:color="000000" w:themeColor="accent4" w:themeTint="BF"/>
        <w:right w:val="single" w:sz="8" w:space="0" w:color="000000" w:themeColor="accent4" w:themeTint="BF"/>
        <w:insideH w:val="single" w:sz="8" w:space="0" w:color="000000" w:themeColor="accent4" w:themeTint="BF"/>
        <w:insideV w:val="single" w:sz="8" w:space="0" w:color="000000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/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5" w:themeTint="BF"/>
        <w:left w:val="single" w:sz="8" w:space="0" w:color="000000" w:themeColor="accent5" w:themeTint="BF"/>
        <w:bottom w:val="single" w:sz="8" w:space="0" w:color="000000" w:themeColor="accent5" w:themeTint="BF"/>
        <w:right w:val="single" w:sz="8" w:space="0" w:color="000000" w:themeColor="accent5" w:themeTint="BF"/>
        <w:insideH w:val="single" w:sz="8" w:space="0" w:color="000000" w:themeColor="accent5" w:themeTint="BF"/>
        <w:insideV w:val="single" w:sz="8" w:space="0" w:color="00000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/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6" w:themeTint="BF"/>
        <w:left w:val="single" w:sz="8" w:space="0" w:color="000000" w:themeColor="accent6" w:themeTint="BF"/>
        <w:bottom w:val="single" w:sz="8" w:space="0" w:color="000000" w:themeColor="accent6" w:themeTint="BF"/>
        <w:right w:val="single" w:sz="8" w:space="0" w:color="000000" w:themeColor="accent6" w:themeTint="BF"/>
        <w:insideH w:val="single" w:sz="8" w:space="0" w:color="000000" w:themeColor="accent6" w:themeTint="BF"/>
        <w:insideV w:val="single" w:sz="8" w:space="0" w:color="000000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/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/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</w:tcPr>
    </w:tblStylePr>
    <w:tblStylePr w:type="nwCell">
      <w:tblPr/>
      <w:tcPr/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1"/>
        <w:left w:val="single" w:sz="8" w:space="0" w:color="000000" w:themeColor="accent1"/>
        <w:bottom w:val="single" w:sz="8" w:space="0" w:color="000000" w:themeColor="accent1"/>
        <w:right w:val="single" w:sz="8" w:space="0" w:color="000000" w:themeColor="accent1"/>
        <w:insideH w:val="single" w:sz="8" w:space="0" w:color="000000" w:themeColor="accent1"/>
        <w:insideV w:val="single" w:sz="8" w:space="0" w:color="000000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/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>
        <w:tcBorders>
          <w:insideH w:val="single" w:sz="6" w:space="0" w:color="000000" w:themeColor="accent1"/>
          <w:insideV w:val="single" w:sz="6" w:space="0" w:color="000000" w:themeColor="accent1"/>
        </w:tcBorders>
      </w:tcPr>
    </w:tblStylePr>
    <w:tblStylePr w:type="nwCell">
      <w:tblPr/>
      <w:tcPr/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2"/>
        <w:left w:val="single" w:sz="8" w:space="0" w:color="000000" w:themeColor="accent2"/>
        <w:bottom w:val="single" w:sz="8" w:space="0" w:color="000000" w:themeColor="accent2"/>
        <w:right w:val="single" w:sz="8" w:space="0" w:color="000000" w:themeColor="accent2"/>
        <w:insideH w:val="single" w:sz="8" w:space="0" w:color="000000" w:themeColor="accent2"/>
        <w:insideV w:val="single" w:sz="8" w:space="0" w:color="000000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/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>
        <w:tcBorders>
          <w:insideH w:val="single" w:sz="6" w:space="0" w:color="000000" w:themeColor="accent2"/>
          <w:insideV w:val="single" w:sz="6" w:space="0" w:color="000000" w:themeColor="accent2"/>
        </w:tcBorders>
      </w:tcPr>
    </w:tblStylePr>
    <w:tblStylePr w:type="nwCell">
      <w:tblPr/>
      <w:tcPr/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3"/>
        <w:left w:val="single" w:sz="8" w:space="0" w:color="000000" w:themeColor="accent3"/>
        <w:bottom w:val="single" w:sz="8" w:space="0" w:color="000000" w:themeColor="accent3"/>
        <w:right w:val="single" w:sz="8" w:space="0" w:color="000000" w:themeColor="accent3"/>
        <w:insideH w:val="single" w:sz="8" w:space="0" w:color="000000" w:themeColor="accent3"/>
        <w:insideV w:val="single" w:sz="8" w:space="0" w:color="000000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/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>
        <w:tcBorders>
          <w:insideH w:val="single" w:sz="6" w:space="0" w:color="000000" w:themeColor="accent3"/>
          <w:insideV w:val="single" w:sz="6" w:space="0" w:color="000000" w:themeColor="accent3"/>
        </w:tcBorders>
      </w:tcPr>
    </w:tblStylePr>
    <w:tblStylePr w:type="nwCell">
      <w:tblPr/>
      <w:tcPr/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4"/>
        <w:left w:val="single" w:sz="8" w:space="0" w:color="000000" w:themeColor="accent4"/>
        <w:bottom w:val="single" w:sz="8" w:space="0" w:color="000000" w:themeColor="accent4"/>
        <w:right w:val="single" w:sz="8" w:space="0" w:color="000000" w:themeColor="accent4"/>
        <w:insideH w:val="single" w:sz="8" w:space="0" w:color="000000" w:themeColor="accent4"/>
        <w:insideV w:val="single" w:sz="8" w:space="0" w:color="000000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/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>
        <w:tcBorders>
          <w:insideH w:val="single" w:sz="6" w:space="0" w:color="000000" w:themeColor="accent4"/>
          <w:insideV w:val="single" w:sz="6" w:space="0" w:color="000000" w:themeColor="accent4"/>
        </w:tcBorders>
      </w:tcPr>
    </w:tblStylePr>
    <w:tblStylePr w:type="nwCell">
      <w:tblPr/>
      <w:tcPr/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5"/>
        <w:left w:val="single" w:sz="8" w:space="0" w:color="000000" w:themeColor="accent5"/>
        <w:bottom w:val="single" w:sz="8" w:space="0" w:color="000000" w:themeColor="accent5"/>
        <w:right w:val="single" w:sz="8" w:space="0" w:color="000000" w:themeColor="accent5"/>
        <w:insideH w:val="single" w:sz="8" w:space="0" w:color="000000" w:themeColor="accent5"/>
        <w:insideV w:val="single" w:sz="8" w:space="0" w:color="000000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/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>
        <w:tcBorders>
          <w:insideH w:val="single" w:sz="6" w:space="0" w:color="000000" w:themeColor="accent5"/>
          <w:insideV w:val="single" w:sz="6" w:space="0" w:color="000000" w:themeColor="accent5"/>
        </w:tcBorders>
      </w:tcPr>
    </w:tblStylePr>
    <w:tblStylePr w:type="nwCell">
      <w:tblPr/>
      <w:tcPr/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6"/>
        <w:left w:val="single" w:sz="8" w:space="0" w:color="000000" w:themeColor="accent6"/>
        <w:bottom w:val="single" w:sz="8" w:space="0" w:color="000000" w:themeColor="accent6"/>
        <w:right w:val="single" w:sz="8" w:space="0" w:color="000000" w:themeColor="accent6"/>
        <w:insideH w:val="single" w:sz="8" w:space="0" w:color="000000" w:themeColor="accent6"/>
        <w:insideV w:val="single" w:sz="8" w:space="0" w:color="000000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/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>
        <w:tcBorders>
          <w:insideH w:val="single" w:sz="6" w:space="0" w:color="000000" w:themeColor="accent6"/>
          <w:insideV w:val="single" w:sz="6" w:space="0" w:color="000000" w:themeColor="accent6"/>
        </w:tcBorders>
      </w:tcPr>
    </w:tblStylePr>
    <w:tblStylePr w:type="nwCell">
      <w:tblPr/>
      <w:tcPr/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/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2"/>
        <w:left w:val="single" w:sz="4" w:space="0" w:color="000000" w:themeColor="accent1"/>
        <w:bottom w:val="single" w:sz="4" w:space="0" w:color="000000" w:themeColor="accent1"/>
        <w:right w:val="single" w:sz="4" w:space="0" w:color="000000" w:themeColor="accent1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accent1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/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2"/>
        <w:left w:val="single" w:sz="4" w:space="0" w:color="000000" w:themeColor="accent2"/>
        <w:bottom w:val="single" w:sz="4" w:space="0" w:color="000000" w:themeColor="accent2"/>
        <w:right w:val="single" w:sz="4" w:space="0" w:color="000000" w:themeColor="accent2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accent2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/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4"/>
        <w:left w:val="single" w:sz="4" w:space="0" w:color="000000" w:themeColor="accent3"/>
        <w:bottom w:val="single" w:sz="4" w:space="0" w:color="000000" w:themeColor="accent3"/>
        <w:right w:val="single" w:sz="4" w:space="0" w:color="000000" w:themeColor="accent3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4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accent3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/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3"/>
        <w:left w:val="single" w:sz="4" w:space="0" w:color="000000" w:themeColor="accent4"/>
        <w:bottom w:val="single" w:sz="4" w:space="0" w:color="000000" w:themeColor="accent4"/>
        <w:right w:val="single" w:sz="4" w:space="0" w:color="000000" w:themeColor="accent4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3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accent4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/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6"/>
        <w:left w:val="single" w:sz="4" w:space="0" w:color="000000" w:themeColor="accent5"/>
        <w:bottom w:val="single" w:sz="4" w:space="0" w:color="000000" w:themeColor="accent5"/>
        <w:right w:val="single" w:sz="4" w:space="0" w:color="000000" w:themeColor="accent5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6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accent5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/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5"/>
        <w:left w:val="single" w:sz="4" w:space="0" w:color="000000" w:themeColor="accent6"/>
        <w:bottom w:val="single" w:sz="4" w:space="0" w:color="000000" w:themeColor="accent6"/>
        <w:right w:val="single" w:sz="4" w:space="0" w:color="000000" w:themeColor="accent6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5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accent6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/>
    </w:tblStylePr>
    <w:tblStylePr w:type="band1Horz">
      <w:tblPr/>
      <w:tcPr/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/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/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/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/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/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/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/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/>
    </w:tblStylePr>
    <w:tblStylePr w:type="lastRow">
      <w:rPr>
        <w:b/>
        <w:bCs/>
        <w:color w:val="000000"/>
      </w:rPr>
      <w:tblPr/>
      <w:tcPr/>
    </w:tblStylePr>
    <w:tblStylePr w:type="firstCol">
      <w:rPr>
        <w:color w:val="000000"/>
      </w:rPr>
      <w:tblPr/>
      <w:tcPr/>
    </w:tblStylePr>
    <w:tblStylePr w:type="lastCol">
      <w:rPr>
        <w:color w:val="000000"/>
      </w:rPr>
      <w:tblPr/>
      <w:tcPr/>
    </w:tblStylePr>
    <w:tblStylePr w:type="band1Vert">
      <w:tblPr/>
      <w:tcPr/>
    </w:tblStylePr>
    <w:tblStylePr w:type="band1Horz">
      <w:tblPr/>
      <w:tcPr/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/>
    </w:tblStylePr>
    <w:tblStylePr w:type="lastRow">
      <w:rPr>
        <w:b/>
        <w:bCs/>
        <w:color w:val="000000"/>
      </w:rPr>
      <w:tblPr/>
      <w:tcPr/>
    </w:tblStylePr>
    <w:tblStylePr w:type="firstCol">
      <w:rPr>
        <w:color w:val="000000"/>
      </w:rPr>
      <w:tblPr/>
      <w:tcPr/>
    </w:tblStylePr>
    <w:tblStylePr w:type="lastCol">
      <w:rPr>
        <w:color w:val="000000"/>
      </w:rPr>
      <w:tblPr/>
      <w:tcPr/>
    </w:tblStylePr>
    <w:tblStylePr w:type="band1Vert">
      <w:tblPr/>
      <w:tcPr/>
    </w:tblStylePr>
    <w:tblStylePr w:type="band1Horz">
      <w:tblPr/>
      <w:tcPr/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/>
    </w:tblStylePr>
    <w:tblStylePr w:type="lastRow">
      <w:rPr>
        <w:b/>
        <w:bCs/>
        <w:color w:val="000000"/>
      </w:rPr>
      <w:tblPr/>
      <w:tcPr/>
    </w:tblStylePr>
    <w:tblStylePr w:type="firstCol">
      <w:rPr>
        <w:color w:val="000000"/>
      </w:rPr>
      <w:tblPr/>
      <w:tcPr/>
    </w:tblStylePr>
    <w:tblStylePr w:type="lastCol">
      <w:rPr>
        <w:color w:val="000000"/>
      </w:rPr>
      <w:tblPr/>
      <w:tcPr/>
    </w:tblStylePr>
    <w:tblStylePr w:type="band1Vert">
      <w:tblPr/>
      <w:tcPr/>
    </w:tblStylePr>
    <w:tblStylePr w:type="band1Horz">
      <w:tblPr/>
      <w:tcPr/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/>
    </w:tblStylePr>
    <w:tblStylePr w:type="lastRow">
      <w:rPr>
        <w:b/>
        <w:bCs/>
        <w:color w:val="000000"/>
      </w:rPr>
      <w:tblPr/>
      <w:tcPr/>
    </w:tblStylePr>
    <w:tblStylePr w:type="firstCol">
      <w:rPr>
        <w:color w:val="000000"/>
      </w:rPr>
      <w:tblPr/>
      <w:tcPr/>
    </w:tblStylePr>
    <w:tblStylePr w:type="lastCol">
      <w:rPr>
        <w:color w:val="000000"/>
      </w:rPr>
      <w:tblPr/>
      <w:tcPr/>
    </w:tblStylePr>
    <w:tblStylePr w:type="band1Vert">
      <w:tblPr/>
      <w:tcPr/>
    </w:tblStylePr>
    <w:tblStylePr w:type="band1Horz">
      <w:tblPr/>
      <w:tcPr/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/>
    </w:tblStylePr>
    <w:tblStylePr w:type="lastRow">
      <w:rPr>
        <w:b/>
        <w:bCs/>
        <w:color w:val="000000"/>
      </w:rPr>
      <w:tblPr/>
      <w:tcPr/>
    </w:tblStylePr>
    <w:tblStylePr w:type="firstCol">
      <w:rPr>
        <w:color w:val="000000"/>
      </w:rPr>
      <w:tblPr/>
      <w:tcPr/>
    </w:tblStylePr>
    <w:tblStylePr w:type="lastCol">
      <w:rPr>
        <w:color w:val="000000"/>
      </w:rPr>
      <w:tblPr/>
      <w:tcPr/>
    </w:tblStylePr>
    <w:tblStylePr w:type="band1Vert">
      <w:tblPr/>
      <w:tcPr/>
    </w:tblStylePr>
    <w:tblStylePr w:type="band1Horz">
      <w:tblPr/>
      <w:tcPr/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/>
    </w:tblStylePr>
    <w:tblStylePr w:type="lastRow">
      <w:rPr>
        <w:b/>
        <w:bCs/>
        <w:color w:val="000000"/>
      </w:rPr>
      <w:tblPr/>
      <w:tcPr/>
    </w:tblStylePr>
    <w:tblStylePr w:type="firstCol">
      <w:rPr>
        <w:color w:val="000000"/>
      </w:rPr>
      <w:tblPr/>
      <w:tcPr/>
    </w:tblStylePr>
    <w:tblStylePr w:type="lastCol">
      <w:rPr>
        <w:color w:val="000000"/>
      </w:rPr>
      <w:tblPr/>
      <w:tcPr/>
    </w:tblStylePr>
    <w:tblStylePr w:type="band1Vert">
      <w:tblPr/>
      <w:tcPr/>
    </w:tblStylePr>
    <w:tblStylePr w:type="band1Horz">
      <w:tblPr/>
      <w:tcPr/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firstRow">
      <w:rPr>
        <w:b/>
        <w:bCs/>
      </w:rPr>
      <w:tblPr/>
      <w:tcPr/>
    </w:tblStylePr>
    <w:tblStylePr w:type="lastRow">
      <w:rPr>
        <w:b/>
        <w:bCs/>
        <w:color w:val="000000"/>
      </w:rPr>
      <w:tblPr/>
      <w:tcPr/>
    </w:tblStylePr>
    <w:tblStylePr w:type="firstCol">
      <w:rPr>
        <w:color w:val="000000"/>
      </w:rPr>
      <w:tblPr/>
      <w:tcPr/>
    </w:tblStylePr>
    <w:tblStylePr w:type="lastCol">
      <w:rPr>
        <w:color w:val="000000"/>
      </w:rPr>
      <w:tblPr/>
      <w:tcPr/>
    </w:tblStylePr>
    <w:tblStylePr w:type="band1Vert">
      <w:tblPr/>
      <w:tcPr/>
    </w:tblStylePr>
    <w:tblStylePr w:type="band1Horz">
      <w:tblPr/>
      <w:tcPr/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1"/>
        <w:bottom w:val="single" w:sz="8" w:space="0" w:color="000000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1"/>
          <w:left w:val="nil"/>
          <w:bottom w:val="single" w:sz="8" w:space="0" w:color="00000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1"/>
          <w:left w:val="nil"/>
          <w:bottom w:val="single" w:sz="8" w:space="0" w:color="00000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2"/>
        <w:bottom w:val="single" w:sz="8" w:space="0" w:color="000000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2"/>
          <w:left w:val="nil"/>
          <w:bottom w:val="single" w:sz="8" w:space="0" w:color="00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2"/>
          <w:left w:val="nil"/>
          <w:bottom w:val="single" w:sz="8" w:space="0" w:color="00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3"/>
        <w:bottom w:val="single" w:sz="8" w:space="0" w:color="000000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3"/>
          <w:left w:val="nil"/>
          <w:bottom w:val="single" w:sz="8" w:space="0" w:color="000000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3"/>
          <w:left w:val="nil"/>
          <w:bottom w:val="single" w:sz="8" w:space="0" w:color="000000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4"/>
        <w:bottom w:val="single" w:sz="8" w:space="0" w:color="000000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4"/>
          <w:left w:val="nil"/>
          <w:bottom w:val="single" w:sz="8" w:space="0" w:color="000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4"/>
          <w:left w:val="nil"/>
          <w:bottom w:val="single" w:sz="8" w:space="0" w:color="000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5"/>
        <w:bottom w:val="single" w:sz="8" w:space="0" w:color="000000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5"/>
          <w:left w:val="nil"/>
          <w:bottom w:val="single" w:sz="8" w:space="0" w:color="0000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5"/>
          <w:left w:val="nil"/>
          <w:bottom w:val="single" w:sz="8" w:space="0" w:color="0000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6"/>
        <w:bottom w:val="single" w:sz="8" w:space="0" w:color="000000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6"/>
          <w:left w:val="nil"/>
          <w:bottom w:val="single" w:sz="8" w:space="0" w:color="000000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accent6"/>
          <w:left w:val="nil"/>
          <w:bottom w:val="single" w:sz="8" w:space="0" w:color="000000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1"/>
        <w:left w:val="single" w:sz="8" w:space="0" w:color="000000" w:themeColor="accent1"/>
        <w:bottom w:val="single" w:sz="8" w:space="0" w:color="000000" w:themeColor="accent1"/>
        <w:right w:val="single" w:sz="8" w:space="0" w:color="000000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</w:tcBorders>
      </w:tcPr>
    </w:tblStylePr>
    <w:tblStylePr w:type="band1Horz"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2"/>
        <w:left w:val="single" w:sz="8" w:space="0" w:color="000000" w:themeColor="accent2"/>
        <w:bottom w:val="single" w:sz="8" w:space="0" w:color="000000" w:themeColor="accent2"/>
        <w:right w:val="single" w:sz="8" w:space="0" w:color="000000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</w:tcBorders>
      </w:tcPr>
    </w:tblStylePr>
    <w:tblStylePr w:type="band1Horz"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3"/>
        <w:left w:val="single" w:sz="8" w:space="0" w:color="000000" w:themeColor="accent3"/>
        <w:bottom w:val="single" w:sz="8" w:space="0" w:color="000000" w:themeColor="accent3"/>
        <w:right w:val="single" w:sz="8" w:space="0" w:color="000000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</w:tcBorders>
      </w:tcPr>
    </w:tblStylePr>
    <w:tblStylePr w:type="band1Horz"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4"/>
        <w:left w:val="single" w:sz="8" w:space="0" w:color="000000" w:themeColor="accent4"/>
        <w:bottom w:val="single" w:sz="8" w:space="0" w:color="000000" w:themeColor="accent4"/>
        <w:right w:val="single" w:sz="8" w:space="0" w:color="000000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</w:tcBorders>
      </w:tcPr>
    </w:tblStylePr>
    <w:tblStylePr w:type="band1Horz"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5"/>
        <w:left w:val="single" w:sz="8" w:space="0" w:color="000000" w:themeColor="accent5"/>
        <w:bottom w:val="single" w:sz="8" w:space="0" w:color="000000" w:themeColor="accent5"/>
        <w:right w:val="single" w:sz="8" w:space="0" w:color="000000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</w:tcBorders>
      </w:tcPr>
    </w:tblStylePr>
    <w:tblStylePr w:type="band1Horz"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6"/>
        <w:left w:val="single" w:sz="8" w:space="0" w:color="000000" w:themeColor="accent6"/>
        <w:bottom w:val="single" w:sz="8" w:space="0" w:color="000000" w:themeColor="accent6"/>
        <w:right w:val="single" w:sz="8" w:space="0" w:color="000000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</w:tcBorders>
      </w:tcPr>
    </w:tblStylePr>
    <w:tblStylePr w:type="band1Horz"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1"/>
        <w:left w:val="single" w:sz="8" w:space="0" w:color="000000" w:themeColor="accent1"/>
        <w:bottom w:val="single" w:sz="8" w:space="0" w:color="000000" w:themeColor="accent1"/>
        <w:right w:val="single" w:sz="8" w:space="0" w:color="000000" w:themeColor="accent1"/>
        <w:insideH w:val="single" w:sz="8" w:space="0" w:color="000000" w:themeColor="accent1"/>
        <w:insideV w:val="single" w:sz="8" w:space="0" w:color="000000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18" w:space="0" w:color="000000" w:themeColor="accent1"/>
          <w:right w:val="single" w:sz="8" w:space="0" w:color="000000" w:themeColor="accent1"/>
          <w:insideH w:val="nil"/>
          <w:insideV w:val="single" w:sz="8" w:space="0" w:color="00000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  <w:insideH w:val="nil"/>
          <w:insideV w:val="single" w:sz="8" w:space="0" w:color="00000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</w:tcBorders>
      </w:tcPr>
    </w:tblStylePr>
    <w:tblStylePr w:type="band1Vert"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</w:tcBorders>
      </w:tcPr>
    </w:tblStylePr>
    <w:tblStylePr w:type="band1Horz"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  <w:insideV w:val="single" w:sz="8" w:space="0" w:color="000000" w:themeColor="accent1"/>
        </w:tcBorders>
      </w:tcPr>
    </w:tblStylePr>
    <w:tblStylePr w:type="band2Horz">
      <w:tblPr/>
      <w:tcPr>
        <w:tcBorders>
          <w:top w:val="single" w:sz="8" w:space="0" w:color="000000" w:themeColor="accent1"/>
          <w:left w:val="single" w:sz="8" w:space="0" w:color="000000" w:themeColor="accent1"/>
          <w:bottom w:val="single" w:sz="8" w:space="0" w:color="000000" w:themeColor="accent1"/>
          <w:right w:val="single" w:sz="8" w:space="0" w:color="000000" w:themeColor="accent1"/>
          <w:insideV w:val="single" w:sz="8" w:space="0" w:color="000000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2"/>
        <w:left w:val="single" w:sz="8" w:space="0" w:color="000000" w:themeColor="accent2"/>
        <w:bottom w:val="single" w:sz="8" w:space="0" w:color="000000" w:themeColor="accent2"/>
        <w:right w:val="single" w:sz="8" w:space="0" w:color="000000" w:themeColor="accent2"/>
        <w:insideH w:val="single" w:sz="8" w:space="0" w:color="000000" w:themeColor="accent2"/>
        <w:insideV w:val="single" w:sz="8" w:space="0" w:color="000000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18" w:space="0" w:color="000000" w:themeColor="accent2"/>
          <w:right w:val="single" w:sz="8" w:space="0" w:color="000000" w:themeColor="accent2"/>
          <w:insideH w:val="nil"/>
          <w:insideV w:val="single" w:sz="8" w:space="0" w:color="00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  <w:insideH w:val="nil"/>
          <w:insideV w:val="single" w:sz="8" w:space="0" w:color="00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</w:tcBorders>
      </w:tcPr>
    </w:tblStylePr>
    <w:tblStylePr w:type="band1Vert"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</w:tcBorders>
      </w:tcPr>
    </w:tblStylePr>
    <w:tblStylePr w:type="band1Horz"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  <w:insideV w:val="single" w:sz="8" w:space="0" w:color="000000" w:themeColor="accent2"/>
        </w:tcBorders>
      </w:tcPr>
    </w:tblStylePr>
    <w:tblStylePr w:type="band2Horz">
      <w:tblPr/>
      <w:tcPr>
        <w:tcBorders>
          <w:top w:val="single" w:sz="8" w:space="0" w:color="000000" w:themeColor="accent2"/>
          <w:left w:val="single" w:sz="8" w:space="0" w:color="000000" w:themeColor="accent2"/>
          <w:bottom w:val="single" w:sz="8" w:space="0" w:color="000000" w:themeColor="accent2"/>
          <w:right w:val="single" w:sz="8" w:space="0" w:color="000000" w:themeColor="accent2"/>
          <w:insideV w:val="single" w:sz="8" w:space="0" w:color="000000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3"/>
        <w:left w:val="single" w:sz="8" w:space="0" w:color="000000" w:themeColor="accent3"/>
        <w:bottom w:val="single" w:sz="8" w:space="0" w:color="000000" w:themeColor="accent3"/>
        <w:right w:val="single" w:sz="8" w:space="0" w:color="000000" w:themeColor="accent3"/>
        <w:insideH w:val="single" w:sz="8" w:space="0" w:color="000000" w:themeColor="accent3"/>
        <w:insideV w:val="single" w:sz="8" w:space="0" w:color="000000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18" w:space="0" w:color="000000" w:themeColor="accent3"/>
          <w:right w:val="single" w:sz="8" w:space="0" w:color="000000" w:themeColor="accent3"/>
          <w:insideH w:val="nil"/>
          <w:insideV w:val="single" w:sz="8" w:space="0" w:color="000000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  <w:insideH w:val="nil"/>
          <w:insideV w:val="single" w:sz="8" w:space="0" w:color="000000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</w:tcBorders>
      </w:tcPr>
    </w:tblStylePr>
    <w:tblStylePr w:type="band1Vert"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</w:tcBorders>
      </w:tcPr>
    </w:tblStylePr>
    <w:tblStylePr w:type="band1Horz"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  <w:insideV w:val="single" w:sz="8" w:space="0" w:color="000000" w:themeColor="accent3"/>
        </w:tcBorders>
      </w:tcPr>
    </w:tblStylePr>
    <w:tblStylePr w:type="band2Horz">
      <w:tblPr/>
      <w:tcPr>
        <w:tcBorders>
          <w:top w:val="single" w:sz="8" w:space="0" w:color="000000" w:themeColor="accent3"/>
          <w:left w:val="single" w:sz="8" w:space="0" w:color="000000" w:themeColor="accent3"/>
          <w:bottom w:val="single" w:sz="8" w:space="0" w:color="000000" w:themeColor="accent3"/>
          <w:right w:val="single" w:sz="8" w:space="0" w:color="000000" w:themeColor="accent3"/>
          <w:insideV w:val="single" w:sz="8" w:space="0" w:color="000000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4"/>
        <w:left w:val="single" w:sz="8" w:space="0" w:color="000000" w:themeColor="accent4"/>
        <w:bottom w:val="single" w:sz="8" w:space="0" w:color="000000" w:themeColor="accent4"/>
        <w:right w:val="single" w:sz="8" w:space="0" w:color="000000" w:themeColor="accent4"/>
        <w:insideH w:val="single" w:sz="8" w:space="0" w:color="000000" w:themeColor="accent4"/>
        <w:insideV w:val="single" w:sz="8" w:space="0" w:color="000000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18" w:space="0" w:color="000000" w:themeColor="accent4"/>
          <w:right w:val="single" w:sz="8" w:space="0" w:color="000000" w:themeColor="accent4"/>
          <w:insideH w:val="nil"/>
          <w:insideV w:val="single" w:sz="8" w:space="0" w:color="000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  <w:insideH w:val="nil"/>
          <w:insideV w:val="single" w:sz="8" w:space="0" w:color="000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</w:tcBorders>
      </w:tcPr>
    </w:tblStylePr>
    <w:tblStylePr w:type="band1Vert"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</w:tcBorders>
      </w:tcPr>
    </w:tblStylePr>
    <w:tblStylePr w:type="band1Horz"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  <w:insideV w:val="single" w:sz="8" w:space="0" w:color="000000" w:themeColor="accent4"/>
        </w:tcBorders>
      </w:tcPr>
    </w:tblStylePr>
    <w:tblStylePr w:type="band2Horz">
      <w:tblPr/>
      <w:tcPr>
        <w:tcBorders>
          <w:top w:val="single" w:sz="8" w:space="0" w:color="000000" w:themeColor="accent4"/>
          <w:left w:val="single" w:sz="8" w:space="0" w:color="000000" w:themeColor="accent4"/>
          <w:bottom w:val="single" w:sz="8" w:space="0" w:color="000000" w:themeColor="accent4"/>
          <w:right w:val="single" w:sz="8" w:space="0" w:color="000000" w:themeColor="accent4"/>
          <w:insideV w:val="single" w:sz="8" w:space="0" w:color="000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5"/>
        <w:left w:val="single" w:sz="8" w:space="0" w:color="000000" w:themeColor="accent5"/>
        <w:bottom w:val="single" w:sz="8" w:space="0" w:color="000000" w:themeColor="accent5"/>
        <w:right w:val="single" w:sz="8" w:space="0" w:color="000000" w:themeColor="accent5"/>
        <w:insideH w:val="single" w:sz="8" w:space="0" w:color="000000" w:themeColor="accent5"/>
        <w:insideV w:val="single" w:sz="8" w:space="0" w:color="000000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18" w:space="0" w:color="000000" w:themeColor="accent5"/>
          <w:right w:val="single" w:sz="8" w:space="0" w:color="000000" w:themeColor="accent5"/>
          <w:insideH w:val="nil"/>
          <w:insideV w:val="single" w:sz="8" w:space="0" w:color="0000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  <w:insideH w:val="nil"/>
          <w:insideV w:val="single" w:sz="8" w:space="0" w:color="0000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</w:tcBorders>
      </w:tcPr>
    </w:tblStylePr>
    <w:tblStylePr w:type="band1Vert"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</w:tcBorders>
      </w:tcPr>
    </w:tblStylePr>
    <w:tblStylePr w:type="band1Horz"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  <w:insideV w:val="single" w:sz="8" w:space="0" w:color="000000" w:themeColor="accent5"/>
        </w:tcBorders>
      </w:tcPr>
    </w:tblStylePr>
    <w:tblStylePr w:type="band2Horz">
      <w:tblPr/>
      <w:tcPr>
        <w:tcBorders>
          <w:top w:val="single" w:sz="8" w:space="0" w:color="000000" w:themeColor="accent5"/>
          <w:left w:val="single" w:sz="8" w:space="0" w:color="000000" w:themeColor="accent5"/>
          <w:bottom w:val="single" w:sz="8" w:space="0" w:color="000000" w:themeColor="accent5"/>
          <w:right w:val="single" w:sz="8" w:space="0" w:color="000000" w:themeColor="accent5"/>
          <w:insideV w:val="single" w:sz="8" w:space="0" w:color="000000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6"/>
        <w:left w:val="single" w:sz="8" w:space="0" w:color="000000" w:themeColor="accent6"/>
        <w:bottom w:val="single" w:sz="8" w:space="0" w:color="000000" w:themeColor="accent6"/>
        <w:right w:val="single" w:sz="8" w:space="0" w:color="000000" w:themeColor="accent6"/>
        <w:insideH w:val="single" w:sz="8" w:space="0" w:color="000000" w:themeColor="accent6"/>
        <w:insideV w:val="single" w:sz="8" w:space="0" w:color="000000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18" w:space="0" w:color="000000" w:themeColor="accent6"/>
          <w:right w:val="single" w:sz="8" w:space="0" w:color="000000" w:themeColor="accent6"/>
          <w:insideH w:val="nil"/>
          <w:insideV w:val="single" w:sz="8" w:space="0" w:color="000000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  <w:insideH w:val="nil"/>
          <w:insideV w:val="single" w:sz="8" w:space="0" w:color="000000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</w:tcBorders>
      </w:tcPr>
    </w:tblStylePr>
    <w:tblStylePr w:type="band1Vert"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</w:tcBorders>
      </w:tcPr>
    </w:tblStylePr>
    <w:tblStylePr w:type="band1Horz"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  <w:insideV w:val="single" w:sz="8" w:space="0" w:color="000000" w:themeColor="accent6"/>
        </w:tcBorders>
      </w:tcPr>
    </w:tblStylePr>
    <w:tblStylePr w:type="band2Horz">
      <w:tblPr/>
      <w:tcPr>
        <w:tcBorders>
          <w:top w:val="single" w:sz="8" w:space="0" w:color="000000" w:themeColor="accent6"/>
          <w:left w:val="single" w:sz="8" w:space="0" w:color="000000" w:themeColor="accent6"/>
          <w:bottom w:val="single" w:sz="8" w:space="0" w:color="000000" w:themeColor="accent6"/>
          <w:right w:val="single" w:sz="8" w:space="0" w:color="000000" w:themeColor="accent6"/>
          <w:insideV w:val="single" w:sz="8" w:space="0" w:color="000000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 w:themeTint="BF"/>
        <w:left w:val="single" w:sz="8" w:space="0" w:color="000000" w:themeColor="text1" w:themeTint="BF"/>
        <w:bottom w:val="single" w:sz="8" w:space="0" w:color="000000" w:themeColor="text1" w:themeTint="BF"/>
        <w:right w:val="single" w:sz="8" w:space="0" w:color="000000" w:themeColor="text1" w:themeTint="BF"/>
        <w:insideH w:val="single" w:sz="8" w:space="0" w:color="00000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 w:themeTint="BF"/>
          <w:left w:val="single" w:sz="8" w:space="0" w:color="000000" w:themeColor="text1" w:themeTint="BF"/>
          <w:bottom w:val="single" w:sz="8" w:space="0" w:color="000000" w:themeColor="text1" w:themeTint="BF"/>
          <w:right w:val="single" w:sz="8" w:space="0" w:color="000000" w:themeColor="tex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 w:themeTint="BF"/>
          <w:left w:val="single" w:sz="8" w:space="0" w:color="000000" w:themeColor="text1" w:themeTint="BF"/>
          <w:bottom w:val="single" w:sz="8" w:space="0" w:color="000000" w:themeColor="text1" w:themeTint="BF"/>
          <w:right w:val="single" w:sz="8" w:space="0" w:color="00000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1" w:themeTint="BF"/>
        <w:left w:val="single" w:sz="8" w:space="0" w:color="000000" w:themeColor="accent1" w:themeTint="BF"/>
        <w:bottom w:val="single" w:sz="8" w:space="0" w:color="000000" w:themeColor="accent1" w:themeTint="BF"/>
        <w:right w:val="single" w:sz="8" w:space="0" w:color="000000" w:themeColor="accent1" w:themeTint="BF"/>
        <w:insideH w:val="single" w:sz="8" w:space="0" w:color="000000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accent1" w:themeTint="BF"/>
          <w:left w:val="single" w:sz="8" w:space="0" w:color="000000" w:themeColor="accent1" w:themeTint="BF"/>
          <w:bottom w:val="single" w:sz="8" w:space="0" w:color="000000" w:themeColor="accent1" w:themeTint="BF"/>
          <w:right w:val="single" w:sz="8" w:space="0" w:color="000000" w:themeColor="accen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1" w:themeTint="BF"/>
          <w:left w:val="single" w:sz="8" w:space="0" w:color="000000" w:themeColor="accent1" w:themeTint="BF"/>
          <w:bottom w:val="single" w:sz="8" w:space="0" w:color="000000" w:themeColor="accent1" w:themeTint="BF"/>
          <w:right w:val="single" w:sz="8" w:space="0" w:color="00000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2" w:themeTint="BF"/>
        <w:left w:val="single" w:sz="8" w:space="0" w:color="000000" w:themeColor="accent2" w:themeTint="BF"/>
        <w:bottom w:val="single" w:sz="8" w:space="0" w:color="000000" w:themeColor="accent2" w:themeTint="BF"/>
        <w:right w:val="single" w:sz="8" w:space="0" w:color="000000" w:themeColor="accent2" w:themeTint="BF"/>
        <w:insideH w:val="single" w:sz="8" w:space="0" w:color="00000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accent2" w:themeTint="BF"/>
          <w:left w:val="single" w:sz="8" w:space="0" w:color="000000" w:themeColor="accent2" w:themeTint="BF"/>
          <w:bottom w:val="single" w:sz="8" w:space="0" w:color="000000" w:themeColor="accent2" w:themeTint="BF"/>
          <w:right w:val="single" w:sz="8" w:space="0" w:color="000000" w:themeColor="accent2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2" w:themeTint="BF"/>
          <w:left w:val="single" w:sz="8" w:space="0" w:color="000000" w:themeColor="accent2" w:themeTint="BF"/>
          <w:bottom w:val="single" w:sz="8" w:space="0" w:color="000000" w:themeColor="accent2" w:themeTint="BF"/>
          <w:right w:val="single" w:sz="8" w:space="0" w:color="00000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3" w:themeTint="BF"/>
        <w:left w:val="single" w:sz="8" w:space="0" w:color="000000" w:themeColor="accent3" w:themeTint="BF"/>
        <w:bottom w:val="single" w:sz="8" w:space="0" w:color="000000" w:themeColor="accent3" w:themeTint="BF"/>
        <w:right w:val="single" w:sz="8" w:space="0" w:color="000000" w:themeColor="accent3" w:themeTint="BF"/>
        <w:insideH w:val="single" w:sz="8" w:space="0" w:color="000000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accent3" w:themeTint="BF"/>
          <w:left w:val="single" w:sz="8" w:space="0" w:color="000000" w:themeColor="accent3" w:themeTint="BF"/>
          <w:bottom w:val="single" w:sz="8" w:space="0" w:color="000000" w:themeColor="accent3" w:themeTint="BF"/>
          <w:right w:val="single" w:sz="8" w:space="0" w:color="000000" w:themeColor="accent3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3" w:themeTint="BF"/>
          <w:left w:val="single" w:sz="8" w:space="0" w:color="000000" w:themeColor="accent3" w:themeTint="BF"/>
          <w:bottom w:val="single" w:sz="8" w:space="0" w:color="000000" w:themeColor="accent3" w:themeTint="BF"/>
          <w:right w:val="single" w:sz="8" w:space="0" w:color="00000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4" w:themeTint="BF"/>
        <w:left w:val="single" w:sz="8" w:space="0" w:color="000000" w:themeColor="accent4" w:themeTint="BF"/>
        <w:bottom w:val="single" w:sz="8" w:space="0" w:color="000000" w:themeColor="accent4" w:themeTint="BF"/>
        <w:right w:val="single" w:sz="8" w:space="0" w:color="000000" w:themeColor="accent4" w:themeTint="BF"/>
        <w:insideH w:val="single" w:sz="8" w:space="0" w:color="000000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accent4" w:themeTint="BF"/>
          <w:left w:val="single" w:sz="8" w:space="0" w:color="000000" w:themeColor="accent4" w:themeTint="BF"/>
          <w:bottom w:val="single" w:sz="8" w:space="0" w:color="000000" w:themeColor="accent4" w:themeTint="BF"/>
          <w:right w:val="single" w:sz="8" w:space="0" w:color="000000" w:themeColor="accent4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4" w:themeTint="BF"/>
          <w:left w:val="single" w:sz="8" w:space="0" w:color="000000" w:themeColor="accent4" w:themeTint="BF"/>
          <w:bottom w:val="single" w:sz="8" w:space="0" w:color="000000" w:themeColor="accent4" w:themeTint="BF"/>
          <w:right w:val="single" w:sz="8" w:space="0" w:color="00000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5" w:themeTint="BF"/>
        <w:left w:val="single" w:sz="8" w:space="0" w:color="000000" w:themeColor="accent5" w:themeTint="BF"/>
        <w:bottom w:val="single" w:sz="8" w:space="0" w:color="000000" w:themeColor="accent5" w:themeTint="BF"/>
        <w:right w:val="single" w:sz="8" w:space="0" w:color="000000" w:themeColor="accent5" w:themeTint="BF"/>
        <w:insideH w:val="single" w:sz="8" w:space="0" w:color="00000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accent5" w:themeTint="BF"/>
          <w:left w:val="single" w:sz="8" w:space="0" w:color="000000" w:themeColor="accent5" w:themeTint="BF"/>
          <w:bottom w:val="single" w:sz="8" w:space="0" w:color="000000" w:themeColor="accent5" w:themeTint="BF"/>
          <w:right w:val="single" w:sz="8" w:space="0" w:color="000000" w:themeColor="accent5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5" w:themeTint="BF"/>
          <w:left w:val="single" w:sz="8" w:space="0" w:color="000000" w:themeColor="accent5" w:themeTint="BF"/>
          <w:bottom w:val="single" w:sz="8" w:space="0" w:color="000000" w:themeColor="accent5" w:themeTint="BF"/>
          <w:right w:val="single" w:sz="8" w:space="0" w:color="00000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6" w:themeTint="BF"/>
        <w:left w:val="single" w:sz="8" w:space="0" w:color="000000" w:themeColor="accent6" w:themeTint="BF"/>
        <w:bottom w:val="single" w:sz="8" w:space="0" w:color="000000" w:themeColor="accent6" w:themeTint="BF"/>
        <w:right w:val="single" w:sz="8" w:space="0" w:color="000000" w:themeColor="accent6" w:themeTint="BF"/>
        <w:insideH w:val="single" w:sz="8" w:space="0" w:color="000000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accent6" w:themeTint="BF"/>
          <w:left w:val="single" w:sz="8" w:space="0" w:color="000000" w:themeColor="accent6" w:themeTint="BF"/>
          <w:bottom w:val="single" w:sz="8" w:space="0" w:color="000000" w:themeColor="accent6" w:themeTint="BF"/>
          <w:right w:val="single" w:sz="8" w:space="0" w:color="000000" w:themeColor="accent6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accent6" w:themeTint="BF"/>
          <w:left w:val="single" w:sz="8" w:space="0" w:color="000000" w:themeColor="accent6" w:themeTint="BF"/>
          <w:bottom w:val="single" w:sz="8" w:space="0" w:color="000000" w:themeColor="accent6" w:themeTint="BF"/>
          <w:right w:val="single" w:sz="8" w:space="0" w:color="00000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1"/>
        <w:bottom w:val="single" w:sz="8" w:space="0" w:color="000000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accent1"/>
          <w:bottom w:val="single" w:sz="8" w:space="0" w:color="0000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accent1"/>
          <w:bottom w:val="single" w:sz="8" w:space="0" w:color="000000" w:themeColor="accent1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2"/>
        <w:bottom w:val="single" w:sz="8" w:space="0" w:color="000000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accent2"/>
          <w:bottom w:val="single" w:sz="8" w:space="0" w:color="00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accent2"/>
          <w:bottom w:val="single" w:sz="8" w:space="0" w:color="000000" w:themeColor="accent2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3"/>
        <w:bottom w:val="single" w:sz="8" w:space="0" w:color="000000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accent3"/>
          <w:bottom w:val="single" w:sz="8" w:space="0" w:color="0000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accent3"/>
          <w:bottom w:val="single" w:sz="8" w:space="0" w:color="000000" w:themeColor="accent3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4"/>
        <w:bottom w:val="single" w:sz="8" w:space="0" w:color="000000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accent4"/>
          <w:bottom w:val="single" w:sz="8" w:space="0" w:color="000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accent4"/>
          <w:bottom w:val="single" w:sz="8" w:space="0" w:color="000000" w:themeColor="accent4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5"/>
        <w:bottom w:val="single" w:sz="8" w:space="0" w:color="000000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accent5"/>
          <w:bottom w:val="single" w:sz="8" w:space="0" w:color="0000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accent5"/>
          <w:bottom w:val="single" w:sz="8" w:space="0" w:color="000000" w:themeColor="accent5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6"/>
        <w:bottom w:val="single" w:sz="8" w:space="0" w:color="000000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accent6"/>
          <w:bottom w:val="single" w:sz="8" w:space="0" w:color="00000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accent6"/>
          <w:bottom w:val="single" w:sz="8" w:space="0" w:color="000000" w:themeColor="accent6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>
  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1"/>
        <w:left w:val="single" w:sz="8" w:space="0" w:color="000000" w:themeColor="accent1"/>
        <w:bottom w:val="single" w:sz="8" w:space="0" w:color="000000" w:themeColor="accent1"/>
        <w:right w:val="single" w:sz="8" w:space="0" w:color="000000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accen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accen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accen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accen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>
  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2"/>
        <w:left w:val="single" w:sz="8" w:space="0" w:color="000000" w:themeColor="accent2"/>
        <w:bottom w:val="single" w:sz="8" w:space="0" w:color="000000" w:themeColor="accent2"/>
        <w:right w:val="single" w:sz="8" w:space="0" w:color="000000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accent2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accent2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accent2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accent2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>
  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3"/>
        <w:left w:val="single" w:sz="8" w:space="0" w:color="000000" w:themeColor="accent3"/>
        <w:bottom w:val="single" w:sz="8" w:space="0" w:color="000000" w:themeColor="accent3"/>
        <w:right w:val="single" w:sz="8" w:space="0" w:color="000000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accent3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accent3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accent3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accent3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>
  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4"/>
        <w:left w:val="single" w:sz="8" w:space="0" w:color="000000" w:themeColor="accent4"/>
        <w:bottom w:val="single" w:sz="8" w:space="0" w:color="000000" w:themeColor="accent4"/>
        <w:right w:val="single" w:sz="8" w:space="0" w:color="000000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accent4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accent4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accent4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accent4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>
  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5"/>
        <w:left w:val="single" w:sz="8" w:space="0" w:color="000000" w:themeColor="accent5"/>
        <w:bottom w:val="single" w:sz="8" w:space="0" w:color="000000" w:themeColor="accent5"/>
        <w:right w:val="single" w:sz="8" w:space="0" w:color="000000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accent5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accent5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accent5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accent5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>
  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6"/>
        <w:left w:val="single" w:sz="8" w:space="0" w:color="000000" w:themeColor="accent6"/>
        <w:bottom w:val="single" w:sz="8" w:space="0" w:color="000000" w:themeColor="accent6"/>
        <w:right w:val="single" w:sz="8" w:space="0" w:color="000000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accent6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accent6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accent6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accent6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nwCell">
      <w:tblPr/>
      <w:tcPr>
  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 w:themeTint="BF"/>
        <w:left w:val="single" w:sz="8" w:space="0" w:color="000000" w:themeColor="text1" w:themeTint="BF"/>
        <w:bottom w:val="single" w:sz="8" w:space="0" w:color="000000" w:themeColor="text1" w:themeTint="BF"/>
        <w:right w:val="single" w:sz="8" w:space="0" w:color="000000" w:themeColor="text1" w:themeTint="BF"/>
        <w:insideH w:val="single" w:sz="8" w:space="0" w:color="000000" w:themeColor="text1" w:themeTint="BF"/>
        <w:insideV w:val="single" w:sz="8" w:space="0" w:color="00000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1" w:themeTint="BF"/>
        <w:left w:val="single" w:sz="8" w:space="0" w:color="000000" w:themeColor="accent1" w:themeTint="BF"/>
        <w:bottom w:val="single" w:sz="8" w:space="0" w:color="000000" w:themeColor="accent1" w:themeTint="BF"/>
        <w:right w:val="single" w:sz="8" w:space="0" w:color="000000" w:themeColor="accent1" w:themeTint="BF"/>
        <w:insideH w:val="single" w:sz="8" w:space="0" w:color="000000" w:themeColor="accent1" w:themeTint="BF"/>
        <w:insideV w:val="single" w:sz="8" w:space="0" w:color="000000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2" w:themeTint="BF"/>
        <w:left w:val="single" w:sz="8" w:space="0" w:color="000000" w:themeColor="accent2" w:themeTint="BF"/>
        <w:bottom w:val="single" w:sz="8" w:space="0" w:color="000000" w:themeColor="accent2" w:themeTint="BF"/>
        <w:right w:val="single" w:sz="8" w:space="0" w:color="000000" w:themeColor="accent2" w:themeTint="BF"/>
        <w:insideH w:val="single" w:sz="8" w:space="0" w:color="000000" w:themeColor="accent2" w:themeTint="BF"/>
        <w:insideV w:val="single" w:sz="8" w:space="0" w:color="00000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3" w:themeTint="BF"/>
        <w:left w:val="single" w:sz="8" w:space="0" w:color="000000" w:themeColor="accent3" w:themeTint="BF"/>
        <w:bottom w:val="single" w:sz="8" w:space="0" w:color="000000" w:themeColor="accent3" w:themeTint="BF"/>
        <w:right w:val="single" w:sz="8" w:space="0" w:color="000000" w:themeColor="accent3" w:themeTint="BF"/>
        <w:insideH w:val="single" w:sz="8" w:space="0" w:color="000000" w:themeColor="accent3" w:themeTint="BF"/>
        <w:insideV w:val="single" w:sz="8" w:space="0" w:color="000000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4" w:themeTint="BF"/>
        <w:left w:val="single" w:sz="8" w:space="0" w:color="000000" w:themeColor="accent4" w:themeTint="BF"/>
        <w:bottom w:val="single" w:sz="8" w:space="0" w:color="000000" w:themeColor="accent4" w:themeTint="BF"/>
        <w:right w:val="single" w:sz="8" w:space="0" w:color="000000" w:themeColor="accent4" w:themeTint="BF"/>
        <w:insideH w:val="single" w:sz="8" w:space="0" w:color="000000" w:themeColor="accent4" w:themeTint="BF"/>
        <w:insideV w:val="single" w:sz="8" w:space="0" w:color="000000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5" w:themeTint="BF"/>
        <w:left w:val="single" w:sz="8" w:space="0" w:color="000000" w:themeColor="accent5" w:themeTint="BF"/>
        <w:bottom w:val="single" w:sz="8" w:space="0" w:color="000000" w:themeColor="accent5" w:themeTint="BF"/>
        <w:right w:val="single" w:sz="8" w:space="0" w:color="000000" w:themeColor="accent5" w:themeTint="BF"/>
        <w:insideH w:val="single" w:sz="8" w:space="0" w:color="000000" w:themeColor="accent5" w:themeTint="BF"/>
        <w:insideV w:val="single" w:sz="8" w:space="0" w:color="00000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accent6" w:themeTint="BF"/>
        <w:left w:val="single" w:sz="8" w:space="0" w:color="000000" w:themeColor="accent6" w:themeTint="BF"/>
        <w:bottom w:val="single" w:sz="8" w:space="0" w:color="000000" w:themeColor="accent6" w:themeTint="BF"/>
        <w:right w:val="single" w:sz="8" w:space="0" w:color="000000" w:themeColor="accent6" w:themeTint="BF"/>
        <w:insideH w:val="single" w:sz="8" w:space="0" w:color="000000" w:themeColor="accent6" w:themeTint="BF"/>
        <w:insideV w:val="single" w:sz="8" w:space="0" w:color="000000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</w:tcPr>
    </w:tblStylePr>
    <w:tblStylePr w:type="nwCell">
      <w:tblPr/>
      <w:tcPr>
  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1"/>
        <w:left w:val="single" w:sz="8" w:space="0" w:color="000000" w:themeColor="accent1"/>
        <w:bottom w:val="single" w:sz="8" w:space="0" w:color="000000" w:themeColor="accent1"/>
        <w:right w:val="single" w:sz="8" w:space="0" w:color="000000" w:themeColor="accent1"/>
        <w:insideH w:val="single" w:sz="8" w:space="0" w:color="000000" w:themeColor="accent1"/>
        <w:insideV w:val="single" w:sz="8" w:space="0" w:color="000000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w:tcBorders>
          <w:insideH w:val="single" w:sz="6" w:space="0" w:color="000000" w:themeColor="accent1"/>
          <w:insideV w:val="single" w:sz="6" w:space="0" w:color="000000" w:themeColor="accent1"/>
        </w:tcBorders>
      </w:tcPr>
    </w:tblStylePr>
    <w:tblStylePr w:type="nwCell">
      <w:tblPr/>
      <w:tcPr>
  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2"/>
        <w:left w:val="single" w:sz="8" w:space="0" w:color="000000" w:themeColor="accent2"/>
        <w:bottom w:val="single" w:sz="8" w:space="0" w:color="000000" w:themeColor="accent2"/>
        <w:right w:val="single" w:sz="8" w:space="0" w:color="000000" w:themeColor="accent2"/>
        <w:insideH w:val="single" w:sz="8" w:space="0" w:color="000000" w:themeColor="accent2"/>
        <w:insideV w:val="single" w:sz="8" w:space="0" w:color="000000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w:tcBorders>
          <w:insideH w:val="single" w:sz="6" w:space="0" w:color="000000" w:themeColor="accent2"/>
          <w:insideV w:val="single" w:sz="6" w:space="0" w:color="000000" w:themeColor="accent2"/>
        </w:tcBorders>
      </w:tcPr>
    </w:tblStylePr>
    <w:tblStylePr w:type="nwCell">
      <w:tblPr/>
      <w:tcPr>
  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3"/>
        <w:left w:val="single" w:sz="8" w:space="0" w:color="000000" w:themeColor="accent3"/>
        <w:bottom w:val="single" w:sz="8" w:space="0" w:color="000000" w:themeColor="accent3"/>
        <w:right w:val="single" w:sz="8" w:space="0" w:color="000000" w:themeColor="accent3"/>
        <w:insideH w:val="single" w:sz="8" w:space="0" w:color="000000" w:themeColor="accent3"/>
        <w:insideV w:val="single" w:sz="8" w:space="0" w:color="000000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w:tcBorders>
          <w:insideH w:val="single" w:sz="6" w:space="0" w:color="000000" w:themeColor="accent3"/>
          <w:insideV w:val="single" w:sz="6" w:space="0" w:color="000000" w:themeColor="accent3"/>
        </w:tcBorders>
      </w:tcPr>
    </w:tblStylePr>
    <w:tblStylePr w:type="nwCell">
      <w:tblPr/>
      <w:tcPr>
  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4"/>
        <w:left w:val="single" w:sz="8" w:space="0" w:color="000000" w:themeColor="accent4"/>
        <w:bottom w:val="single" w:sz="8" w:space="0" w:color="000000" w:themeColor="accent4"/>
        <w:right w:val="single" w:sz="8" w:space="0" w:color="000000" w:themeColor="accent4"/>
        <w:insideH w:val="single" w:sz="8" w:space="0" w:color="000000" w:themeColor="accent4"/>
        <w:insideV w:val="single" w:sz="8" w:space="0" w:color="000000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w:tcBorders>
          <w:insideH w:val="single" w:sz="6" w:space="0" w:color="000000" w:themeColor="accent4"/>
          <w:insideV w:val="single" w:sz="6" w:space="0" w:color="000000" w:themeColor="accent4"/>
        </w:tcBorders>
      </w:tcPr>
    </w:tblStylePr>
    <w:tblStylePr w:type="nwCell">
      <w:tblPr/>
      <w:tcPr>
  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5"/>
        <w:left w:val="single" w:sz="8" w:space="0" w:color="000000" w:themeColor="accent5"/>
        <w:bottom w:val="single" w:sz="8" w:space="0" w:color="000000" w:themeColor="accent5"/>
        <w:right w:val="single" w:sz="8" w:space="0" w:color="000000" w:themeColor="accent5"/>
        <w:insideH w:val="single" w:sz="8" w:space="0" w:color="000000" w:themeColor="accent5"/>
        <w:insideV w:val="single" w:sz="8" w:space="0" w:color="000000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w:tcBorders>
          <w:insideH w:val="single" w:sz="6" w:space="0" w:color="000000" w:themeColor="accent5"/>
          <w:insideV w:val="single" w:sz="6" w:space="0" w:color="000000" w:themeColor="accent5"/>
        </w:tcBorders>
      </w:tcPr>
    </w:tblStylePr>
    <w:tblStylePr w:type="nwCell">
      <w:tblPr/>
      <w:tcPr>
  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accent6"/>
        <w:left w:val="single" w:sz="8" w:space="0" w:color="000000" w:themeColor="accent6"/>
        <w:bottom w:val="single" w:sz="8" w:space="0" w:color="000000" w:themeColor="accent6"/>
        <w:right w:val="single" w:sz="8" w:space="0" w:color="000000" w:themeColor="accent6"/>
        <w:insideH w:val="single" w:sz="8" w:space="0" w:color="000000" w:themeColor="accent6"/>
        <w:insideV w:val="single" w:sz="8" w:space="0" w:color="000000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w:tcBorders>
          <w:insideH w:val="single" w:sz="6" w:space="0" w:color="000000" w:themeColor="accent6"/>
          <w:insideV w:val="single" w:sz="6" w:space="0" w:color="000000" w:themeColor="accent6"/>
        </w:tcBorders>
      </w:tcPr>
    </w:tblStylePr>
    <w:tblStylePr w:type="nwCell">
      <w:tblPr/>
      <w:tcPr>
  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2"/>
        <w:left w:val="single" w:sz="4" w:space="0" w:color="000000" w:themeColor="accent1"/>
        <w:bottom w:val="single" w:sz="4" w:space="0" w:color="000000" w:themeColor="accent1"/>
        <w:right w:val="single" w:sz="4" w:space="0" w:color="000000" w:themeColor="accent1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accent1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2"/>
        <w:left w:val="single" w:sz="4" w:space="0" w:color="000000" w:themeColor="accent2"/>
        <w:bottom w:val="single" w:sz="4" w:space="0" w:color="000000" w:themeColor="accent2"/>
        <w:right w:val="single" w:sz="4" w:space="0" w:color="000000" w:themeColor="accent2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accent2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4"/>
        <w:left w:val="single" w:sz="4" w:space="0" w:color="000000" w:themeColor="accent3"/>
        <w:bottom w:val="single" w:sz="4" w:space="0" w:color="000000" w:themeColor="accent3"/>
        <w:right w:val="single" w:sz="4" w:space="0" w:color="000000" w:themeColor="accent3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4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accent3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3"/>
        <w:left w:val="single" w:sz="4" w:space="0" w:color="000000" w:themeColor="accent4"/>
        <w:bottom w:val="single" w:sz="4" w:space="0" w:color="000000" w:themeColor="accent4"/>
        <w:right w:val="single" w:sz="4" w:space="0" w:color="000000" w:themeColor="accent4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3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accent4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6"/>
        <w:left w:val="single" w:sz="4" w:space="0" w:color="000000" w:themeColor="accent5"/>
        <w:bottom w:val="single" w:sz="4" w:space="0" w:color="000000" w:themeColor="accent5"/>
        <w:right w:val="single" w:sz="4" w:space="0" w:color="000000" w:themeColor="accent5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6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accent5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 w:themeColor="accent5"/>
        <w:left w:val="single" w:sz="4" w:space="0" w:color="000000" w:themeColor="accent6"/>
        <w:bottom w:val="single" w:sz="4" w:space="0" w:color="000000" w:themeColor="accent6"/>
        <w:right w:val="single" w:sz="4" w:space="0" w:color="000000" w:themeColor="accent6"/>
        <w:insideH w:val="single" w:sz="4" w:space="0" w:color="000000" w:themeColor="background1"/>
        <w:insideV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 w:themeColor="accent5"/>
          <w:right w:val="nil"/>
          <w:insideH w:val="nil"/>
          <w:insideV w:val="nil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 w:themeColor="background1"/>
        </w:tcBorders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accent6" w:themeShade="99"/>
          <w:insideV w:val="nil"/>
        </w:tcBorders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Vert">
      <w:tblPr/>
      <w:tcPr>
        </w:tcPr>
    </w:tblStylePr>
    <w:tblStylePr w:type="band1Horz">
      <w:tblPr/>
      <w:tcPr>
  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  <w:color w:val="000000"/>
      </w:rPr>
      <w:tblPr/>
      <w:tcPr>
        <w:tcBorders>
          <w:bottom w:val="single" w:sz="12" w:space="0" w:color="000000" w:themeColor="background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/w:tcPr>
    </w:tblStylePr>
    <w:tblStylePr w:type="lastRow">
      <w:rPr>
        <w:b/>
        <w:bCs/>
        <w:color w:val="000000"/>
      </w:rPr>
      <w:tblPr/>
      <w:tcPr>
        </w:tcPr>
    </w:tblStylePr>
    <w:tblStylePr w:type="firstCol">
      <w:rPr>
        <w:color w:val="000000"/>
      </w:rPr>
      <w:tblPr/>
      <w:tcPr>
        </w:tcPr>
    </w:tblStylePr>
    <w:tblStylePr w:type="lastCol">
      <w:rPr>
        <w:color w:val="000000"/>
      </w:rPr>
      <w:tblPr/>
      <w:tcPr>
  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/w:tcPr>
    </w:tblStylePr>
    <w:tblStylePr w:type="lastRow">
      <w:rPr>
        <w:b/>
        <w:bCs/>
        <w:color w:val="000000"/>
      </w:rPr>
      <w:tblPr/>
      <w:tcPr>
        </w:tcPr>
    </w:tblStylePr>
    <w:tblStylePr w:type="firstCol">
      <w:rPr>
        <w:color w:val="000000"/>
      </w:rPr>
      <w:tblPr/>
      <w:tcPr>
        </w:tcPr>
    </w:tblStylePr>
    <w:tblStylePr w:type="lastCol">
      <w:rPr>
        <w:color w:val="000000"/>
      </w:rPr>
      <w:tblPr/>
      <w:tcPr>
  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/w:tcPr>
    </w:tblStylePr>
    <w:tblStylePr w:type="lastRow">
      <w:rPr>
        <w:b/>
        <w:bCs/>
        <w:color w:val="000000"/>
      </w:rPr>
      <w:tblPr/>
      <w:tcPr>
        </w:tcPr>
    </w:tblStylePr>
    <w:tblStylePr w:type="firstCol">
      <w:rPr>
        <w:color w:val="000000"/>
      </w:rPr>
      <w:tblPr/>
      <w:tcPr>
        </w:tcPr>
    </w:tblStylePr>
    <w:tblStylePr w:type="lastCol">
      <w:rPr>
        <w:color w:val="000000"/>
      </w:rPr>
      <w:tblPr/>
      <w:tcPr>
  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/w:tcPr>
    </w:tblStylePr>
    <w:tblStylePr w:type="lastRow">
      <w:rPr>
        <w:b/>
        <w:bCs/>
        <w:color w:val="000000"/>
      </w:rPr>
      <w:tblPr/>
      <w:tcPr>
        </w:tcPr>
    </w:tblStylePr>
    <w:tblStylePr w:type="firstCol">
      <w:rPr>
        <w:color w:val="000000"/>
      </w:rPr>
      <w:tblPr/>
      <w:tcPr>
        </w:tcPr>
    </w:tblStylePr>
    <w:tblStylePr w:type="lastCol">
      <w:rPr>
        <w:color w:val="000000"/>
      </w:rPr>
      <w:tblPr/>
      <w:tcPr>
  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/w:tcPr>
    </w:tblStylePr>
    <w:tblStylePr w:type="lastRow">
      <w:rPr>
        <w:b/>
        <w:bCs/>
        <w:color w:val="000000"/>
      </w:rPr>
      <w:tblPr/>
      <w:tcPr>
        </w:tcPr>
    </w:tblStylePr>
    <w:tblStylePr w:type="firstCol">
      <w:rPr>
        <w:color w:val="000000"/>
      </w:rPr>
      <w:tblPr/>
      <w:tcPr>
        </w:tcPr>
    </w:tblStylePr>
    <w:tblStylePr w:type="lastCol">
      <w:rPr>
        <w:color w:val="000000"/>
      </w:rPr>
      <w:tblPr/>
      <w:tcPr>
  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/w:tcPr>
    </w:tblStylePr>
    <w:tblStylePr w:type="lastRow">
      <w:rPr>
        <w:b/>
        <w:bCs/>
        <w:color w:val="000000"/>
      </w:rPr>
      <w:tblPr/>
      <w:tcPr>
        </w:tcPr>
    </w:tblStylePr>
    <w:tblStylePr w:type="firstCol">
      <w:rPr>
        <w:color w:val="000000"/>
      </w:rPr>
      <w:tblPr/>
      <w:tcPr>
        </w:tcPr>
    </w:tblStylePr>
    <w:tblStylePr w:type="lastCol">
      <w:rPr>
        <w:color w:val="000000"/>
      </w:rPr>
      <w:tblPr/>
      <w:tcPr>
        </w:tcPr>
    </w:tblStylePr>
    <w:tblStylePr w:type="band1Vert">
      <w:tblPr/>
      <w:tcPr>
        </w:tcPr>
    </w:tblStylePr>
    <w:tblStylePr w:type="band1Horz">
      <w:tblPr/>
      <w:tcPr>
  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/w:tcPr>
    <w:tblStylePr w:type="firstRow">
      <w:rPr>
        <w:b/>
        <w:bCs/>
      </w:rPr>
      <w:tblPr/>
      <w:tcPr>
        </w:tcPr>
    </w:tblStylePr>
    <w:tblStylePr w:type="lastRow">
      <w:rPr>
        <w:b/>
        <w:bCs/>
        <w:color w:val="000000"/>
      </w:rPr>
      <w:tblPr/>
      <w:tcPr>
        </w:tcPr>
    </w:tblStylePr>
    <w:tblStylePr w:type="firstCol">
      <w:rPr>
        <w:color w:val="000000"/>
      </w:rPr>
      <w:tblPr/>
      <w:tcPr>
        </w:tcPr>
    </w:tblStylePr>
    <w:tblStylePr w:type="lastCol">
      <w:rPr>
        <w:color w:val="000000"/>
      </w:rPr>
      <w:tblPr/>
      <w:tcPr>
        </w:tcPr>
    </w:tblStylePr>
    <w:tblStylePr w:type="band1Vert">
      <w:tblPr/>
      <w:tcPr>
        </w:tcPr>
    </w:tblStylePr>
    <w:tblStylePr w:type="band1Horz">
      <w:tblPr/>
      <w:tcPr>
  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Persian Letter Recognition Test Reports</dc:title>
  <dc:subject>Baseline and modified printed and handwritten test results</dc:subject>
  <dc:creator>Jeff Barrientos</dc:creator>
  <cp:keywords/>
  <dc:description>generated by python-docx</dc:description>
  <cp:lastModifiedBy>Jeff Barrientos</cp:lastModifiedBy>
  <cp:revision>1</cp:revision>
  <dcterms:created xsi:type="dcterms:W3CDTF">2026-10-24T16:59:51Z</dcterms:created>
  <dcterms:modified xsi:type="dcterms:W3CDTF">2026-10-24T16:59:51Z</dcterms:modified>
  <cp:category/>
</cp:coreProperties>
</file>