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数经学院团学组织</w:t>
        <w:br/>
        <w:t>规章制度与工作手册</w:t>
      </w:r>
    </w:p>
    <w:p>
      <w:r>
        <w:t>公示征求意见稿｜2026年10月编制</w:t>
      </w:r>
    </w:p>
    <w:p>
      <w:r>
        <w:t>适用范围：学院团委、学生会、青年志愿者队及所属部门、下属队伍；普通学生参加相关活动时，适用与其参与事项有关的条款。</w:t>
      </w:r>
    </w:p>
    <w:p>
      <w:r>
        <w:t>本稿用于公开征求意见，不作为已生效文件直接执行。经学院审核、完善并公布施行日期后实施；综合测评、财务报销、志愿时长及早检豁免等事项，以学校现行制度和有权部门批准为准。</w:t>
      </w:r>
    </w:p>
    <w:p>
      <w:pPr>
        <w:pStyle w:val="Heading2"/>
      </w:pPr>
      <w:r>
        <w:t>公示信息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公布内容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公示期限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____年__月__日至____年__月__日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意见受理渠道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学院指定邮箱／线上表单：________________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线下受理地点及联系人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反馈说明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可就职责分工、工作流程、考核加分和权益保障提出意见；反馈人信息仅用于联系核实。</w:t>
            </w:r>
          </w:p>
        </w:tc>
      </w:tr>
    </w:tbl>
    <w:p>
      <w:r>
        <w:t>发布前填写上表公示信息。正式施行日期、审批信息和修订结果另行公布。</w:t>
      </w:r>
    </w:p>
    <w:p>
      <w:pPr>
        <w:pStyle w:val="Heading2"/>
      </w:pPr>
      <w:r>
        <w:t>阅读指引</w:t>
      </w:r>
    </w:p>
    <w:p>
      <w:r>
        <w:t>第一编  总则与通用管理：组织职责、会议请假、活动协作、经费物资、信息保护与履职处理。</w:t>
      </w:r>
    </w:p>
    <w:p>
      <w:r>
        <w:t>第二编  部门工作规范：组织部、办公室、宣传部、文艺部、权益部、实践部、学习部及体育队管理。</w:t>
      </w:r>
    </w:p>
    <w:p>
      <w:r>
        <w:t>第三编  青年志愿者队管理：综合部、策划部、执行部及志愿服务工作流程。</w:t>
      </w:r>
    </w:p>
    <w:p>
      <w:r>
        <w:t>第四编  考核、推优与加分：重大活动分档、优秀工作者推荐、四张独立奖励分表。</w:t>
      </w:r>
    </w:p>
    <w:p>
      <w:r>
        <w:t>第五编  附则与常用表单：生效修订、申诉受理、任务、经费、贡献及加分登记。</w:t>
      </w:r>
    </w:p>
    <w:p>
      <w:r>
        <w:br w:type="page"/>
      </w:r>
    </w:p>
    <w:p>
      <w:pPr>
        <w:pStyle w:val="Heading1"/>
      </w:pPr>
      <w:r>
        <w:t>第一编  总则与通用管理</w:t>
      </w:r>
    </w:p>
    <w:p>
      <w:pPr>
        <w:pStyle w:val="Heading2"/>
      </w:pPr>
      <w:r>
        <w:t>第一章  总则与职责</w:t>
      </w:r>
    </w:p>
    <w:p>
      <w:r>
        <w:rPr>
          <w:b/>
        </w:rPr>
        <w:t>第1条【制定目的】</w:t>
      </w:r>
      <w:r>
        <w:t>为明确学院团学组织职责，规范工作程序，保障学生合理权益，形成公开、务实、有据可查的运行机制，制定本手册。</w:t>
      </w:r>
    </w:p>
    <w:p>
      <w:r>
        <w:rPr>
          <w:b/>
        </w:rPr>
        <w:t>第2条【基本原则】</w:t>
      </w:r>
      <w:r>
        <w:t>坚持党的领导和团的指导，以服务同学为宗旨，坚持学业优先、民主参与、实事求是、公平公开、勤俭办事。不得以学生骨干身份谋取私利，不得以内部管理要求替代学校管理权限。</w:t>
      </w:r>
    </w:p>
    <w:p>
      <w:r>
        <w:rPr>
          <w:b/>
        </w:rPr>
        <w:t>第3条【制度衔接】</w:t>
      </w:r>
      <w:r>
        <w:t>本手册不得与学校现行章程及学生管理、综合测评、团务、财务等制度相抵触。遇规定冲突，执行上位制度并及时修订；未获得批准的新增加分或考勤豁免，不因写入征求意见稿而自动生效。</w:t>
      </w:r>
    </w:p>
    <w:p>
      <w:r>
        <w:rPr>
          <w:b/>
        </w:rPr>
        <w:t>第4条【组织分工】</w:t>
      </w:r>
      <w:r>
        <w:t>学院团委、学生会和青年志愿者队依各自职责开展工作；机构设置、人员配备和组织关系以学院正式公布为准。未在本手册单列业务章的部门仍适用通用制度；新增专属规则应按修订程序公布，不得自行扩张职责。</w:t>
      </w:r>
    </w:p>
    <w:p>
      <w:r>
        <w:rPr>
          <w:b/>
        </w:rPr>
        <w:t>第5条【主席团职责】</w:t>
      </w:r>
      <w:r>
        <w:t>依据组织分工统筹学期计划、跨部门协作、活动进度、工作交接和问题协调，向指导老师报告重要事项；涉及审批权限的事项报有权主体决定。不得以分管关系代替本人实际履职记录。</w:t>
      </w:r>
    </w:p>
    <w:p>
      <w:r>
        <w:rPr>
          <w:b/>
        </w:rPr>
        <w:t>第6条【部长职责】</w:t>
      </w:r>
      <w:r>
        <w:t>负责部门计划、任务安排、业务审核、成员培养、材料归档和履职认定；对实际工作人员进行考察，审核跨部门协助人员的任务完成情况；推优时出具具体依据。部长本人事项由指导老师或指定审核人复核。</w:t>
      </w:r>
    </w:p>
    <w:p>
      <w:r>
        <w:rPr>
          <w:b/>
        </w:rPr>
        <w:t>第7条【副部长与干事职责】</w:t>
      </w:r>
      <w:r>
        <w:t>副部长协助部长负责具体业务、指导干事并跟踪进度；干事按照任务要求完成工作、反馈困难、提交成果。任务应明确负责人、协作人员、完成时限和验收要求，不以职务高低替代工作证据。</w:t>
      </w:r>
    </w:p>
    <w:p>
      <w:r>
        <w:rPr>
          <w:b/>
        </w:rPr>
        <w:t>第8条【成员权利】</w:t>
      </w:r>
      <w:r>
        <w:t>成员有权了解与本人有关的任务、记录、评价及依据，提出合理请假、任务调整、复核和退出申请。提出意见、申诉或如实反映问题不得成为不利评价理由。退出应做好必要交接，不以扣留已核实成果或已完成服务记录阻止退出。</w:t>
      </w:r>
    </w:p>
    <w:p>
      <w:pPr>
        <w:pStyle w:val="Heading2"/>
      </w:pPr>
      <w:r>
        <w:t>第二章  会议、考勤与任务管理</w:t>
      </w:r>
    </w:p>
    <w:p>
      <w:r>
        <w:rPr>
          <w:b/>
        </w:rPr>
        <w:t>第9条【会议安排】</w:t>
      </w:r>
      <w:r>
        <w:t>会议应有明确议题并提前通知，尽量避开课程、考试及正常休息时间。组织部、实践部原则上每周安排工作沟通，宣传部原则上每两周安排一次；其他部门按任务需要安排。无实质议题可采用线上反馈，不为考勤而开会。</w:t>
      </w:r>
    </w:p>
    <w:p>
      <w:r>
        <w:rPr>
          <w:b/>
        </w:rPr>
        <w:t>第10条【请假与调整】</w:t>
      </w:r>
      <w:r>
        <w:t>已知冲突应尽早向负责人请假；会议请假原则上提前1小时，志愿任务原则上提前1天。突发疾病、家庭紧急事项等无法提前申请的，可先告知并事后补充说明，不因未达到提前时限直接认定无故缺勤。只收集核实所必需的信息。</w:t>
      </w:r>
    </w:p>
    <w:p>
      <w:r>
        <w:rPr>
          <w:b/>
        </w:rPr>
        <w:t>第11条【考勤核实】</w:t>
      </w:r>
      <w:r>
        <w:t>采用本人签到、现场记录、任务成果等相互核实，禁止代签和伪造。系统故障、漏签等应允许补充现场记录核查，不单凭一次技术记录缺失认定未到场。经批准请假与无故缺勤分别登记。</w:t>
      </w:r>
    </w:p>
    <w:p>
      <w:r>
        <w:rPr>
          <w:b/>
        </w:rPr>
        <w:t>第12条【会议记录】</w:t>
      </w:r>
      <w:r>
        <w:t>由指定人员记录议题、决定、责任人、时限及待办事项，会后发送有关成员并归档。会议中允许提出工作异议；紧急现场按安全要求统一协调，事后对争议事项复盘。</w:t>
      </w:r>
    </w:p>
    <w:p>
      <w:r>
        <w:rPr>
          <w:b/>
        </w:rPr>
        <w:t>第13条【任务接收与交付】</w:t>
      </w:r>
      <w:r>
        <w:t>下达任务时同步提供背景、模板、材料来源及验收要求。成员收到任务后及时确认，无法按期完成应说明原因并申请调整。负责人应合理分配任务，避免多人重复统计、无必要反复修改或临近截止时间随意加派。</w:t>
      </w:r>
    </w:p>
    <w:p>
      <w:r>
        <w:rPr>
          <w:b/>
        </w:rPr>
        <w:t>第14条【跨部门协作】</w:t>
      </w:r>
      <w:r>
        <w:t>主办部门明确总体方案和现场总负责人，协办部门指定对接人；活动前形成书面任务清单。协助人员实际工作由承办部长核实，不得因其来自其他部门而排除，不得仅因到场、挂名或签到计入工作人员。</w:t>
      </w:r>
    </w:p>
    <w:p>
      <w:pPr>
        <w:pStyle w:val="Heading2"/>
      </w:pPr>
      <w:r>
        <w:t>第三章  活动组织与安全</w:t>
      </w:r>
    </w:p>
    <w:p>
      <w:r>
        <w:rPr>
          <w:b/>
        </w:rPr>
        <w:t>第15条【活动立项】</w:t>
      </w:r>
      <w:r>
        <w:t>活动开展前制定方案，载明目的、对象、流程、预算、场地、人员分工、宣传安排及应急措施；经部长审核并按权限报批后实施。不得事先承诺未经批准的综测加分、证书或豁免权益。</w:t>
      </w:r>
    </w:p>
    <w:p>
      <w:r>
        <w:rPr>
          <w:b/>
        </w:rPr>
        <w:t>第16条【前置分工与培训】</w:t>
      </w:r>
      <w:r>
        <w:t>大型活动必须在开展前完成书面分工、岗位说明及必要培训，明确场地点位、设备、物资和应急联系人。不得以缺少培训为由拒绝现场必要救助；确需临时调整任务时由现场负责人说明并记录。</w:t>
      </w:r>
    </w:p>
    <w:p>
      <w:r>
        <w:rPr>
          <w:b/>
        </w:rPr>
        <w:t>第17条【实施与应急】</w:t>
      </w:r>
      <w:r>
        <w:t>工作人员依分工执行、及时反馈进度。遇伤病、设施故障、极端天气等，优先保障人身安全，立即向现场负责人和学校相关部门求助，必要时暂停活动；不得为完成流程要求成员带病、冒险工作。</w:t>
      </w:r>
    </w:p>
    <w:p>
      <w:r>
        <w:rPr>
          <w:b/>
        </w:rPr>
        <w:t>第18条【收尾与归档】</w:t>
      </w:r>
      <w:r>
        <w:t>活动结束及时清场、清点归还物资，核对人员与成果。原则上24小时内整理首批照片、简讯和问题记录，5个工作日内形成完整活动档案，1周内完成复盘；校院另有报送时限或经批准调整的从其要求。</w:t>
      </w:r>
    </w:p>
    <w:p>
      <w:r>
        <w:rPr>
          <w:b/>
        </w:rPr>
        <w:t>第19条【活动档案】</w:t>
      </w:r>
      <w:r>
        <w:t>实行一事一档，至少包含审批方案、预算、分工及培训记录、现场执行记录、成果、物资经费资料、有效贡献名单及复盘。活动历史时间仅作计划参考，实际安排以当学期通知为准。</w:t>
      </w:r>
    </w:p>
    <w:p>
      <w:pPr>
        <w:pStyle w:val="Heading2"/>
      </w:pPr>
      <w:r>
        <w:t>第四章  经费、物资与信息管理</w:t>
      </w:r>
    </w:p>
    <w:p>
      <w:r>
        <w:rPr>
          <w:b/>
        </w:rPr>
        <w:t>第20条【经费原则】</w:t>
      </w:r>
      <w:r>
        <w:t>坚持先审批、后采购、据实支出。预算申请、业务审核与最终经费批准按学校权限办理，学生部门审核不等于获得财务报销批准。对突发紧急支出按学校规定补办手续，不自行承诺必然报销。</w:t>
      </w:r>
    </w:p>
    <w:p>
      <w:r>
        <w:rPr>
          <w:b/>
        </w:rPr>
        <w:t>第21条【采购与报销】</w:t>
      </w:r>
      <w:r>
        <w:t>提交经费申请及明细，经批准后采购；核对数量、质量和支付信息，取得合规票据，按财务要求提交申请、订单或合同、支付记录、验收及其他材料。票据抬头、税号、金额门槛和审批人以当期财务要求为准，不在本手册固定指定商户或个人。</w:t>
      </w:r>
    </w:p>
    <w:p>
      <w:r>
        <w:rPr>
          <w:b/>
        </w:rPr>
        <w:t>第22条【物资与证书】</w:t>
      </w:r>
      <w:r>
        <w:t>建立采购、入库、借用、归还及损耗台账。借用应明确保管人和归还时间，损坏遗失先核实原因再按学校规定处理，不直接集体赔偿。证书、奖状制作须核对授予依据、姓名及奖项，实行双人校对。</w:t>
      </w:r>
    </w:p>
    <w:p>
      <w:r>
        <w:rPr>
          <w:b/>
        </w:rPr>
        <w:t>第23条【廉洁与公开】</w:t>
      </w:r>
      <w:r>
        <w:t>禁止虚报冒领、私分物资、挪用经费及重复报销。定期公布必要的活动支出汇总和物资使用情况，票据中的银行账户、联系方式等信息应遮蔽。外联、赞助和对外合作须按学校程序审批。</w:t>
      </w:r>
    </w:p>
    <w:p>
      <w:r>
        <w:rPr>
          <w:b/>
        </w:rPr>
        <w:t>第24条【信息保护】</w:t>
      </w:r>
      <w:r>
        <w:t>团员档案、联系方式、健康证明、权益诉求和平台数据按最小必要范围收集使用，设置访问权限。不得把含敏感信息的全量台账上传公开群或公共仓库；公示只展示核查必需的信息。</w:t>
      </w:r>
    </w:p>
    <w:p>
      <w:r>
        <w:rPr>
          <w:b/>
        </w:rPr>
        <w:t>第25条【宣传与账号】</w:t>
      </w:r>
      <w:r>
        <w:t>官方信息按审稿流程发布，账号授权和交接应登记，禁止未经批准对外表态。图片、文案、音视频核实来源和使用权限；发现错误及时报告、纠正并留痕。</w:t>
      </w:r>
    </w:p>
    <w:p>
      <w:r>
        <w:rPr>
          <w:b/>
        </w:rPr>
        <w:t>第26条【人员交接】</w:t>
      </w:r>
      <w:r>
        <w:t>换届、离任和任务移交应列明台账、物资、业务进度、账号权限及历史经验，由交接双方与负责人确认。公开资料与含个人信息资料分别管理，离任人员及时撤销不再需要的账号权限。</w:t>
      </w:r>
    </w:p>
    <w:p>
      <w:pPr>
        <w:pStyle w:val="Heading2"/>
      </w:pPr>
      <w:r>
        <w:t>第五章  履职反馈与复核</w:t>
      </w:r>
    </w:p>
    <w:p>
      <w:r>
        <w:rPr>
          <w:b/>
        </w:rPr>
        <w:t>第27条【评价依据】</w:t>
      </w:r>
      <w:r>
        <w:t>日常评价以任务完成、质量、协作和履职记录为依据。内部评价不等于综测分，不因职位、私交、点赞数量或群内活跃度直接增加综测分。</w:t>
      </w:r>
    </w:p>
    <w:p>
      <w:r>
        <w:rPr>
          <w:b/>
        </w:rPr>
        <w:t>第28条【问题处理】</w:t>
      </w:r>
      <w:r>
        <w:t>一般差错先核实、提醒和辅导，明确整改要求；多次未改或造成较大影响的，形成事实记录并报指导老师审核。相关人员有说明与复核机会；涉嫌学校违纪的移交有权部门处理。</w:t>
      </w:r>
    </w:p>
    <w:p>
      <w:r>
        <w:rPr>
          <w:b/>
        </w:rPr>
        <w:t>第29条【处理边界】</w:t>
      </w:r>
      <w:r>
        <w:t>不得自行创设罚款、全校志愿活动禁入、整队连带取消资格等处理；不因单次失误取消一学期全部已核实加分，不因他人失误自动追责分管人员。管理责任应另核实是否存在本人失职。</w:t>
      </w:r>
    </w:p>
    <w:p>
      <w:r>
        <w:rPr>
          <w:b/>
        </w:rPr>
        <w:t>第30条【复核渠道】</w:t>
      </w:r>
      <w:r>
        <w:t>对考勤、任务认定、推优及加分有异议，可向原审核部门申请说明；涉及部长本人或对原决定仍有异议的，提交指导老师或学院指定人员复核。不得以部门拥有“最终解释权”为由拒绝受理。</w:t>
      </w:r>
    </w:p>
    <w:p>
      <w:pPr>
        <w:pStyle w:val="Heading1"/>
      </w:pPr>
      <w:r>
        <w:t>第二编  部门工作规范</w:t>
      </w:r>
    </w:p>
    <w:p>
      <w:pPr>
        <w:pStyle w:val="Heading2"/>
      </w:pPr>
      <w:r>
        <w:t>第六章  组织部</w:t>
      </w:r>
    </w:p>
    <w:p>
      <w:r>
        <w:rPr>
          <w:b/>
        </w:rPr>
        <w:t>第31条【业务范围】</w:t>
      </w:r>
      <w:r>
        <w:t>承担学院团务信息维护、团籍转接、团费统计报送、团支部工作联络及材料归档；按上级规定协助“三会两制一课”、主题团日、团支部考核、青马选拔及评优推优。团务评定、推优入党资格与程序执行上级专门规定，不以本手册内部推优替代。</w:t>
      </w:r>
    </w:p>
    <w:p>
      <w:r>
        <w:rPr>
          <w:b/>
        </w:rPr>
        <w:t>第32条【团务办理】</w:t>
      </w:r>
      <w:r>
        <w:t>接收通知后核清对象、口径和时限，形成班级材料清单；干事初核、副部长复核、部长审核后按权限报送。重要数据实行双人核对，发现错误及时更正；团费按规定收缴、移交并留存凭据，不与活动经费混用。</w:t>
      </w:r>
    </w:p>
    <w:p>
      <w:r>
        <w:rPr>
          <w:b/>
        </w:rPr>
        <w:t>第33条【支部联络】</w:t>
      </w:r>
      <w:r>
        <w:t>建立班级团支书联络台账，统一传达通知和答疑口径；发现支部材料问题应具体指出并给予合理补正时间，不以材料包装代替实际开展情况。</w:t>
      </w:r>
    </w:p>
    <w:p>
      <w:r>
        <w:rPr>
          <w:b/>
        </w:rPr>
        <w:t>第34条【专项活动】</w:t>
      </w:r>
      <w:r>
        <w:t>宪法知识竞赛、中国近现代史纲要展演等活动按当学期任务安排开展，明确报名审核、培训分工、现场计分和结果复核；比赛规则、奖项及异议程序提前公布。历史活动月份不作为固定施行日期。</w:t>
      </w:r>
    </w:p>
    <w:p>
      <w:pPr>
        <w:pStyle w:val="Heading2"/>
      </w:pPr>
      <w:r>
        <w:t>第七章  办公室</w:t>
      </w:r>
    </w:p>
    <w:p>
      <w:r>
        <w:rPr>
          <w:b/>
        </w:rPr>
        <w:t>第35条【业务范围】</w:t>
      </w:r>
      <w:r>
        <w:t>负责物资需求汇总、采购报销材料协调、证书奖状制作、通知与档案管理，并按学院安排承担换届大会、总结表彰大会、金融岗位技能大赛等活动的组织或后勤保障。</w:t>
      </w:r>
    </w:p>
    <w:p>
      <w:r>
        <w:rPr>
          <w:b/>
        </w:rPr>
        <w:t>第36条【物资工作流程】</w:t>
      </w:r>
      <w:r>
        <w:t>需求部门提交用途、规格、数量、时限及预算，办公室核对库存和预算审批后办理采购对接；验收登记后移交使用部门，活动结束回收剩余物资。办公室不以材料收齐代替经费审批。</w:t>
      </w:r>
    </w:p>
    <w:p>
      <w:r>
        <w:rPr>
          <w:b/>
        </w:rPr>
        <w:t>第37条【报销与证书流程】</w:t>
      </w:r>
      <w:r>
        <w:t>按活动编号归集票据及佐证，退回材料时一次说明可核实的缺项，登记报送与处理进度。证书名单应由业务部门先确认，办公室排版后双人核对，成品清点交付并留存发放记录。</w:t>
      </w:r>
    </w:p>
    <w:p>
      <w:pPr>
        <w:pStyle w:val="Heading2"/>
      </w:pPr>
      <w:r>
        <w:t>第八章  宣传部</w:t>
      </w:r>
    </w:p>
    <w:p>
      <w:r>
        <w:rPr>
          <w:b/>
        </w:rPr>
        <w:t>第38条【业务范围】</w:t>
      </w:r>
      <w:r>
        <w:t>承担选题沟通、新闻及推文撰写、摄影摄像、排版、制图、音视频制作和宣传资料归档。部长统筹选题与进度，副部长组织初审与业务培训，干事完成具体采写制作任务。</w:t>
      </w:r>
    </w:p>
    <w:p>
      <w:r>
        <w:rPr>
          <w:b/>
        </w:rPr>
        <w:t>第39条【审稿发布流程】</w:t>
      </w:r>
      <w:r>
        <w:t>需求部门提供准确事实及素材需求，宣传部明确作者、拍摄、排版、审核与发布时点；干事自校后提交副部长初审、部长复核，按学校账号管理权限报有权审核人批准后发布。部长审核不当然代替老师或账号审批人审核。</w:t>
      </w:r>
    </w:p>
    <w:p>
      <w:r>
        <w:rPr>
          <w:b/>
        </w:rPr>
        <w:t>第40条【交付与归档】</w:t>
      </w:r>
      <w:r>
        <w:t>原则上推文终稿于计划发布当日18时前提交；早于18时发布的应提前完成审核。新闻简讯原则上活动当日提交，活动结束较晚或事实尚未核清时先报进度，经同意调整。保存原始素材、校对记录、终稿、采用链接及岗位贡献。</w:t>
      </w:r>
    </w:p>
    <w:p>
      <w:r>
        <w:rPr>
          <w:b/>
        </w:rPr>
        <w:t>第41条【质量要求】</w:t>
      </w:r>
      <w:r>
        <w:t>核对人名、时间、数据及图片说明，禁止抄袭、使用无授权素材或未核实内容。不得用点赞门槛、转发任务代替作品质量评价。奖励分统一执行本手册第一表，不再另设新闻稿、设计推文或点赞加分。</w:t>
      </w:r>
    </w:p>
    <w:p>
      <w:pPr>
        <w:pStyle w:val="Heading2"/>
      </w:pPr>
      <w:r>
        <w:t>第九章  文艺部与所属队伍</w:t>
      </w:r>
    </w:p>
    <w:p>
      <w:r>
        <w:rPr>
          <w:b/>
        </w:rPr>
        <w:t>第42条【业务与分工】</w:t>
      </w:r>
      <w:r>
        <w:t>文艺部统筹文艺活动策划、审批报送、联排与现场协调，联系主持、舞蹈、声乐、礼仪、辩论等实际设立的队伍。日常岗位可灵活协作，但活动筹备前须明确每人的具体任务，不在到场后才确定基本分工。</w:t>
      </w:r>
    </w:p>
    <w:p>
      <w:r>
        <w:rPr>
          <w:b/>
        </w:rPr>
        <w:t>第43条【队伍管理边界】</w:t>
      </w:r>
      <w:r>
        <w:t>下属队伍负责内部训练、作品创作和日常管理，队长及成员名单报文艺部备案。训练安排须兼顾学业与身体状况，内部考核不得另创综测分或学校处分；部门保留安全、经费、任务衔接和权益保障的必要监督。</w:t>
      </w:r>
    </w:p>
    <w:p>
      <w:r>
        <w:rPr>
          <w:b/>
        </w:rPr>
        <w:t>第44条【文艺活动流程】</w:t>
      </w:r>
      <w:r>
        <w:t>原则上提前2至3周启动策划，明确节目、流程、预算、宣传及安全要求；活动前1至2周推进筹备，大型活动至少开展一次全流程彩排。因实际安排压缩周期的，经批准调整但不得省略必要审核和安全检查。</w:t>
      </w:r>
    </w:p>
    <w:p>
      <w:r>
        <w:rPr>
          <w:b/>
        </w:rPr>
        <w:t>第45条【任务对接】</w:t>
      </w:r>
      <w:r>
        <w:t>文艺部向队伍说明节目或服务要求、时间节点和资源条件，队伍确认人员、排练及交付安排。主持队、礼仪队依第四表计奖励分；其他队伍按学校现有规则办理，不自动套用主持或礼仪标准。</w:t>
      </w:r>
    </w:p>
    <w:p>
      <w:pPr>
        <w:pStyle w:val="Heading2"/>
      </w:pPr>
      <w:r>
        <w:t>第十章  权益部与班级权益代表</w:t>
      </w:r>
    </w:p>
    <w:p>
      <w:r>
        <w:rPr>
          <w:b/>
        </w:rPr>
        <w:t>第46条【服务范围】</w:t>
      </w:r>
      <w:r>
        <w:t>收集并客观转达有关综测、宿舍、早晚检和校园服务等诉求，开展制度说明和回访。权益部负责联络协调，不代替主管部门作出综测、住宿或纪律处理决定。</w:t>
      </w:r>
    </w:p>
    <w:p>
      <w:r>
        <w:rPr>
          <w:b/>
        </w:rPr>
        <w:t>第47条【受理流程】</w:t>
      </w:r>
      <w:r>
        <w:t>通过班级权益代表、线上渠道及代表会议收集问题，登记事项、受理时间、承办方向和反馈状态；核实后分类转交学院或学校主管部门，跟进并向提出人反馈。紧急安全事项立即转有关部门，不等待例会。</w:t>
      </w:r>
    </w:p>
    <w:p>
      <w:r>
        <w:rPr>
          <w:b/>
        </w:rPr>
        <w:t>第48条【反馈与隐私】</w:t>
      </w:r>
      <w:r>
        <w:t>普通诉求原则上3个工作日内告知受理或转交情况，处理周期较长的说明进度，不承诺无权决定的办结结果。共性问题可匿名汇总公示，个案未经必要授权不公开姓名、宿舍、健康或举报线索。</w:t>
      </w:r>
    </w:p>
    <w:p>
      <w:r>
        <w:rPr>
          <w:b/>
        </w:rPr>
        <w:t>第49条【代表联络】</w:t>
      </w:r>
      <w:r>
        <w:t>各班按学院安排推选一名权益代表，负责日常收集与信息传递；代表可以反映不同意见，不得筛除对部门不利的合理诉求。代表身份本身不自动产生本手册加分资格。</w:t>
      </w:r>
    </w:p>
    <w:p>
      <w:pPr>
        <w:pStyle w:val="Heading2"/>
      </w:pPr>
      <w:r>
        <w:t>第十一章  实践部</w:t>
      </w:r>
    </w:p>
    <w:p>
      <w:r>
        <w:rPr>
          <w:b/>
        </w:rPr>
        <w:t>第50条【业务范围】</w:t>
      </w:r>
      <w:r>
        <w:t>按学校部署开展寒暑假社会实践组织、实践成果汇总、科创赛事动员与材料服务，并依学院分工对接志愿项目。竞赛名称、类别和申报程序以当年通知为准，学院材料初审不等同于最终立项或获奖认定。</w:t>
      </w:r>
    </w:p>
    <w:p>
      <w:r>
        <w:rPr>
          <w:b/>
        </w:rPr>
        <w:t>第51条【社会实践流程】</w:t>
      </w:r>
      <w:r>
        <w:t>依次开展通知动员、材料收集、资格初审、推荐报送、过程联络、安全提醒、结项和成果归档。队伍遴选与评优依据提前公布，实际实践数据、调研成果及个人贡献应真实可查。</w:t>
      </w:r>
    </w:p>
    <w:p>
      <w:r>
        <w:rPr>
          <w:b/>
        </w:rPr>
        <w:t>第52条【赛事服务】</w:t>
      </w:r>
      <w:r>
        <w:t>建立项目联络清单，传达赛事规则与截止时间，组织院内材料核查和必要辅导，按权限推荐上报；严禁替代团队伪造研究、参赛或实践成果。</w:t>
      </w:r>
    </w:p>
    <w:p>
      <w:r>
        <w:rPr>
          <w:b/>
        </w:rPr>
        <w:t>第53条【与青志队衔接】</w:t>
      </w:r>
      <w:r>
        <w:t>涉及志愿服务的项目，由学院事先明确实践部、青志队及平台管理员职责。实践部负责分工范围内的项目联络和材料协调，青志队负责所承办活动的招募、执行与记录；同一项目建立一份主档，不重复认证时长。</w:t>
      </w:r>
    </w:p>
    <w:p>
      <w:pPr>
        <w:pStyle w:val="Heading2"/>
      </w:pPr>
      <w:r>
        <w:t>第十二章  学习部及体育队专项管理</w:t>
      </w:r>
    </w:p>
    <w:p>
      <w:r>
        <w:rPr>
          <w:b/>
        </w:rPr>
        <w:t>第54条【学习部工作】</w:t>
      </w:r>
      <w:r>
        <w:t>根据学院授权开展课堂检查及材料汇总，提前公布检查范围、班次、人员和记录模板。线上材料收集、线下查课、排班及月表分别留档；不得干扰正常教学，不得仅凭检查记录自行作出学校纪律处分。</w:t>
      </w:r>
    </w:p>
    <w:p>
      <w:r>
        <w:rPr>
          <w:b/>
        </w:rPr>
        <w:t>第55条【学习部复核】</w:t>
      </w:r>
      <w:r>
        <w:t>查课结果提交前核对课程变更、请假及现场情况，允许相关同学对事实记录补充说明。月表由经核实的原始记录汇总，排班人员及制表人员据实登记贡献；计分单位执行第二表。</w:t>
      </w:r>
    </w:p>
    <w:p>
      <w:r>
        <w:rPr>
          <w:b/>
        </w:rPr>
        <w:t>第56条【体育队职责】</w:t>
      </w:r>
      <w:r>
        <w:t>体育队长负责队员名单、训练安排、赛事联络及考勤初核，体育部负责材料汇总、训练与经费协调，指导老师和学校有关部门依权限审核。体育队的训练、参赛及获奖奖励按学校规定，不自行套用第四表。</w:t>
      </w:r>
    </w:p>
    <w:p>
      <w:r>
        <w:rPr>
          <w:b/>
        </w:rPr>
        <w:t>第57条【训练与早检衔接】</w:t>
      </w:r>
      <w:r>
        <w:t>以训代检和获奖免早检必须经有权部门批准，明确人员、日期、对应训练时段及不适用情形；未获批准不得凭队内名单自行免检。训练采用学校允许的平台核验，定位等信息仅用于必要考勤。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体育队专项申请事项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材料提出的申请口径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执行条件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备赛以训代检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赛事前8周报参赛、训练名单并申请公假凭证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由体育部汇总报批，仅适用于批准的人员、日期及对应训练时段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二级学院比赛前三名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申请免早检2周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须提供赛事结果及有权部门批准，不自动生效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校级比赛第一名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申请免早检6周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校级比赛第二、三名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申请免早检5周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校级比赛优胜奖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申请免早检4周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第58条【训练请假及认定】</w:t>
      </w:r>
      <w:r>
        <w:t>因伤病等无法训练的按程序请假；是否参加早检依健康状况与学校批准执行，不由队伍自行判断“轻伤即可正常早检”。旷训事实核实后按学校规定报送，不擅自将旷训等同旷检或直接取消全学年资格。</w:t>
      </w:r>
    </w:p>
    <w:p>
      <w:r>
        <w:rPr>
          <w:b/>
        </w:rPr>
        <w:t>第59条【豁免与经费边界】</w:t>
      </w:r>
      <w:r>
        <w:t>升旗等特殊安排按学校通知执行；同一人豁免是否叠加以批准结果为准。发现虚报应核实个人责任并纠正，不自动取消无过错队员资格。体育采购经体育部汇总后按通用财务流程报批、采购和报销。</w:t>
      </w:r>
    </w:p>
    <w:p>
      <w:pPr>
        <w:pStyle w:val="Heading1"/>
      </w:pPr>
      <w:r>
        <w:t>第三编  青年志愿者队管理</w:t>
      </w:r>
    </w:p>
    <w:p>
      <w:pPr>
        <w:pStyle w:val="Heading2"/>
      </w:pPr>
      <w:r>
        <w:t>第十三章  组织职责与协作</w:t>
      </w:r>
    </w:p>
    <w:p>
      <w:r>
        <w:rPr>
          <w:b/>
        </w:rPr>
        <w:t>第60条【志愿服务原则】</w:t>
      </w:r>
      <w:r>
        <w:t>志愿服务坚持自愿、无偿、真实和尊重服务对象，不以营利为目的。服务队工作人员与报名志愿者分别管理；普通志愿者不因报名自动取得学生工作人员岗位奖励。</w:t>
      </w:r>
    </w:p>
    <w:p>
      <w:r>
        <w:rPr>
          <w:b/>
        </w:rPr>
        <w:t>第61条【综合部职责】</w:t>
      </w:r>
      <w:r>
        <w:t>负责部门联络、人员与会议事务、考勤及成果台账归集、申报材料初核和档案管理。不得以汇总材料身份代替有权平台管理员进行最终认证。</w:t>
      </w:r>
    </w:p>
    <w:p>
      <w:r>
        <w:rPr>
          <w:b/>
        </w:rPr>
        <w:t>第62条【策划部职责】</w:t>
      </w:r>
      <w:r>
        <w:t>负责服务需求调研、活动目标、立项方案、招募条件、岗位任务、经费预算与应急预案；副部长指导干事完成具体模块，活动前与执行部确认方案可行性。</w:t>
      </w:r>
    </w:p>
    <w:p>
      <w:r>
        <w:rPr>
          <w:b/>
        </w:rPr>
        <w:t>第63条【执行部职责】</w:t>
      </w:r>
      <w:r>
        <w:t>负责活动现场布置、岗位调度、物资申领回收、服务秩序及签到签退初核，活动后向综合部移交人员、实际服务时段和异常情况，向策划部反馈执行问题。</w:t>
      </w:r>
    </w:p>
    <w:p>
      <w:r>
        <w:rPr>
          <w:b/>
        </w:rPr>
        <w:t>第64条【跨部流程】</w:t>
      </w:r>
      <w:r>
        <w:t>策划部形成方案并报批，综合部协调招募和台账，执行部落实现场；三部在活动前共同核对任务与人员，活动后交叉核实记录。具体工作量按实际贡献认定，成员不因所属部门不同而被排除。</w:t>
      </w:r>
    </w:p>
    <w:p>
      <w:pPr>
        <w:pStyle w:val="Heading2"/>
      </w:pPr>
      <w:r>
        <w:t>第十四章  招募、服务与时长</w:t>
      </w:r>
    </w:p>
    <w:p>
      <w:r>
        <w:rPr>
          <w:b/>
        </w:rPr>
        <w:t>第65条【招募与退出】</w:t>
      </w:r>
      <w:r>
        <w:t>活动通知应列明服务内容、条件、时间地点、培训、安全提示、请假及退出渠道。已报名人员无法参加时尽早说明；突发情况可及时补报，不使用无授权的全校活动“黑名单”。必要的岗位资格限制须有依据、经审核且可复核。</w:t>
      </w:r>
    </w:p>
    <w:p>
      <w:r>
        <w:rPr>
          <w:b/>
        </w:rPr>
        <w:t>第66条【岗前培训】</w:t>
      </w:r>
      <w:r>
        <w:t>活动前说明岗位、服务对象特点、隐私保护和应急流程；未经必要培训不独立承担专业或高风险任务。活动期间保持礼貌，不擅自离岗；确需中途离开时做好交接并如实记录服务时间。</w:t>
      </w:r>
    </w:p>
    <w:p>
      <w:r>
        <w:rPr>
          <w:b/>
        </w:rPr>
        <w:t>第67条【真实时长】</w:t>
      </w:r>
      <w:r>
        <w:t>志愿时长依据实际服务及学校认可的培训、准备等计时规则核算，结合赣青二课等平台记录、现场考勤和负责人证明核实。不得因全勤、表扬、额外积极表现虚增时长，不得将奖励分超额部分换成服务小时。</w:t>
      </w:r>
    </w:p>
    <w:p>
      <w:r>
        <w:rPr>
          <w:b/>
        </w:rPr>
        <w:t>第68条【异常记录】</w:t>
      </w:r>
      <w:r>
        <w:t>迟到、早退或中途退出应如实核减未服务时段；不得作为惩罚抹去已真实完成且按规定可认证的服务。漏签、设备故障须允许补证；未参加或无法核实的时段不予认证。</w:t>
      </w:r>
    </w:p>
    <w:p>
      <w:r>
        <w:rPr>
          <w:b/>
        </w:rPr>
        <w:t>第69条【结果核对】</w:t>
      </w:r>
      <w:r>
        <w:t>活动结束后及时核对服务明细，原则上5个工作日内公布必要记录供本人核对，公示不少于3个工作日；平台有规定的从其规定。公示期内反馈及时处理，期后发现确有错误仍可申请更正，不以逾期为由永久拒绝纠错。</w:t>
      </w:r>
    </w:p>
    <w:p>
      <w:r>
        <w:rPr>
          <w:b/>
        </w:rPr>
        <w:t>第70条【工作人员奖励】</w:t>
      </w:r>
      <w:r>
        <w:t>工作人员承办志愿活动按第三表办理，部门奖励分个人学期合计最多6分；不再另设队内优秀工作者直接加分、职位补贴、创新建议分或无差错分。竞赛、正式荣誉等依学校对应办法办理，不由本手册另定分值。</w:t>
      </w:r>
    </w:p>
    <w:p>
      <w:pPr>
        <w:pStyle w:val="Heading1"/>
      </w:pPr>
      <w:r>
        <w:t>第四编  考核、推优与加分</w:t>
      </w:r>
    </w:p>
    <w:p>
      <w:pPr>
        <w:pStyle w:val="Heading2"/>
      </w:pPr>
      <w:r>
        <w:t>第十五章  共同规则</w:t>
      </w:r>
    </w:p>
    <w:p>
      <w:r>
        <w:rPr>
          <w:b/>
        </w:rPr>
        <w:t>第71条【计分性质】</w:t>
      </w:r>
      <w:r>
        <w:t>综合测评按学校办法办理，学习成绩、操行分、奖励分的权重分别为70%、20%、10%；操行基础75分、学期无扣分加5分、上限100分，奖励分从0起计，具体核算以学校正式口径为准。本编岗位项目须经学校认可后录入。</w:t>
      </w:r>
    </w:p>
    <w:p>
      <w:r>
        <w:rPr>
          <w:b/>
        </w:rPr>
        <w:t>第72条【据实计分】</w:t>
      </w:r>
      <w:r>
        <w:t>加分依据为实际履职和已核实成果，不按职务预设不同分值。各承办部长依据任务分工与成果审核工作人员；未实际工作者不列入名单，说明事实理由并接受复核，部长本人由指导老师或指定人员审核。</w:t>
      </w:r>
    </w:p>
    <w:p>
      <w:r>
        <w:rPr>
          <w:b/>
        </w:rPr>
        <w:t>第73条【上限与分类】</w:t>
      </w:r>
      <w:r>
        <w:t>第一至第三表的部门岗位奖励跨部门、跨职务、跨兼任岗位合并，每人每学期最多6分；第四表主持队、礼仪队奖励单独据实累计，不受该6分上限限制，不占用部门额度。本规则不自行改变学校其他比赛获奖的计分办法。</w:t>
      </w:r>
    </w:p>
    <w:p>
      <w:r>
        <w:rPr>
          <w:b/>
        </w:rPr>
        <w:t>第74条【重复认定】</w:t>
      </w:r>
      <w:r>
        <w:t>同一工作不重复计算奖励分，同一事项符合多个奖励标准时按学校口径就高计一次；不同独立成果应分别核实。部门奖励超额不得转为二级队伍奖励、志愿时长或跨学期补分。同一事项操行、奖励与志愿时长能否并计依学校规定。</w:t>
      </w:r>
    </w:p>
    <w:p>
      <w:r>
        <w:rPr>
          <w:b/>
        </w:rPr>
        <w:t>第75条【申报与复核】</w:t>
      </w:r>
      <w:r>
        <w:t>任务完成后原则上5个工作日内登记成果和实际工作人员，部门审核后按个人汇总、查重及核上限，报指导老师审核并公示不少于3个工作日。名单应列明项目、类别、依据和分值，隐去无关隐私；学校另有时限从其规定。</w:t>
      </w:r>
    </w:p>
    <w:p>
      <w:r>
        <w:rPr>
          <w:b/>
        </w:rPr>
        <w:t>第76条【结果更正】</w:t>
      </w:r>
      <w:r>
        <w:t>对记录有异议的，可在公示期内申请复核；原审核人应提供依据，争议提交指导老师或学院指定人员复核，原则上5个工作日内答复或说明延期原因。最终以学校审核结果录入，确有错误的期后仍可更正并留痕。</w:t>
      </w:r>
    </w:p>
    <w:p>
      <w:pPr>
        <w:pStyle w:val="Heading2"/>
      </w:pPr>
      <w:r>
        <w:t>第十六章  重大活动操行分</w:t>
      </w:r>
    </w:p>
    <w:p>
      <w:r>
        <w:rPr>
          <w:b/>
        </w:rPr>
        <w:t>第77条【重大活动认定】</w:t>
      </w:r>
      <w:r>
        <w:t>重大活动须经学院按权限事先审核，具备明确目标、组织方案、实质协调任务及完整记录，不因需要加分而将日常会议、材料收集、普通值班认定为重大活动。普通志愿活动不自动成为学院重大活动。</w:t>
      </w:r>
    </w:p>
    <w:p>
      <w:r>
        <w:rPr>
          <w:b/>
        </w:rPr>
        <w:t>第78条【有效参与】</w:t>
      </w:r>
      <w:r>
        <w:t>认定场次以实际完成组织任务为前提，由承办部长审核任务和贡献；仅报名、到场、观看或挂名不计。跨部门协助同标准审核。同一活动的筹备、彩排、现场、总结不拆成多场，系列活动按批准项目口径认定。</w:t>
      </w:r>
    </w:p>
    <w:p>
      <w:r>
        <w:rPr>
          <w:b/>
        </w:rPr>
        <w:t>第79条【学期分档】</w:t>
      </w:r>
      <w:r>
        <w:t>按每人学期有效参与重大活动场次计分，各档不叠加，只取达到的最高档；本项目学期最多5操行分。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有效场次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学期操行分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认定要求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无有效工作记录不加分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1—2场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经部长核实实际履职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3—4场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5场及以上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同上；本项目学期封顶5分</w:t>
            </w:r>
          </w:p>
        </w:tc>
      </w:tr>
    </w:tbl>
    <w:p>
      <w:r>
        <w:rPr>
          <w:b/>
        </w:rPr>
        <w:t>第80条【上报衔接】</w:t>
      </w:r>
      <w:r>
        <w:t>预计分5次汇总上报不等于自动产生5次加分资格。学院按学校每次重大活动1分的要求审核分档与申报衔接，具体申报办法由有权部门确认后公布；不得虚构活动、重复列项或为未参与者补造记录。</w:t>
      </w:r>
    </w:p>
    <w:p>
      <w:pPr>
        <w:pStyle w:val="Heading2"/>
      </w:pPr>
      <w:r>
        <w:t>第十七章  优秀工作者推荐</w:t>
      </w:r>
    </w:p>
    <w:p>
      <w:r>
        <w:rPr>
          <w:b/>
        </w:rPr>
        <w:t>第81条【校级与院级标准】</w:t>
      </w:r>
      <w:r>
        <w:t>校级优秀工作者每学期按1次、每次3操行分、15%比例组织申报；院级优秀工作者每学期最多2次、每次1操行分，拟按50%比例推荐。比例、名额分母、取整和同一人重复入选须依学校及学院批准的当次通知办理，不自动轮流覆盖。</w:t>
      </w:r>
    </w:p>
    <w:p>
      <w:r>
        <w:rPr>
          <w:b/>
        </w:rPr>
        <w:t>第82条【名额公告】</w:t>
      </w:r>
      <w:r>
        <w:t>推荐前公布资格条件、名额分母、取整方法、部门名额分配、学期批次及校院兼得规则；院级50%按单次还是全学期不重复人数核定须明确，未明确前不以部门自行理解分配。</w:t>
      </w:r>
    </w:p>
    <w:p>
      <w:r>
        <w:rPr>
          <w:b/>
        </w:rPr>
        <w:t>第83条【推优证据】</w:t>
      </w:r>
      <w:r>
        <w:t>部长必须提交书面推荐依据，列明候选人具体任务、完成质量、协作表现、实际贡献及可核查佐证；不得仅写“积极负责、表现优秀”。贡献应覆盖日常工作及跨部门协作，不以身份、私交或简单签到次数代替。</w:t>
      </w:r>
    </w:p>
    <w:p>
      <w:r>
        <w:rPr>
          <w:b/>
        </w:rPr>
        <w:t>第84条【审核与回避】</w:t>
      </w:r>
      <w:r>
        <w:t>部长推荐后经组织复核、指导老师审核、公示及异议处理；本人、利害关联事项应回避。部长及主席团成员由指导老师或指定人员组织评价，不自行决定本人资格。</w:t>
      </w:r>
    </w:p>
    <w:p>
      <w:pPr>
        <w:pStyle w:val="Heading2"/>
      </w:pPr>
      <w:r>
        <w:t>第十八章  部门与二级队伍奖励分细则</w:t>
      </w:r>
    </w:p>
    <w:p>
      <w:r>
        <w:t>表一  宣传部奖励分表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类别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学院奖励分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条件及依据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文案须采用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原创拍摄图片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按篇，不按单张累计；网图不加分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排版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制图、绘图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0.25分/张；最高0.75分/篇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区分普通配图与大型海报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校对／审核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须实际完成审核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文案原创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拍摄／剪辑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原表合列，不能自行拆为两项各计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不计出镜分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原创；区间标准须事前确定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出镜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主演0.5分；次演0.25分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与抄告文件及本细则只计一次，不重复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时长边界依学校统一认定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原创文字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采用并留档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录音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对应0.25分、0.5分、1分封顶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时长边界按学校统一认定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播音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放音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剪辑音频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审核留痕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其他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大型宣传海报制作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不含各组织招新海报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美文类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指导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按学校认定的美文指导事项</w:t>
            </w:r>
          </w:p>
        </w:tc>
      </w:tr>
    </w:tbl>
    <w:p>
      <w:r>
        <w:rPr>
          <w:b/>
        </w:rPr>
        <w:t>第85条【宣传计分说明】</w:t>
      </w:r>
      <w:r>
        <w:t>本表按学校官方宣传类组织附件标准减半，文案须被采用，平台须经学校认定；原创图片按篇计，网图不加分。宣传部不再另计一般办活动奖励分，表内累计与第二、三表合并适用个人学期6分上限。</w:t>
      </w:r>
    </w:p>
    <w:p>
      <w:r>
        <w:rPr>
          <w:b/>
        </w:rPr>
        <w:t>第86条【宣传特殊口径】</w:t>
      </w:r>
      <w:r>
        <w:t>区间分值、多人合作分配及兼岗累计应按学校口径在申报前明确，不得事后随意决定；5分钟视频等时长边界须统一认定。附件所列其他统计工作人员每学期5分，其学院适用对象、减半及叠加口径按学校确认执行，不自动向全体成员普加；适用的部门岗位奖励仍纳入6分上限。</w:t>
      </w:r>
    </w:p>
    <w:p>
      <w:r>
        <w:t>表二  学习部奖励分表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计次与认定材料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线上收集查课材料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一次安排并验收的收集任务，留存任务清单和提交记录；不按单个附件拆次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与第一、三表合并，每人每学期最多6分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线下到班查课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一次经确认的查课班次，留存时间地点、排班和检查结果；同班次不按走访班级拆次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副部长安排班次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一次完整排班任务，事先明确覆盖周期，留存排班表；同一任务修改不重复计次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制作月表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一份完整月度汇总表，审核采用；修订不另计，多人协作不得重复全额申报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第87条【学习部适用】</w:t>
      </w:r>
      <w:r>
        <w:t>第二表用于实际完成对应任务的人员，不因挂职自动计分；学习部不另计一般办活动奖励分。排班周期、协作份额及任务验收要求应在开始前公布，新增临时任务不得自行套用单价。</w:t>
      </w:r>
    </w:p>
    <w:p>
      <w:r>
        <w:t>表三  其他所有部门奖励分表（含青志队各部门）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适用对象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资格及上限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除宣传部、学习部外的团委、学生会其他部门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组织承办学院活动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实际承担并完成组织任务，经承办部长审核；与第一、二表跨部门合并，每人每学期最多6分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青志队综合部、策划部、执行部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自主承办志愿活动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实际承担筹备、组织或执行任务并完成验收；仅作为普通志愿者参加不计本项；同样纳入部门6分上限</w:t>
            </w:r>
          </w:p>
        </w:tc>
      </w:tr>
    </w:tbl>
    <w:p>
      <w:r>
        <w:rPr>
          <w:b/>
        </w:rPr>
        <w:t>第88条【其他部门认定】</w:t>
      </w:r>
      <w:r>
        <w:t>部门承办不等于全体成员均加分。承办、协办人员按实际完成的任务核实，同一活动同一工作不重复计算；青志队三个部门按各自贡献登记，不因同属活动而为一人重复申报。</w:t>
      </w:r>
    </w:p>
    <w:p>
      <w:r>
        <w:t>表四  下属二级队伍奖励分表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队伍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认定及累计规则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主持队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正式活动主持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3分/次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完成准备及正式主持，经核验计分；彩排不另计；取消原每次工作人员操行分。不受部门6分上限限制，不占部门额度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礼仪队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正式活动礼仪服务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完成正式服务并通过核验；多日活动计次事前明确；取消原每次工作人员操行分。不受部门6分上限限制，不占部门额度</w:t>
            </w:r>
          </w:p>
        </w:tc>
      </w:tr>
    </w:tbl>
    <w:p>
      <w:r>
        <w:rPr>
          <w:b/>
        </w:rPr>
        <w:t>第89条【二级队伍适用】</w:t>
      </w:r>
      <w:r>
        <w:t>第四表仅对已有明确标准的主持队、礼仪队适用，个人按真实任务单独累计。本手册不另设该表学期上限，学校有更高层级限制的从其规定；其他文艺或体育队伍不得未经核准套用。同一主持或礼仪工作不得再按第三表组织工作重复申报。</w:t>
      </w:r>
    </w:p>
    <w:p>
      <w:r>
        <w:rPr>
          <w:b/>
        </w:rPr>
        <w:t>第90条【累计示例】</w:t>
      </w:r>
      <w:r>
        <w:t>部门奖励达到6分，另完成正式主持2次、独立礼仪任务1次，二级队伍奖励为3×2＋1＝7分，两类共计13奖励分；须分别有真实任务依据并符合学校核准口径，不得为突破上限将部门任务改记为二级队伍任务。</w:t>
      </w:r>
    </w:p>
    <w:p>
      <w:pPr>
        <w:pStyle w:val="Heading1"/>
      </w:pPr>
      <w:r>
        <w:t>第五编  附则与常用表单</w:t>
      </w:r>
    </w:p>
    <w:p>
      <w:r>
        <w:rPr>
          <w:b/>
        </w:rPr>
        <w:t>第91条【施行与过渡】</w:t>
      </w:r>
      <w:r>
        <w:t>本稿完成意见征集后，由学院依权限审议、修改并公布正式版本、施行日期和适用学期。正式施行前依现行有效规定办理；已完成工作的认定按学院公布的过渡安排处理，不以未公示的新标准追溯降低既有权益。</w:t>
      </w:r>
    </w:p>
    <w:p>
      <w:r>
        <w:rPr>
          <w:b/>
        </w:rPr>
        <w:t>第92条【修订与执行说明】</w:t>
      </w:r>
      <w:r>
        <w:t>本手册由学院团委会同学生会、青志队按职责组织实施，具体事项由有权部门解释。修订应明确版本、变更内容和施行时间，涉及学生权益的调整应事先公示；部门不得另行制定冲突的加扣分、报名禁入或豁免规则。</w:t>
      </w:r>
    </w:p>
    <w:p>
      <w:r>
        <w:rPr>
          <w:b/>
        </w:rPr>
        <w:t>第93条【文件整合】</w:t>
      </w:r>
      <w:r>
        <w:t>本手册正式施行后，部门此前内部材料中的冲突内容不再作为自行执行依据；学校和学院现行正式文件继续有效。组织机构、业务通知、财务与平台规则变化时应及时更新配套清单。</w:t>
      </w:r>
    </w:p>
    <w:p>
      <w:pPr>
        <w:pStyle w:val="Heading2"/>
      </w:pPr>
      <w:r>
        <w:t>附件一  活动与任务分工登记表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活动／任务编号、名称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主办、承办、协办部门及负责人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审批依据、日期、活动时间地点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岗位、人员、任务及完成时限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培训、安全及应急安排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成果要求、验收人及完成情况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变更与交接记录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附件二  经费与物资申请表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活动编号、申请部门、负责人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采购用途、预算总额、资金来源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物品名称、规格、数量、单价、金额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库存核查及采购必要性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业务审核及经费批准记录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采购、验收、入库及借还记录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发票、支付及报销材料清单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附件三  履职认定与加分登记表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人员内部标识、所属组织及岗位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活动／作品编号与实际工作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成果证据及本人申报类别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重大活动有效场次及学期分档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部门岗位奖励原始值、去重值、6分上限后值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二级队伍奖励单独累计值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承办部长审核及回避情况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指导老师审核、公示、异议及最终录入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附件四  优秀工作者推荐依据表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候选人、组织岗位、申报级别和批次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具体任务及成果证据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工作质量、协作与服务表现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推荐理由及推荐人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资格、名额及重复入选核查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回避审核、公示及复核结果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附件五  意见与复核受理表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事项、关联活动／记录编号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争议事实、申请理由和补充证据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联系渠道及保密要求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受理人、受理时间、回避情况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调查核实与处理依据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答复、复核及更正记录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公示征求意见稿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数经学院团学组织规章制度与工作手册（公示征求意见稿）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数经学院团学组织规章制度与工作手册（公示征求意见稿）</dc:title>
  <dc:subject>统一通用制度、部门工作流程、青志队规范及四表加分细则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