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Figure List and Original-Image Revisions</w:t>
      </w:r>
    </w:p>
    <w:p>
      <w:r>
        <w:t>1.2.1 Product Introduction</w:t>
        <w:br/>
        <w:t>Figure 1-1. Product appearance concept. Illustrates frame appearance, not verified hardware structure.</w:t>
      </w:r>
    </w:p>
    <w:p>
      <w:r>
        <w:t>1.2.2 Main Features</w:t>
        <w:br/>
        <w:t>Figure 1-2. Conceptual workflow: capture, spoken assistance, and phone review. AI-generated; not a hardware or verified regional-function reference.</w:t>
      </w:r>
    </w:p>
    <w:p>
      <w:r>
        <w:t>1.3.2 Glasses Overview</w:t>
        <w:br/>
        <w:t>Figure 1-3. Product appearance and dimensions. Source: 1.pdf, page 5; original labels are in millimeters.</w:t>
      </w:r>
    </w:p>
    <w:p>
      <w:r>
        <w:t>2.2 Frame and Lens Options</w:t>
        <w:br/>
        <w:t>Figure 2-1. Frame colors and appearance examples. Source: 2.pdf, page 4; your purchased configuration may differ.</w:t>
      </w:r>
    </w:p>
    <w:p>
      <w:r>
        <w:t>3.1.6 Wearing and Adjustment</w:t>
        <w:br/>
        <w:t>Figure 3-1. Fit checks. Retains the original fit layout: check nose pads, ear support, and stability.</w:t>
      </w:r>
    </w:p>
    <w:p>
      <w:r>
        <w:t>3.2.1 Button and Touch Control Reference</w:t>
        <w:br/>
        <w:t>Figure 3-2. Recording button and touch area. Retains the original style; use the control table, not the illustration, for verified operations.</w:t>
      </w:r>
    </w:p>
    <w:p>
      <w:r>
        <w:t>3.2.7 Using the AI Assistant</w:t>
        <w:br/>
        <w:t>Figure 3-3. Everyday wear and assistance. Concepts for travel, reading, and conversation; regional services are not verified.</w:t>
      </w:r>
    </w:p>
    <w:p>
      <w:r>
        <w:t>3.3.1 Charging the Glasses</w:t>
        <w:br/>
        <w:t>Figure 3-4. Fold temples and store. Fold temples, not the front frame; the case is schematic, so follow the actual recess.</w:t>
      </w:r>
    </w:p>
    <w:p>
      <w:r>
        <w:t>3.3.3 Wireless Charging of the Case</w:t>
        <w:br/>
        <w:t>Figure 3-5. Wired and wireless charging concepts. Shows charging choices; the case is a conceptual prop, not a port-location reference.</w:t>
      </w:r>
    </w:p>
    <w:p>
      <w:r>
        <w:t>4.2 Wearing and Lens Safety</w:t>
        <w:br/>
        <w:t>Figure 4-1. Professional lens service. Retains the original comparison style; seek professional service and do not pry lenses.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