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before="0" w:after="160" w:line="360" w:lineRule="exact"/>
        <w:ind w:firstLine="0"/>
        <w:jc w:val="center"/>
      </w:pPr>
      <w:r>
        <w:rPr>
          <w:rFonts w:ascii="Times New Roman" w:hAnsi="Times New Roman" w:eastAsia="ＭＳ 明朝" w:cs="Times New Roman"/>
          <w:b/>
          <w:i w:val="0"/>
          <w:sz w:val="32"/>
        </w:rPr>
        <w:t>機械航空宇宙工学実験　報告書</w:t>
      </w:r>
    </w:p>
    <w:p>
      <w:pPr>
        <w:spacing w:before="0" w:after="600" w:line="360" w:lineRule="exact"/>
        <w:ind w:firstLine="0"/>
        <w:jc w:val="center"/>
      </w:pPr>
      <w:r>
        <w:rPr>
          <w:rFonts w:ascii="Times New Roman" w:hAnsi="Times New Roman" w:eastAsia="ＭＳ 明朝" w:cs="Times New Roman"/>
          <w:b/>
          <w:i w:val="0"/>
          <w:sz w:val="26"/>
        </w:rPr>
        <w:t>引張試験・シャルピー衝撃試験・破面観察</w:t>
      </w:r>
    </w:p>
    <w:p>
      <w:pPr>
        <w:spacing w:before="0" w:after="100" w:line="360" w:lineRule="exact"/>
        <w:ind w:firstLine="0"/>
        <w:jc w:val="center"/>
      </w:pPr>
      <w:r>
        <w:rPr>
          <w:rFonts w:ascii="Times New Roman" w:hAnsi="Times New Roman" w:eastAsia="ＭＳ 明朝" w:cs="Times New Roman"/>
          <w:b w:val="0"/>
          <w:i w:val="0"/>
          <w:sz w:val="24"/>
        </w:rPr>
        <w:t>科目：機械航空宇宙工学実験</w:t>
      </w:r>
    </w:p>
    <w:p>
      <w:pPr>
        <w:spacing w:before="0" w:after="100" w:line="360" w:lineRule="exact"/>
        <w:ind w:firstLine="0"/>
        <w:jc w:val="center"/>
      </w:pPr>
      <w:r>
        <w:rPr>
          <w:rFonts w:ascii="Times New Roman" w:hAnsi="Times New Roman" w:eastAsia="ＭＳ 明朝" w:cs="Times New Roman"/>
          <w:b w:val="0"/>
          <w:i w:val="0"/>
          <w:sz w:val="24"/>
        </w:rPr>
        <w:t xml:space="preserve">学科・学年：機械航空宇宙工学科　</w:t>
      </w:r>
      <w:r>
        <w:rPr>
          <w:rFonts w:ascii="Times New Roman" w:hAnsi="Times New Roman" w:eastAsia="ＭＳ 明朝" w:cs="Times New Roman"/>
          <w:b w:val="0"/>
          <w:i w:val="0"/>
          <w:sz w:val="17"/>
          <w:vertAlign w:val="subscript"/>
        </w:rPr>
        <w:t>3</w:t>
      </w:r>
      <w:r>
        <w:rPr>
          <w:rFonts w:ascii="Times New Roman" w:hAnsi="Times New Roman" w:eastAsia="ＭＳ 明朝" w:cs="Times New Roman"/>
          <w:b w:val="0"/>
          <w:i w:val="0"/>
          <w:sz w:val="24"/>
        </w:rPr>
        <w:t xml:space="preserve">年　</w:t>
      </w:r>
      <w:r>
        <w:rPr>
          <w:rFonts w:ascii="Times New Roman" w:hAnsi="Times New Roman" w:eastAsia="ＭＳ 明朝" w:cs="Times New Roman"/>
          <w:b w:val="0"/>
          <w:i w:val="0"/>
          <w:sz w:val="17"/>
          <w:vertAlign w:val="subscript"/>
        </w:rPr>
        <w:t>6</w:t>
      </w:r>
      <w:r>
        <w:rPr>
          <w:rFonts w:ascii="Times New Roman" w:hAnsi="Times New Roman" w:eastAsia="ＭＳ 明朝" w:cs="Times New Roman"/>
          <w:b w:val="0"/>
          <w:i w:val="0"/>
          <w:sz w:val="24"/>
        </w:rPr>
        <w:t>B</w:t>
      </w:r>
    </w:p>
    <w:p>
      <w:pPr>
        <w:spacing w:before="0" w:after="100" w:line="360" w:lineRule="exact"/>
        <w:ind w:firstLine="0"/>
        <w:jc w:val="center"/>
      </w:pPr>
      <w:r>
        <w:rPr>
          <w:rFonts w:ascii="Times New Roman" w:hAnsi="Times New Roman" w:eastAsia="ＭＳ 明朝" w:cs="Times New Roman"/>
          <w:b w:val="0"/>
          <w:i w:val="0"/>
          <w:sz w:val="24"/>
        </w:rPr>
        <w:t>学籍番号：</w:t>
      </w:r>
    </w:p>
    <w:p>
      <w:pPr>
        <w:spacing w:before="0" w:after="100" w:line="360" w:lineRule="exact"/>
        <w:ind w:firstLine="0"/>
        <w:jc w:val="center"/>
      </w:pPr>
      <w:r>
        <w:rPr>
          <w:rFonts w:ascii="Times New Roman" w:hAnsi="Times New Roman" w:eastAsia="ＭＳ 明朝" w:cs="Times New Roman"/>
          <w:b w:val="0"/>
          <w:i w:val="0"/>
          <w:sz w:val="24"/>
        </w:rPr>
        <w:t>氏名：</w:t>
      </w:r>
    </w:p>
    <w:p>
      <w:pPr>
        <w:spacing w:before="0" w:after="100" w:line="360" w:lineRule="exact"/>
        <w:ind w:firstLine="0"/>
        <w:jc w:val="center"/>
      </w:pPr>
      <w:r>
        <w:rPr>
          <w:rFonts w:ascii="Times New Roman" w:hAnsi="Times New Roman" w:eastAsia="ＭＳ 明朝" w:cs="Times New Roman"/>
          <w:b w:val="0"/>
          <w:i w:val="0"/>
          <w:sz w:val="24"/>
        </w:rPr>
        <w:t>提出日：</w:t>
      </w:r>
    </w:p>
    <w:p>
      <w:r>
        <w:br w:type="page"/>
      </w:r>
    </w:p>
    <w:p>
      <w:pPr>
        <w:spacing w:before="280" w:after="120" w:line="360" w:lineRule="exact"/>
        <w:ind w:firstLine="0"/>
        <w:jc w:val="both"/>
      </w:pPr>
      <w:r>
        <w:rPr>
          <w:rFonts w:ascii="Times New Roman" w:hAnsi="Times New Roman" w:eastAsia="ＭＳ 明朝" w:cs="Times New Roman"/>
          <w:b/>
          <w:i w:val="0"/>
          <w:sz w:val="30"/>
        </w:rPr>
        <w:t>第</w:t>
      </w:r>
      <w:r>
        <w:rPr>
          <w:rFonts w:ascii="Times New Roman" w:hAnsi="Times New Roman" w:eastAsia="ＭＳ 明朝" w:cs="Times New Roman"/>
          <w:b/>
          <w:i w:val="0"/>
          <w:sz w:val="21"/>
          <w:vertAlign w:val="subscript"/>
        </w:rPr>
        <w:t>1</w:t>
      </w:r>
      <w:r>
        <w:rPr>
          <w:rFonts w:ascii="Times New Roman" w:hAnsi="Times New Roman" w:eastAsia="ＭＳ 明朝" w:cs="Times New Roman"/>
          <w:b/>
          <w:i w:val="0"/>
          <w:sz w:val="30"/>
        </w:rPr>
        <w:t>章　破断実験（引張試験）</w:t>
      </w:r>
    </w:p>
    <w:p>
      <w:pPr>
        <w:spacing w:before="200" w:after="80" w:line="360" w:lineRule="exact"/>
        <w:ind w:firstLine="0"/>
        <w:jc w:val="both"/>
      </w:pPr>
      <w:r>
        <w:rPr>
          <w:rFonts w:ascii="Times New Roman" w:hAnsi="Times New Roman" w:eastAsia="ＭＳ 明朝" w:cs="Times New Roman"/>
          <w:b/>
          <w:i w:val="0"/>
          <w:sz w:val="18"/>
          <w:vertAlign w:val="subscript"/>
        </w:rPr>
        <w:t>1</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1</w:t>
      </w:r>
      <w:r>
        <w:rPr>
          <w:rFonts w:ascii="Times New Roman" w:hAnsi="Times New Roman" w:eastAsia="ＭＳ 明朝" w:cs="Times New Roman"/>
          <w:b/>
          <w:i w:val="0"/>
          <w:sz w:val="26"/>
        </w:rPr>
        <w:t xml:space="preserve">　目的</w:t>
      </w:r>
    </w:p>
    <w:p>
      <w:pPr>
        <w:spacing w:before="0" w:after="60" w:line="360" w:lineRule="exact"/>
        <w:ind w:firstLine="227"/>
        <w:jc w:val="both"/>
      </w:pPr>
      <w:r>
        <w:rPr>
          <w:rFonts w:ascii="Times New Roman" w:hAnsi="Times New Roman" w:eastAsia="ＭＳ 明朝" w:cs="Times New Roman"/>
          <w:b w:val="0"/>
          <w:i w:val="0"/>
          <w:sz w:val="21"/>
        </w:rPr>
        <w:t>本実験は，コンピュータ制御・油圧サーボ式万能試験機（島津製作所 UH-</w:t>
      </w:r>
      <w:r>
        <w:rPr>
          <w:rFonts w:ascii="Times New Roman" w:hAnsi="Times New Roman" w:eastAsia="ＭＳ 明朝" w:cs="Times New Roman"/>
          <w:b w:val="0"/>
          <w:i w:val="0"/>
          <w:sz w:val="15"/>
          <w:vertAlign w:val="subscript"/>
        </w:rPr>
        <w:t>300</w:t>
      </w:r>
      <w:r>
        <w:rPr>
          <w:rFonts w:ascii="Times New Roman" w:hAnsi="Times New Roman" w:eastAsia="ＭＳ 明朝" w:cs="Times New Roman"/>
          <w:b w:val="0"/>
          <w:i w:val="0"/>
          <w:sz w:val="21"/>
        </w:rPr>
        <w:t>kNA）を用いて，一般構造用圧延鋼材（SS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），ねずみ鋳鉄（FC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），およびアルミニウム合金（A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）の</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 xml:space="preserve"> 種類の試験片に対して静的引張荷重を負荷し，降伏応力，引張強さ，破断伸び，絞り，ヤング率などの機械的性質を測定・評価することを目的とする．また，各材料の延性・脆性の違いを定量的に比較し，破壊挙動との対応を考察する．</w:t>
      </w:r>
    </w:p>
    <w:p>
      <w:pPr>
        <w:spacing w:before="200" w:after="80" w:line="360" w:lineRule="exact"/>
        <w:ind w:firstLine="0"/>
        <w:jc w:val="both"/>
      </w:pPr>
      <w:r>
        <w:rPr>
          <w:rFonts w:ascii="Times New Roman" w:hAnsi="Times New Roman" w:eastAsia="ＭＳ 明朝" w:cs="Times New Roman"/>
          <w:b/>
          <w:i w:val="0"/>
          <w:sz w:val="18"/>
          <w:vertAlign w:val="subscript"/>
        </w:rPr>
        <w:t>1</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2</w:t>
      </w:r>
      <w:r>
        <w:rPr>
          <w:rFonts w:ascii="Times New Roman" w:hAnsi="Times New Roman" w:eastAsia="ＭＳ 明朝" w:cs="Times New Roman"/>
          <w:b/>
          <w:i w:val="0"/>
          <w:sz w:val="26"/>
        </w:rPr>
        <w:t xml:space="preserve">　原理または理論</w:t>
      </w:r>
    </w:p>
    <w:p>
      <w:pPr>
        <w:spacing w:before="120" w:after="60" w:line="360" w:lineRule="exact"/>
        <w:ind w:firstLine="0"/>
        <w:jc w:val="both"/>
      </w:pPr>
      <w:r>
        <w:rPr>
          <w:rFonts w:ascii="Times New Roman" w:hAnsi="Times New Roman" w:eastAsia="ＭＳ 明朝" w:cs="Times New Roman"/>
          <w:b/>
          <w:i w:val="0"/>
          <w:sz w:val="15"/>
          <w:vertAlign w:val="subscript"/>
        </w:rPr>
        <w:t>1</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2</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1</w:t>
      </w:r>
      <w:r>
        <w:rPr>
          <w:rFonts w:ascii="Times New Roman" w:hAnsi="Times New Roman" w:eastAsia="ＭＳ 明朝" w:cs="Times New Roman"/>
          <w:b/>
          <w:i w:val="0"/>
          <w:sz w:val="22"/>
        </w:rPr>
        <w:t xml:space="preserve">　公称応力・公称ひずみ</w:t>
      </w:r>
    </w:p>
    <w:p>
      <w:pPr>
        <w:spacing w:before="0" w:after="60" w:line="360" w:lineRule="exact"/>
        <w:ind w:firstLine="227"/>
        <w:jc w:val="both"/>
      </w:pPr>
      <w:r>
        <w:rPr>
          <w:rFonts w:ascii="Times New Roman" w:hAnsi="Times New Roman" w:eastAsia="ＭＳ 明朝" w:cs="Times New Roman"/>
          <w:b w:val="0"/>
          <w:i w:val="0"/>
          <w:sz w:val="21"/>
        </w:rPr>
        <w:t>引張試験において，荷重を P [N]，初期断面積を A</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[mm</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]，初期標点間距離を l</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[mm] とすると，公称応力 sigma [MPa] は式(</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)，公称ひずみ e [-] は式(</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でそれぞれ定義される．</w:t>
      </w:r>
    </w:p>
    <w:p>
      <w:pPr>
        <w:spacing w:before="40" w:after="40" w:line="320" w:lineRule="exact"/>
        <w:ind w:left="454"/>
        <w:jc w:val="both"/>
        <w:tabs>
          <w:tab w:val="right" w:pos="8787"/>
        </w:tabs>
      </w:pPr>
      <w:r>
        <w:rPr>
          <w:rFonts w:ascii="Times New Roman" w:hAnsi="Times New Roman" w:eastAsia="ＭＳ 明朝" w:cs="Times New Roman"/>
          <w:b w:val="0"/>
          <w:i/>
          <w:sz w:val="21"/>
        </w:rPr>
        <w:t>σ = P / A</w:t>
      </w:r>
      <w:r>
        <w:rPr>
          <w:rFonts w:ascii="Times New Roman" w:hAnsi="Times New Roman" w:eastAsia="ＭＳ 明朝" w:cs="Times New Roman"/>
          <w:b w:val="0"/>
          <w:i/>
          <w:sz w:val="15"/>
          <w:vertAlign w:val="subscript"/>
        </w:rPr>
        <w:t>0</w:t>
      </w:r>
      <w:r>
        <w:rPr>
          <w:rFonts w:ascii="Times New Roman" w:hAnsi="Times New Roman" w:eastAsia="ＭＳ 明朝" w:cs="Times New Roman"/>
          <w:b w:val="0"/>
          <w:i w:val="0"/>
          <w:sz w:val="21"/>
        </w:rPr>
        <w:tab/>
        <w:t>(</w:t>
      </w:r>
      <w:r>
        <w:rPr>
          <w:rFonts w:ascii="Times New Roman" w:hAnsi="Times New Roman" w:eastAsia="ＭＳ 明朝" w:cs="Times New Roman"/>
          <w:b w:val="0"/>
          <w:i w:val="0"/>
          <w:sz w:val="15"/>
          <w:vertAlign w:val="subscript"/>
        </w:rPr>
        <w:tab/>
        <w:t>1</w:t>
      </w:r>
      <w:r>
        <w:rPr>
          <w:rFonts w:ascii="Times New Roman" w:hAnsi="Times New Roman" w:eastAsia="ＭＳ 明朝" w:cs="Times New Roman"/>
          <w:b w:val="0"/>
          <w:i w:val="0"/>
          <w:sz w:val="21"/>
        </w:rPr>
        <w:tab/>
        <w:t>)</w:t>
      </w:r>
    </w:p>
    <w:p>
      <w:pPr>
        <w:spacing w:before="40" w:after="40" w:line="320" w:lineRule="exact"/>
        <w:ind w:left="454"/>
        <w:jc w:val="both"/>
        <w:tabs>
          <w:tab w:val="right" w:pos="8787"/>
        </w:tabs>
      </w:pPr>
      <w:r>
        <w:rPr>
          <w:rFonts w:ascii="Times New Roman" w:hAnsi="Times New Roman" w:eastAsia="ＭＳ 明朝" w:cs="Times New Roman"/>
          <w:b w:val="0"/>
          <w:i/>
          <w:sz w:val="21"/>
        </w:rPr>
        <w:t>e = (l − l</w:t>
      </w:r>
      <w:r>
        <w:rPr>
          <w:rFonts w:ascii="Times New Roman" w:hAnsi="Times New Roman" w:eastAsia="ＭＳ 明朝" w:cs="Times New Roman"/>
          <w:b w:val="0"/>
          <w:i/>
          <w:sz w:val="15"/>
          <w:vertAlign w:val="subscript"/>
        </w:rPr>
        <w:t>0</w:t>
      </w:r>
      <w:r>
        <w:rPr>
          <w:rFonts w:ascii="Times New Roman" w:hAnsi="Times New Roman" w:eastAsia="ＭＳ 明朝" w:cs="Times New Roman"/>
          <w:b w:val="0"/>
          <w:i/>
          <w:sz w:val="21"/>
        </w:rPr>
        <w:t>) / l</w:t>
      </w:r>
      <w:r>
        <w:rPr>
          <w:rFonts w:ascii="Times New Roman" w:hAnsi="Times New Roman" w:eastAsia="ＭＳ 明朝" w:cs="Times New Roman"/>
          <w:b w:val="0"/>
          <w:i/>
          <w:sz w:val="15"/>
          <w:vertAlign w:val="subscript"/>
        </w:rPr>
        <w:t>0</w:t>
      </w:r>
      <w:r>
        <w:rPr>
          <w:rFonts w:ascii="Times New Roman" w:hAnsi="Times New Roman" w:eastAsia="ＭＳ 明朝" w:cs="Times New Roman"/>
          <w:b w:val="0"/>
          <w:i w:val="0"/>
          <w:sz w:val="21"/>
        </w:rPr>
        <w:tab/>
        <w:t>(</w:t>
      </w:r>
      <w:r>
        <w:rPr>
          <w:rFonts w:ascii="Times New Roman" w:hAnsi="Times New Roman" w:eastAsia="ＭＳ 明朝" w:cs="Times New Roman"/>
          <w:b w:val="0"/>
          <w:i w:val="0"/>
          <w:sz w:val="15"/>
          <w:vertAlign w:val="subscript"/>
        </w:rPr>
        <w:tab/>
        <w:t>2</w:t>
      </w:r>
      <w:r>
        <w:rPr>
          <w:rFonts w:ascii="Times New Roman" w:hAnsi="Times New Roman" w:eastAsia="ＭＳ 明朝" w:cs="Times New Roman"/>
          <w:b w:val="0"/>
          <w:i w:val="0"/>
          <w:sz w:val="21"/>
        </w:rPr>
        <w:tab/>
        <w:t>)</w:t>
      </w:r>
    </w:p>
    <w:p>
      <w:pPr>
        <w:spacing w:before="0" w:after="60" w:line="360" w:lineRule="exact"/>
        <w:ind w:firstLine="227"/>
        <w:jc w:val="both"/>
      </w:pPr>
      <w:r>
        <w:rPr>
          <w:rFonts w:ascii="Times New Roman" w:hAnsi="Times New Roman" w:eastAsia="ＭＳ 明朝" w:cs="Times New Roman"/>
          <w:b w:val="0"/>
          <w:i w:val="0"/>
          <w:sz w:val="21"/>
        </w:rPr>
        <w:t>ここで l [mm] は変形後の標点間距離である．公称量は変形中の断面積変化を考慮しないため，大変形域では実際の応力・ひずみと乖離する．</w:t>
      </w:r>
    </w:p>
    <w:p>
      <w:pPr>
        <w:spacing w:before="120" w:after="60" w:line="360" w:lineRule="exact"/>
        <w:ind w:firstLine="0"/>
        <w:jc w:val="both"/>
      </w:pPr>
      <w:r>
        <w:rPr>
          <w:rFonts w:ascii="Times New Roman" w:hAnsi="Times New Roman" w:eastAsia="ＭＳ 明朝" w:cs="Times New Roman"/>
          <w:b/>
          <w:i w:val="0"/>
          <w:sz w:val="15"/>
          <w:vertAlign w:val="subscript"/>
        </w:rPr>
        <w:t>1</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2</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2</w:t>
      </w:r>
      <w:r>
        <w:rPr>
          <w:rFonts w:ascii="Times New Roman" w:hAnsi="Times New Roman" w:eastAsia="ＭＳ 明朝" w:cs="Times New Roman"/>
          <w:b/>
          <w:i w:val="0"/>
          <w:sz w:val="22"/>
        </w:rPr>
        <w:t xml:space="preserve">　真応力および対数ひずみ</w:t>
      </w:r>
    </w:p>
    <w:p>
      <w:pPr>
        <w:spacing w:before="0" w:after="60" w:line="360" w:lineRule="exact"/>
        <w:ind w:firstLine="227"/>
        <w:jc w:val="both"/>
      </w:pPr>
      <w:r>
        <w:rPr>
          <w:rFonts w:ascii="Times New Roman" w:hAnsi="Times New Roman" w:eastAsia="ＭＳ 明朝" w:cs="Times New Roman"/>
          <w:b w:val="0"/>
          <w:i w:val="0"/>
          <w:sz w:val="21"/>
        </w:rPr>
        <w:t>変形中の瞬間断面積 A を用いた真応力 σ</w:t>
      </w:r>
      <w:r>
        <w:rPr>
          <w:rFonts w:ascii="Times New Roman" w:hAnsi="Times New Roman" w:eastAsia="ＭＳ 明朝" w:cs="Times New Roman"/>
          <w:b w:val="0"/>
          <w:i w:val="0"/>
          <w:sz w:val="15"/>
          <w:vertAlign w:val="subscript"/>
        </w:rPr>
        <w:t>t</w:t>
      </w:r>
      <w:r>
        <w:rPr>
          <w:rFonts w:ascii="Times New Roman" w:hAnsi="Times New Roman" w:eastAsia="ＭＳ 明朝" w:cs="Times New Roman"/>
          <w:b w:val="0"/>
          <w:i w:val="0"/>
          <w:sz w:val="21"/>
        </w:rPr>
        <w:t xml:space="preserve"> [MPa] は式(</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 で定義される．体積一定（Al = A</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l</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）が成立する均一変形域では，式(</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 により公称量から変換できる．</w:t>
      </w:r>
    </w:p>
    <w:p>
      <w:pPr>
        <w:spacing w:before="40" w:after="40" w:line="320" w:lineRule="exact"/>
        <w:ind w:left="454"/>
        <w:jc w:val="both"/>
        <w:tabs>
          <w:tab w:val="right" w:pos="8787"/>
        </w:tabs>
      </w:pPr>
      <w:r>
        <w:rPr>
          <w:rFonts w:ascii="Times New Roman" w:hAnsi="Times New Roman" w:eastAsia="ＭＳ 明朝" w:cs="Times New Roman"/>
          <w:b w:val="0"/>
          <w:i/>
          <w:sz w:val="21"/>
        </w:rPr>
        <w:t>σ</w:t>
      </w:r>
      <w:r>
        <w:rPr>
          <w:rFonts w:ascii="Times New Roman" w:hAnsi="Times New Roman" w:eastAsia="ＭＳ 明朝" w:cs="Times New Roman"/>
          <w:b w:val="0"/>
          <w:i/>
          <w:sz w:val="15"/>
          <w:vertAlign w:val="subscript"/>
        </w:rPr>
        <w:t>t</w:t>
      </w:r>
      <w:r>
        <w:rPr>
          <w:rFonts w:ascii="Times New Roman" w:hAnsi="Times New Roman" w:eastAsia="ＭＳ 明朝" w:cs="Times New Roman"/>
          <w:b w:val="0"/>
          <w:i/>
          <w:sz w:val="21"/>
        </w:rPr>
        <w:t xml:space="preserve"> = P / A</w:t>
      </w:r>
      <w:r>
        <w:rPr>
          <w:rFonts w:ascii="Times New Roman" w:hAnsi="Times New Roman" w:eastAsia="ＭＳ 明朝" w:cs="Times New Roman"/>
          <w:b w:val="0"/>
          <w:i w:val="0"/>
          <w:sz w:val="21"/>
        </w:rPr>
        <w:tab/>
        <w:t>(</w:t>
      </w:r>
      <w:r>
        <w:rPr>
          <w:rFonts w:ascii="Times New Roman" w:hAnsi="Times New Roman" w:eastAsia="ＭＳ 明朝" w:cs="Times New Roman"/>
          <w:b w:val="0"/>
          <w:i w:val="0"/>
          <w:sz w:val="15"/>
          <w:vertAlign w:val="subscript"/>
        </w:rPr>
        <w:tab/>
        <w:t>3</w:t>
      </w:r>
      <w:r>
        <w:rPr>
          <w:rFonts w:ascii="Times New Roman" w:hAnsi="Times New Roman" w:eastAsia="ＭＳ 明朝" w:cs="Times New Roman"/>
          <w:b w:val="0"/>
          <w:i w:val="0"/>
          <w:sz w:val="21"/>
        </w:rPr>
        <w:tab/>
        <w:t>)</w:t>
      </w:r>
    </w:p>
    <w:p>
      <w:pPr>
        <w:spacing w:before="40" w:after="40" w:line="320" w:lineRule="exact"/>
        <w:ind w:left="454"/>
        <w:jc w:val="both"/>
        <w:tabs>
          <w:tab w:val="right" w:pos="8787"/>
        </w:tabs>
      </w:pPr>
      <w:r>
        <w:rPr>
          <w:rFonts w:ascii="Times New Roman" w:hAnsi="Times New Roman" w:eastAsia="ＭＳ 明朝" w:cs="Times New Roman"/>
          <w:b w:val="0"/>
          <w:i/>
          <w:sz w:val="21"/>
        </w:rPr>
        <w:t>σ</w:t>
      </w:r>
      <w:r>
        <w:rPr>
          <w:rFonts w:ascii="Times New Roman" w:hAnsi="Times New Roman" w:eastAsia="ＭＳ 明朝" w:cs="Times New Roman"/>
          <w:b w:val="0"/>
          <w:i/>
          <w:sz w:val="15"/>
          <w:vertAlign w:val="subscript"/>
        </w:rPr>
        <w:t>t</w:t>
      </w:r>
      <w:r>
        <w:rPr>
          <w:rFonts w:ascii="Times New Roman" w:hAnsi="Times New Roman" w:eastAsia="ＭＳ 明朝" w:cs="Times New Roman"/>
          <w:b w:val="0"/>
          <w:i/>
          <w:sz w:val="21"/>
        </w:rPr>
        <w:t xml:space="preserve"> = σ (</w:t>
      </w:r>
      <w:r>
        <w:rPr>
          <w:rFonts w:ascii="Times New Roman" w:hAnsi="Times New Roman" w:eastAsia="ＭＳ 明朝" w:cs="Times New Roman"/>
          <w:b w:val="0"/>
          <w:i/>
          <w:sz w:val="15"/>
          <w:vertAlign w:val="subscript"/>
        </w:rPr>
        <w:t>1</w:t>
      </w:r>
      <w:r>
        <w:rPr>
          <w:rFonts w:ascii="Times New Roman" w:hAnsi="Times New Roman" w:eastAsia="ＭＳ 明朝" w:cs="Times New Roman"/>
          <w:b w:val="0"/>
          <w:i/>
          <w:sz w:val="21"/>
        </w:rPr>
        <w:t xml:space="preserve"> + e)</w:t>
      </w:r>
      <w:r>
        <w:rPr>
          <w:rFonts w:ascii="Times New Roman" w:hAnsi="Times New Roman" w:eastAsia="ＭＳ 明朝" w:cs="Times New Roman"/>
          <w:b w:val="0"/>
          <w:i w:val="0"/>
          <w:sz w:val="21"/>
        </w:rPr>
        <w:tab/>
        <w:t>(</w:t>
      </w:r>
      <w:r>
        <w:rPr>
          <w:rFonts w:ascii="Times New Roman" w:hAnsi="Times New Roman" w:eastAsia="ＭＳ 明朝" w:cs="Times New Roman"/>
          <w:b w:val="0"/>
          <w:i w:val="0"/>
          <w:sz w:val="15"/>
          <w:vertAlign w:val="subscript"/>
        </w:rPr>
        <w:tab/>
        <w:t>4</w:t>
      </w:r>
      <w:r>
        <w:rPr>
          <w:rFonts w:ascii="Times New Roman" w:hAnsi="Times New Roman" w:eastAsia="ＭＳ 明朝" w:cs="Times New Roman"/>
          <w:b w:val="0"/>
          <w:i w:val="0"/>
          <w:sz w:val="21"/>
        </w:rPr>
        <w:tab/>
        <w:t>)</w:t>
      </w:r>
    </w:p>
    <w:p>
      <w:pPr>
        <w:spacing w:before="40" w:after="40" w:line="320" w:lineRule="exact"/>
        <w:ind w:left="454"/>
        <w:jc w:val="both"/>
        <w:tabs>
          <w:tab w:val="right" w:pos="8787"/>
        </w:tabs>
      </w:pPr>
      <w:r>
        <w:rPr>
          <w:rFonts w:ascii="Times New Roman" w:hAnsi="Times New Roman" w:eastAsia="ＭＳ 明朝" w:cs="Times New Roman"/>
          <w:b w:val="0"/>
          <w:i/>
          <w:sz w:val="21"/>
        </w:rPr>
        <w:t>ε = ln(l / l</w:t>
      </w:r>
      <w:r>
        <w:rPr>
          <w:rFonts w:ascii="Times New Roman" w:hAnsi="Times New Roman" w:eastAsia="ＭＳ 明朝" w:cs="Times New Roman"/>
          <w:b w:val="0"/>
          <w:i/>
          <w:sz w:val="15"/>
          <w:vertAlign w:val="subscript"/>
        </w:rPr>
        <w:t>0</w:t>
      </w:r>
      <w:r>
        <w:rPr>
          <w:rFonts w:ascii="Times New Roman" w:hAnsi="Times New Roman" w:eastAsia="ＭＳ 明朝" w:cs="Times New Roman"/>
          <w:b w:val="0"/>
          <w:i/>
          <w:sz w:val="21"/>
        </w:rPr>
        <w:t>) = ln(</w:t>
      </w:r>
      <w:r>
        <w:rPr>
          <w:rFonts w:ascii="Times New Roman" w:hAnsi="Times New Roman" w:eastAsia="ＭＳ 明朝" w:cs="Times New Roman"/>
          <w:b w:val="0"/>
          <w:i/>
          <w:sz w:val="15"/>
          <w:vertAlign w:val="subscript"/>
        </w:rPr>
        <w:t>1</w:t>
      </w:r>
      <w:r>
        <w:rPr>
          <w:rFonts w:ascii="Times New Roman" w:hAnsi="Times New Roman" w:eastAsia="ＭＳ 明朝" w:cs="Times New Roman"/>
          <w:b w:val="0"/>
          <w:i/>
          <w:sz w:val="21"/>
        </w:rPr>
        <w:t xml:space="preserve"> + e)</w:t>
      </w:r>
      <w:r>
        <w:rPr>
          <w:rFonts w:ascii="Times New Roman" w:hAnsi="Times New Roman" w:eastAsia="ＭＳ 明朝" w:cs="Times New Roman"/>
          <w:b w:val="0"/>
          <w:i w:val="0"/>
          <w:sz w:val="21"/>
        </w:rPr>
        <w:tab/>
        <w:t>(</w:t>
      </w:r>
      <w:r>
        <w:rPr>
          <w:rFonts w:ascii="Times New Roman" w:hAnsi="Times New Roman" w:eastAsia="ＭＳ 明朝" w:cs="Times New Roman"/>
          <w:b w:val="0"/>
          <w:i w:val="0"/>
          <w:sz w:val="15"/>
          <w:vertAlign w:val="subscript"/>
        </w:rPr>
        <w:tab/>
        <w:t>5</w:t>
      </w:r>
      <w:r>
        <w:rPr>
          <w:rFonts w:ascii="Times New Roman" w:hAnsi="Times New Roman" w:eastAsia="ＭＳ 明朝" w:cs="Times New Roman"/>
          <w:b w:val="0"/>
          <w:i w:val="0"/>
          <w:sz w:val="21"/>
        </w:rPr>
        <w:tab/>
        <w:t>)</w:t>
      </w:r>
    </w:p>
    <w:p>
      <w:pPr>
        <w:spacing w:before="0" w:after="60" w:line="360" w:lineRule="exact"/>
        <w:ind w:firstLine="227"/>
        <w:jc w:val="both"/>
      </w:pPr>
      <w:r>
        <w:rPr>
          <w:rFonts w:ascii="Times New Roman" w:hAnsi="Times New Roman" w:eastAsia="ＭＳ 明朝" w:cs="Times New Roman"/>
          <w:b w:val="0"/>
          <w:i w:val="0"/>
          <w:sz w:val="21"/>
        </w:rPr>
        <w:t xml:space="preserve">対数ひずみ ε は微小変形増分を積み重ねたスカラー量であり，参照形状に依存しないという利点がある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)．公称ひずみ e が十分小さい弾性域では ε ≈ e が成立する．</w:t>
      </w:r>
    </w:p>
    <w:p>
      <w:pPr>
        <w:spacing w:before="120" w:after="60" w:line="360" w:lineRule="exact"/>
        <w:ind w:firstLine="0"/>
        <w:jc w:val="both"/>
      </w:pPr>
      <w:r>
        <w:rPr>
          <w:rFonts w:ascii="Times New Roman" w:hAnsi="Times New Roman" w:eastAsia="ＭＳ 明朝" w:cs="Times New Roman"/>
          <w:b/>
          <w:i w:val="0"/>
          <w:sz w:val="15"/>
          <w:vertAlign w:val="subscript"/>
        </w:rPr>
        <w:t>1</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2</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3</w:t>
      </w:r>
      <w:r>
        <w:rPr>
          <w:rFonts w:ascii="Times New Roman" w:hAnsi="Times New Roman" w:eastAsia="ＭＳ 明朝" w:cs="Times New Roman"/>
          <w:b/>
          <w:i w:val="0"/>
          <w:sz w:val="22"/>
        </w:rPr>
        <w:t xml:space="preserve">　相当応力および相当塑性ひずみ</w:t>
      </w:r>
    </w:p>
    <w:p>
      <w:pPr>
        <w:spacing w:before="0" w:after="60" w:line="360" w:lineRule="exact"/>
        <w:ind w:firstLine="227"/>
        <w:jc w:val="both"/>
      </w:pPr>
      <w:r>
        <w:rPr>
          <w:rFonts w:ascii="Times New Roman" w:hAnsi="Times New Roman" w:eastAsia="ＭＳ 明朝" w:cs="Times New Roman"/>
          <w:b w:val="0"/>
          <w:i w:val="0"/>
          <w:sz w:val="21"/>
        </w:rPr>
        <w:t>三次元応力状態における降伏判定には，ミーゼスの相当応力 σ̄ [MPa] を用いる（式(</w:t>
      </w:r>
      <w:r>
        <w:rPr>
          <w:rFonts w:ascii="Times New Roman" w:hAnsi="Times New Roman" w:eastAsia="ＭＳ 明朝" w:cs="Times New Roman"/>
          <w:b w:val="0"/>
          <w:i w:val="0"/>
          <w:sz w:val="15"/>
          <w:vertAlign w:val="subscript"/>
        </w:rPr>
        <w:t>6</w:t>
      </w:r>
      <w:r>
        <w:rPr>
          <w:rFonts w:ascii="Times New Roman" w:hAnsi="Times New Roman" w:eastAsia="ＭＳ 明朝" w:cs="Times New Roman"/>
          <w:b w:val="0"/>
          <w:i w:val="0"/>
          <w:sz w:val="21"/>
        </w:rPr>
        <w:t>)）．相当塑性ひずみ増分 dε̄</w:t>
      </w:r>
      <w:r>
        <w:rPr>
          <w:rFonts w:ascii="Times New Roman" w:hAnsi="Times New Roman" w:eastAsia="ＭＳ 明朝" w:cs="Times New Roman"/>
          <w:b w:val="0"/>
          <w:i w:val="0"/>
          <w:sz w:val="15"/>
          <w:vertAlign w:val="superscript"/>
        </w:rPr>
        <w:t>p</w:t>
      </w:r>
      <w:r>
        <w:rPr>
          <w:rFonts w:ascii="Times New Roman" w:hAnsi="Times New Roman" w:eastAsia="ＭＳ 明朝" w:cs="Times New Roman"/>
          <w:b w:val="0"/>
          <w:i w:val="0"/>
          <w:sz w:val="21"/>
        </w:rPr>
        <w:t xml:space="preserve"> は式(</w:t>
      </w:r>
      <w:r>
        <w:rPr>
          <w:rFonts w:ascii="Times New Roman" w:hAnsi="Times New Roman" w:eastAsia="ＭＳ 明朝" w:cs="Times New Roman"/>
          <w:b w:val="0"/>
          <w:i w:val="0"/>
          <w:sz w:val="15"/>
          <w:vertAlign w:val="subscript"/>
        </w:rPr>
        <w:t>7</w:t>
      </w:r>
      <w:r>
        <w:rPr>
          <w:rFonts w:ascii="Times New Roman" w:hAnsi="Times New Roman" w:eastAsia="ＭＳ 明朝" w:cs="Times New Roman"/>
          <w:b w:val="0"/>
          <w:i w:val="0"/>
          <w:sz w:val="21"/>
        </w:rPr>
        <w:t xml:space="preserve">) で定義される </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)．一軸引張では σ</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=σ</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であり，相当応力は真応力に，相当塑性ひずみは軸方向真塑性ひずみに一致する．</w:t>
      </w:r>
    </w:p>
    <w:p>
      <w:pPr>
        <w:spacing w:before="40" w:after="40" w:line="320" w:lineRule="exact"/>
        <w:ind w:left="454"/>
        <w:jc w:val="both"/>
        <w:tabs>
          <w:tab w:val="right" w:pos="8787"/>
        </w:tabs>
      </w:pPr>
      <w:r>
        <w:rPr>
          <w:rFonts w:ascii="Times New Roman" w:hAnsi="Times New Roman" w:eastAsia="ＭＳ 明朝" w:cs="Times New Roman"/>
          <w:b w:val="0"/>
          <w:i/>
          <w:sz w:val="21"/>
        </w:rPr>
        <w:t>σ̄ = √{ [(σ</w:t>
      </w:r>
      <w:r>
        <w:rPr>
          <w:rFonts w:ascii="Times New Roman" w:hAnsi="Times New Roman" w:eastAsia="ＭＳ 明朝" w:cs="Times New Roman"/>
          <w:b w:val="0"/>
          <w:i/>
          <w:sz w:val="15"/>
          <w:vertAlign w:val="subscript"/>
        </w:rPr>
        <w:t>1</w:t>
      </w:r>
      <w:r>
        <w:rPr>
          <w:rFonts w:ascii="Times New Roman" w:hAnsi="Times New Roman" w:eastAsia="ＭＳ 明朝" w:cs="Times New Roman"/>
          <w:b w:val="0"/>
          <w:i/>
          <w:sz w:val="21"/>
        </w:rPr>
        <w:t>−σ</w:t>
      </w:r>
      <w:r>
        <w:rPr>
          <w:rFonts w:ascii="Times New Roman" w:hAnsi="Times New Roman" w:eastAsia="ＭＳ 明朝" w:cs="Times New Roman"/>
          <w:b w:val="0"/>
          <w:i/>
          <w:sz w:val="15"/>
          <w:vertAlign w:val="subscript"/>
        </w:rPr>
        <w:t>2</w:t>
      </w:r>
      <w:r>
        <w:rPr>
          <w:rFonts w:ascii="Times New Roman" w:hAnsi="Times New Roman" w:eastAsia="ＭＳ 明朝" w:cs="Times New Roman"/>
          <w:b w:val="0"/>
          <w:i/>
          <w:sz w:val="21"/>
        </w:rPr>
        <w:t>)</w:t>
      </w:r>
      <w:r>
        <w:rPr>
          <w:rFonts w:ascii="Times New Roman" w:hAnsi="Times New Roman" w:eastAsia="ＭＳ 明朝" w:cs="Times New Roman"/>
          <w:b w:val="0"/>
          <w:i/>
          <w:sz w:val="15"/>
          <w:vertAlign w:val="superscript"/>
        </w:rPr>
        <w:t>2</w:t>
      </w:r>
      <w:r>
        <w:rPr>
          <w:rFonts w:ascii="Times New Roman" w:hAnsi="Times New Roman" w:eastAsia="ＭＳ 明朝" w:cs="Times New Roman"/>
          <w:b w:val="0"/>
          <w:i/>
          <w:sz w:val="21"/>
        </w:rPr>
        <w:t xml:space="preserve"> + (σ</w:t>
      </w:r>
      <w:r>
        <w:rPr>
          <w:rFonts w:ascii="Times New Roman" w:hAnsi="Times New Roman" w:eastAsia="ＭＳ 明朝" w:cs="Times New Roman"/>
          <w:b w:val="0"/>
          <w:i/>
          <w:sz w:val="15"/>
          <w:vertAlign w:val="subscript"/>
        </w:rPr>
        <w:t>2</w:t>
      </w:r>
      <w:r>
        <w:rPr>
          <w:rFonts w:ascii="Times New Roman" w:hAnsi="Times New Roman" w:eastAsia="ＭＳ 明朝" w:cs="Times New Roman"/>
          <w:b w:val="0"/>
          <w:i/>
          <w:sz w:val="21"/>
        </w:rPr>
        <w:t>−σ</w:t>
      </w:r>
      <w:r>
        <w:rPr>
          <w:rFonts w:ascii="Times New Roman" w:hAnsi="Times New Roman" w:eastAsia="ＭＳ 明朝" w:cs="Times New Roman"/>
          <w:b w:val="0"/>
          <w:i/>
          <w:sz w:val="15"/>
          <w:vertAlign w:val="subscript"/>
        </w:rPr>
        <w:t>3</w:t>
      </w:r>
      <w:r>
        <w:rPr>
          <w:rFonts w:ascii="Times New Roman" w:hAnsi="Times New Roman" w:eastAsia="ＭＳ 明朝" w:cs="Times New Roman"/>
          <w:b w:val="0"/>
          <w:i/>
          <w:sz w:val="21"/>
        </w:rPr>
        <w:t>)</w:t>
      </w:r>
      <w:r>
        <w:rPr>
          <w:rFonts w:ascii="Times New Roman" w:hAnsi="Times New Roman" w:eastAsia="ＭＳ 明朝" w:cs="Times New Roman"/>
          <w:b w:val="0"/>
          <w:i/>
          <w:sz w:val="15"/>
          <w:vertAlign w:val="superscript"/>
        </w:rPr>
        <w:t>2</w:t>
      </w:r>
      <w:r>
        <w:rPr>
          <w:rFonts w:ascii="Times New Roman" w:hAnsi="Times New Roman" w:eastAsia="ＭＳ 明朝" w:cs="Times New Roman"/>
          <w:b w:val="0"/>
          <w:i/>
          <w:sz w:val="21"/>
        </w:rPr>
        <w:t xml:space="preserve"> + (σ</w:t>
      </w:r>
      <w:r>
        <w:rPr>
          <w:rFonts w:ascii="Times New Roman" w:hAnsi="Times New Roman" w:eastAsia="ＭＳ 明朝" w:cs="Times New Roman"/>
          <w:b w:val="0"/>
          <w:i/>
          <w:sz w:val="15"/>
          <w:vertAlign w:val="subscript"/>
        </w:rPr>
        <w:t>3</w:t>
      </w:r>
      <w:r>
        <w:rPr>
          <w:rFonts w:ascii="Times New Roman" w:hAnsi="Times New Roman" w:eastAsia="ＭＳ 明朝" w:cs="Times New Roman"/>
          <w:b w:val="0"/>
          <w:i/>
          <w:sz w:val="21"/>
        </w:rPr>
        <w:t>−σ</w:t>
      </w:r>
      <w:r>
        <w:rPr>
          <w:rFonts w:ascii="Times New Roman" w:hAnsi="Times New Roman" w:eastAsia="ＭＳ 明朝" w:cs="Times New Roman"/>
          <w:b w:val="0"/>
          <w:i/>
          <w:sz w:val="15"/>
          <w:vertAlign w:val="subscript"/>
        </w:rPr>
        <w:t>1</w:t>
      </w:r>
      <w:r>
        <w:rPr>
          <w:rFonts w:ascii="Times New Roman" w:hAnsi="Times New Roman" w:eastAsia="ＭＳ 明朝" w:cs="Times New Roman"/>
          <w:b w:val="0"/>
          <w:i/>
          <w:sz w:val="21"/>
        </w:rPr>
        <w:t>)</w:t>
      </w:r>
      <w:r>
        <w:rPr>
          <w:rFonts w:ascii="Times New Roman" w:hAnsi="Times New Roman" w:eastAsia="ＭＳ 明朝" w:cs="Times New Roman"/>
          <w:b w:val="0"/>
          <w:i/>
          <w:sz w:val="15"/>
          <w:vertAlign w:val="superscript"/>
        </w:rPr>
        <w:t>2</w:t>
      </w:r>
      <w:r>
        <w:rPr>
          <w:rFonts w:ascii="Times New Roman" w:hAnsi="Times New Roman" w:eastAsia="ＭＳ 明朝" w:cs="Times New Roman"/>
          <w:b w:val="0"/>
          <w:i/>
          <w:sz w:val="21"/>
        </w:rPr>
        <w:t xml:space="preserve">] / </w:t>
      </w:r>
      <w:r>
        <w:rPr>
          <w:rFonts w:ascii="Times New Roman" w:hAnsi="Times New Roman" w:eastAsia="ＭＳ 明朝" w:cs="Times New Roman"/>
          <w:b w:val="0"/>
          <w:i/>
          <w:sz w:val="15"/>
          <w:vertAlign w:val="subscript"/>
        </w:rPr>
        <w:t>2</w:t>
      </w:r>
      <w:r>
        <w:rPr>
          <w:rFonts w:ascii="Times New Roman" w:hAnsi="Times New Roman" w:eastAsia="ＭＳ 明朝" w:cs="Times New Roman"/>
          <w:b w:val="0"/>
          <w:i/>
          <w:sz w:val="21"/>
        </w:rPr>
        <w:t xml:space="preserve"> }</w:t>
      </w:r>
      <w:r>
        <w:rPr>
          <w:rFonts w:ascii="Times New Roman" w:hAnsi="Times New Roman" w:eastAsia="ＭＳ 明朝" w:cs="Times New Roman"/>
          <w:b w:val="0"/>
          <w:i w:val="0"/>
          <w:sz w:val="21"/>
        </w:rPr>
        <w:tab/>
        <w:t>(</w:t>
      </w:r>
      <w:r>
        <w:rPr>
          <w:rFonts w:ascii="Times New Roman" w:hAnsi="Times New Roman" w:eastAsia="ＭＳ 明朝" w:cs="Times New Roman"/>
          <w:b w:val="0"/>
          <w:i w:val="0"/>
          <w:sz w:val="15"/>
          <w:vertAlign w:val="subscript"/>
        </w:rPr>
        <w:tab/>
        <w:t>6</w:t>
      </w:r>
      <w:r>
        <w:rPr>
          <w:rFonts w:ascii="Times New Roman" w:hAnsi="Times New Roman" w:eastAsia="ＭＳ 明朝" w:cs="Times New Roman"/>
          <w:b w:val="0"/>
          <w:i w:val="0"/>
          <w:sz w:val="21"/>
        </w:rPr>
        <w:tab/>
        <w:t>)</w:t>
      </w:r>
    </w:p>
    <w:p>
      <w:pPr>
        <w:spacing w:before="40" w:after="40" w:line="320" w:lineRule="exact"/>
        <w:ind w:left="454"/>
        <w:jc w:val="both"/>
        <w:tabs>
          <w:tab w:val="right" w:pos="8787"/>
        </w:tabs>
      </w:pPr>
      <w:r>
        <w:rPr>
          <w:rFonts w:ascii="Times New Roman" w:hAnsi="Times New Roman" w:eastAsia="ＭＳ 明朝" w:cs="Times New Roman"/>
          <w:b w:val="0"/>
          <w:i/>
          <w:sz w:val="21"/>
        </w:rPr>
        <w:t>dε̄</w:t>
      </w:r>
      <w:r>
        <w:rPr>
          <w:rFonts w:ascii="Times New Roman" w:hAnsi="Times New Roman" w:eastAsia="ＭＳ 明朝" w:cs="Times New Roman"/>
          <w:b w:val="0"/>
          <w:i/>
          <w:sz w:val="15"/>
          <w:vertAlign w:val="superscript"/>
        </w:rPr>
        <w:t>p</w:t>
      </w:r>
      <w:r>
        <w:rPr>
          <w:rFonts w:ascii="Times New Roman" w:hAnsi="Times New Roman" w:eastAsia="ＭＳ 明朝" w:cs="Times New Roman"/>
          <w:b w:val="0"/>
          <w:i/>
          <w:sz w:val="21"/>
        </w:rPr>
        <w:t xml:space="preserve"> = √(</w:t>
      </w:r>
      <w:r>
        <w:rPr>
          <w:rFonts w:ascii="Times New Roman" w:hAnsi="Times New Roman" w:eastAsia="ＭＳ 明朝" w:cs="Times New Roman"/>
          <w:b w:val="0"/>
          <w:i/>
          <w:sz w:val="15"/>
          <w:vertAlign w:val="subscript"/>
        </w:rPr>
        <w:t>2</w:t>
      </w:r>
      <w:r>
        <w:rPr>
          <w:rFonts w:ascii="Times New Roman" w:hAnsi="Times New Roman" w:eastAsia="ＭＳ 明朝" w:cs="Times New Roman"/>
          <w:b w:val="0"/>
          <w:i/>
          <w:sz w:val="21"/>
        </w:rPr>
        <w:t>/</w:t>
      </w:r>
      <w:r>
        <w:rPr>
          <w:rFonts w:ascii="Times New Roman" w:hAnsi="Times New Roman" w:eastAsia="ＭＳ 明朝" w:cs="Times New Roman"/>
          <w:b w:val="0"/>
          <w:i/>
          <w:sz w:val="15"/>
          <w:vertAlign w:val="subscript"/>
        </w:rPr>
        <w:t>3</w:t>
      </w:r>
      <w:r>
        <w:rPr>
          <w:rFonts w:ascii="Times New Roman" w:hAnsi="Times New Roman" w:eastAsia="ＭＳ 明朝" w:cs="Times New Roman"/>
          <w:b w:val="0"/>
          <w:i/>
          <w:sz w:val="21"/>
        </w:rPr>
        <w:t>) · dε</w:t>
      </w:r>
      <w:r>
        <w:rPr>
          <w:rFonts w:ascii="Times New Roman" w:hAnsi="Times New Roman" w:eastAsia="ＭＳ 明朝" w:cs="Times New Roman"/>
          <w:b w:val="0"/>
          <w:i/>
          <w:sz w:val="15"/>
          <w:vertAlign w:val="superscript"/>
        </w:rPr>
        <w:t>p</w:t>
      </w:r>
      <w:r>
        <w:rPr>
          <w:rFonts w:ascii="Times New Roman" w:hAnsi="Times New Roman" w:eastAsia="ＭＳ 明朝" w:cs="Times New Roman"/>
          <w:b w:val="0"/>
          <w:i/>
          <w:sz w:val="15"/>
          <w:vertAlign w:val="subscript"/>
        </w:rPr>
        <w:t>ij</w:t>
      </w:r>
      <w:r>
        <w:rPr>
          <w:rFonts w:ascii="Times New Roman" w:hAnsi="Times New Roman" w:eastAsia="ＭＳ 明朝" w:cs="Times New Roman"/>
          <w:b w:val="0"/>
          <w:i/>
          <w:sz w:val="21"/>
        </w:rPr>
        <w:t xml:space="preserve"> dε</w:t>
      </w:r>
      <w:r>
        <w:rPr>
          <w:rFonts w:ascii="Times New Roman" w:hAnsi="Times New Roman" w:eastAsia="ＭＳ 明朝" w:cs="Times New Roman"/>
          <w:b w:val="0"/>
          <w:i/>
          <w:sz w:val="15"/>
          <w:vertAlign w:val="superscript"/>
        </w:rPr>
        <w:t>p</w:t>
      </w:r>
      <w:r>
        <w:rPr>
          <w:rFonts w:ascii="Times New Roman" w:hAnsi="Times New Roman" w:eastAsia="ＭＳ 明朝" w:cs="Times New Roman"/>
          <w:b w:val="0"/>
          <w:i/>
          <w:sz w:val="15"/>
          <w:vertAlign w:val="subscript"/>
        </w:rPr>
        <w:t>ij</w:t>
      </w:r>
      <w:r>
        <w:rPr>
          <w:rFonts w:ascii="Times New Roman" w:hAnsi="Times New Roman" w:eastAsia="ＭＳ 明朝" w:cs="Times New Roman"/>
          <w:b w:val="0"/>
          <w:i w:val="0"/>
          <w:sz w:val="21"/>
        </w:rPr>
        <w:tab/>
        <w:t>(</w:t>
      </w:r>
      <w:r>
        <w:rPr>
          <w:rFonts w:ascii="Times New Roman" w:hAnsi="Times New Roman" w:eastAsia="ＭＳ 明朝" w:cs="Times New Roman"/>
          <w:b w:val="0"/>
          <w:i w:val="0"/>
          <w:sz w:val="15"/>
          <w:vertAlign w:val="subscript"/>
        </w:rPr>
        <w:tab/>
        <w:t>7</w:t>
      </w:r>
      <w:r>
        <w:rPr>
          <w:rFonts w:ascii="Times New Roman" w:hAnsi="Times New Roman" w:eastAsia="ＭＳ 明朝" w:cs="Times New Roman"/>
          <w:b w:val="0"/>
          <w:i w:val="0"/>
          <w:sz w:val="21"/>
        </w:rPr>
        <w:tab/>
        <w:t>)</w:t>
      </w:r>
    </w:p>
    <w:p>
      <w:pPr>
        <w:spacing w:before="120" w:after="60" w:line="360" w:lineRule="exact"/>
        <w:ind w:firstLine="0"/>
        <w:jc w:val="both"/>
      </w:pPr>
      <w:r>
        <w:rPr>
          <w:rFonts w:ascii="Times New Roman" w:hAnsi="Times New Roman" w:eastAsia="ＭＳ 明朝" w:cs="Times New Roman"/>
          <w:b/>
          <w:i w:val="0"/>
          <w:sz w:val="15"/>
          <w:vertAlign w:val="subscript"/>
        </w:rPr>
        <w:t>1</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2</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4</w:t>
      </w:r>
      <w:r>
        <w:rPr>
          <w:rFonts w:ascii="Times New Roman" w:hAnsi="Times New Roman" w:eastAsia="ＭＳ 明朝" w:cs="Times New Roman"/>
          <w:b/>
          <w:i w:val="0"/>
          <w:sz w:val="22"/>
        </w:rPr>
        <w:t xml:space="preserve">　指数硬化則（べき乗硬化則）</w:t>
      </w:r>
    </w:p>
    <w:p>
      <w:pPr>
        <w:spacing w:before="0" w:after="60" w:line="360" w:lineRule="exact"/>
        <w:ind w:firstLine="227"/>
        <w:jc w:val="both"/>
      </w:pPr>
      <w:r>
        <w:rPr>
          <w:rFonts w:ascii="Times New Roman" w:hAnsi="Times New Roman" w:eastAsia="ＭＳ 明朝" w:cs="Times New Roman"/>
          <w:b w:val="0"/>
          <w:i w:val="0"/>
          <w:sz w:val="21"/>
        </w:rPr>
        <w:t>塑性域の真応力 σ</w:t>
      </w:r>
      <w:r>
        <w:rPr>
          <w:rFonts w:ascii="Times New Roman" w:hAnsi="Times New Roman" w:eastAsia="ＭＳ 明朝" w:cs="Times New Roman"/>
          <w:b w:val="0"/>
          <w:i w:val="0"/>
          <w:sz w:val="15"/>
          <w:vertAlign w:val="subscript"/>
        </w:rPr>
        <w:t>t</w:t>
      </w:r>
      <w:r>
        <w:rPr>
          <w:rFonts w:ascii="Times New Roman" w:hAnsi="Times New Roman" w:eastAsia="ＭＳ 明朝" w:cs="Times New Roman"/>
          <w:b w:val="0"/>
          <w:i w:val="0"/>
          <w:sz w:val="21"/>
        </w:rPr>
        <w:t xml:space="preserve"> と相当塑性ひずみ ε</w:t>
      </w:r>
      <w:r>
        <w:rPr>
          <w:rFonts w:ascii="Times New Roman" w:hAnsi="Times New Roman" w:eastAsia="ＭＳ 明朝" w:cs="Times New Roman"/>
          <w:b w:val="0"/>
          <w:i w:val="0"/>
          <w:sz w:val="15"/>
          <w:vertAlign w:val="subscript"/>
        </w:rPr>
        <w:t>p</w:t>
      </w:r>
      <w:r>
        <w:rPr>
          <w:rFonts w:ascii="Times New Roman" w:hAnsi="Times New Roman" w:eastAsia="ＭＳ 明朝" w:cs="Times New Roman"/>
          <w:b w:val="0"/>
          <w:i w:val="0"/>
          <w:sz w:val="21"/>
        </w:rPr>
        <w:t xml:space="preserve"> の関係をべき乗で近似した指数硬化則（Hollomon 則）を式(</w:t>
      </w:r>
      <w:r>
        <w:rPr>
          <w:rFonts w:ascii="Times New Roman" w:hAnsi="Times New Roman" w:eastAsia="ＭＳ 明朝" w:cs="Times New Roman"/>
          <w:b w:val="0"/>
          <w:i w:val="0"/>
          <w:sz w:val="15"/>
          <w:vertAlign w:val="subscript"/>
        </w:rPr>
        <w:t>8</w:t>
      </w:r>
      <w:r>
        <w:rPr>
          <w:rFonts w:ascii="Times New Roman" w:hAnsi="Times New Roman" w:eastAsia="ＭＳ 明朝" w:cs="Times New Roman"/>
          <w:b w:val="0"/>
          <w:i w:val="0"/>
          <w:sz w:val="21"/>
        </w:rPr>
        <w:t xml:space="preserve">) に示す </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)．両対数変換すると式(</w:t>
      </w:r>
      <w:r>
        <w:rPr>
          <w:rFonts w:ascii="Times New Roman" w:hAnsi="Times New Roman" w:eastAsia="ＭＳ 明朝" w:cs="Times New Roman"/>
          <w:b w:val="0"/>
          <w:i w:val="0"/>
          <w:sz w:val="15"/>
          <w:vertAlign w:val="subscript"/>
        </w:rPr>
        <w:t>9</w:t>
      </w:r>
      <w:r>
        <w:rPr>
          <w:rFonts w:ascii="Times New Roman" w:hAnsi="Times New Roman" w:eastAsia="ＭＳ 明朝" w:cs="Times New Roman"/>
          <w:b w:val="0"/>
          <w:i w:val="0"/>
          <w:sz w:val="21"/>
        </w:rPr>
        <w:t>) の直線関係となり，K [MPa]（強度係数）と n [-]（加工硬化指数）を回帰評価できる．n が大きいほど変形が均一に分布しやすい（Considere 条件：均一伸び eu = n）．</w:t>
      </w:r>
    </w:p>
    <w:p>
      <w:pPr>
        <w:spacing w:before="40" w:after="40" w:line="320" w:lineRule="exact"/>
        <w:ind w:left="454"/>
        <w:jc w:val="both"/>
        <w:tabs>
          <w:tab w:val="right" w:pos="8787"/>
        </w:tabs>
      </w:pPr>
      <w:r>
        <w:rPr>
          <w:rFonts w:ascii="Times New Roman" w:hAnsi="Times New Roman" w:eastAsia="ＭＳ 明朝" w:cs="Times New Roman"/>
          <w:b w:val="0"/>
          <w:i/>
          <w:sz w:val="21"/>
        </w:rPr>
        <w:t>σ</w:t>
      </w:r>
      <w:r>
        <w:rPr>
          <w:rFonts w:ascii="Times New Roman" w:hAnsi="Times New Roman" w:eastAsia="ＭＳ 明朝" w:cs="Times New Roman"/>
          <w:b w:val="0"/>
          <w:i/>
          <w:sz w:val="15"/>
          <w:vertAlign w:val="subscript"/>
        </w:rPr>
        <w:t>t</w:t>
      </w:r>
      <w:r>
        <w:rPr>
          <w:rFonts w:ascii="Times New Roman" w:hAnsi="Times New Roman" w:eastAsia="ＭＳ 明朝" w:cs="Times New Roman"/>
          <w:b w:val="0"/>
          <w:i/>
          <w:sz w:val="21"/>
        </w:rPr>
        <w:t xml:space="preserve"> = K · ε</w:t>
      </w:r>
      <w:r>
        <w:rPr>
          <w:rFonts w:ascii="Times New Roman" w:hAnsi="Times New Roman" w:eastAsia="ＭＳ 明朝" w:cs="Times New Roman"/>
          <w:b w:val="0"/>
          <w:i/>
          <w:sz w:val="15"/>
          <w:vertAlign w:val="subscript"/>
        </w:rPr>
        <w:t>p</w:t>
      </w:r>
      <w:r>
        <w:rPr>
          <w:rFonts w:ascii="Times New Roman" w:hAnsi="Times New Roman" w:eastAsia="ＭＳ 明朝" w:cs="Times New Roman"/>
          <w:b w:val="0"/>
          <w:i/>
          <w:sz w:val="15"/>
          <w:vertAlign w:val="superscript"/>
        </w:rPr>
        <w:t>n</w:t>
      </w:r>
      <w:r>
        <w:rPr>
          <w:rFonts w:ascii="Times New Roman" w:hAnsi="Times New Roman" w:eastAsia="ＭＳ 明朝" w:cs="Times New Roman"/>
          <w:b w:val="0"/>
          <w:i w:val="0"/>
          <w:sz w:val="21"/>
        </w:rPr>
        <w:tab/>
        <w:t>(</w:t>
      </w:r>
      <w:r>
        <w:rPr>
          <w:rFonts w:ascii="Times New Roman" w:hAnsi="Times New Roman" w:eastAsia="ＭＳ 明朝" w:cs="Times New Roman"/>
          <w:b w:val="0"/>
          <w:i w:val="0"/>
          <w:sz w:val="15"/>
          <w:vertAlign w:val="subscript"/>
        </w:rPr>
        <w:tab/>
        <w:t>8</w:t>
      </w:r>
      <w:r>
        <w:rPr>
          <w:rFonts w:ascii="Times New Roman" w:hAnsi="Times New Roman" w:eastAsia="ＭＳ 明朝" w:cs="Times New Roman"/>
          <w:b w:val="0"/>
          <w:i w:val="0"/>
          <w:sz w:val="21"/>
        </w:rPr>
        <w:tab/>
        <w:t>)</w:t>
      </w:r>
    </w:p>
    <w:p>
      <w:pPr>
        <w:spacing w:before="40" w:after="40" w:line="320" w:lineRule="exact"/>
        <w:ind w:left="454"/>
        <w:jc w:val="both"/>
        <w:tabs>
          <w:tab w:val="right" w:pos="8787"/>
        </w:tabs>
      </w:pPr>
      <w:r>
        <w:rPr>
          <w:rFonts w:ascii="Times New Roman" w:hAnsi="Times New Roman" w:eastAsia="ＭＳ 明朝" w:cs="Times New Roman"/>
          <w:b w:val="0"/>
          <w:i/>
          <w:sz w:val="21"/>
        </w:rPr>
        <w:t>ln σ</w:t>
      </w:r>
      <w:r>
        <w:rPr>
          <w:rFonts w:ascii="Times New Roman" w:hAnsi="Times New Roman" w:eastAsia="ＭＳ 明朝" w:cs="Times New Roman"/>
          <w:b w:val="0"/>
          <w:i/>
          <w:sz w:val="15"/>
          <w:vertAlign w:val="subscript"/>
        </w:rPr>
        <w:t>t</w:t>
      </w:r>
      <w:r>
        <w:rPr>
          <w:rFonts w:ascii="Times New Roman" w:hAnsi="Times New Roman" w:eastAsia="ＭＳ 明朝" w:cs="Times New Roman"/>
          <w:b w:val="0"/>
          <w:i/>
          <w:sz w:val="21"/>
        </w:rPr>
        <w:t xml:space="preserve"> = ln K + n · ln ε</w:t>
      </w:r>
      <w:r>
        <w:rPr>
          <w:rFonts w:ascii="Times New Roman" w:hAnsi="Times New Roman" w:eastAsia="ＭＳ 明朝" w:cs="Times New Roman"/>
          <w:b w:val="0"/>
          <w:i/>
          <w:sz w:val="15"/>
          <w:vertAlign w:val="subscript"/>
        </w:rPr>
        <w:t>p</w:t>
      </w:r>
      <w:r>
        <w:rPr>
          <w:rFonts w:ascii="Times New Roman" w:hAnsi="Times New Roman" w:eastAsia="ＭＳ 明朝" w:cs="Times New Roman"/>
          <w:b w:val="0"/>
          <w:i w:val="0"/>
          <w:sz w:val="21"/>
        </w:rPr>
        <w:tab/>
        <w:t>(</w:t>
      </w:r>
      <w:r>
        <w:rPr>
          <w:rFonts w:ascii="Times New Roman" w:hAnsi="Times New Roman" w:eastAsia="ＭＳ 明朝" w:cs="Times New Roman"/>
          <w:b w:val="0"/>
          <w:i w:val="0"/>
          <w:sz w:val="15"/>
          <w:vertAlign w:val="subscript"/>
        </w:rPr>
        <w:tab/>
        <w:t>9</w:t>
      </w:r>
      <w:r>
        <w:rPr>
          <w:rFonts w:ascii="Times New Roman" w:hAnsi="Times New Roman" w:eastAsia="ＭＳ 明朝" w:cs="Times New Roman"/>
          <w:b w:val="0"/>
          <w:i w:val="0"/>
          <w:sz w:val="21"/>
        </w:rPr>
        <w:tab/>
        <w:t>)</w:t>
      </w:r>
    </w:p>
    <w:p>
      <w:pPr>
        <w:spacing w:before="120" w:after="60" w:line="360" w:lineRule="exact"/>
        <w:ind w:firstLine="0"/>
        <w:jc w:val="both"/>
      </w:pPr>
      <w:r>
        <w:rPr>
          <w:rFonts w:ascii="Times New Roman" w:hAnsi="Times New Roman" w:eastAsia="ＭＳ 明朝" w:cs="Times New Roman"/>
          <w:b/>
          <w:i w:val="0"/>
          <w:sz w:val="15"/>
          <w:vertAlign w:val="subscript"/>
        </w:rPr>
        <w:t>1</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2</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5</w:t>
      </w:r>
      <w:r>
        <w:rPr>
          <w:rFonts w:ascii="Times New Roman" w:hAnsi="Times New Roman" w:eastAsia="ＭＳ 明朝" w:cs="Times New Roman"/>
          <w:b/>
          <w:i w:val="0"/>
          <w:sz w:val="22"/>
        </w:rPr>
        <w:t xml:space="preserve">　実験書 </w:t>
      </w:r>
      <w:r>
        <w:rPr>
          <w:rFonts w:ascii="Times New Roman" w:hAnsi="Times New Roman" w:eastAsia="ＭＳ 明朝" w:cs="Times New Roman"/>
          <w:b/>
          <w:i w:val="0"/>
          <w:sz w:val="15"/>
          <w:vertAlign w:val="subscript"/>
        </w:rPr>
        <w:t>8</w:t>
      </w:r>
      <w:r>
        <w:rPr>
          <w:rFonts w:ascii="Times New Roman" w:hAnsi="Times New Roman" w:eastAsia="ＭＳ 明朝" w:cs="Times New Roman"/>
          <w:b/>
          <w:i w:val="0"/>
          <w:sz w:val="22"/>
        </w:rPr>
        <w:t>. の諸量の定義</w:t>
      </w:r>
    </w:p>
    <w:p>
      <w:pPr>
        <w:spacing w:before="0" w:after="60" w:line="360" w:lineRule="exact"/>
        <w:ind w:firstLine="227"/>
        <w:jc w:val="both"/>
      </w:pPr>
      <w:r>
        <w:rPr>
          <w:rFonts w:ascii="Times New Roman" w:hAnsi="Times New Roman" w:eastAsia="ＭＳ 明朝" w:cs="Times New Roman"/>
          <w:b w:val="0"/>
          <w:i w:val="0"/>
          <w:sz w:val="21"/>
        </w:rPr>
        <w:t>引張試験から得られる機械的性質の代表的な諸量を式(</w:t>
      </w:r>
      <w:r>
        <w:rPr>
          <w:rFonts w:ascii="Times New Roman" w:hAnsi="Times New Roman" w:eastAsia="ＭＳ 明朝" w:cs="Times New Roman"/>
          <w:b w:val="0"/>
          <w:i w:val="0"/>
          <w:sz w:val="15"/>
          <w:vertAlign w:val="subscript"/>
        </w:rPr>
        <w:t>10</w:t>
      </w:r>
      <w:r>
        <w:rPr>
          <w:rFonts w:ascii="Times New Roman" w:hAnsi="Times New Roman" w:eastAsia="ＭＳ 明朝" w:cs="Times New Roman"/>
          <w:b w:val="0"/>
          <w:i w:val="0"/>
          <w:sz w:val="21"/>
        </w:rPr>
        <w:t>)〜式(</w:t>
      </w:r>
      <w:r>
        <w:rPr>
          <w:rFonts w:ascii="Times New Roman" w:hAnsi="Times New Roman" w:eastAsia="ＭＳ 明朝" w:cs="Times New Roman"/>
          <w:b w:val="0"/>
          <w:i w:val="0"/>
          <w:sz w:val="15"/>
          <w:vertAlign w:val="subscript"/>
        </w:rPr>
        <w:t>16</w:t>
      </w:r>
      <w:r>
        <w:rPr>
          <w:rFonts w:ascii="Times New Roman" w:hAnsi="Times New Roman" w:eastAsia="ＭＳ 明朝" w:cs="Times New Roman"/>
          <w:b w:val="0"/>
          <w:i w:val="0"/>
          <w:sz w:val="21"/>
        </w:rPr>
        <w:t>) に定義する．</w:t>
      </w:r>
    </w:p>
    <w:p>
      <w:pPr>
        <w:spacing w:before="40" w:after="40" w:line="320" w:lineRule="exact"/>
        <w:ind w:left="454"/>
        <w:jc w:val="both"/>
        <w:tabs>
          <w:tab w:val="right" w:pos="8787"/>
        </w:tabs>
      </w:pPr>
      <w:r>
        <w:rPr>
          <w:rFonts w:ascii="Times New Roman" w:hAnsi="Times New Roman" w:eastAsia="ＭＳ 明朝" w:cs="Times New Roman"/>
          <w:b w:val="0"/>
          <w:i/>
          <w:sz w:val="21"/>
        </w:rPr>
        <w:t>σy  = Py   / A</w:t>
      </w:r>
      <w:r>
        <w:rPr>
          <w:rFonts w:ascii="Times New Roman" w:hAnsi="Times New Roman" w:eastAsia="ＭＳ 明朝" w:cs="Times New Roman"/>
          <w:b w:val="0"/>
          <w:i/>
          <w:sz w:val="15"/>
          <w:vertAlign w:val="subscript"/>
        </w:rPr>
        <w:t>0</w:t>
      </w:r>
      <w:r>
        <w:rPr>
          <w:rFonts w:ascii="Times New Roman" w:hAnsi="Times New Roman" w:eastAsia="ＭＳ 明朝" w:cs="Times New Roman"/>
          <w:b w:val="0"/>
          <w:i/>
          <w:sz w:val="21"/>
        </w:rPr>
        <w:t xml:space="preserve">          （上降伏点応力 [MPa]）</w:t>
      </w:r>
      <w:r>
        <w:rPr>
          <w:rFonts w:ascii="Times New Roman" w:hAnsi="Times New Roman" w:eastAsia="ＭＳ 明朝" w:cs="Times New Roman"/>
          <w:b w:val="0"/>
          <w:i w:val="0"/>
          <w:sz w:val="21"/>
        </w:rPr>
        <w:tab/>
        <w:t>(</w:t>
      </w:r>
      <w:r>
        <w:rPr>
          <w:rFonts w:ascii="Times New Roman" w:hAnsi="Times New Roman" w:eastAsia="ＭＳ 明朝" w:cs="Times New Roman"/>
          <w:b w:val="0"/>
          <w:i w:val="0"/>
          <w:sz w:val="15"/>
          <w:vertAlign w:val="subscript"/>
        </w:rPr>
        <w:tab/>
        <w:t>10</w:t>
      </w:r>
      <w:r>
        <w:rPr>
          <w:rFonts w:ascii="Times New Roman" w:hAnsi="Times New Roman" w:eastAsia="ＭＳ 明朝" w:cs="Times New Roman"/>
          <w:b w:val="0"/>
          <w:i w:val="0"/>
          <w:sz w:val="21"/>
        </w:rPr>
        <w:tab/>
        <w:t>)</w:t>
      </w:r>
    </w:p>
    <w:p>
      <w:pPr>
        <w:spacing w:before="40" w:after="40" w:line="320" w:lineRule="exact"/>
        <w:ind w:left="454"/>
        <w:jc w:val="both"/>
        <w:tabs>
          <w:tab w:val="right" w:pos="8787"/>
        </w:tabs>
      </w:pPr>
      <w:r>
        <w:rPr>
          <w:rFonts w:ascii="Times New Roman" w:hAnsi="Times New Roman" w:eastAsia="ＭＳ 明朝" w:cs="Times New Roman"/>
          <w:b w:val="0"/>
          <w:i/>
          <w:sz w:val="21"/>
        </w:rPr>
        <w:t>σL  = PLv  / A</w:t>
      </w:r>
      <w:r>
        <w:rPr>
          <w:rFonts w:ascii="Times New Roman" w:hAnsi="Times New Roman" w:eastAsia="ＭＳ 明朝" w:cs="Times New Roman"/>
          <w:b w:val="0"/>
          <w:i/>
          <w:sz w:val="15"/>
          <w:vertAlign w:val="subscript"/>
        </w:rPr>
        <w:t>0</w:t>
      </w:r>
      <w:r>
        <w:rPr>
          <w:rFonts w:ascii="Times New Roman" w:hAnsi="Times New Roman" w:eastAsia="ＭＳ 明朝" w:cs="Times New Roman"/>
          <w:b w:val="0"/>
          <w:i/>
          <w:sz w:val="21"/>
        </w:rPr>
        <w:t xml:space="preserve">          （下降伏点応力 [MPa]）</w:t>
      </w:r>
      <w:r>
        <w:rPr>
          <w:rFonts w:ascii="Times New Roman" w:hAnsi="Times New Roman" w:eastAsia="ＭＳ 明朝" w:cs="Times New Roman"/>
          <w:b w:val="0"/>
          <w:i w:val="0"/>
          <w:sz w:val="21"/>
        </w:rPr>
        <w:tab/>
        <w:t>(</w:t>
      </w:r>
      <w:r>
        <w:rPr>
          <w:rFonts w:ascii="Times New Roman" w:hAnsi="Times New Roman" w:eastAsia="ＭＳ 明朝" w:cs="Times New Roman"/>
          <w:b w:val="0"/>
          <w:i w:val="0"/>
          <w:sz w:val="15"/>
          <w:vertAlign w:val="subscript"/>
        </w:rPr>
        <w:tab/>
        <w:t>11</w:t>
      </w:r>
      <w:r>
        <w:rPr>
          <w:rFonts w:ascii="Times New Roman" w:hAnsi="Times New Roman" w:eastAsia="ＭＳ 明朝" w:cs="Times New Roman"/>
          <w:b w:val="0"/>
          <w:i w:val="0"/>
          <w:sz w:val="21"/>
        </w:rPr>
        <w:tab/>
        <w:t>)</w:t>
      </w:r>
    </w:p>
    <w:p>
      <w:pPr>
        <w:spacing w:before="40" w:after="40" w:line="320" w:lineRule="exact"/>
        <w:ind w:left="454"/>
        <w:jc w:val="both"/>
        <w:tabs>
          <w:tab w:val="right" w:pos="8787"/>
        </w:tabs>
      </w:pPr>
      <w:r>
        <w:rPr>
          <w:rFonts w:ascii="Times New Roman" w:hAnsi="Times New Roman" w:eastAsia="ＭＳ 明朝" w:cs="Times New Roman"/>
          <w:b w:val="0"/>
          <w:i/>
          <w:sz w:val="21"/>
        </w:rPr>
        <w:t>σB  = Pmax / A</w:t>
      </w:r>
      <w:r>
        <w:rPr>
          <w:rFonts w:ascii="Times New Roman" w:hAnsi="Times New Roman" w:eastAsia="ＭＳ 明朝" w:cs="Times New Roman"/>
          <w:b w:val="0"/>
          <w:i/>
          <w:sz w:val="15"/>
          <w:vertAlign w:val="subscript"/>
        </w:rPr>
        <w:t>0</w:t>
      </w:r>
      <w:r>
        <w:rPr>
          <w:rFonts w:ascii="Times New Roman" w:hAnsi="Times New Roman" w:eastAsia="ＭＳ 明朝" w:cs="Times New Roman"/>
          <w:b w:val="0"/>
          <w:i/>
          <w:sz w:val="21"/>
        </w:rPr>
        <w:t xml:space="preserve">          （引張強さ [MPa]）</w:t>
      </w:r>
      <w:r>
        <w:rPr>
          <w:rFonts w:ascii="Times New Roman" w:hAnsi="Times New Roman" w:eastAsia="ＭＳ 明朝" w:cs="Times New Roman"/>
          <w:b w:val="0"/>
          <w:i w:val="0"/>
          <w:sz w:val="21"/>
        </w:rPr>
        <w:tab/>
        <w:t>(</w:t>
      </w:r>
      <w:r>
        <w:rPr>
          <w:rFonts w:ascii="Times New Roman" w:hAnsi="Times New Roman" w:eastAsia="ＭＳ 明朝" w:cs="Times New Roman"/>
          <w:b w:val="0"/>
          <w:i w:val="0"/>
          <w:sz w:val="15"/>
          <w:vertAlign w:val="subscript"/>
        </w:rPr>
        <w:tab/>
        <w:t>12</w:t>
      </w:r>
      <w:r>
        <w:rPr>
          <w:rFonts w:ascii="Times New Roman" w:hAnsi="Times New Roman" w:eastAsia="ＭＳ 明朝" w:cs="Times New Roman"/>
          <w:b w:val="0"/>
          <w:i w:val="0"/>
          <w:sz w:val="21"/>
        </w:rPr>
        <w:tab/>
        <w:t>)</w:t>
      </w:r>
    </w:p>
    <w:p>
      <w:pPr>
        <w:spacing w:before="40" w:after="40" w:line="320" w:lineRule="exact"/>
        <w:ind w:left="454"/>
        <w:jc w:val="both"/>
        <w:tabs>
          <w:tab w:val="right" w:pos="8787"/>
        </w:tabs>
      </w:pPr>
      <w:r>
        <w:rPr>
          <w:rFonts w:ascii="Times New Roman" w:hAnsi="Times New Roman" w:eastAsia="ＭＳ 明朝" w:cs="Times New Roman"/>
          <w:b w:val="0"/>
          <w:i/>
          <w:sz w:val="21"/>
        </w:rPr>
        <w:t>σT  = Pt   / Af          （破断応力 [MPa]）</w:t>
      </w:r>
      <w:r>
        <w:rPr>
          <w:rFonts w:ascii="Times New Roman" w:hAnsi="Times New Roman" w:eastAsia="ＭＳ 明朝" w:cs="Times New Roman"/>
          <w:b w:val="0"/>
          <w:i w:val="0"/>
          <w:sz w:val="21"/>
        </w:rPr>
        <w:tab/>
        <w:t>(</w:t>
      </w:r>
      <w:r>
        <w:rPr>
          <w:rFonts w:ascii="Times New Roman" w:hAnsi="Times New Roman" w:eastAsia="ＭＳ 明朝" w:cs="Times New Roman"/>
          <w:b w:val="0"/>
          <w:i w:val="0"/>
          <w:sz w:val="15"/>
          <w:vertAlign w:val="subscript"/>
        </w:rPr>
        <w:tab/>
        <w:t>13</w:t>
      </w:r>
      <w:r>
        <w:rPr>
          <w:rFonts w:ascii="Times New Roman" w:hAnsi="Times New Roman" w:eastAsia="ＭＳ 明朝" w:cs="Times New Roman"/>
          <w:b w:val="0"/>
          <w:i w:val="0"/>
          <w:sz w:val="21"/>
        </w:rPr>
        <w:tab/>
        <w:t>)</w:t>
      </w:r>
    </w:p>
    <w:p>
      <w:pPr>
        <w:spacing w:before="40" w:after="40" w:line="320" w:lineRule="exact"/>
        <w:ind w:left="454"/>
        <w:jc w:val="both"/>
        <w:tabs>
          <w:tab w:val="right" w:pos="8787"/>
        </w:tabs>
      </w:pPr>
      <w:r>
        <w:rPr>
          <w:rFonts w:ascii="Times New Roman" w:hAnsi="Times New Roman" w:eastAsia="ＭＳ 明朝" w:cs="Times New Roman"/>
          <w:b w:val="0"/>
          <w:i/>
          <w:sz w:val="21"/>
        </w:rPr>
        <w:t>δ   = (lf − l</w:t>
      </w:r>
      <w:r>
        <w:rPr>
          <w:rFonts w:ascii="Times New Roman" w:hAnsi="Times New Roman" w:eastAsia="ＭＳ 明朝" w:cs="Times New Roman"/>
          <w:b w:val="0"/>
          <w:i/>
          <w:sz w:val="15"/>
          <w:vertAlign w:val="subscript"/>
        </w:rPr>
        <w:t>0</w:t>
      </w:r>
      <w:r>
        <w:rPr>
          <w:rFonts w:ascii="Times New Roman" w:hAnsi="Times New Roman" w:eastAsia="ＭＳ 明朝" w:cs="Times New Roman"/>
          <w:b w:val="0"/>
          <w:i/>
          <w:sz w:val="21"/>
        </w:rPr>
        <w:t>) / l</w:t>
      </w:r>
      <w:r>
        <w:rPr>
          <w:rFonts w:ascii="Times New Roman" w:hAnsi="Times New Roman" w:eastAsia="ＭＳ 明朝" w:cs="Times New Roman"/>
          <w:b w:val="0"/>
          <w:i/>
          <w:sz w:val="15"/>
          <w:vertAlign w:val="subscript"/>
        </w:rPr>
        <w:t>0</w:t>
      </w:r>
      <w:r>
        <w:rPr>
          <w:rFonts w:ascii="Times New Roman" w:hAnsi="Times New Roman" w:eastAsia="ＭＳ 明朝" w:cs="Times New Roman"/>
          <w:b w:val="0"/>
          <w:i/>
          <w:sz w:val="21"/>
        </w:rPr>
        <w:t xml:space="preserve"> × </w:t>
      </w:r>
      <w:r>
        <w:rPr>
          <w:rFonts w:ascii="Times New Roman" w:hAnsi="Times New Roman" w:eastAsia="ＭＳ 明朝" w:cs="Times New Roman"/>
          <w:b w:val="0"/>
          <w:i/>
          <w:sz w:val="15"/>
          <w:vertAlign w:val="subscript"/>
        </w:rPr>
        <w:t>100</w:t>
      </w:r>
      <w:r>
        <w:rPr>
          <w:rFonts w:ascii="Times New Roman" w:hAnsi="Times New Roman" w:eastAsia="ＭＳ 明朝" w:cs="Times New Roman"/>
          <w:b w:val="0"/>
          <w:i/>
          <w:sz w:val="21"/>
        </w:rPr>
        <w:t xml:space="preserve">  [%]  （破断伸び）</w:t>
      </w:r>
      <w:r>
        <w:rPr>
          <w:rFonts w:ascii="Times New Roman" w:hAnsi="Times New Roman" w:eastAsia="ＭＳ 明朝" w:cs="Times New Roman"/>
          <w:b w:val="0"/>
          <w:i w:val="0"/>
          <w:sz w:val="21"/>
        </w:rPr>
        <w:tab/>
        <w:t>(</w:t>
      </w:r>
      <w:r>
        <w:rPr>
          <w:rFonts w:ascii="Times New Roman" w:hAnsi="Times New Roman" w:eastAsia="ＭＳ 明朝" w:cs="Times New Roman"/>
          <w:b w:val="0"/>
          <w:i w:val="0"/>
          <w:sz w:val="15"/>
          <w:vertAlign w:val="subscript"/>
        </w:rPr>
        <w:tab/>
        <w:t>14</w:t>
      </w:r>
      <w:r>
        <w:rPr>
          <w:rFonts w:ascii="Times New Roman" w:hAnsi="Times New Roman" w:eastAsia="ＭＳ 明朝" w:cs="Times New Roman"/>
          <w:b w:val="0"/>
          <w:i w:val="0"/>
          <w:sz w:val="21"/>
        </w:rPr>
        <w:tab/>
        <w:t>)</w:t>
      </w:r>
    </w:p>
    <w:p>
      <w:pPr>
        <w:spacing w:before="40" w:after="40" w:line="320" w:lineRule="exact"/>
        <w:ind w:left="454"/>
        <w:jc w:val="both"/>
        <w:tabs>
          <w:tab w:val="right" w:pos="8787"/>
        </w:tabs>
      </w:pPr>
      <w:r>
        <w:rPr>
          <w:rFonts w:ascii="Times New Roman" w:hAnsi="Times New Roman" w:eastAsia="ＭＳ 明朝" w:cs="Times New Roman"/>
          <w:b w:val="0"/>
          <w:i/>
          <w:sz w:val="21"/>
        </w:rPr>
        <w:t>φ   = (A</w:t>
      </w:r>
      <w:r>
        <w:rPr>
          <w:rFonts w:ascii="Times New Roman" w:hAnsi="Times New Roman" w:eastAsia="ＭＳ 明朝" w:cs="Times New Roman"/>
          <w:b w:val="0"/>
          <w:i/>
          <w:sz w:val="15"/>
          <w:vertAlign w:val="subscript"/>
        </w:rPr>
        <w:t>0</w:t>
      </w:r>
      <w:r>
        <w:rPr>
          <w:rFonts w:ascii="Times New Roman" w:hAnsi="Times New Roman" w:eastAsia="ＭＳ 明朝" w:cs="Times New Roman"/>
          <w:b w:val="0"/>
          <w:i/>
          <w:sz w:val="21"/>
        </w:rPr>
        <w:t xml:space="preserve"> − Af) / A</w:t>
      </w:r>
      <w:r>
        <w:rPr>
          <w:rFonts w:ascii="Times New Roman" w:hAnsi="Times New Roman" w:eastAsia="ＭＳ 明朝" w:cs="Times New Roman"/>
          <w:b w:val="0"/>
          <w:i/>
          <w:sz w:val="15"/>
          <w:vertAlign w:val="subscript"/>
        </w:rPr>
        <w:t>0</w:t>
      </w:r>
      <w:r>
        <w:rPr>
          <w:rFonts w:ascii="Times New Roman" w:hAnsi="Times New Roman" w:eastAsia="ＭＳ 明朝" w:cs="Times New Roman"/>
          <w:b w:val="0"/>
          <w:i/>
          <w:sz w:val="21"/>
        </w:rPr>
        <w:t xml:space="preserve"> × </w:t>
      </w:r>
      <w:r>
        <w:rPr>
          <w:rFonts w:ascii="Times New Roman" w:hAnsi="Times New Roman" w:eastAsia="ＭＳ 明朝" w:cs="Times New Roman"/>
          <w:b w:val="0"/>
          <w:i/>
          <w:sz w:val="15"/>
          <w:vertAlign w:val="subscript"/>
        </w:rPr>
        <w:t>100</w:t>
      </w:r>
      <w:r>
        <w:rPr>
          <w:rFonts w:ascii="Times New Roman" w:hAnsi="Times New Roman" w:eastAsia="ＭＳ 明朝" w:cs="Times New Roman"/>
          <w:b w:val="0"/>
          <w:i/>
          <w:sz w:val="21"/>
        </w:rPr>
        <w:t xml:space="preserve">  [%]  （絞り）</w:t>
      </w:r>
      <w:r>
        <w:rPr>
          <w:rFonts w:ascii="Times New Roman" w:hAnsi="Times New Roman" w:eastAsia="ＭＳ 明朝" w:cs="Times New Roman"/>
          <w:b w:val="0"/>
          <w:i w:val="0"/>
          <w:sz w:val="21"/>
        </w:rPr>
        <w:tab/>
        <w:t>(</w:t>
      </w:r>
      <w:r>
        <w:rPr>
          <w:rFonts w:ascii="Times New Roman" w:hAnsi="Times New Roman" w:eastAsia="ＭＳ 明朝" w:cs="Times New Roman"/>
          <w:b w:val="0"/>
          <w:i w:val="0"/>
          <w:sz w:val="15"/>
          <w:vertAlign w:val="subscript"/>
        </w:rPr>
        <w:tab/>
        <w:t>15</w:t>
      </w:r>
      <w:r>
        <w:rPr>
          <w:rFonts w:ascii="Times New Roman" w:hAnsi="Times New Roman" w:eastAsia="ＭＳ 明朝" w:cs="Times New Roman"/>
          <w:b w:val="0"/>
          <w:i w:val="0"/>
          <w:sz w:val="21"/>
        </w:rPr>
        <w:tab/>
        <w:t>)</w:t>
      </w:r>
    </w:p>
    <w:p>
      <w:pPr>
        <w:spacing w:before="40" w:after="40" w:line="320" w:lineRule="exact"/>
        <w:ind w:left="454"/>
        <w:jc w:val="both"/>
        <w:tabs>
          <w:tab w:val="right" w:pos="8787"/>
        </w:tabs>
      </w:pPr>
      <w:r>
        <w:rPr>
          <w:rFonts w:ascii="Times New Roman" w:hAnsi="Times New Roman" w:eastAsia="ＭＳ 明朝" w:cs="Times New Roman"/>
          <w:b w:val="0"/>
          <w:i/>
          <w:sz w:val="21"/>
        </w:rPr>
        <w:t>E   = P · λ / (A</w:t>
      </w:r>
      <w:r>
        <w:rPr>
          <w:rFonts w:ascii="Times New Roman" w:hAnsi="Times New Roman" w:eastAsia="ＭＳ 明朝" w:cs="Times New Roman"/>
          <w:b w:val="0"/>
          <w:i/>
          <w:sz w:val="15"/>
          <w:vertAlign w:val="subscript"/>
        </w:rPr>
        <w:t>0</w:t>
      </w:r>
      <w:r>
        <w:rPr>
          <w:rFonts w:ascii="Times New Roman" w:hAnsi="Times New Roman" w:eastAsia="ＭＳ 明朝" w:cs="Times New Roman"/>
          <w:b w:val="0"/>
          <w:i/>
          <w:sz w:val="21"/>
        </w:rPr>
        <w:t xml:space="preserve"> · l</w:t>
      </w:r>
      <w:r>
        <w:rPr>
          <w:rFonts w:ascii="Times New Roman" w:hAnsi="Times New Roman" w:eastAsia="ＭＳ 明朝" w:cs="Times New Roman"/>
          <w:b w:val="0"/>
          <w:i/>
          <w:sz w:val="15"/>
          <w:vertAlign w:val="subscript"/>
        </w:rPr>
        <w:t>0</w:t>
      </w:r>
      <w:r>
        <w:rPr>
          <w:rFonts w:ascii="Times New Roman" w:hAnsi="Times New Roman" w:eastAsia="ＭＳ 明朝" w:cs="Times New Roman"/>
          <w:b w:val="0"/>
          <w:i/>
          <w:sz w:val="21"/>
        </w:rPr>
        <w:t>)  （ヤング率 [GPa]）</w:t>
      </w:r>
      <w:r>
        <w:rPr>
          <w:rFonts w:ascii="Times New Roman" w:hAnsi="Times New Roman" w:eastAsia="ＭＳ 明朝" w:cs="Times New Roman"/>
          <w:b w:val="0"/>
          <w:i w:val="0"/>
          <w:sz w:val="21"/>
        </w:rPr>
        <w:tab/>
        <w:t>(</w:t>
      </w:r>
      <w:r>
        <w:rPr>
          <w:rFonts w:ascii="Times New Roman" w:hAnsi="Times New Roman" w:eastAsia="ＭＳ 明朝" w:cs="Times New Roman"/>
          <w:b w:val="0"/>
          <w:i w:val="0"/>
          <w:sz w:val="15"/>
          <w:vertAlign w:val="subscript"/>
        </w:rPr>
        <w:tab/>
        <w:t>16</w:t>
      </w:r>
      <w:r>
        <w:rPr>
          <w:rFonts w:ascii="Times New Roman" w:hAnsi="Times New Roman" w:eastAsia="ＭＳ 明朝" w:cs="Times New Roman"/>
          <w:b w:val="0"/>
          <w:i w:val="0"/>
          <w:sz w:val="21"/>
        </w:rPr>
        <w:tab/>
        <w:t>)</w:t>
      </w:r>
    </w:p>
    <w:p>
      <w:pPr>
        <w:spacing w:before="0" w:after="60" w:line="360" w:lineRule="exact"/>
        <w:ind w:firstLine="227"/>
        <w:jc w:val="both"/>
      </w:pPr>
      <w:r>
        <w:rPr>
          <w:rFonts w:ascii="Times New Roman" w:hAnsi="Times New Roman" w:eastAsia="ＭＳ 明朝" w:cs="Times New Roman"/>
          <w:b w:val="0"/>
          <w:i w:val="0"/>
          <w:sz w:val="21"/>
        </w:rPr>
        <w:t>ここで Py は上降伏点荷重 [kN]，PLv は下降伏点荷重 [kN]，Pmax は最大荷重 [kN]，Pt は破断時荷重 [kN]，Af は破断後最小断面積 [mm</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]，lf は破断後標点間距離 [mm]，λ は荷重 P に対応する変位 [mm] である．φ の算出には破断部最小径の実測値が必要であり，本実験では体積一定仮定による近似値（※）を用いた．</w:t>
      </w:r>
    </w:p>
    <w:p>
      <w:pPr>
        <w:spacing w:before="120" w:after="60" w:line="360" w:lineRule="exact"/>
        <w:ind w:firstLine="0"/>
        <w:jc w:val="both"/>
      </w:pPr>
      <w:r>
        <w:rPr>
          <w:rFonts w:ascii="Times New Roman" w:hAnsi="Times New Roman" w:eastAsia="ＭＳ 明朝" w:cs="Times New Roman"/>
          <w:b/>
          <w:i w:val="0"/>
          <w:sz w:val="15"/>
          <w:vertAlign w:val="subscript"/>
        </w:rPr>
        <w:t>1</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2</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6</w:t>
      </w:r>
      <w:r>
        <w:rPr>
          <w:rFonts w:ascii="Times New Roman" w:hAnsi="Times New Roman" w:eastAsia="ＭＳ 明朝" w:cs="Times New Roman"/>
          <w:b/>
          <w:i w:val="0"/>
          <w:sz w:val="22"/>
        </w:rPr>
        <w:t xml:space="preserve">　材料の破壊様式</w:t>
      </w:r>
    </w:p>
    <w:p>
      <w:pPr>
        <w:spacing w:before="0" w:after="60" w:line="360" w:lineRule="exact"/>
        <w:ind w:firstLine="227"/>
        <w:jc w:val="both"/>
      </w:pPr>
      <w:r>
        <w:rPr>
          <w:rFonts w:ascii="Times New Roman" w:hAnsi="Times New Roman" w:eastAsia="ＭＳ 明朝" w:cs="Times New Roman"/>
          <w:b w:val="0"/>
          <w:i w:val="0"/>
          <w:sz w:val="21"/>
        </w:rPr>
        <w:t xml:space="preserve">金属材料の破壊様式は延性破壊と脆性破壊に大別される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)．延性破壊（SS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 等）では，破断前に顕著な塑性変形が生じ，第 </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相粒子を核としたボイドの発生・成長・合体を経て破断に至る（ボイドコアレッセンス機構）</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)．脆性破壊（FC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等）では，塑性変形をほとんど伴わずにき裂が急速に伝播し，平坦な破面（へき開面，リバーパターン）が形成される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ではフレーク状黒鉛が応力集中源となり低延性を示す </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w:t>
      </w:r>
    </w:p>
    <w:p>
      <w:pPr>
        <w:spacing w:before="200" w:after="80" w:line="360" w:lineRule="exact"/>
        <w:ind w:firstLine="0"/>
        <w:jc w:val="both"/>
      </w:pPr>
      <w:r>
        <w:rPr>
          <w:rFonts w:ascii="Times New Roman" w:hAnsi="Times New Roman" w:eastAsia="ＭＳ 明朝" w:cs="Times New Roman"/>
          <w:b/>
          <w:i w:val="0"/>
          <w:sz w:val="18"/>
          <w:vertAlign w:val="subscript"/>
        </w:rPr>
        <w:t>1</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3</w:t>
      </w:r>
      <w:r>
        <w:rPr>
          <w:rFonts w:ascii="Times New Roman" w:hAnsi="Times New Roman" w:eastAsia="ＭＳ 明朝" w:cs="Times New Roman"/>
          <w:b/>
          <w:i w:val="0"/>
          <w:sz w:val="26"/>
        </w:rPr>
        <w:t xml:space="preserve">　装置の説明</w:t>
      </w:r>
    </w:p>
    <w:p>
      <w:pPr>
        <w:spacing w:before="0" w:after="60" w:line="360" w:lineRule="exact"/>
        <w:ind w:firstLine="227"/>
        <w:jc w:val="both"/>
      </w:pPr>
      <w:r>
        <w:rPr>
          <w:rFonts w:ascii="Times New Roman" w:hAnsi="Times New Roman" w:eastAsia="ＭＳ 明朝" w:cs="Times New Roman"/>
          <w:b w:val="0"/>
          <w:i w:val="0"/>
          <w:sz w:val="21"/>
        </w:rPr>
        <w:t>島津万能試験機 UH-</w:t>
      </w:r>
      <w:r>
        <w:rPr>
          <w:rFonts w:ascii="Times New Roman" w:hAnsi="Times New Roman" w:eastAsia="ＭＳ 明朝" w:cs="Times New Roman"/>
          <w:b w:val="0"/>
          <w:i w:val="0"/>
          <w:sz w:val="15"/>
          <w:vertAlign w:val="subscript"/>
        </w:rPr>
        <w:t>300</w:t>
      </w:r>
      <w:r>
        <w:rPr>
          <w:rFonts w:ascii="Times New Roman" w:hAnsi="Times New Roman" w:eastAsia="ＭＳ 明朝" w:cs="Times New Roman"/>
          <w:b w:val="0"/>
          <w:i w:val="0"/>
          <w:sz w:val="21"/>
        </w:rPr>
        <w:t xml:space="preserve">kNA（Fig.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）を使用した．コンピュータ制御・油圧サーボ式で最大試験力 </w:t>
      </w:r>
      <w:r>
        <w:rPr>
          <w:rFonts w:ascii="Times New Roman" w:hAnsi="Times New Roman" w:eastAsia="ＭＳ 明朝" w:cs="Times New Roman"/>
          <w:b w:val="0"/>
          <w:i w:val="0"/>
          <w:sz w:val="15"/>
          <w:vertAlign w:val="subscript"/>
        </w:rPr>
        <w:t>300</w:t>
      </w:r>
      <w:r>
        <w:rPr>
          <w:rFonts w:ascii="Times New Roman" w:hAnsi="Times New Roman" w:eastAsia="ＭＳ 明朝" w:cs="Times New Roman"/>
          <w:b w:val="0"/>
          <w:i w:val="0"/>
          <w:sz w:val="21"/>
        </w:rPr>
        <w:t xml:space="preserve"> kN，試験力精度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%（JIS B </w:t>
      </w:r>
      <w:r>
        <w:rPr>
          <w:rFonts w:ascii="Times New Roman" w:hAnsi="Times New Roman" w:eastAsia="ＭＳ 明朝" w:cs="Times New Roman"/>
          <w:b w:val="0"/>
          <w:i w:val="0"/>
          <w:sz w:val="15"/>
          <w:vertAlign w:val="subscript"/>
        </w:rPr>
        <w:t>7721</w:t>
      </w:r>
      <w:r>
        <w:rPr>
          <w:rFonts w:ascii="Times New Roman" w:hAnsi="Times New Roman" w:eastAsia="ＭＳ 明朝" w:cs="Times New Roman"/>
          <w:b w:val="0"/>
          <w:i w:val="0"/>
          <w:sz w:val="21"/>
        </w:rPr>
        <w:t xml:space="preserve"> 準拠）である．試験力はロードセルで計測し，荷重-変位曲線はチャートレコーダに自動記録される．</w:t>
      </w:r>
    </w:p>
    <w:p>
      <w:pPr>
        <w:spacing w:before="20" w:after="120" w:line="360" w:lineRule="exact"/>
        <w:ind w:firstLine="0"/>
        <w:jc w:val="center"/>
      </w:pPr>
      <w:r>
        <w:rPr>
          <w:rFonts w:ascii="Times New Roman" w:hAnsi="Times New Roman" w:eastAsia="ＭＳ 明朝" w:cs="Times New Roman"/>
          <w:b w:val="0"/>
          <w:i w:val="0"/>
          <w:sz w:val="20"/>
        </w:rPr>
        <w:t xml:space="preserve">Fig. </w:t>
      </w:r>
      <w:r>
        <w:rPr>
          <w:rFonts w:ascii="Times New Roman" w:hAnsi="Times New Roman" w:eastAsia="ＭＳ 明朝" w:cs="Times New Roman"/>
          <w:b w:val="0"/>
          <w:i w:val="0"/>
          <w:sz w:val="14"/>
          <w:vertAlign w:val="subscript"/>
        </w:rPr>
        <w:t>1</w:t>
      </w:r>
      <w:r>
        <w:rPr>
          <w:rFonts w:ascii="Times New Roman" w:hAnsi="Times New Roman" w:eastAsia="ＭＳ 明朝" w:cs="Times New Roman"/>
          <w:b w:val="0"/>
          <w:i w:val="0"/>
          <w:sz w:val="20"/>
        </w:rPr>
        <w:t xml:space="preserve">　島津万能試験機 UH-</w:t>
      </w:r>
      <w:r>
        <w:rPr>
          <w:rFonts w:ascii="Times New Roman" w:hAnsi="Times New Roman" w:eastAsia="ＭＳ 明朝" w:cs="Times New Roman"/>
          <w:b w:val="0"/>
          <w:i w:val="0"/>
          <w:sz w:val="14"/>
          <w:vertAlign w:val="subscript"/>
        </w:rPr>
        <w:t>300</w:t>
      </w:r>
      <w:r>
        <w:rPr>
          <w:rFonts w:ascii="Times New Roman" w:hAnsi="Times New Roman" w:eastAsia="ＭＳ 明朝" w:cs="Times New Roman"/>
          <w:b w:val="0"/>
          <w:i w:val="0"/>
          <w:sz w:val="20"/>
        </w:rPr>
        <w:t xml:space="preserve">kNA（実験書 Fig. </w:t>
      </w:r>
      <w:r>
        <w:rPr>
          <w:rFonts w:ascii="Times New Roman" w:hAnsi="Times New Roman" w:eastAsia="ＭＳ 明朝" w:cs="Times New Roman"/>
          <w:b w:val="0"/>
          <w:i w:val="0"/>
          <w:sz w:val="14"/>
          <w:vertAlign w:val="subscript"/>
        </w:rPr>
        <w:t>1</w:t>
      </w:r>
      <w:r>
        <w:rPr>
          <w:rFonts w:ascii="Times New Roman" w:hAnsi="Times New Roman" w:eastAsia="ＭＳ 明朝" w:cs="Times New Roman"/>
          <w:b w:val="0"/>
          <w:i w:val="0"/>
          <w:sz w:val="20"/>
        </w:rPr>
        <w:t xml:space="preserve"> 参照）</w:t>
      </w:r>
    </w:p>
    <w:p>
      <w:pPr>
        <w:spacing w:before="200" w:after="80" w:line="360" w:lineRule="exact"/>
        <w:ind w:firstLine="0"/>
        <w:jc w:val="both"/>
      </w:pPr>
      <w:r>
        <w:rPr>
          <w:rFonts w:ascii="Times New Roman" w:hAnsi="Times New Roman" w:eastAsia="ＭＳ 明朝" w:cs="Times New Roman"/>
          <w:b/>
          <w:i w:val="0"/>
          <w:sz w:val="18"/>
          <w:vertAlign w:val="subscript"/>
        </w:rPr>
        <w:t>1</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4</w:t>
      </w:r>
      <w:r>
        <w:rPr>
          <w:rFonts w:ascii="Times New Roman" w:hAnsi="Times New Roman" w:eastAsia="ＭＳ 明朝" w:cs="Times New Roman"/>
          <w:b/>
          <w:i w:val="0"/>
          <w:sz w:val="26"/>
        </w:rPr>
        <w:t xml:space="preserve">　実験方法</w:t>
      </w:r>
    </w:p>
    <w:p>
      <w:pPr>
        <w:spacing w:before="120" w:after="60" w:line="360" w:lineRule="exact"/>
        <w:ind w:firstLine="0"/>
        <w:jc w:val="both"/>
      </w:pPr>
      <w:r>
        <w:rPr>
          <w:rFonts w:ascii="Times New Roman" w:hAnsi="Times New Roman" w:eastAsia="ＭＳ 明朝" w:cs="Times New Roman"/>
          <w:b/>
          <w:i w:val="0"/>
          <w:sz w:val="15"/>
          <w:vertAlign w:val="subscript"/>
        </w:rPr>
        <w:t>1</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4</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1</w:t>
      </w:r>
      <w:r>
        <w:rPr>
          <w:rFonts w:ascii="Times New Roman" w:hAnsi="Times New Roman" w:eastAsia="ＭＳ 明朝" w:cs="Times New Roman"/>
          <w:b/>
          <w:i w:val="0"/>
          <w:sz w:val="22"/>
        </w:rPr>
        <w:t xml:space="preserve">　試験片の準備</w:t>
      </w:r>
    </w:p>
    <w:p>
      <w:pPr>
        <w:spacing w:before="0" w:after="60" w:line="360" w:lineRule="exact"/>
        <w:ind w:firstLine="227"/>
        <w:jc w:val="both"/>
      </w:pPr>
      <w:r>
        <w:rPr>
          <w:rFonts w:ascii="Times New Roman" w:hAnsi="Times New Roman" w:eastAsia="ＭＳ 明朝" w:cs="Times New Roman"/>
          <w:b w:val="0"/>
          <w:i w:val="0"/>
          <w:sz w:val="21"/>
        </w:rPr>
        <w:t xml:space="preserve">マイクロメーターを用いて各試験片平行部の中心近傍において直径を </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 xml:space="preserve"> 箇所測定し，平均直径 d から初期断面積 A</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 π(d/</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perscript"/>
        </w:rPr>
        <w:t>2</w:t>
      </w:r>
      <w:r>
        <w:rPr>
          <w:rFonts w:ascii="Times New Roman" w:hAnsi="Times New Roman" w:eastAsia="ＭＳ 明朝" w:cs="Times New Roman"/>
          <w:b w:val="0"/>
          <w:i w:val="0"/>
          <w:sz w:val="21"/>
        </w:rPr>
        <w:t xml:space="preserve"> を算出した．標点間距離 l</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はノギスで測定した．試験片は JIS Z </w:t>
      </w:r>
      <w:r>
        <w:rPr>
          <w:rFonts w:ascii="Times New Roman" w:hAnsi="Times New Roman" w:eastAsia="ＭＳ 明朝" w:cs="Times New Roman"/>
          <w:b w:val="0"/>
          <w:i w:val="0"/>
          <w:sz w:val="15"/>
          <w:vertAlign w:val="subscript"/>
        </w:rPr>
        <w:t>2241</w:t>
      </w:r>
      <w:r>
        <w:rPr>
          <w:rFonts w:ascii="Times New Roman" w:hAnsi="Times New Roman" w:eastAsia="ＭＳ 明朝" w:cs="Times New Roman"/>
          <w:b w:val="0"/>
          <w:i w:val="0"/>
          <w:sz w:val="21"/>
        </w:rPr>
        <w:t xml:space="preserve"> の </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 xml:space="preserve"> 号試験片形状であり，材質は 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 の </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 xml:space="preserve"> 種類である．</w:t>
      </w:r>
    </w:p>
    <w:p>
      <w:pPr>
        <w:spacing w:before="120" w:after="60" w:line="360" w:lineRule="exact"/>
        <w:ind w:firstLine="0"/>
        <w:jc w:val="both"/>
      </w:pPr>
      <w:r>
        <w:rPr>
          <w:rFonts w:ascii="Times New Roman" w:hAnsi="Times New Roman" w:eastAsia="ＭＳ 明朝" w:cs="Times New Roman"/>
          <w:b/>
          <w:i w:val="0"/>
          <w:sz w:val="15"/>
          <w:vertAlign w:val="subscript"/>
        </w:rPr>
        <w:t>1</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4</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2</w:t>
      </w:r>
      <w:r>
        <w:rPr>
          <w:rFonts w:ascii="Times New Roman" w:hAnsi="Times New Roman" w:eastAsia="ＭＳ 明朝" w:cs="Times New Roman"/>
          <w:b/>
          <w:i w:val="0"/>
          <w:sz w:val="22"/>
        </w:rPr>
        <w:t xml:space="preserve">　引張試験手順</w:t>
      </w:r>
    </w:p>
    <w:p>
      <w:pPr>
        <w:spacing w:before="0" w:after="60" w:line="360" w:lineRule="exact"/>
        <w:ind w:firstLine="227"/>
        <w:jc w:val="both"/>
      </w:pPr>
      <w:r>
        <w:rPr>
          <w:rFonts w:ascii="Times New Roman" w:hAnsi="Times New Roman" w:eastAsia="ＭＳ 明朝" w:cs="Times New Roman"/>
          <w:b w:val="0"/>
          <w:i w:val="0"/>
          <w:sz w:val="21"/>
        </w:rPr>
        <w:t xml:space="preserve">電源投入後，負荷ポンプ起動，ラム初期位置設定，荷重ゼロ・スパン調整を行った．試験片を上つかみに固定後，LOAD RANGE を </w:t>
      </w:r>
      <w:r>
        <w:rPr>
          <w:rFonts w:ascii="Times New Roman" w:hAnsi="Times New Roman" w:eastAsia="ＭＳ 明朝" w:cs="Times New Roman"/>
          <w:b w:val="0"/>
          <w:i w:val="0"/>
          <w:sz w:val="15"/>
          <w:vertAlign w:val="subscript"/>
        </w:rPr>
        <w:t>150</w:t>
      </w:r>
      <w:r>
        <w:rPr>
          <w:rFonts w:ascii="Times New Roman" w:hAnsi="Times New Roman" w:eastAsia="ＭＳ 明朝" w:cs="Times New Roman"/>
          <w:b w:val="0"/>
          <w:i w:val="0"/>
          <w:sz w:val="21"/>
        </w:rPr>
        <w:t xml:space="preserve"> kN，応力速度 </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MPa/s に設定した．断面積入力・ZERO 確認後に下つかみに固定し，ENTER キーにより試験を開始した．破断後，ラムを初期位置に戻してから試験片を取り外し，破断部最小径測定と破面スケッチを行った．</w:t>
      </w:r>
    </w:p>
    <w:p>
      <w:pPr>
        <w:spacing w:before="200" w:after="80" w:line="360" w:lineRule="exact"/>
        <w:ind w:firstLine="0"/>
        <w:jc w:val="both"/>
      </w:pPr>
      <w:r>
        <w:rPr>
          <w:rFonts w:ascii="Times New Roman" w:hAnsi="Times New Roman" w:eastAsia="ＭＳ 明朝" w:cs="Times New Roman"/>
          <w:b/>
          <w:i w:val="0"/>
          <w:sz w:val="18"/>
          <w:vertAlign w:val="subscript"/>
        </w:rPr>
        <w:t>1</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5</w:t>
      </w:r>
      <w:r>
        <w:rPr>
          <w:rFonts w:ascii="Times New Roman" w:hAnsi="Times New Roman" w:eastAsia="ＭＳ 明朝" w:cs="Times New Roman"/>
          <w:b/>
          <w:i w:val="0"/>
          <w:sz w:val="26"/>
        </w:rPr>
        <w:t xml:space="preserve">　測定結果</w:t>
      </w:r>
    </w:p>
    <w:p>
      <w:pPr>
        <w:spacing w:before="0" w:after="60" w:line="360" w:lineRule="exact"/>
        <w:ind w:firstLine="227"/>
        <w:jc w:val="both"/>
      </w:pPr>
      <w:r>
        <w:rPr>
          <w:rFonts w:ascii="Times New Roman" w:hAnsi="Times New Roman" w:eastAsia="ＭＳ 明朝" w:cs="Times New Roman"/>
          <w:b w:val="0"/>
          <w:i w:val="0"/>
          <w:sz w:val="21"/>
        </w:rPr>
        <w:t xml:space="preserve">Table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 に各試験片の初期寸法と破断後標点間長さを示す．A</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は </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 xml:space="preserve"> 回の直径測定値の平均から算出した．</w:t>
      </w:r>
    </w:p>
    <w:p>
      <w:pPr>
        <w:spacing w:before="120" w:after="40" w:line="360" w:lineRule="exact"/>
        <w:ind w:firstLine="0"/>
        <w:jc w:val="center"/>
      </w:pPr>
      <w:r>
        <w:rPr>
          <w:rFonts w:ascii="Times New Roman" w:hAnsi="Times New Roman" w:eastAsia="ＭＳ 明朝" w:cs="Times New Roman"/>
          <w:b w:val="0"/>
          <w:i w:val="0"/>
          <w:sz w:val="20"/>
        </w:rPr>
        <w:t xml:space="preserve">Table </w:t>
      </w:r>
      <w:r>
        <w:rPr>
          <w:rFonts w:ascii="Times New Roman" w:hAnsi="Times New Roman" w:eastAsia="ＭＳ 明朝" w:cs="Times New Roman"/>
          <w:b w:val="0"/>
          <w:i w:val="0"/>
          <w:sz w:val="14"/>
          <w:vertAlign w:val="subscript"/>
        </w:rPr>
        <w:t>1</w:t>
      </w:r>
      <w:r>
        <w:rPr>
          <w:rFonts w:ascii="Times New Roman" w:hAnsi="Times New Roman" w:eastAsia="ＭＳ 明朝" w:cs="Times New Roman"/>
          <w:b w:val="0"/>
          <w:i w:val="0"/>
          <w:sz w:val="20"/>
        </w:rPr>
        <w:t xml:space="preserve">　引張試験試験片寸法および破断後標点間長さ</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r>
              <w:rPr>
                <w:b/>
                <w:sz w:val="18"/>
              </w:rPr>
              <w:t>材料</w:t>
            </w:r>
          </w:p>
        </w:tc>
        <w:tc>
          <w:tcPr>
            <w:tcW w:type="dxa" w:w="1377"/>
          </w:tcPr>
          <w:p>
            <w:r>
              <w:rPr>
                <w:b/>
                <w:sz w:val="18"/>
              </w:rPr>
              <w:t>d</w:t>
            </w:r>
            <w:r>
              <w:rPr>
                <w:b/>
                <w:sz w:val="14"/>
                <w:vertAlign w:val="subscript"/>
              </w:rPr>
              <w:t>1</w:t>
            </w:r>
            <w:r>
              <w:rPr>
                <w:b/>
                <w:sz w:val="18"/>
              </w:rPr>
              <w:t xml:space="preserve"> [mm]</w:t>
            </w:r>
          </w:p>
        </w:tc>
        <w:tc>
          <w:tcPr>
            <w:tcW w:type="dxa" w:w="1377"/>
          </w:tcPr>
          <w:p>
            <w:r>
              <w:rPr>
                <w:b/>
                <w:sz w:val="18"/>
              </w:rPr>
              <w:t>d</w:t>
            </w:r>
            <w:r>
              <w:rPr>
                <w:b/>
                <w:sz w:val="14"/>
                <w:vertAlign w:val="subscript"/>
              </w:rPr>
              <w:t>2</w:t>
            </w:r>
            <w:r>
              <w:rPr>
                <w:b/>
                <w:sz w:val="18"/>
              </w:rPr>
              <w:t xml:space="preserve"> [mm]</w:t>
            </w:r>
          </w:p>
        </w:tc>
        <w:tc>
          <w:tcPr>
            <w:tcW w:type="dxa" w:w="1377"/>
          </w:tcPr>
          <w:p>
            <w:r>
              <w:rPr>
                <w:b/>
                <w:sz w:val="18"/>
              </w:rPr>
              <w:t>d</w:t>
            </w:r>
            <w:r>
              <w:rPr>
                <w:b/>
                <w:sz w:val="14"/>
                <w:vertAlign w:val="subscript"/>
              </w:rPr>
              <w:t>3</w:t>
            </w:r>
            <w:r>
              <w:rPr>
                <w:b/>
                <w:sz w:val="18"/>
              </w:rPr>
              <w:t xml:space="preserve"> [mm]</w:t>
            </w:r>
          </w:p>
        </w:tc>
        <w:tc>
          <w:tcPr>
            <w:tcW w:type="dxa" w:w="1377"/>
          </w:tcPr>
          <w:p>
            <w:r>
              <w:rPr>
                <w:b/>
                <w:sz w:val="18"/>
              </w:rPr>
              <w:t>l</w:t>
            </w:r>
            <w:r>
              <w:rPr>
                <w:b/>
                <w:sz w:val="14"/>
                <w:vertAlign w:val="subscript"/>
              </w:rPr>
              <w:t>0</w:t>
            </w:r>
            <w:r>
              <w:rPr>
                <w:b/>
                <w:sz w:val="18"/>
              </w:rPr>
              <w:t xml:space="preserve"> [mm]</w:t>
            </w:r>
          </w:p>
        </w:tc>
        <w:tc>
          <w:tcPr>
            <w:tcW w:type="dxa" w:w="1377"/>
          </w:tcPr>
          <w:p>
            <w:r>
              <w:rPr>
                <w:b/>
                <w:sz w:val="18"/>
              </w:rPr>
              <w:t>A</w:t>
            </w:r>
            <w:r>
              <w:rPr>
                <w:b/>
                <w:sz w:val="14"/>
                <w:vertAlign w:val="subscript"/>
              </w:rPr>
              <w:t>0</w:t>
            </w:r>
            <w:r>
              <w:rPr>
                <w:b/>
                <w:sz w:val="18"/>
              </w:rPr>
              <w:t xml:space="preserve"> [mm</w:t>
            </w:r>
            <w:r>
              <w:rPr>
                <w:b/>
                <w:sz w:val="14"/>
                <w:vertAlign w:val="subscript"/>
              </w:rPr>
              <w:t>2</w:t>
            </w:r>
            <w:r>
              <w:rPr>
                <w:b/>
                <w:sz w:val="18"/>
              </w:rPr>
              <w:t>]</w:t>
            </w:r>
          </w:p>
        </w:tc>
        <w:tc>
          <w:tcPr>
            <w:tcW w:type="dxa" w:w="1377"/>
          </w:tcPr>
          <w:p>
            <w:r>
              <w:rPr>
                <w:b/>
                <w:sz w:val="18"/>
              </w:rPr>
              <w:t>lf [mm]</w:t>
            </w:r>
          </w:p>
        </w:tc>
      </w:tr>
      <w:tr>
        <w:tc>
          <w:tcPr>
            <w:tcW w:type="dxa" w:w="1377"/>
          </w:tcPr>
          <w:p>
            <w:r>
              <w:rPr>
                <w:sz w:val="18"/>
              </w:rPr>
              <w:t>SS</w:t>
            </w:r>
            <w:r>
              <w:rPr>
                <w:sz w:val="14"/>
                <w:vertAlign w:val="subscript"/>
              </w:rPr>
              <w:t>400</w:t>
            </w:r>
            <w:r>
              <w:rPr>
                <w:sz w:val="18"/>
              </w:rPr>
              <w:t>（通常）</w:t>
            </w:r>
          </w:p>
        </w:tc>
        <w:tc>
          <w:tcPr>
            <w:tcW w:type="dxa" w:w="1377"/>
          </w:tcPr>
          <w:p>
            <w:r>
              <w:rPr>
                <w:sz w:val="14"/>
                <w:vertAlign w:val="subscript"/>
              </w:rPr>
              <w:t>14</w:t>
            </w:r>
            <w:r>
              <w:rPr>
                <w:sz w:val="18"/>
              </w:rPr>
              <w:t>.</w:t>
            </w:r>
            <w:r>
              <w:rPr>
                <w:sz w:val="14"/>
                <w:vertAlign w:val="subscript"/>
              </w:rPr>
              <w:t>060</w:t>
            </w:r>
          </w:p>
        </w:tc>
        <w:tc>
          <w:tcPr>
            <w:tcW w:type="dxa" w:w="1377"/>
          </w:tcPr>
          <w:p>
            <w:r>
              <w:rPr>
                <w:sz w:val="14"/>
                <w:vertAlign w:val="subscript"/>
              </w:rPr>
              <w:t>14</w:t>
            </w:r>
            <w:r>
              <w:rPr>
                <w:sz w:val="18"/>
              </w:rPr>
              <w:t>.</w:t>
            </w:r>
            <w:r>
              <w:rPr>
                <w:sz w:val="14"/>
                <w:vertAlign w:val="subscript"/>
              </w:rPr>
              <w:t>053</w:t>
            </w:r>
          </w:p>
        </w:tc>
        <w:tc>
          <w:tcPr>
            <w:tcW w:type="dxa" w:w="1377"/>
          </w:tcPr>
          <w:p>
            <w:r>
              <w:rPr>
                <w:sz w:val="14"/>
                <w:vertAlign w:val="subscript"/>
              </w:rPr>
              <w:t>14</w:t>
            </w:r>
            <w:r>
              <w:rPr>
                <w:sz w:val="18"/>
              </w:rPr>
              <w:t>.</w:t>
            </w:r>
            <w:r>
              <w:rPr>
                <w:sz w:val="14"/>
                <w:vertAlign w:val="subscript"/>
              </w:rPr>
              <w:t>068</w:t>
            </w:r>
          </w:p>
        </w:tc>
        <w:tc>
          <w:tcPr>
            <w:tcW w:type="dxa" w:w="1377"/>
          </w:tcPr>
          <w:p>
            <w:r>
              <w:rPr>
                <w:sz w:val="14"/>
                <w:vertAlign w:val="subscript"/>
              </w:rPr>
              <w:t>82</w:t>
            </w:r>
            <w:r>
              <w:rPr>
                <w:sz w:val="18"/>
              </w:rPr>
              <w:t>.</w:t>
            </w:r>
            <w:r>
              <w:rPr>
                <w:sz w:val="14"/>
                <w:vertAlign w:val="subscript"/>
              </w:rPr>
              <w:t>180</w:t>
            </w:r>
          </w:p>
        </w:tc>
        <w:tc>
          <w:tcPr>
            <w:tcW w:type="dxa" w:w="1377"/>
          </w:tcPr>
          <w:p>
            <w:r>
              <w:rPr>
                <w:sz w:val="14"/>
                <w:vertAlign w:val="subscript"/>
              </w:rPr>
              <w:t>155</w:t>
            </w:r>
            <w:r>
              <w:rPr>
                <w:sz w:val="18"/>
              </w:rPr>
              <w:t>.</w:t>
            </w:r>
            <w:r>
              <w:rPr>
                <w:sz w:val="14"/>
                <w:vertAlign w:val="subscript"/>
              </w:rPr>
              <w:t>168</w:t>
            </w:r>
          </w:p>
        </w:tc>
        <w:tc>
          <w:tcPr>
            <w:tcW w:type="dxa" w:w="1377"/>
          </w:tcPr>
          <w:p>
            <w:r>
              <w:rPr>
                <w:sz w:val="14"/>
                <w:vertAlign w:val="subscript"/>
              </w:rPr>
              <w:t>105</w:t>
            </w:r>
            <w:r>
              <w:rPr>
                <w:sz w:val="18"/>
              </w:rPr>
              <w:t>.</w:t>
            </w:r>
            <w:r>
              <w:rPr>
                <w:sz w:val="14"/>
                <w:vertAlign w:val="subscript"/>
              </w:rPr>
              <w:t>670</w:t>
            </w:r>
          </w:p>
        </w:tc>
      </w:tr>
      <w:tr>
        <w:tc>
          <w:tcPr>
            <w:tcW w:type="dxa" w:w="1377"/>
          </w:tcPr>
          <w:p>
            <w:r>
              <w:rPr>
                <w:sz w:val="18"/>
              </w:rPr>
              <w:t>FC</w:t>
            </w:r>
            <w:r>
              <w:rPr>
                <w:sz w:val="14"/>
                <w:vertAlign w:val="subscript"/>
              </w:rPr>
              <w:t>250</w:t>
            </w:r>
          </w:p>
        </w:tc>
        <w:tc>
          <w:tcPr>
            <w:tcW w:type="dxa" w:w="1377"/>
          </w:tcPr>
          <w:p>
            <w:r>
              <w:rPr>
                <w:sz w:val="14"/>
                <w:vertAlign w:val="subscript"/>
              </w:rPr>
              <w:t>14</w:t>
            </w:r>
            <w:r>
              <w:rPr>
                <w:sz w:val="18"/>
              </w:rPr>
              <w:t>.</w:t>
            </w:r>
            <w:r>
              <w:rPr>
                <w:sz w:val="14"/>
                <w:vertAlign w:val="subscript"/>
              </w:rPr>
              <w:t>060</w:t>
            </w:r>
          </w:p>
        </w:tc>
        <w:tc>
          <w:tcPr>
            <w:tcW w:type="dxa" w:w="1377"/>
          </w:tcPr>
          <w:p>
            <w:r>
              <w:rPr>
                <w:sz w:val="14"/>
                <w:vertAlign w:val="subscript"/>
              </w:rPr>
              <w:t>13</w:t>
            </w:r>
            <w:r>
              <w:rPr>
                <w:sz w:val="18"/>
              </w:rPr>
              <w:t>.</w:t>
            </w:r>
            <w:r>
              <w:rPr>
                <w:sz w:val="14"/>
                <w:vertAlign w:val="subscript"/>
              </w:rPr>
              <w:t>992</w:t>
            </w:r>
          </w:p>
        </w:tc>
        <w:tc>
          <w:tcPr>
            <w:tcW w:type="dxa" w:w="1377"/>
          </w:tcPr>
          <w:p>
            <w:r>
              <w:rPr>
                <w:sz w:val="14"/>
                <w:vertAlign w:val="subscript"/>
              </w:rPr>
              <w:t>14</w:t>
            </w:r>
            <w:r>
              <w:rPr>
                <w:sz w:val="18"/>
              </w:rPr>
              <w:t>.</w:t>
            </w:r>
            <w:r>
              <w:rPr>
                <w:sz w:val="14"/>
                <w:vertAlign w:val="subscript"/>
              </w:rPr>
              <w:t>022</w:t>
            </w:r>
          </w:p>
        </w:tc>
        <w:tc>
          <w:tcPr>
            <w:tcW w:type="dxa" w:w="1377"/>
          </w:tcPr>
          <w:p>
            <w:r>
              <w:rPr>
                <w:sz w:val="14"/>
                <w:vertAlign w:val="subscript"/>
              </w:rPr>
              <w:t>62</w:t>
            </w:r>
            <w:r>
              <w:rPr>
                <w:sz w:val="18"/>
              </w:rPr>
              <w:t>.</w:t>
            </w:r>
            <w:r>
              <w:rPr>
                <w:sz w:val="14"/>
                <w:vertAlign w:val="subscript"/>
              </w:rPr>
              <w:t>220</w:t>
            </w:r>
          </w:p>
        </w:tc>
        <w:tc>
          <w:tcPr>
            <w:tcW w:type="dxa" w:w="1377"/>
          </w:tcPr>
          <w:p>
            <w:r>
              <w:rPr>
                <w:sz w:val="14"/>
                <w:vertAlign w:val="subscript"/>
              </w:rPr>
              <w:t>154</w:t>
            </w:r>
            <w:r>
              <w:rPr>
                <w:sz w:val="18"/>
              </w:rPr>
              <w:t>.</w:t>
            </w:r>
            <w:r>
              <w:rPr>
                <w:sz w:val="14"/>
                <w:vertAlign w:val="subscript"/>
              </w:rPr>
              <w:t>491</w:t>
            </w:r>
          </w:p>
        </w:tc>
        <w:tc>
          <w:tcPr>
            <w:tcW w:type="dxa" w:w="1377"/>
          </w:tcPr>
          <w:p>
            <w:r>
              <w:rPr>
                <w:sz w:val="14"/>
                <w:vertAlign w:val="subscript"/>
              </w:rPr>
              <w:t>65</w:t>
            </w:r>
            <w:r>
              <w:rPr>
                <w:sz w:val="18"/>
              </w:rPr>
              <w:t>.</w:t>
            </w:r>
            <w:r>
              <w:rPr>
                <w:sz w:val="14"/>
                <w:vertAlign w:val="subscript"/>
              </w:rPr>
              <w:t>230</w:t>
            </w:r>
          </w:p>
        </w:tc>
      </w:tr>
      <w:tr>
        <w:tc>
          <w:tcPr>
            <w:tcW w:type="dxa" w:w="1377"/>
          </w:tcPr>
          <w:p>
            <w:r>
              <w:rPr>
                <w:sz w:val="18"/>
              </w:rPr>
              <w:t>A</w:t>
            </w:r>
            <w:r>
              <w:rPr>
                <w:sz w:val="14"/>
                <w:vertAlign w:val="subscript"/>
              </w:rPr>
              <w:t>7075</w:t>
            </w:r>
          </w:p>
        </w:tc>
        <w:tc>
          <w:tcPr>
            <w:tcW w:type="dxa" w:w="1377"/>
          </w:tcPr>
          <w:p>
            <w:r>
              <w:rPr>
                <w:sz w:val="14"/>
                <w:vertAlign w:val="subscript"/>
              </w:rPr>
              <w:t>13</w:t>
            </w:r>
            <w:r>
              <w:rPr>
                <w:sz w:val="18"/>
              </w:rPr>
              <w:t>.</w:t>
            </w:r>
            <w:r>
              <w:rPr>
                <w:sz w:val="14"/>
                <w:vertAlign w:val="subscript"/>
              </w:rPr>
              <w:t>982</w:t>
            </w:r>
          </w:p>
        </w:tc>
        <w:tc>
          <w:tcPr>
            <w:tcW w:type="dxa" w:w="1377"/>
          </w:tcPr>
          <w:p>
            <w:r>
              <w:rPr>
                <w:sz w:val="14"/>
                <w:vertAlign w:val="subscript"/>
              </w:rPr>
              <w:t>14</w:t>
            </w:r>
            <w:r>
              <w:rPr>
                <w:sz w:val="18"/>
              </w:rPr>
              <w:t>.</w:t>
            </w:r>
            <w:r>
              <w:rPr>
                <w:sz w:val="14"/>
                <w:vertAlign w:val="subscript"/>
              </w:rPr>
              <w:t>017</w:t>
            </w:r>
          </w:p>
        </w:tc>
        <w:tc>
          <w:tcPr>
            <w:tcW w:type="dxa" w:w="1377"/>
          </w:tcPr>
          <w:p>
            <w:r>
              <w:rPr>
                <w:sz w:val="14"/>
                <w:vertAlign w:val="subscript"/>
              </w:rPr>
              <w:t>14</w:t>
            </w:r>
            <w:r>
              <w:rPr>
                <w:sz w:val="18"/>
              </w:rPr>
              <w:t>.</w:t>
            </w:r>
            <w:r>
              <w:rPr>
                <w:sz w:val="14"/>
                <w:vertAlign w:val="subscript"/>
              </w:rPr>
              <w:t>023</w:t>
            </w:r>
          </w:p>
        </w:tc>
        <w:tc>
          <w:tcPr>
            <w:tcW w:type="dxa" w:w="1377"/>
          </w:tcPr>
          <w:p>
            <w:r>
              <w:rPr>
                <w:sz w:val="14"/>
                <w:vertAlign w:val="subscript"/>
              </w:rPr>
              <w:t>62</w:t>
            </w:r>
            <w:r>
              <w:rPr>
                <w:sz w:val="18"/>
              </w:rPr>
              <w:t>.</w:t>
            </w:r>
            <w:r>
              <w:rPr>
                <w:sz w:val="14"/>
                <w:vertAlign w:val="subscript"/>
              </w:rPr>
              <w:t>450</w:t>
            </w:r>
          </w:p>
        </w:tc>
        <w:tc>
          <w:tcPr>
            <w:tcW w:type="dxa" w:w="1377"/>
          </w:tcPr>
          <w:p>
            <w:r>
              <w:rPr>
                <w:sz w:val="14"/>
                <w:vertAlign w:val="subscript"/>
              </w:rPr>
              <w:t>154</w:t>
            </w:r>
            <w:r>
              <w:rPr>
                <w:sz w:val="18"/>
              </w:rPr>
              <w:t>.</w:t>
            </w:r>
            <w:r>
              <w:rPr>
                <w:sz w:val="14"/>
                <w:vertAlign w:val="subscript"/>
              </w:rPr>
              <w:t>099</w:t>
            </w:r>
          </w:p>
        </w:tc>
        <w:tc>
          <w:tcPr>
            <w:tcW w:type="dxa" w:w="1377"/>
          </w:tcPr>
          <w:p>
            <w:r>
              <w:rPr>
                <w:sz w:val="14"/>
                <w:vertAlign w:val="subscript"/>
              </w:rPr>
              <w:t>67</w:t>
            </w:r>
            <w:r>
              <w:rPr>
                <w:sz w:val="18"/>
              </w:rPr>
              <w:t>.</w:t>
            </w:r>
            <w:r>
              <w:rPr>
                <w:sz w:val="14"/>
                <w:vertAlign w:val="subscript"/>
              </w:rPr>
              <w:t>250</w:t>
            </w:r>
          </w:p>
        </w:tc>
      </w:tr>
    </w:tbl>
    <w:p>
      <w:pPr>
        <w:spacing w:before="0" w:after="60" w:line="360" w:lineRule="exact"/>
        <w:ind w:firstLine="227"/>
        <w:jc w:val="both"/>
      </w:pPr>
    </w:p>
    <w:p>
      <w:pPr>
        <w:spacing w:before="0" w:after="60" w:line="360" w:lineRule="exact"/>
        <w:ind w:firstLine="227"/>
        <w:jc w:val="both"/>
      </w:pPr>
      <w:r>
        <w:rPr>
          <w:rFonts w:ascii="Times New Roman" w:hAnsi="Times New Roman" w:eastAsia="ＭＳ 明朝" w:cs="Times New Roman"/>
          <w:b w:val="0"/>
          <w:i w:val="0"/>
          <w:sz w:val="21"/>
        </w:rPr>
        <w:t>式(</w:t>
      </w:r>
      <w:r>
        <w:rPr>
          <w:rFonts w:ascii="Times New Roman" w:hAnsi="Times New Roman" w:eastAsia="ＭＳ 明朝" w:cs="Times New Roman"/>
          <w:b w:val="0"/>
          <w:i w:val="0"/>
          <w:sz w:val="15"/>
          <w:vertAlign w:val="subscript"/>
        </w:rPr>
        <w:t>14</w:t>
      </w:r>
      <w:r>
        <w:rPr>
          <w:rFonts w:ascii="Times New Roman" w:hAnsi="Times New Roman" w:eastAsia="ＭＳ 明朝" w:cs="Times New Roman"/>
          <w:b w:val="0"/>
          <w:i w:val="0"/>
          <w:sz w:val="21"/>
        </w:rPr>
        <w:t xml:space="preserve">) より算出した破断伸び delta を Table </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に示す．SS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28</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58</w:t>
      </w:r>
      <w:r>
        <w:rPr>
          <w:rFonts w:ascii="Times New Roman" w:hAnsi="Times New Roman" w:eastAsia="ＭＳ 明朝" w:cs="Times New Roman"/>
          <w:b w:val="0"/>
          <w:i w:val="0"/>
          <w:sz w:val="21"/>
        </w:rPr>
        <w:t>%）&gt;&gt; 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7</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69</w:t>
      </w:r>
      <w:r>
        <w:rPr>
          <w:rFonts w:ascii="Times New Roman" w:hAnsi="Times New Roman" w:eastAsia="ＭＳ 明朝" w:cs="Times New Roman"/>
          <w:b w:val="0"/>
          <w:i w:val="0"/>
          <w:sz w:val="21"/>
        </w:rPr>
        <w:t>%）&gt; 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84</w:t>
      </w:r>
      <w:r>
        <w:rPr>
          <w:rFonts w:ascii="Times New Roman" w:hAnsi="Times New Roman" w:eastAsia="ＭＳ 明朝" w:cs="Times New Roman"/>
          <w:b w:val="0"/>
          <w:i w:val="0"/>
          <w:sz w:val="21"/>
        </w:rPr>
        <w:t>%）の延性序列が明確に確認できる．</w:t>
      </w:r>
    </w:p>
    <w:p>
      <w:pPr>
        <w:spacing w:before="120" w:after="40" w:line="360" w:lineRule="exact"/>
        <w:ind w:firstLine="0"/>
        <w:jc w:val="center"/>
      </w:pPr>
      <w:r>
        <w:rPr>
          <w:rFonts w:ascii="Times New Roman" w:hAnsi="Times New Roman" w:eastAsia="ＭＳ 明朝" w:cs="Times New Roman"/>
          <w:b w:val="0"/>
          <w:i w:val="0"/>
          <w:sz w:val="20"/>
        </w:rPr>
        <w:t xml:space="preserve">Table </w:t>
      </w:r>
      <w:r>
        <w:rPr>
          <w:rFonts w:ascii="Times New Roman" w:hAnsi="Times New Roman" w:eastAsia="ＭＳ 明朝" w:cs="Times New Roman"/>
          <w:b w:val="0"/>
          <w:i w:val="0"/>
          <w:sz w:val="14"/>
          <w:vertAlign w:val="subscript"/>
        </w:rPr>
        <w:t>2</w:t>
      </w:r>
      <w:r>
        <w:rPr>
          <w:rFonts w:ascii="Times New Roman" w:hAnsi="Times New Roman" w:eastAsia="ＭＳ 明朝" w:cs="Times New Roman"/>
          <w:b w:val="0"/>
          <w:i w:val="0"/>
          <w:sz w:val="20"/>
        </w:rPr>
        <w:t xml:space="preserve">　破断伸び delta（実測値）</w:t>
      </w:r>
    </w:p>
    <w:tbl>
      <w:tblPr>
        <w:tblStyle w:val="TableGrid"/>
        <w:tblW w:type="auto" w:w="0"/>
        <w:jc w:val="center"/>
        <w:tblLook w:firstColumn="1" w:firstRow="1" w:lastColumn="0" w:lastRow="0" w:noHBand="0" w:noVBand="1" w:val="04A0"/>
      </w:tblPr>
      <w:tblGrid>
        <w:gridCol w:w="2410"/>
        <w:gridCol w:w="2410"/>
        <w:gridCol w:w="2410"/>
        <w:gridCol w:w="2410"/>
      </w:tblGrid>
      <w:tr>
        <w:tc>
          <w:tcPr>
            <w:tcW w:type="dxa" w:w="2410"/>
          </w:tcPr>
          <w:p>
            <w:r>
              <w:rPr>
                <w:b/>
                <w:sz w:val="18"/>
              </w:rPr>
              <w:t>材料</w:t>
            </w:r>
          </w:p>
        </w:tc>
        <w:tc>
          <w:tcPr>
            <w:tcW w:type="dxa" w:w="2410"/>
          </w:tcPr>
          <w:p>
            <w:r>
              <w:rPr>
                <w:b/>
                <w:sz w:val="18"/>
              </w:rPr>
              <w:t>l</w:t>
            </w:r>
            <w:r>
              <w:rPr>
                <w:b/>
                <w:sz w:val="14"/>
                <w:vertAlign w:val="subscript"/>
              </w:rPr>
              <w:t>0</w:t>
            </w:r>
            <w:r>
              <w:rPr>
                <w:b/>
                <w:sz w:val="18"/>
              </w:rPr>
              <w:t xml:space="preserve"> [mm]</w:t>
            </w:r>
          </w:p>
        </w:tc>
        <w:tc>
          <w:tcPr>
            <w:tcW w:type="dxa" w:w="2410"/>
          </w:tcPr>
          <w:p>
            <w:r>
              <w:rPr>
                <w:b/>
                <w:sz w:val="18"/>
              </w:rPr>
              <w:t>lf [mm]</w:t>
            </w:r>
          </w:p>
        </w:tc>
        <w:tc>
          <w:tcPr>
            <w:tcW w:type="dxa" w:w="2410"/>
          </w:tcPr>
          <w:p>
            <w:r>
              <w:rPr>
                <w:b/>
                <w:sz w:val="18"/>
              </w:rPr>
              <w:t>delta [%]</w:t>
            </w:r>
          </w:p>
        </w:tc>
      </w:tr>
      <w:tr>
        <w:tc>
          <w:tcPr>
            <w:tcW w:type="dxa" w:w="2410"/>
          </w:tcPr>
          <w:p>
            <w:r>
              <w:rPr>
                <w:sz w:val="18"/>
              </w:rPr>
              <w:t>SS</w:t>
            </w:r>
            <w:r>
              <w:rPr>
                <w:sz w:val="14"/>
                <w:vertAlign w:val="subscript"/>
              </w:rPr>
              <w:t>400</w:t>
            </w:r>
          </w:p>
        </w:tc>
        <w:tc>
          <w:tcPr>
            <w:tcW w:type="dxa" w:w="2410"/>
          </w:tcPr>
          <w:p>
            <w:r>
              <w:rPr>
                <w:sz w:val="14"/>
                <w:vertAlign w:val="subscript"/>
              </w:rPr>
              <w:t>82</w:t>
            </w:r>
            <w:r>
              <w:rPr>
                <w:sz w:val="18"/>
              </w:rPr>
              <w:t>.</w:t>
            </w:r>
            <w:r>
              <w:rPr>
                <w:sz w:val="14"/>
                <w:vertAlign w:val="subscript"/>
              </w:rPr>
              <w:t>18</w:t>
            </w:r>
          </w:p>
        </w:tc>
        <w:tc>
          <w:tcPr>
            <w:tcW w:type="dxa" w:w="2410"/>
          </w:tcPr>
          <w:p>
            <w:r>
              <w:rPr>
                <w:sz w:val="14"/>
                <w:vertAlign w:val="subscript"/>
              </w:rPr>
              <w:t>105</w:t>
            </w:r>
            <w:r>
              <w:rPr>
                <w:sz w:val="18"/>
              </w:rPr>
              <w:t>.</w:t>
            </w:r>
            <w:r>
              <w:rPr>
                <w:sz w:val="14"/>
                <w:vertAlign w:val="subscript"/>
              </w:rPr>
              <w:t>67</w:t>
            </w:r>
          </w:p>
        </w:tc>
        <w:tc>
          <w:tcPr>
            <w:tcW w:type="dxa" w:w="2410"/>
          </w:tcPr>
          <w:p>
            <w:r>
              <w:rPr>
                <w:sz w:val="14"/>
                <w:vertAlign w:val="subscript"/>
              </w:rPr>
              <w:t>28</w:t>
            </w:r>
            <w:r>
              <w:rPr>
                <w:sz w:val="18"/>
              </w:rPr>
              <w:t>.</w:t>
            </w:r>
            <w:r>
              <w:rPr>
                <w:sz w:val="14"/>
                <w:vertAlign w:val="subscript"/>
              </w:rPr>
              <w:t>58</w:t>
            </w:r>
          </w:p>
        </w:tc>
      </w:tr>
      <w:tr>
        <w:tc>
          <w:tcPr>
            <w:tcW w:type="dxa" w:w="2410"/>
          </w:tcPr>
          <w:p>
            <w:r>
              <w:rPr>
                <w:sz w:val="18"/>
              </w:rPr>
              <w:t>FC</w:t>
            </w:r>
            <w:r>
              <w:rPr>
                <w:sz w:val="14"/>
                <w:vertAlign w:val="subscript"/>
              </w:rPr>
              <w:t>250</w:t>
            </w:r>
          </w:p>
        </w:tc>
        <w:tc>
          <w:tcPr>
            <w:tcW w:type="dxa" w:w="2410"/>
          </w:tcPr>
          <w:p>
            <w:r>
              <w:rPr>
                <w:sz w:val="14"/>
                <w:vertAlign w:val="subscript"/>
              </w:rPr>
              <w:t>62</w:t>
            </w:r>
            <w:r>
              <w:rPr>
                <w:sz w:val="18"/>
              </w:rPr>
              <w:t>.</w:t>
            </w:r>
            <w:r>
              <w:rPr>
                <w:sz w:val="14"/>
                <w:vertAlign w:val="subscript"/>
              </w:rPr>
              <w:t>22</w:t>
            </w:r>
          </w:p>
        </w:tc>
        <w:tc>
          <w:tcPr>
            <w:tcW w:type="dxa" w:w="2410"/>
          </w:tcPr>
          <w:p>
            <w:r>
              <w:rPr>
                <w:sz w:val="14"/>
                <w:vertAlign w:val="subscript"/>
              </w:rPr>
              <w:t>65</w:t>
            </w:r>
            <w:r>
              <w:rPr>
                <w:sz w:val="18"/>
              </w:rPr>
              <w:t>.</w:t>
            </w:r>
            <w:r>
              <w:rPr>
                <w:sz w:val="14"/>
                <w:vertAlign w:val="subscript"/>
              </w:rPr>
              <w:t>23</w:t>
            </w:r>
          </w:p>
        </w:tc>
        <w:tc>
          <w:tcPr>
            <w:tcW w:type="dxa" w:w="2410"/>
          </w:tcPr>
          <w:p>
            <w:r>
              <w:rPr>
                <w:sz w:val="14"/>
                <w:vertAlign w:val="subscript"/>
              </w:rPr>
              <w:t>4</w:t>
            </w:r>
            <w:r>
              <w:rPr>
                <w:sz w:val="18"/>
              </w:rPr>
              <w:t>.</w:t>
            </w:r>
            <w:r>
              <w:rPr>
                <w:sz w:val="14"/>
                <w:vertAlign w:val="subscript"/>
              </w:rPr>
              <w:t>84</w:t>
            </w:r>
          </w:p>
        </w:tc>
      </w:tr>
      <w:tr>
        <w:tc>
          <w:tcPr>
            <w:tcW w:type="dxa" w:w="2410"/>
          </w:tcPr>
          <w:p>
            <w:r>
              <w:rPr>
                <w:sz w:val="18"/>
              </w:rPr>
              <w:t>A</w:t>
            </w:r>
            <w:r>
              <w:rPr>
                <w:sz w:val="14"/>
                <w:vertAlign w:val="subscript"/>
              </w:rPr>
              <w:t>7075</w:t>
            </w:r>
          </w:p>
        </w:tc>
        <w:tc>
          <w:tcPr>
            <w:tcW w:type="dxa" w:w="2410"/>
          </w:tcPr>
          <w:p>
            <w:r>
              <w:rPr>
                <w:sz w:val="14"/>
                <w:vertAlign w:val="subscript"/>
              </w:rPr>
              <w:t>62</w:t>
            </w:r>
            <w:r>
              <w:rPr>
                <w:sz w:val="18"/>
              </w:rPr>
              <w:t>.</w:t>
            </w:r>
            <w:r>
              <w:rPr>
                <w:sz w:val="14"/>
                <w:vertAlign w:val="subscript"/>
              </w:rPr>
              <w:t>45</w:t>
            </w:r>
          </w:p>
        </w:tc>
        <w:tc>
          <w:tcPr>
            <w:tcW w:type="dxa" w:w="2410"/>
          </w:tcPr>
          <w:p>
            <w:r>
              <w:rPr>
                <w:sz w:val="14"/>
                <w:vertAlign w:val="subscript"/>
              </w:rPr>
              <w:t>67</w:t>
            </w:r>
            <w:r>
              <w:rPr>
                <w:sz w:val="18"/>
              </w:rPr>
              <w:t>.</w:t>
            </w:r>
            <w:r>
              <w:rPr>
                <w:sz w:val="14"/>
                <w:vertAlign w:val="subscript"/>
              </w:rPr>
              <w:t>25</w:t>
            </w:r>
          </w:p>
        </w:tc>
        <w:tc>
          <w:tcPr>
            <w:tcW w:type="dxa" w:w="2410"/>
          </w:tcPr>
          <w:p>
            <w:r>
              <w:rPr>
                <w:sz w:val="14"/>
                <w:vertAlign w:val="subscript"/>
              </w:rPr>
              <w:t>7</w:t>
            </w:r>
            <w:r>
              <w:rPr>
                <w:sz w:val="18"/>
              </w:rPr>
              <w:t>.</w:t>
            </w:r>
            <w:r>
              <w:rPr>
                <w:sz w:val="14"/>
                <w:vertAlign w:val="subscript"/>
              </w:rPr>
              <w:t>69</w:t>
            </w:r>
          </w:p>
        </w:tc>
      </w:tr>
    </w:tbl>
    <w:p>
      <w:pPr>
        <w:spacing w:before="0" w:after="60" w:line="360" w:lineRule="exact"/>
        <w:ind w:firstLine="227"/>
        <w:jc w:val="both"/>
      </w:pPr>
    </w:p>
    <w:p>
      <w:pPr>
        <w:spacing w:before="200" w:after="80" w:line="360" w:lineRule="exact"/>
        <w:ind w:firstLine="0"/>
        <w:jc w:val="both"/>
      </w:pPr>
      <w:r>
        <w:rPr>
          <w:rFonts w:ascii="Times New Roman" w:hAnsi="Times New Roman" w:eastAsia="ＭＳ 明朝" w:cs="Times New Roman"/>
          <w:b/>
          <w:i w:val="0"/>
          <w:sz w:val="18"/>
          <w:vertAlign w:val="subscript"/>
        </w:rPr>
        <w:t>1</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6</w:t>
      </w:r>
      <w:r>
        <w:rPr>
          <w:rFonts w:ascii="Times New Roman" w:hAnsi="Times New Roman" w:eastAsia="ＭＳ 明朝" w:cs="Times New Roman"/>
          <w:b/>
          <w:i w:val="0"/>
          <w:sz w:val="26"/>
        </w:rPr>
        <w:t xml:space="preserve">　課題</w:t>
      </w:r>
    </w:p>
    <w:p>
      <w:pPr>
        <w:spacing w:before="100" w:after="40" w:line="360" w:lineRule="exact"/>
        <w:ind w:firstLine="0"/>
        <w:jc w:val="both"/>
      </w:pPr>
      <w:r>
        <w:rPr>
          <w:rFonts w:ascii="Times New Roman" w:hAnsi="Times New Roman" w:eastAsia="ＭＳ 明朝" w:cs="Times New Roman"/>
          <w:b/>
          <w:i w:val="0"/>
          <w:sz w:val="21"/>
        </w:rPr>
        <w:t xml:space="preserve">課題 </w:t>
      </w:r>
      <w:r>
        <w:rPr>
          <w:rFonts w:ascii="Times New Roman" w:hAnsi="Times New Roman" w:eastAsia="ＭＳ 明朝" w:cs="Times New Roman"/>
          <w:b/>
          <w:i w:val="0"/>
          <w:sz w:val="15"/>
          <w:vertAlign w:val="subscript"/>
        </w:rPr>
        <w:t>1</w:t>
      </w:r>
      <w:r>
        <w:rPr>
          <w:rFonts w:ascii="Times New Roman" w:hAnsi="Times New Roman" w:eastAsia="ＭＳ 明朝" w:cs="Times New Roman"/>
          <w:b/>
          <w:i w:val="0"/>
          <w:sz w:val="21"/>
        </w:rPr>
        <w:t xml:space="preserve">　実験書 </w:t>
      </w:r>
      <w:r>
        <w:rPr>
          <w:rFonts w:ascii="Times New Roman" w:hAnsi="Times New Roman" w:eastAsia="ＭＳ 明朝" w:cs="Times New Roman"/>
          <w:b/>
          <w:i w:val="0"/>
          <w:sz w:val="15"/>
          <w:vertAlign w:val="subscript"/>
        </w:rPr>
        <w:t>8</w:t>
      </w:r>
      <w:r>
        <w:rPr>
          <w:rFonts w:ascii="Times New Roman" w:hAnsi="Times New Roman" w:eastAsia="ＭＳ 明朝" w:cs="Times New Roman"/>
          <w:b/>
          <w:i w:val="0"/>
          <w:sz w:val="21"/>
        </w:rPr>
        <w:t>. の諸量について説明せよ．</w:t>
      </w:r>
    </w:p>
    <w:p>
      <w:pPr>
        <w:spacing w:before="0" w:after="60" w:line="360" w:lineRule="exact"/>
        <w:ind w:firstLine="227"/>
        <w:jc w:val="both"/>
      </w:pPr>
      <w:r>
        <w:rPr>
          <w:rFonts w:ascii="Times New Roman" w:hAnsi="Times New Roman" w:eastAsia="ＭＳ 明朝" w:cs="Times New Roman"/>
          <w:b w:val="0"/>
          <w:i w:val="0"/>
          <w:sz w:val="21"/>
        </w:rPr>
        <w:t>式(</w:t>
      </w:r>
      <w:r>
        <w:rPr>
          <w:rFonts w:ascii="Times New Roman" w:hAnsi="Times New Roman" w:eastAsia="ＭＳ 明朝" w:cs="Times New Roman"/>
          <w:b w:val="0"/>
          <w:i w:val="0"/>
          <w:sz w:val="15"/>
          <w:vertAlign w:val="subscript"/>
        </w:rPr>
        <w:t>10</w:t>
      </w:r>
      <w:r>
        <w:rPr>
          <w:rFonts w:ascii="Times New Roman" w:hAnsi="Times New Roman" w:eastAsia="ＭＳ 明朝" w:cs="Times New Roman"/>
          <w:b w:val="0"/>
          <w:i w:val="0"/>
          <w:sz w:val="21"/>
        </w:rPr>
        <w:t>)〜式(</w:t>
      </w:r>
      <w:r>
        <w:rPr>
          <w:rFonts w:ascii="Times New Roman" w:hAnsi="Times New Roman" w:eastAsia="ＭＳ 明朝" w:cs="Times New Roman"/>
          <w:b w:val="0"/>
          <w:i w:val="0"/>
          <w:sz w:val="15"/>
          <w:vertAlign w:val="subscript"/>
        </w:rPr>
        <w:t>16</w:t>
      </w:r>
      <w:r>
        <w:rPr>
          <w:rFonts w:ascii="Times New Roman" w:hAnsi="Times New Roman" w:eastAsia="ＭＳ 明朝" w:cs="Times New Roman"/>
          <w:b w:val="0"/>
          <w:i w:val="0"/>
          <w:sz w:val="21"/>
        </w:rPr>
        <w:t>) で定義される機械的性質の諸量について，以下に物理的意味を述べる．</w:t>
      </w:r>
    </w:p>
    <w:p>
      <w:pPr>
        <w:spacing w:before="0" w:after="60" w:line="360" w:lineRule="exact"/>
        <w:ind w:firstLine="227"/>
        <w:jc w:val="both"/>
      </w:pP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）降伏応力 σy（式(</w:t>
      </w:r>
      <w:r>
        <w:rPr>
          <w:rFonts w:ascii="Times New Roman" w:hAnsi="Times New Roman" w:eastAsia="ＭＳ 明朝" w:cs="Times New Roman"/>
          <w:b w:val="0"/>
          <w:i w:val="0"/>
          <w:sz w:val="15"/>
          <w:vertAlign w:val="subscript"/>
        </w:rPr>
        <w:t>10</w:t>
      </w:r>
      <w:r>
        <w:rPr>
          <w:rFonts w:ascii="Times New Roman" w:hAnsi="Times New Roman" w:eastAsia="ＭＳ 明朝" w:cs="Times New Roman"/>
          <w:b w:val="0"/>
          <w:i w:val="0"/>
          <w:sz w:val="21"/>
        </w:rPr>
        <w:t>)）：弾性変形から塑性変形へ移行する際の応力．SS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では荷重が急激に低下するときの上降伏点荷重 Py を用いる．明確な降伏点を示さない材料（A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 等）では永久伸び </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に相当する耐力を代用する．</w:t>
      </w:r>
    </w:p>
    <w:p>
      <w:pPr>
        <w:spacing w:before="0" w:after="60" w:line="360" w:lineRule="exact"/>
        <w:ind w:firstLine="227"/>
        <w:jc w:val="both"/>
      </w:pP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）下降伏点応力 σL（式(</w:t>
      </w:r>
      <w:r>
        <w:rPr>
          <w:rFonts w:ascii="Times New Roman" w:hAnsi="Times New Roman" w:eastAsia="ＭＳ 明朝" w:cs="Times New Roman"/>
          <w:b w:val="0"/>
          <w:i w:val="0"/>
          <w:sz w:val="15"/>
          <w:vertAlign w:val="subscript"/>
        </w:rPr>
        <w:t>11</w:t>
      </w:r>
      <w:r>
        <w:rPr>
          <w:rFonts w:ascii="Times New Roman" w:hAnsi="Times New Roman" w:eastAsia="ＭＳ 明朝" w:cs="Times New Roman"/>
          <w:b w:val="0"/>
          <w:i w:val="0"/>
          <w:sz w:val="21"/>
        </w:rPr>
        <w:t>)）：SS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特有の現象であり，上降伏点通過後に荷重が低下して安定した応力値．この応力での水平域（リューダース帯の伝播域）が続いた後，加工硬化が始まる．</w:t>
      </w:r>
    </w:p>
    <w:p>
      <w:pPr>
        <w:spacing w:before="0" w:after="60" w:line="360" w:lineRule="exact"/>
        <w:ind w:firstLine="227"/>
        <w:jc w:val="both"/>
      </w:pP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）引張強さ σB（式(</w:t>
      </w:r>
      <w:r>
        <w:rPr>
          <w:rFonts w:ascii="Times New Roman" w:hAnsi="Times New Roman" w:eastAsia="ＭＳ 明朝" w:cs="Times New Roman"/>
          <w:b w:val="0"/>
          <w:i w:val="0"/>
          <w:sz w:val="15"/>
          <w:vertAlign w:val="subscript"/>
        </w:rPr>
        <w:t>12</w:t>
      </w:r>
      <w:r>
        <w:rPr>
          <w:rFonts w:ascii="Times New Roman" w:hAnsi="Times New Roman" w:eastAsia="ＭＳ 明朝" w:cs="Times New Roman"/>
          <w:b w:val="0"/>
          <w:i w:val="0"/>
          <w:sz w:val="21"/>
        </w:rPr>
        <w:t>)）：最大荷重 Pmax を原断面積 A</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で除した値．材料強度の代表指標として広く使用される．最大荷重到達後にくびれが始まる．</w:t>
      </w:r>
    </w:p>
    <w:p>
      <w:pPr>
        <w:spacing w:before="0" w:after="60" w:line="360" w:lineRule="exact"/>
        <w:ind w:firstLine="227"/>
        <w:jc w:val="both"/>
      </w:pP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）破断応力 σT（式(</w:t>
      </w:r>
      <w:r>
        <w:rPr>
          <w:rFonts w:ascii="Times New Roman" w:hAnsi="Times New Roman" w:eastAsia="ＭＳ 明朝" w:cs="Times New Roman"/>
          <w:b w:val="0"/>
          <w:i w:val="0"/>
          <w:sz w:val="15"/>
          <w:vertAlign w:val="subscript"/>
        </w:rPr>
        <w:t>13</w:t>
      </w:r>
      <w:r>
        <w:rPr>
          <w:rFonts w:ascii="Times New Roman" w:hAnsi="Times New Roman" w:eastAsia="ＭＳ 明朝" w:cs="Times New Roman"/>
          <w:b w:val="0"/>
          <w:i w:val="0"/>
          <w:sz w:val="21"/>
        </w:rPr>
        <w:t>)）：破断時荷重 Pt を破断後最小断面積 Af で除した値．延性材料ではくびれにより Af &lt; A</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となるため σT &gt; σB となることが多い．</w:t>
      </w:r>
    </w:p>
    <w:p>
      <w:pPr>
        <w:spacing w:before="0" w:after="60" w:line="360" w:lineRule="exact"/>
        <w:ind w:firstLine="227"/>
        <w:jc w:val="both"/>
      </w:pP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）破断伸び δ（式(</w:t>
      </w:r>
      <w:r>
        <w:rPr>
          <w:rFonts w:ascii="Times New Roman" w:hAnsi="Times New Roman" w:eastAsia="ＭＳ 明朝" w:cs="Times New Roman"/>
          <w:b w:val="0"/>
          <w:i w:val="0"/>
          <w:sz w:val="15"/>
          <w:vertAlign w:val="subscript"/>
        </w:rPr>
        <w:t>14</w:t>
      </w:r>
      <w:r>
        <w:rPr>
          <w:rFonts w:ascii="Times New Roman" w:hAnsi="Times New Roman" w:eastAsia="ＭＳ 明朝" w:cs="Times New Roman"/>
          <w:b w:val="0"/>
          <w:i w:val="0"/>
          <w:sz w:val="21"/>
        </w:rPr>
        <w:t>)）：試験前後の標点間距離変化率で延性指標の一つ．標点間距離の設定によって値が変わるため JIS 規格試験片での測定が必要である．</w:t>
      </w:r>
    </w:p>
    <w:p>
      <w:pPr>
        <w:spacing w:before="0" w:after="60" w:line="360" w:lineRule="exact"/>
        <w:ind w:firstLine="227"/>
        <w:jc w:val="both"/>
      </w:pP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6</w:t>
      </w:r>
      <w:r>
        <w:rPr>
          <w:rFonts w:ascii="Times New Roman" w:hAnsi="Times New Roman" w:eastAsia="ＭＳ 明朝" w:cs="Times New Roman"/>
          <w:b w:val="0"/>
          <w:i w:val="0"/>
          <w:sz w:val="21"/>
        </w:rPr>
        <w:t>）絞り φ（式(</w:t>
      </w:r>
      <w:r>
        <w:rPr>
          <w:rFonts w:ascii="Times New Roman" w:hAnsi="Times New Roman" w:eastAsia="ＭＳ 明朝" w:cs="Times New Roman"/>
          <w:b w:val="0"/>
          <w:i w:val="0"/>
          <w:sz w:val="15"/>
          <w:vertAlign w:val="subscript"/>
        </w:rPr>
        <w:t>15</w:t>
      </w:r>
      <w:r>
        <w:rPr>
          <w:rFonts w:ascii="Times New Roman" w:hAnsi="Times New Roman" w:eastAsia="ＭＳ 明朝" w:cs="Times New Roman"/>
          <w:b w:val="0"/>
          <w:i w:val="0"/>
          <w:sz w:val="21"/>
        </w:rPr>
        <w:t xml:space="preserve">)）：破断部断面積減少率で延性指標の一つ．くびれが生じない脆性材料では φ ≈ </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となる．正確な値には破断部最小径の実測が必要であり，本実験では体積一定仮定の近似値を用いた（※体積一定仮定によるためネッキング後の誤差を含む）．</w:t>
      </w:r>
    </w:p>
    <w:p>
      <w:pPr>
        <w:spacing w:before="0" w:after="60" w:line="360" w:lineRule="exact"/>
        <w:ind w:firstLine="227"/>
        <w:jc w:val="both"/>
      </w:pP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7</w:t>
      </w:r>
      <w:r>
        <w:rPr>
          <w:rFonts w:ascii="Times New Roman" w:hAnsi="Times New Roman" w:eastAsia="ＭＳ 明朝" w:cs="Times New Roman"/>
          <w:b w:val="0"/>
          <w:i w:val="0"/>
          <w:sz w:val="21"/>
        </w:rPr>
        <w:t>）ヤング率 E（式(</w:t>
      </w:r>
      <w:r>
        <w:rPr>
          <w:rFonts w:ascii="Times New Roman" w:hAnsi="Times New Roman" w:eastAsia="ＭＳ 明朝" w:cs="Times New Roman"/>
          <w:b w:val="0"/>
          <w:i w:val="0"/>
          <w:sz w:val="15"/>
          <w:vertAlign w:val="subscript"/>
        </w:rPr>
        <w:t>16</w:t>
      </w:r>
      <w:r>
        <w:rPr>
          <w:rFonts w:ascii="Times New Roman" w:hAnsi="Times New Roman" w:eastAsia="ＭＳ 明朝" w:cs="Times New Roman"/>
          <w:b w:val="0"/>
          <w:i w:val="0"/>
          <w:sz w:val="21"/>
        </w:rPr>
        <w:t>)）：弾性域における応力とひずみの比例係数．材料固有の剛性を表す．弾性域の荷重変化量 P，対応する変位 λ，および A</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，l</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から算出する．</w:t>
      </w:r>
    </w:p>
    <w:p>
      <w:pPr>
        <w:spacing w:before="100" w:after="40" w:line="360" w:lineRule="exact"/>
        <w:ind w:firstLine="0"/>
        <w:jc w:val="both"/>
      </w:pPr>
      <w:r>
        <w:rPr>
          <w:rFonts w:ascii="Times New Roman" w:hAnsi="Times New Roman" w:eastAsia="ＭＳ 明朝" w:cs="Times New Roman"/>
          <w:b/>
          <w:i w:val="0"/>
          <w:sz w:val="21"/>
        </w:rPr>
        <w:t xml:space="preserve">課題 </w:t>
      </w:r>
      <w:r>
        <w:rPr>
          <w:rFonts w:ascii="Times New Roman" w:hAnsi="Times New Roman" w:eastAsia="ＭＳ 明朝" w:cs="Times New Roman"/>
          <w:b/>
          <w:i w:val="0"/>
          <w:sz w:val="15"/>
          <w:vertAlign w:val="subscript"/>
        </w:rPr>
        <w:t>2</w:t>
      </w:r>
      <w:r>
        <w:rPr>
          <w:rFonts w:ascii="Times New Roman" w:hAnsi="Times New Roman" w:eastAsia="ＭＳ 明朝" w:cs="Times New Roman"/>
          <w:b/>
          <w:i w:val="0"/>
          <w:sz w:val="21"/>
        </w:rPr>
        <w:t xml:space="preserve">　真応力・対数ひずみについて，式を交えて説明せよ．</w:t>
      </w:r>
    </w:p>
    <w:p>
      <w:pPr>
        <w:spacing w:before="0" w:after="60" w:line="360" w:lineRule="exact"/>
        <w:ind w:firstLine="227"/>
        <w:jc w:val="both"/>
      </w:pPr>
      <w:r>
        <w:rPr>
          <w:rFonts w:ascii="Times New Roman" w:hAnsi="Times New Roman" w:eastAsia="ＭＳ 明朝" w:cs="Times New Roman"/>
          <w:b w:val="0"/>
          <w:i w:val="0"/>
          <w:sz w:val="21"/>
        </w:rPr>
        <w:t>公称応力（式(</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)）は初期断面積 A</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で除するため，変形が進むと実際の応力より小さくなる．真応力（式(</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)）は瞬間断面積 A を用いるため，変形とともに増加する実際の応力状態を反映する．体積一定（Al = A</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l</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）が成立する均一変形域では式(</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 により公称量から変換できる．ネッキング開始後は体積一定仮定が成立しなくなり，破断部最小断面積の実測が必要となる．本実験の 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（真応力-対数ひずみ線図；Fig. </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 xml:space="preserve"> 右）では最大荷重点（δ = </w:t>
      </w:r>
      <w:r>
        <w:rPr>
          <w:rFonts w:ascii="Times New Roman" w:hAnsi="Times New Roman" w:eastAsia="ＭＳ 明朝" w:cs="Times New Roman"/>
          <w:b w:val="0"/>
          <w:i w:val="0"/>
          <w:sz w:val="15"/>
          <w:vertAlign w:val="subscript"/>
        </w:rPr>
        <w:t>26</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72</w:t>
      </w:r>
      <w:r>
        <w:rPr>
          <w:rFonts w:ascii="Times New Roman" w:hAnsi="Times New Roman" w:eastAsia="ＭＳ 明朝" w:cs="Times New Roman"/>
          <w:b w:val="0"/>
          <w:i w:val="0"/>
          <w:sz w:val="21"/>
        </w:rPr>
        <w:t>%）まで変換を適用した．</w:t>
      </w:r>
    </w:p>
    <w:p>
      <w:pPr>
        <w:spacing w:before="0" w:after="60" w:line="360" w:lineRule="exact"/>
        <w:ind w:firstLine="227"/>
        <w:jc w:val="both"/>
      </w:pPr>
      <w:r>
        <w:rPr>
          <w:rFonts w:ascii="Times New Roman" w:hAnsi="Times New Roman" w:eastAsia="ＭＳ 明朝" w:cs="Times New Roman"/>
          <w:b w:val="0"/>
          <w:i w:val="0"/>
          <w:sz w:val="21"/>
        </w:rPr>
        <w:t>対数ひずみ（式(</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 xml:space="preserve">)）は微小変形増分 dl/l を積分した量であり，参照形状に依存しないという特徴を持つ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)．加工硬化のモデリング，多軸変形評価，有限要素解析における材料則の記述に広く用いられる．公称ひずみ e が小さい弾性域では ε ≈ e が成立し，両者は実用上一致する．</w:t>
      </w:r>
    </w:p>
    <w:p>
      <w:pPr>
        <w:spacing w:before="100" w:after="40" w:line="360" w:lineRule="exact"/>
        <w:ind w:firstLine="0"/>
        <w:jc w:val="both"/>
      </w:pPr>
      <w:r>
        <w:rPr>
          <w:rFonts w:ascii="Times New Roman" w:hAnsi="Times New Roman" w:eastAsia="ＭＳ 明朝" w:cs="Times New Roman"/>
          <w:b/>
          <w:i w:val="0"/>
          <w:sz w:val="21"/>
        </w:rPr>
        <w:t xml:space="preserve">課題 </w:t>
      </w:r>
      <w:r>
        <w:rPr>
          <w:rFonts w:ascii="Times New Roman" w:hAnsi="Times New Roman" w:eastAsia="ＭＳ 明朝" w:cs="Times New Roman"/>
          <w:b/>
          <w:i w:val="0"/>
          <w:sz w:val="15"/>
          <w:vertAlign w:val="subscript"/>
        </w:rPr>
        <w:t>3</w:t>
      </w:r>
      <w:r>
        <w:rPr>
          <w:rFonts w:ascii="Times New Roman" w:hAnsi="Times New Roman" w:eastAsia="ＭＳ 明朝" w:cs="Times New Roman"/>
          <w:b/>
          <w:i w:val="0"/>
          <w:sz w:val="21"/>
        </w:rPr>
        <w:t xml:space="preserve">　相当応力・相当塑性ひずみについて，式を交えて説明せよ．</w:t>
      </w:r>
    </w:p>
    <w:p>
      <w:pPr>
        <w:spacing w:before="0" w:after="60" w:line="360" w:lineRule="exact"/>
        <w:ind w:firstLine="227"/>
        <w:jc w:val="both"/>
      </w:pPr>
      <w:r>
        <w:rPr>
          <w:rFonts w:ascii="Times New Roman" w:hAnsi="Times New Roman" w:eastAsia="ＭＳ 明朝" w:cs="Times New Roman"/>
          <w:b w:val="0"/>
          <w:i w:val="0"/>
          <w:sz w:val="21"/>
        </w:rPr>
        <w:t>三次元応力場における降伏を一つのスカラー量で表すために相当量が定義される．ミーゼスの相当応力（式(</w:t>
      </w:r>
      <w:r>
        <w:rPr>
          <w:rFonts w:ascii="Times New Roman" w:hAnsi="Times New Roman" w:eastAsia="ＭＳ 明朝" w:cs="Times New Roman"/>
          <w:b w:val="0"/>
          <w:i w:val="0"/>
          <w:sz w:val="15"/>
          <w:vertAlign w:val="subscript"/>
        </w:rPr>
        <w:t>6</w:t>
      </w:r>
      <w:r>
        <w:rPr>
          <w:rFonts w:ascii="Times New Roman" w:hAnsi="Times New Roman" w:eastAsia="ＭＳ 明朝" w:cs="Times New Roman"/>
          <w:b w:val="0"/>
          <w:i w:val="0"/>
          <w:sz w:val="21"/>
        </w:rPr>
        <w:t xml:space="preserve">)）は多軸応力場における降伏を等価な一軸引張応力として評価する量であり，式の値が降伏応力 σy に達したときに降伏が開始するとするのがミーゼス降伏条件である </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w:t>
      </w:r>
    </w:p>
    <w:p>
      <w:pPr>
        <w:spacing w:before="0" w:after="60" w:line="360" w:lineRule="exact"/>
        <w:ind w:firstLine="227"/>
        <w:jc w:val="both"/>
      </w:pPr>
      <w:r>
        <w:rPr>
          <w:rFonts w:ascii="Times New Roman" w:hAnsi="Times New Roman" w:eastAsia="ＭＳ 明朝" w:cs="Times New Roman"/>
          <w:b w:val="0"/>
          <w:i w:val="0"/>
          <w:sz w:val="21"/>
        </w:rPr>
        <w:t>相当塑性ひずみ増分（式(</w:t>
      </w:r>
      <w:r>
        <w:rPr>
          <w:rFonts w:ascii="Times New Roman" w:hAnsi="Times New Roman" w:eastAsia="ＭＳ 明朝" w:cs="Times New Roman"/>
          <w:b w:val="0"/>
          <w:i w:val="0"/>
          <w:sz w:val="15"/>
          <w:vertAlign w:val="subscript"/>
        </w:rPr>
        <w:t>7</w:t>
      </w:r>
      <w:r>
        <w:rPr>
          <w:rFonts w:ascii="Times New Roman" w:hAnsi="Times New Roman" w:eastAsia="ＭＳ 明朝" w:cs="Times New Roman"/>
          <w:b w:val="0"/>
          <w:i w:val="0"/>
          <w:sz w:val="21"/>
        </w:rPr>
        <w:t>)）は塑性ひずみ増分テンソルの不変量として定義され，変形量の大きさを表すスカラー量である．一軸引張では σ</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=σ，σ</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=σ</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であるから，相当応力は真応力に，相当塑性ひずみは軸方向真塑性ひずみと等価になる </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)．これにより，一軸引張試験から得た真応力-対数ひずみ曲線（弾性部を除く）は相当応力-相当塑性ひずみ関係として直接利用できる．</w:t>
      </w:r>
    </w:p>
    <w:p>
      <w:pPr>
        <w:spacing w:before="100" w:after="40" w:line="360" w:lineRule="exact"/>
        <w:ind w:firstLine="0"/>
        <w:jc w:val="both"/>
      </w:pPr>
      <w:r>
        <w:rPr>
          <w:rFonts w:ascii="Times New Roman" w:hAnsi="Times New Roman" w:eastAsia="ＭＳ 明朝" w:cs="Times New Roman"/>
          <w:b/>
          <w:i w:val="0"/>
          <w:sz w:val="21"/>
        </w:rPr>
        <w:t xml:space="preserve">課題 </w:t>
      </w:r>
      <w:r>
        <w:rPr>
          <w:rFonts w:ascii="Times New Roman" w:hAnsi="Times New Roman" w:eastAsia="ＭＳ 明朝" w:cs="Times New Roman"/>
          <w:b/>
          <w:i w:val="0"/>
          <w:sz w:val="15"/>
          <w:vertAlign w:val="subscript"/>
        </w:rPr>
        <w:t>4</w:t>
      </w:r>
      <w:r>
        <w:rPr>
          <w:rFonts w:ascii="Times New Roman" w:hAnsi="Times New Roman" w:eastAsia="ＭＳ 明朝" w:cs="Times New Roman"/>
          <w:b/>
          <w:i w:val="0"/>
          <w:sz w:val="21"/>
        </w:rPr>
        <w:t xml:space="preserve">　指数硬化則（べき乗硬化則）について，式を交えて説明せよ．</w:t>
      </w:r>
    </w:p>
    <w:p>
      <w:pPr>
        <w:spacing w:before="0" w:after="60" w:line="360" w:lineRule="exact"/>
        <w:ind w:firstLine="227"/>
        <w:jc w:val="both"/>
      </w:pPr>
      <w:r>
        <w:rPr>
          <w:rFonts w:ascii="Times New Roman" w:hAnsi="Times New Roman" w:eastAsia="ＭＳ 明朝" w:cs="Times New Roman"/>
          <w:b w:val="0"/>
          <w:i w:val="0"/>
          <w:sz w:val="21"/>
        </w:rPr>
        <w:t>加工硬化を記述するモデルとして式(</w:t>
      </w:r>
      <w:r>
        <w:rPr>
          <w:rFonts w:ascii="Times New Roman" w:hAnsi="Times New Roman" w:eastAsia="ＭＳ 明朝" w:cs="Times New Roman"/>
          <w:b w:val="0"/>
          <w:i w:val="0"/>
          <w:sz w:val="15"/>
          <w:vertAlign w:val="subscript"/>
        </w:rPr>
        <w:t>8</w:t>
      </w:r>
      <w:r>
        <w:rPr>
          <w:rFonts w:ascii="Times New Roman" w:hAnsi="Times New Roman" w:eastAsia="ＭＳ 明朝" w:cs="Times New Roman"/>
          <w:b w:val="0"/>
          <w:i w:val="0"/>
          <w:sz w:val="21"/>
        </w:rPr>
        <w:t xml:space="preserve">) の指数硬化則（Hollomon 則）が広く用いられる </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)．強度係数 K は ε</w:t>
      </w:r>
      <w:r>
        <w:rPr>
          <w:rFonts w:ascii="Times New Roman" w:hAnsi="Times New Roman" w:eastAsia="ＭＳ 明朝" w:cs="Times New Roman"/>
          <w:b w:val="0"/>
          <w:i w:val="0"/>
          <w:sz w:val="15"/>
          <w:vertAlign w:val="subscript"/>
        </w:rPr>
        <w:t>p</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 における真応力の外挿値，加工硬化指数 n は硬化の速さを示す無次元指数である．式(</w:t>
      </w:r>
      <w:r>
        <w:rPr>
          <w:rFonts w:ascii="Times New Roman" w:hAnsi="Times New Roman" w:eastAsia="ＭＳ 明朝" w:cs="Times New Roman"/>
          <w:b w:val="0"/>
          <w:i w:val="0"/>
          <w:sz w:val="15"/>
          <w:vertAlign w:val="subscript"/>
        </w:rPr>
        <w:t>9</w:t>
      </w:r>
      <w:r>
        <w:rPr>
          <w:rFonts w:ascii="Times New Roman" w:hAnsi="Times New Roman" w:eastAsia="ＭＳ 明朝" w:cs="Times New Roman"/>
          <w:b w:val="0"/>
          <w:i w:val="0"/>
          <w:sz w:val="21"/>
        </w:rPr>
        <w:t>) の両対数変換により塑性変形域のデータが直線上に並ぶため，引張試験の真応力-対数ひずみ線図から K と n を回帰評価できる．n が大きいほど変形が均一に分布しやすく，ネッキング開始における均一伸び eu=n の関係がある（Considere の条件）．</w:t>
      </w:r>
    </w:p>
    <w:p>
      <w:pPr>
        <w:spacing w:before="0" w:after="60" w:line="360" w:lineRule="exact"/>
        <w:ind w:firstLine="227"/>
        <w:jc w:val="both"/>
      </w:pPr>
      <w:r>
        <w:rPr>
          <w:rFonts w:ascii="Times New Roman" w:hAnsi="Times New Roman" w:eastAsia="ＭＳ 明朝" w:cs="Times New Roman"/>
          <w:b w:val="0"/>
          <w:i w:val="0"/>
          <w:sz w:val="21"/>
        </w:rPr>
        <w:t>実測データ（SS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リューダース帯以降〜最大荷重点，</w:t>
      </w:r>
      <w:r>
        <w:rPr>
          <w:rFonts w:ascii="Times New Roman" w:hAnsi="Times New Roman" w:eastAsia="ＭＳ 明朝" w:cs="Times New Roman"/>
          <w:b w:val="0"/>
          <w:i w:val="0"/>
          <w:sz w:val="15"/>
          <w:vertAlign w:val="subscript"/>
        </w:rPr>
        <w:t>19</w:t>
      </w:r>
      <w:r>
        <w:rPr>
          <w:rFonts w:ascii="Times New Roman" w:hAnsi="Times New Roman" w:eastAsia="ＭＳ 明朝" w:cs="Times New Roman"/>
          <w:b w:val="0"/>
          <w:i w:val="0"/>
          <w:sz w:val="21"/>
        </w:rPr>
        <w:t xml:space="preserve"> 点）に対して最小二乗回帰を行った結果，K = </w:t>
      </w:r>
      <w:r>
        <w:rPr>
          <w:rFonts w:ascii="Times New Roman" w:hAnsi="Times New Roman" w:eastAsia="ＭＳ 明朝" w:cs="Times New Roman"/>
          <w:b w:val="0"/>
          <w:i w:val="0"/>
          <w:sz w:val="15"/>
          <w:vertAlign w:val="subscript"/>
        </w:rPr>
        <w:t>907</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8</w:t>
      </w:r>
      <w:r>
        <w:rPr>
          <w:rFonts w:ascii="Times New Roman" w:hAnsi="Times New Roman" w:eastAsia="ＭＳ 明朝" w:cs="Times New Roman"/>
          <w:b w:val="0"/>
          <w:i w:val="0"/>
          <w:sz w:val="21"/>
        </w:rPr>
        <w:t xml:space="preserve"> MPa，n = </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292</w:t>
      </w:r>
      <w:r>
        <w:rPr>
          <w:rFonts w:ascii="Times New Roman" w:hAnsi="Times New Roman" w:eastAsia="ＭＳ 明朝" w:cs="Times New Roman"/>
          <w:b w:val="0"/>
          <w:i w:val="0"/>
          <w:sz w:val="21"/>
        </w:rPr>
        <w:t>，R</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 </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9918</w:t>
      </w:r>
      <w:r>
        <w:rPr>
          <w:rFonts w:ascii="Times New Roman" w:hAnsi="Times New Roman" w:eastAsia="ＭＳ 明朝" w:cs="Times New Roman"/>
          <w:b w:val="0"/>
          <w:i w:val="0"/>
          <w:sz w:val="21"/>
        </w:rPr>
        <w:t xml:space="preserve"> が得られた．Considere の均一伸び eu = n = </w:t>
      </w:r>
      <w:r>
        <w:rPr>
          <w:rFonts w:ascii="Times New Roman" w:hAnsi="Times New Roman" w:eastAsia="ＭＳ 明朝" w:cs="Times New Roman"/>
          <w:b w:val="0"/>
          <w:i w:val="0"/>
          <w:sz w:val="15"/>
          <w:vertAlign w:val="subscript"/>
        </w:rPr>
        <w:t>29</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は実測の最大荷重点まで均一伸び </w:t>
      </w:r>
      <w:r>
        <w:rPr>
          <w:rFonts w:ascii="Times New Roman" w:hAnsi="Times New Roman" w:eastAsia="ＭＳ 明朝" w:cs="Times New Roman"/>
          <w:b w:val="0"/>
          <w:i w:val="0"/>
          <w:sz w:val="15"/>
          <w:vertAlign w:val="subscript"/>
        </w:rPr>
        <w:t>26</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72</w:t>
      </w:r>
      <w:r>
        <w:rPr>
          <w:rFonts w:ascii="Times New Roman" w:hAnsi="Times New Roman" w:eastAsia="ＭＳ 明朝" w:cs="Times New Roman"/>
          <w:b w:val="0"/>
          <w:i w:val="0"/>
          <w:sz w:val="21"/>
        </w:rPr>
        <w:t>% と概ね整合する．A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 については，クロスヘッド変位に機械コンプライアンス（見かけ E ≈ </w:t>
      </w:r>
      <w:r>
        <w:rPr>
          <w:rFonts w:ascii="Times New Roman" w:hAnsi="Times New Roman" w:eastAsia="ＭＳ 明朝" w:cs="Times New Roman"/>
          <w:b w:val="0"/>
          <w:i w:val="0"/>
          <w:sz w:val="15"/>
          <w:vertAlign w:val="subscript"/>
        </w:rPr>
        <w:t>14</w:t>
      </w:r>
      <w:r>
        <w:rPr>
          <w:rFonts w:ascii="Times New Roman" w:hAnsi="Times New Roman" w:eastAsia="ＭＳ 明朝" w:cs="Times New Roman"/>
          <w:b w:val="0"/>
          <w:i w:val="0"/>
          <w:sz w:val="21"/>
        </w:rPr>
        <w:t xml:space="preserve"> GPa，実 E = </w:t>
      </w:r>
      <w:r>
        <w:rPr>
          <w:rFonts w:ascii="Times New Roman" w:hAnsi="Times New Roman" w:eastAsia="ＭＳ 明朝" w:cs="Times New Roman"/>
          <w:b w:val="0"/>
          <w:i w:val="0"/>
          <w:sz w:val="15"/>
          <w:vertAlign w:val="subscript"/>
        </w:rPr>
        <w:t>71</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7</w:t>
      </w:r>
      <w:r>
        <w:rPr>
          <w:rFonts w:ascii="Times New Roman" w:hAnsi="Times New Roman" w:eastAsia="ＭＳ 明朝" w:cs="Times New Roman"/>
          <w:b w:val="0"/>
          <w:i w:val="0"/>
          <w:sz w:val="21"/>
        </w:rPr>
        <w:t xml:space="preserve"> GPa）が含まれるため，塑性ひずみの精度が低く Hollomon パラメータの確度ある算出には伸び計データが必要である．</w:t>
      </w:r>
    </w:p>
    <w:p>
      <w:pPr>
        <w:spacing w:before="0" w:after="60" w:line="360" w:lineRule="exact"/>
        <w:ind w:firstLine="227"/>
        <w:jc w:val="both"/>
      </w:pPr>
      <w:r>
        <w:rPr>
          <w:rFonts w:ascii="Times New Roman" w:hAnsi="Times New Roman" w:eastAsia="ＭＳ 明朝" w:cs="Times New Roman"/>
          <w:b w:val="0"/>
          <w:i w:val="0"/>
          <w:sz w:val="21"/>
        </w:rPr>
        <w:t xml:space="preserve">Fig. </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に 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の両対数プロット（Hollomon 則フィット）を示す．</w:t>
      </w:r>
    </w:p>
    <w:p>
      <w:pPr>
        <w:jc w:val="center"/>
      </w:pPr>
      <w:r>
        <w:drawing>
          <wp:inline xmlns:a="http://schemas.openxmlformats.org/drawingml/2006/main" xmlns:pic="http://schemas.openxmlformats.org/drawingml/2006/picture">
            <wp:extent cx="3960000" cy="280003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3960000" cy="2800039"/>
                    </a:xfrm>
                    <a:prstGeom prst="rect"/>
                  </pic:spPr>
                </pic:pic>
              </a:graphicData>
            </a:graphic>
          </wp:inline>
        </w:drawing>
      </w:r>
    </w:p>
    <w:p>
      <w:pPr>
        <w:spacing w:before="20" w:after="120" w:line="360" w:lineRule="exact"/>
        <w:ind w:firstLine="0"/>
        <w:jc w:val="center"/>
      </w:pPr>
      <w:r>
        <w:rPr>
          <w:rFonts w:ascii="Times New Roman" w:hAnsi="Times New Roman" w:eastAsia="ＭＳ 明朝" w:cs="Times New Roman"/>
          <w:b w:val="0"/>
          <w:i w:val="0"/>
          <w:sz w:val="20"/>
        </w:rPr>
        <w:t xml:space="preserve">Fig. </w:t>
      </w:r>
      <w:r>
        <w:rPr>
          <w:rFonts w:ascii="Times New Roman" w:hAnsi="Times New Roman" w:eastAsia="ＭＳ 明朝" w:cs="Times New Roman"/>
          <w:b w:val="0"/>
          <w:i w:val="0"/>
          <w:sz w:val="14"/>
          <w:vertAlign w:val="subscript"/>
        </w:rPr>
        <w:t>2</w:t>
      </w:r>
      <w:r>
        <w:rPr>
          <w:rFonts w:ascii="Times New Roman" w:hAnsi="Times New Roman" w:eastAsia="ＭＳ 明朝" w:cs="Times New Roman"/>
          <w:b w:val="0"/>
          <w:i w:val="0"/>
          <w:sz w:val="20"/>
        </w:rPr>
        <w:t xml:space="preserve">　SS</w:t>
      </w:r>
      <w:r>
        <w:rPr>
          <w:rFonts w:ascii="Times New Roman" w:hAnsi="Times New Roman" w:eastAsia="ＭＳ 明朝" w:cs="Times New Roman"/>
          <w:b w:val="0"/>
          <w:i w:val="0"/>
          <w:sz w:val="14"/>
          <w:vertAlign w:val="subscript"/>
        </w:rPr>
        <w:t>400</w:t>
      </w:r>
      <w:r>
        <w:rPr>
          <w:rFonts w:ascii="Times New Roman" w:hAnsi="Times New Roman" w:eastAsia="ＭＳ 明朝" w:cs="Times New Roman"/>
          <w:b w:val="0"/>
          <w:i w:val="0"/>
          <w:sz w:val="20"/>
        </w:rPr>
        <w:t xml:space="preserve"> Hollomon 則両対数プロット（実測データ，K=</w:t>
      </w:r>
      <w:r>
        <w:rPr>
          <w:rFonts w:ascii="Times New Roman" w:hAnsi="Times New Roman" w:eastAsia="ＭＳ 明朝" w:cs="Times New Roman"/>
          <w:b w:val="0"/>
          <w:i w:val="0"/>
          <w:sz w:val="14"/>
          <w:vertAlign w:val="subscript"/>
        </w:rPr>
        <w:t>908</w:t>
      </w:r>
      <w:r>
        <w:rPr>
          <w:rFonts w:ascii="Times New Roman" w:hAnsi="Times New Roman" w:eastAsia="ＭＳ 明朝" w:cs="Times New Roman"/>
          <w:b w:val="0"/>
          <w:i w:val="0"/>
          <w:sz w:val="20"/>
        </w:rPr>
        <w:t xml:space="preserve"> MPa，n=</w:t>
      </w:r>
      <w:r>
        <w:rPr>
          <w:rFonts w:ascii="Times New Roman" w:hAnsi="Times New Roman" w:eastAsia="ＭＳ 明朝" w:cs="Times New Roman"/>
          <w:b w:val="0"/>
          <w:i w:val="0"/>
          <w:sz w:val="14"/>
          <w:vertAlign w:val="subscript"/>
        </w:rPr>
        <w:t>0</w:t>
      </w:r>
      <w:r>
        <w:rPr>
          <w:rFonts w:ascii="Times New Roman" w:hAnsi="Times New Roman" w:eastAsia="ＭＳ 明朝" w:cs="Times New Roman"/>
          <w:b w:val="0"/>
          <w:i w:val="0"/>
          <w:sz w:val="20"/>
        </w:rPr>
        <w:t>.</w:t>
      </w:r>
      <w:r>
        <w:rPr>
          <w:rFonts w:ascii="Times New Roman" w:hAnsi="Times New Roman" w:eastAsia="ＭＳ 明朝" w:cs="Times New Roman"/>
          <w:b w:val="0"/>
          <w:i w:val="0"/>
          <w:sz w:val="14"/>
          <w:vertAlign w:val="subscript"/>
        </w:rPr>
        <w:t>292</w:t>
      </w:r>
      <w:r>
        <w:rPr>
          <w:rFonts w:ascii="Times New Roman" w:hAnsi="Times New Roman" w:eastAsia="ＭＳ 明朝" w:cs="Times New Roman"/>
          <w:b w:val="0"/>
          <w:i w:val="0"/>
          <w:sz w:val="20"/>
        </w:rPr>
        <w:t>）</w:t>
      </w:r>
    </w:p>
    <w:p>
      <w:pPr>
        <w:spacing w:before="0" w:after="60" w:line="360" w:lineRule="exact"/>
        <w:ind w:firstLine="227"/>
        <w:jc w:val="both"/>
      </w:pPr>
    </w:p>
    <w:p>
      <w:pPr>
        <w:spacing w:before="100" w:after="40" w:line="360" w:lineRule="exact"/>
        <w:ind w:firstLine="0"/>
        <w:jc w:val="both"/>
      </w:pPr>
      <w:r>
        <w:rPr>
          <w:rFonts w:ascii="Times New Roman" w:hAnsi="Times New Roman" w:eastAsia="ＭＳ 明朝" w:cs="Times New Roman"/>
          <w:b/>
          <w:i w:val="0"/>
          <w:sz w:val="21"/>
        </w:rPr>
        <w:t xml:space="preserve">課題 </w:t>
      </w:r>
      <w:r>
        <w:rPr>
          <w:rFonts w:ascii="Times New Roman" w:hAnsi="Times New Roman" w:eastAsia="ＭＳ 明朝" w:cs="Times New Roman"/>
          <w:b/>
          <w:i w:val="0"/>
          <w:sz w:val="15"/>
          <w:vertAlign w:val="subscript"/>
        </w:rPr>
        <w:t>5</w:t>
      </w:r>
      <w:r>
        <w:rPr>
          <w:rFonts w:ascii="Times New Roman" w:hAnsi="Times New Roman" w:eastAsia="ＭＳ 明朝" w:cs="Times New Roman"/>
          <w:b/>
          <w:i w:val="0"/>
          <w:sz w:val="21"/>
        </w:rPr>
        <w:t xml:space="preserve">　材料の破壊様式について説明せよ．</w:t>
      </w:r>
    </w:p>
    <w:p>
      <w:pPr>
        <w:spacing w:before="0" w:after="60" w:line="360" w:lineRule="exact"/>
        <w:ind w:firstLine="227"/>
        <w:jc w:val="both"/>
      </w:pPr>
      <w:r>
        <w:rPr>
          <w:rFonts w:ascii="Times New Roman" w:hAnsi="Times New Roman" w:eastAsia="ＭＳ 明朝" w:cs="Times New Roman"/>
          <w:b w:val="0"/>
          <w:i w:val="0"/>
          <w:sz w:val="21"/>
        </w:rPr>
        <w:t xml:space="preserve">金属材料の破壊様式は延性破壊と脆性破壊に大別される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w:t>
      </w:r>
    </w:p>
    <w:p>
      <w:pPr>
        <w:spacing w:before="0" w:after="60" w:line="360" w:lineRule="exact"/>
        <w:ind w:firstLine="227"/>
        <w:jc w:val="both"/>
      </w:pPr>
      <w:r>
        <w:rPr>
          <w:rFonts w:ascii="Times New Roman" w:hAnsi="Times New Roman" w:eastAsia="ＭＳ 明朝" w:cs="Times New Roman"/>
          <w:b w:val="0"/>
          <w:i w:val="0"/>
          <w:sz w:val="21"/>
        </w:rPr>
        <w:t>延性破壊（SS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 等）では，巨視的には顕著なくびれと大きな塑性変形を伴う．ミクロ的には，第 </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相粒子（介在物，析出物）を核としてボイドが発生・成長し，合体によって破断に至る（ボイドコアレッセンス機構）</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)．破面にはディンプル（半球状の窪み）が多数観察される．引張軸に垂直な中央繊維状領域と外周の </w:t>
      </w:r>
      <w:r>
        <w:rPr>
          <w:rFonts w:ascii="Times New Roman" w:hAnsi="Times New Roman" w:eastAsia="ＭＳ 明朝" w:cs="Times New Roman"/>
          <w:b w:val="0"/>
          <w:i w:val="0"/>
          <w:sz w:val="15"/>
          <w:vertAlign w:val="subscript"/>
        </w:rPr>
        <w:t>45</w:t>
      </w:r>
      <w:r>
        <w:rPr>
          <w:rFonts w:ascii="Times New Roman" w:hAnsi="Times New Roman" w:eastAsia="ＭＳ 明朝" w:cs="Times New Roman"/>
          <w:b w:val="0"/>
          <w:i w:val="0"/>
          <w:sz w:val="21"/>
        </w:rPr>
        <w:t xml:space="preserve">° せん断リップ（カップコーン破面）が特徴的である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w:t>
      </w:r>
    </w:p>
    <w:p>
      <w:pPr>
        <w:spacing w:before="0" w:after="60" w:line="360" w:lineRule="exact"/>
        <w:ind w:firstLine="227"/>
        <w:jc w:val="both"/>
      </w:pPr>
      <w:r>
        <w:rPr>
          <w:rFonts w:ascii="Times New Roman" w:hAnsi="Times New Roman" w:eastAsia="ＭＳ 明朝" w:cs="Times New Roman"/>
          <w:b w:val="0"/>
          <w:i w:val="0"/>
          <w:sz w:val="21"/>
        </w:rPr>
        <w:t>脆性破壊（FC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等）では塑性変形がきわめて小さい状態でき裂が急速に伝播する．FC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ではフレーク状黒鉛の先端が応力集中源となり，引張荷重に対してほとんど変形なく破断する </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 xml:space="preserve">)．破面は平坦であり，へき開面やリバーパターンが形成されると考えられる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 は高強度 Al 合金であるが，一般に延性的破壊形態を示し，析出物を核とした微細ディンプルが形成されると考えられる </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w:t>
      </w:r>
    </w:p>
    <w:p>
      <w:pPr>
        <w:spacing w:before="100" w:after="40" w:line="360" w:lineRule="exact"/>
        <w:ind w:firstLine="0"/>
        <w:jc w:val="both"/>
      </w:pPr>
      <w:r>
        <w:rPr>
          <w:rFonts w:ascii="Times New Roman" w:hAnsi="Times New Roman" w:eastAsia="ＭＳ 明朝" w:cs="Times New Roman"/>
          <w:b/>
          <w:i w:val="0"/>
          <w:sz w:val="21"/>
        </w:rPr>
        <w:t xml:space="preserve">課題 </w:t>
      </w:r>
      <w:r>
        <w:rPr>
          <w:rFonts w:ascii="Times New Roman" w:hAnsi="Times New Roman" w:eastAsia="ＭＳ 明朝" w:cs="Times New Roman"/>
          <w:b/>
          <w:i w:val="0"/>
          <w:sz w:val="15"/>
          <w:vertAlign w:val="subscript"/>
        </w:rPr>
        <w:t>6</w:t>
      </w:r>
      <w:r>
        <w:rPr>
          <w:rFonts w:ascii="Times New Roman" w:hAnsi="Times New Roman" w:eastAsia="ＭＳ 明朝" w:cs="Times New Roman"/>
          <w:b/>
          <w:i w:val="0"/>
          <w:sz w:val="21"/>
        </w:rPr>
        <w:t xml:space="preserve">　各材料の公称応力-公称ひずみ線図および真応力-対数ひずみ線図を作成せよ．</w:t>
      </w:r>
    </w:p>
    <w:p>
      <w:pPr>
        <w:spacing w:before="0" w:after="60" w:line="360" w:lineRule="exact"/>
        <w:ind w:firstLine="227"/>
        <w:jc w:val="both"/>
      </w:pPr>
      <w:r>
        <w:rPr>
          <w:rFonts w:ascii="Times New Roman" w:hAnsi="Times New Roman" w:eastAsia="ＭＳ 明朝" w:cs="Times New Roman"/>
          <w:b w:val="0"/>
          <w:i w:val="0"/>
          <w:sz w:val="21"/>
        </w:rPr>
        <w:t xml:space="preserve">Fig. </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 xml:space="preserve"> に </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 xml:space="preserve"> 材料比較の公称応力-公称ひずみ線図を示す（実測データ）．Fig. </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 xml:space="preserve"> に 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，Fig. </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 xml:space="preserve"> に 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，Fig. </w:t>
      </w:r>
      <w:r>
        <w:rPr>
          <w:rFonts w:ascii="Times New Roman" w:hAnsi="Times New Roman" w:eastAsia="ＭＳ 明朝" w:cs="Times New Roman"/>
          <w:b w:val="0"/>
          <w:i w:val="0"/>
          <w:sz w:val="15"/>
          <w:vertAlign w:val="subscript"/>
        </w:rPr>
        <w:t>6</w:t>
      </w:r>
      <w:r>
        <w:rPr>
          <w:rFonts w:ascii="Times New Roman" w:hAnsi="Times New Roman" w:eastAsia="ＭＳ 明朝" w:cs="Times New Roman"/>
          <w:b w:val="0"/>
          <w:i w:val="0"/>
          <w:sz w:val="21"/>
        </w:rPr>
        <w:t xml:space="preserve"> に 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の公称応力-公称ひずみ線図（左）および真応力-対数ひずみ線図（右）を示す．真応力-対数ひずみ線図は体積一定仮定が成立する均一変形域（最大荷重点まで）に限定して変換した．</w:t>
      </w:r>
    </w:p>
    <w:p>
      <w:pPr>
        <w:jc w:val="center"/>
      </w:pPr>
      <w:r>
        <w:drawing>
          <wp:inline xmlns:a="http://schemas.openxmlformats.org/drawingml/2006/main" xmlns:pic="http://schemas.openxmlformats.org/drawingml/2006/picture">
            <wp:extent cx="5040000" cy="299886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40000" cy="2998868"/>
                    </a:xfrm>
                    <a:prstGeom prst="rect"/>
                  </pic:spPr>
                </pic:pic>
              </a:graphicData>
            </a:graphic>
          </wp:inline>
        </w:drawing>
      </w:r>
    </w:p>
    <w:p>
      <w:pPr>
        <w:spacing w:before="20" w:after="120" w:line="360" w:lineRule="exact"/>
        <w:ind w:firstLine="0"/>
        <w:jc w:val="center"/>
      </w:pPr>
      <w:r>
        <w:rPr>
          <w:rFonts w:ascii="Times New Roman" w:hAnsi="Times New Roman" w:eastAsia="ＭＳ 明朝" w:cs="Times New Roman"/>
          <w:b w:val="0"/>
          <w:i w:val="0"/>
          <w:sz w:val="20"/>
        </w:rPr>
        <w:t xml:space="preserve">Fig. </w:t>
      </w:r>
      <w:r>
        <w:rPr>
          <w:rFonts w:ascii="Times New Roman" w:hAnsi="Times New Roman" w:eastAsia="ＭＳ 明朝" w:cs="Times New Roman"/>
          <w:b w:val="0"/>
          <w:i w:val="0"/>
          <w:sz w:val="14"/>
          <w:vertAlign w:val="subscript"/>
        </w:rPr>
        <w:t>3</w:t>
      </w:r>
      <w:r>
        <w:rPr>
          <w:rFonts w:ascii="Times New Roman" w:hAnsi="Times New Roman" w:eastAsia="ＭＳ 明朝" w:cs="Times New Roman"/>
          <w:b w:val="0"/>
          <w:i w:val="0"/>
          <w:sz w:val="20"/>
        </w:rPr>
        <w:t xml:space="preserve">　</w:t>
      </w:r>
      <w:r>
        <w:rPr>
          <w:rFonts w:ascii="Times New Roman" w:hAnsi="Times New Roman" w:eastAsia="ＭＳ 明朝" w:cs="Times New Roman"/>
          <w:b w:val="0"/>
          <w:i w:val="0"/>
          <w:sz w:val="14"/>
          <w:vertAlign w:val="subscript"/>
        </w:rPr>
        <w:t>3</w:t>
      </w:r>
      <w:r>
        <w:rPr>
          <w:rFonts w:ascii="Times New Roman" w:hAnsi="Times New Roman" w:eastAsia="ＭＳ 明朝" w:cs="Times New Roman"/>
          <w:b w:val="0"/>
          <w:i w:val="0"/>
          <w:sz w:val="20"/>
        </w:rPr>
        <w:t xml:space="preserve"> 材料比較 公称応力-公称ひずみ線図（実測データ）</w:t>
      </w:r>
    </w:p>
    <w:p>
      <w:pPr>
        <w:spacing w:before="0" w:after="60" w:line="360" w:lineRule="exact"/>
        <w:ind w:firstLine="227"/>
        <w:jc w:val="both"/>
      </w:pPr>
    </w:p>
    <w:p>
      <w:pPr>
        <w:jc w:val="center"/>
      </w:pPr>
      <w:r>
        <w:drawing>
          <wp:inline xmlns:a="http://schemas.openxmlformats.org/drawingml/2006/main" xmlns:pic="http://schemas.openxmlformats.org/drawingml/2006/picture">
            <wp:extent cx="5400000" cy="2195886"/>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00000" cy="2195886"/>
                    </a:xfrm>
                    <a:prstGeom prst="rect"/>
                  </pic:spPr>
                </pic:pic>
              </a:graphicData>
            </a:graphic>
          </wp:inline>
        </w:drawing>
      </w:r>
    </w:p>
    <w:p>
      <w:pPr>
        <w:spacing w:before="20" w:after="120" w:line="360" w:lineRule="exact"/>
        <w:ind w:firstLine="0"/>
        <w:jc w:val="center"/>
      </w:pPr>
      <w:r>
        <w:rPr>
          <w:rFonts w:ascii="Times New Roman" w:hAnsi="Times New Roman" w:eastAsia="ＭＳ 明朝" w:cs="Times New Roman"/>
          <w:b w:val="0"/>
          <w:i w:val="0"/>
          <w:sz w:val="20"/>
        </w:rPr>
        <w:t xml:space="preserve">Fig. </w:t>
      </w:r>
      <w:r>
        <w:rPr>
          <w:rFonts w:ascii="Times New Roman" w:hAnsi="Times New Roman" w:eastAsia="ＭＳ 明朝" w:cs="Times New Roman"/>
          <w:b w:val="0"/>
          <w:i w:val="0"/>
          <w:sz w:val="14"/>
          <w:vertAlign w:val="subscript"/>
        </w:rPr>
        <w:t>4</w:t>
      </w:r>
      <w:r>
        <w:rPr>
          <w:rFonts w:ascii="Times New Roman" w:hAnsi="Times New Roman" w:eastAsia="ＭＳ 明朝" w:cs="Times New Roman"/>
          <w:b w:val="0"/>
          <w:i w:val="0"/>
          <w:sz w:val="20"/>
        </w:rPr>
        <w:t xml:space="preserve">　SS</w:t>
      </w:r>
      <w:r>
        <w:rPr>
          <w:rFonts w:ascii="Times New Roman" w:hAnsi="Times New Roman" w:eastAsia="ＭＳ 明朝" w:cs="Times New Roman"/>
          <w:b w:val="0"/>
          <w:i w:val="0"/>
          <w:sz w:val="14"/>
          <w:vertAlign w:val="subscript"/>
        </w:rPr>
        <w:t>400</w:t>
      </w:r>
      <w:r>
        <w:rPr>
          <w:rFonts w:ascii="Times New Roman" w:hAnsi="Times New Roman" w:eastAsia="ＭＳ 明朝" w:cs="Times New Roman"/>
          <w:b w:val="0"/>
          <w:i w:val="0"/>
          <w:sz w:val="20"/>
        </w:rPr>
        <w:t>（構造用鋼） 公称応力-公称ひずみ線図（左）・真応力-対数ひずみ線図（右）（実測）</w:t>
      </w:r>
    </w:p>
    <w:p>
      <w:pPr>
        <w:spacing w:before="0" w:after="60" w:line="360" w:lineRule="exact"/>
        <w:ind w:firstLine="227"/>
        <w:jc w:val="both"/>
      </w:pPr>
    </w:p>
    <w:p>
      <w:pPr>
        <w:jc w:val="center"/>
      </w:pPr>
      <w:r>
        <w:drawing>
          <wp:inline xmlns:a="http://schemas.openxmlformats.org/drawingml/2006/main" xmlns:pic="http://schemas.openxmlformats.org/drawingml/2006/picture">
            <wp:extent cx="5400000" cy="219588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00000" cy="2195886"/>
                    </a:xfrm>
                    <a:prstGeom prst="rect"/>
                  </pic:spPr>
                </pic:pic>
              </a:graphicData>
            </a:graphic>
          </wp:inline>
        </w:drawing>
      </w:r>
    </w:p>
    <w:p>
      <w:pPr>
        <w:spacing w:before="20" w:after="120" w:line="360" w:lineRule="exact"/>
        <w:ind w:firstLine="0"/>
        <w:jc w:val="center"/>
      </w:pPr>
      <w:r>
        <w:rPr>
          <w:rFonts w:ascii="Times New Roman" w:hAnsi="Times New Roman" w:eastAsia="ＭＳ 明朝" w:cs="Times New Roman"/>
          <w:b w:val="0"/>
          <w:i w:val="0"/>
          <w:sz w:val="20"/>
        </w:rPr>
        <w:t xml:space="preserve">Fig. </w:t>
      </w:r>
      <w:r>
        <w:rPr>
          <w:rFonts w:ascii="Times New Roman" w:hAnsi="Times New Roman" w:eastAsia="ＭＳ 明朝" w:cs="Times New Roman"/>
          <w:b w:val="0"/>
          <w:i w:val="0"/>
          <w:sz w:val="14"/>
          <w:vertAlign w:val="subscript"/>
        </w:rPr>
        <w:t>5</w:t>
      </w:r>
      <w:r>
        <w:rPr>
          <w:rFonts w:ascii="Times New Roman" w:hAnsi="Times New Roman" w:eastAsia="ＭＳ 明朝" w:cs="Times New Roman"/>
          <w:b w:val="0"/>
          <w:i w:val="0"/>
          <w:sz w:val="20"/>
        </w:rPr>
        <w:t xml:space="preserve">　A</w:t>
      </w:r>
      <w:r>
        <w:rPr>
          <w:rFonts w:ascii="Times New Roman" w:hAnsi="Times New Roman" w:eastAsia="ＭＳ 明朝" w:cs="Times New Roman"/>
          <w:b w:val="0"/>
          <w:i w:val="0"/>
          <w:sz w:val="14"/>
          <w:vertAlign w:val="subscript"/>
        </w:rPr>
        <w:t>7075</w:t>
      </w:r>
      <w:r>
        <w:rPr>
          <w:rFonts w:ascii="Times New Roman" w:hAnsi="Times New Roman" w:eastAsia="ＭＳ 明朝" w:cs="Times New Roman"/>
          <w:b w:val="0"/>
          <w:i w:val="0"/>
          <w:sz w:val="20"/>
        </w:rPr>
        <w:t>（Al合金） 公称応力-公称ひずみ線図（左）・真応力-対数ひずみ線図（右）（実測）</w:t>
      </w:r>
    </w:p>
    <w:p>
      <w:pPr>
        <w:spacing w:before="0" w:after="60" w:line="360" w:lineRule="exact"/>
        <w:ind w:firstLine="227"/>
        <w:jc w:val="both"/>
      </w:pPr>
    </w:p>
    <w:p>
      <w:pPr>
        <w:jc w:val="center"/>
      </w:pPr>
      <w:r>
        <w:drawing>
          <wp:inline xmlns:a="http://schemas.openxmlformats.org/drawingml/2006/main" xmlns:pic="http://schemas.openxmlformats.org/drawingml/2006/picture">
            <wp:extent cx="5400000" cy="21958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00000" cy="2195886"/>
                    </a:xfrm>
                    <a:prstGeom prst="rect"/>
                  </pic:spPr>
                </pic:pic>
              </a:graphicData>
            </a:graphic>
          </wp:inline>
        </w:drawing>
      </w:r>
    </w:p>
    <w:p>
      <w:pPr>
        <w:spacing w:before="20" w:after="120" w:line="360" w:lineRule="exact"/>
        <w:ind w:firstLine="0"/>
        <w:jc w:val="center"/>
      </w:pPr>
      <w:r>
        <w:rPr>
          <w:rFonts w:ascii="Times New Roman" w:hAnsi="Times New Roman" w:eastAsia="ＭＳ 明朝" w:cs="Times New Roman"/>
          <w:b w:val="0"/>
          <w:i w:val="0"/>
          <w:sz w:val="20"/>
        </w:rPr>
        <w:t xml:space="preserve">Fig. </w:t>
      </w:r>
      <w:r>
        <w:rPr>
          <w:rFonts w:ascii="Times New Roman" w:hAnsi="Times New Roman" w:eastAsia="ＭＳ 明朝" w:cs="Times New Roman"/>
          <w:b w:val="0"/>
          <w:i w:val="0"/>
          <w:sz w:val="14"/>
          <w:vertAlign w:val="subscript"/>
        </w:rPr>
        <w:t>6</w:t>
      </w:r>
      <w:r>
        <w:rPr>
          <w:rFonts w:ascii="Times New Roman" w:hAnsi="Times New Roman" w:eastAsia="ＭＳ 明朝" w:cs="Times New Roman"/>
          <w:b w:val="0"/>
          <w:i w:val="0"/>
          <w:sz w:val="20"/>
        </w:rPr>
        <w:t xml:space="preserve">　FC</w:t>
      </w:r>
      <w:r>
        <w:rPr>
          <w:rFonts w:ascii="Times New Roman" w:hAnsi="Times New Roman" w:eastAsia="ＭＳ 明朝" w:cs="Times New Roman"/>
          <w:b w:val="0"/>
          <w:i w:val="0"/>
          <w:sz w:val="14"/>
          <w:vertAlign w:val="subscript"/>
        </w:rPr>
        <w:t>250</w:t>
      </w:r>
      <w:r>
        <w:rPr>
          <w:rFonts w:ascii="Times New Roman" w:hAnsi="Times New Roman" w:eastAsia="ＭＳ 明朝" w:cs="Times New Roman"/>
          <w:b w:val="0"/>
          <w:i w:val="0"/>
          <w:sz w:val="20"/>
        </w:rPr>
        <w:t>（ねずみ鋳鉄） 公称応力-公称ひずみ線図（左）・真応力-対数ひずみ線図（右）（参考データ）</w:t>
      </w:r>
    </w:p>
    <w:p>
      <w:pPr>
        <w:spacing w:before="0" w:after="60" w:line="360" w:lineRule="exact"/>
        <w:ind w:firstLine="227"/>
        <w:jc w:val="both"/>
      </w:pPr>
    </w:p>
    <w:p>
      <w:pPr>
        <w:spacing w:before="0" w:after="60" w:line="360" w:lineRule="exact"/>
        <w:ind w:firstLine="227"/>
        <w:jc w:val="both"/>
      </w:pPr>
      <w:r>
        <w:rPr>
          <w:rFonts w:ascii="Times New Roman" w:hAnsi="Times New Roman" w:eastAsia="ＭＳ 明朝" w:cs="Times New Roman"/>
          <w:b w:val="0"/>
          <w:i w:val="0"/>
          <w:sz w:val="21"/>
        </w:rPr>
        <w:t>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の公称線図（Fig. </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）では，上降伏点（</w:t>
      </w:r>
      <w:r>
        <w:rPr>
          <w:rFonts w:ascii="Times New Roman" w:hAnsi="Times New Roman" w:eastAsia="ＭＳ 明朝" w:cs="Times New Roman"/>
          <w:b w:val="0"/>
          <w:i w:val="0"/>
          <w:sz w:val="15"/>
          <w:vertAlign w:val="subscript"/>
        </w:rPr>
        <w:t>415</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7</w:t>
      </w:r>
      <w:r>
        <w:rPr>
          <w:rFonts w:ascii="Times New Roman" w:hAnsi="Times New Roman" w:eastAsia="ＭＳ 明朝" w:cs="Times New Roman"/>
          <w:b w:val="0"/>
          <w:i w:val="0"/>
          <w:sz w:val="21"/>
        </w:rPr>
        <w:t xml:space="preserve"> MPa）における荷重低下，下降伏点（</w:t>
      </w:r>
      <w:r>
        <w:rPr>
          <w:rFonts w:ascii="Times New Roman" w:hAnsi="Times New Roman" w:eastAsia="ＭＳ 明朝" w:cs="Times New Roman"/>
          <w:b w:val="0"/>
          <w:i w:val="0"/>
          <w:sz w:val="15"/>
          <w:vertAlign w:val="subscript"/>
        </w:rPr>
        <w:t>341</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 xml:space="preserve"> MPa）付近での水平域（リューダース伸び），加工硬化，引張強さ（</w:t>
      </w:r>
      <w:r>
        <w:rPr>
          <w:rFonts w:ascii="Times New Roman" w:hAnsi="Times New Roman" w:eastAsia="ＭＳ 明朝" w:cs="Times New Roman"/>
          <w:b w:val="0"/>
          <w:i w:val="0"/>
          <w:sz w:val="15"/>
          <w:vertAlign w:val="subscript"/>
        </w:rPr>
        <w:t>463</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 MPa）到達後のくびれによる荷重低下，および破断が確認できる．A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 では明瞭な降伏点は存在せず，</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耐力（文献値 ≈ </w:t>
      </w:r>
      <w:r>
        <w:rPr>
          <w:rFonts w:ascii="Times New Roman" w:hAnsi="Times New Roman" w:eastAsia="ＭＳ 明朝" w:cs="Times New Roman"/>
          <w:b w:val="0"/>
          <w:i w:val="0"/>
          <w:sz w:val="15"/>
          <w:vertAlign w:val="subscript"/>
        </w:rPr>
        <w:t>503</w:t>
      </w:r>
      <w:r>
        <w:rPr>
          <w:rFonts w:ascii="Times New Roman" w:hAnsi="Times New Roman" w:eastAsia="ＭＳ 明朝" w:cs="Times New Roman"/>
          <w:b w:val="0"/>
          <w:i w:val="0"/>
          <w:sz w:val="21"/>
        </w:rPr>
        <w:t xml:space="preserve"> MPa）付近から塑性変形が始まる．FC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では線形的な応力増加の後，引張強さ（</w:t>
      </w:r>
      <w:r>
        <w:rPr>
          <w:rFonts w:ascii="Times New Roman" w:hAnsi="Times New Roman" w:eastAsia="ＭＳ 明朝" w:cs="Times New Roman"/>
          <w:b w:val="0"/>
          <w:i w:val="0"/>
          <w:sz w:val="15"/>
          <w:vertAlign w:val="subscript"/>
        </w:rPr>
        <w:t>396</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 MPa）と同時にほぼ突然破断し，脆性的挙動が確認できる．</w:t>
      </w:r>
    </w:p>
    <w:p>
      <w:pPr>
        <w:spacing w:before="100" w:after="40" w:line="360" w:lineRule="exact"/>
        <w:ind w:firstLine="0"/>
        <w:jc w:val="both"/>
      </w:pPr>
      <w:r>
        <w:rPr>
          <w:rFonts w:ascii="Times New Roman" w:hAnsi="Times New Roman" w:eastAsia="ＭＳ 明朝" w:cs="Times New Roman"/>
          <w:b/>
          <w:i w:val="0"/>
          <w:sz w:val="21"/>
        </w:rPr>
        <w:t xml:space="preserve">課題 </w:t>
      </w:r>
      <w:r>
        <w:rPr>
          <w:rFonts w:ascii="Times New Roman" w:hAnsi="Times New Roman" w:eastAsia="ＭＳ 明朝" w:cs="Times New Roman"/>
          <w:b/>
          <w:i w:val="0"/>
          <w:sz w:val="15"/>
          <w:vertAlign w:val="subscript"/>
        </w:rPr>
        <w:t>7</w:t>
      </w:r>
      <w:r>
        <w:rPr>
          <w:rFonts w:ascii="Times New Roman" w:hAnsi="Times New Roman" w:eastAsia="ＭＳ 明朝" w:cs="Times New Roman"/>
          <w:b/>
          <w:i w:val="0"/>
          <w:sz w:val="21"/>
        </w:rPr>
        <w:t xml:space="preserve">　実験書 </w:t>
      </w:r>
      <w:r>
        <w:rPr>
          <w:rFonts w:ascii="Times New Roman" w:hAnsi="Times New Roman" w:eastAsia="ＭＳ 明朝" w:cs="Times New Roman"/>
          <w:b/>
          <w:i w:val="0"/>
          <w:sz w:val="15"/>
          <w:vertAlign w:val="subscript"/>
        </w:rPr>
        <w:t>8</w:t>
      </w:r>
      <w:r>
        <w:rPr>
          <w:rFonts w:ascii="Times New Roman" w:hAnsi="Times New Roman" w:eastAsia="ＭＳ 明朝" w:cs="Times New Roman"/>
          <w:b/>
          <w:i w:val="0"/>
          <w:sz w:val="21"/>
        </w:rPr>
        <w:t>. の諸量算出およびヤング率の比較考察</w:t>
      </w:r>
    </w:p>
    <w:p>
      <w:pPr>
        <w:spacing w:before="0" w:after="60" w:line="360" w:lineRule="exact"/>
        <w:ind w:firstLine="227"/>
        <w:jc w:val="both"/>
      </w:pPr>
      <w:r>
        <w:rPr>
          <w:rFonts w:ascii="Times New Roman" w:hAnsi="Times New Roman" w:eastAsia="ＭＳ 明朝" w:cs="Times New Roman"/>
          <w:b w:val="0"/>
          <w:i w:val="0"/>
          <w:sz w:val="21"/>
        </w:rPr>
        <w:t xml:space="preserve">実測値から算出した諸量を以下に示す．破断伸び delta は Table </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に示したとおりである．絞り phi は体積一定仮定に基づく近似値であり，正確な値は破断部最小径の実測を要する．</w:t>
      </w:r>
    </w:p>
    <w:p>
      <w:pPr>
        <w:spacing w:before="0" w:after="60" w:line="360" w:lineRule="exact"/>
        <w:ind w:firstLine="227"/>
        <w:jc w:val="both"/>
      </w:pPr>
      <w:r>
        <w:rPr>
          <w:rFonts w:ascii="Times New Roman" w:hAnsi="Times New Roman" w:eastAsia="ＭＳ 明朝" w:cs="Times New Roman"/>
          <w:b w:val="0"/>
          <w:i w:val="0"/>
          <w:sz w:val="21"/>
        </w:rPr>
        <w:t>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（実測値）：上降伏点応力 σy = </w:t>
      </w:r>
      <w:r>
        <w:rPr>
          <w:rFonts w:ascii="Times New Roman" w:hAnsi="Times New Roman" w:eastAsia="ＭＳ 明朝" w:cs="Times New Roman"/>
          <w:b w:val="0"/>
          <w:i w:val="0"/>
          <w:sz w:val="15"/>
          <w:vertAlign w:val="subscript"/>
        </w:rPr>
        <w:t>415</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7</w:t>
      </w:r>
      <w:r>
        <w:rPr>
          <w:rFonts w:ascii="Times New Roman" w:hAnsi="Times New Roman" w:eastAsia="ＭＳ 明朝" w:cs="Times New Roman"/>
          <w:b w:val="0"/>
          <w:i w:val="0"/>
          <w:sz w:val="21"/>
        </w:rPr>
        <w:t xml:space="preserve"> MPa（Py = </w:t>
      </w:r>
      <w:r>
        <w:rPr>
          <w:rFonts w:ascii="Times New Roman" w:hAnsi="Times New Roman" w:eastAsia="ＭＳ 明朝" w:cs="Times New Roman"/>
          <w:b w:val="0"/>
          <w:i w:val="0"/>
          <w:sz w:val="15"/>
          <w:vertAlign w:val="subscript"/>
        </w:rPr>
        <w:t>64</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 xml:space="preserve"> kN），下降伏点応力 σL = </w:t>
      </w:r>
      <w:r>
        <w:rPr>
          <w:rFonts w:ascii="Times New Roman" w:hAnsi="Times New Roman" w:eastAsia="ＭＳ 明朝" w:cs="Times New Roman"/>
          <w:b w:val="0"/>
          <w:i w:val="0"/>
          <w:sz w:val="15"/>
          <w:vertAlign w:val="subscript"/>
        </w:rPr>
        <w:t>341</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 xml:space="preserve"> MPa，引張強さ σB = </w:t>
      </w:r>
      <w:r>
        <w:rPr>
          <w:rFonts w:ascii="Times New Roman" w:hAnsi="Times New Roman" w:eastAsia="ＭＳ 明朝" w:cs="Times New Roman"/>
          <w:b w:val="0"/>
          <w:i w:val="0"/>
          <w:sz w:val="15"/>
          <w:vertAlign w:val="subscript"/>
        </w:rPr>
        <w:t>463</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 MPa（Pmax = </w:t>
      </w:r>
      <w:r>
        <w:rPr>
          <w:rFonts w:ascii="Times New Roman" w:hAnsi="Times New Roman" w:eastAsia="ＭＳ 明朝" w:cs="Times New Roman"/>
          <w:b w:val="0"/>
          <w:i w:val="0"/>
          <w:sz w:val="15"/>
          <w:vertAlign w:val="subscript"/>
        </w:rPr>
        <w:t>71</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9</w:t>
      </w:r>
      <w:r>
        <w:rPr>
          <w:rFonts w:ascii="Times New Roman" w:hAnsi="Times New Roman" w:eastAsia="ＭＳ 明朝" w:cs="Times New Roman"/>
          <w:b w:val="0"/>
          <w:i w:val="0"/>
          <w:sz w:val="21"/>
        </w:rPr>
        <w:t xml:space="preserve"> kN），δ = </w:t>
      </w:r>
      <w:r>
        <w:rPr>
          <w:rFonts w:ascii="Times New Roman" w:hAnsi="Times New Roman" w:eastAsia="ＭＳ 明朝" w:cs="Times New Roman"/>
          <w:b w:val="0"/>
          <w:i w:val="0"/>
          <w:sz w:val="15"/>
          <w:vertAlign w:val="subscript"/>
        </w:rPr>
        <w:t>28</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58</w:t>
      </w:r>
      <w:r>
        <w:rPr>
          <w:rFonts w:ascii="Times New Roman" w:hAnsi="Times New Roman" w:eastAsia="ＭＳ 明朝" w:cs="Times New Roman"/>
          <w:b w:val="0"/>
          <w:i w:val="0"/>
          <w:sz w:val="21"/>
        </w:rPr>
        <w:t xml:space="preserve">%，φ ≈ </w:t>
      </w:r>
      <w:r>
        <w:rPr>
          <w:rFonts w:ascii="Times New Roman" w:hAnsi="Times New Roman" w:eastAsia="ＭＳ 明朝" w:cs="Times New Roman"/>
          <w:b w:val="0"/>
          <w:i w:val="0"/>
          <w:sz w:val="15"/>
          <w:vertAlign w:val="subscript"/>
        </w:rPr>
        <w:t>22</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20</w:t>
      </w:r>
      <w:r>
        <w:rPr>
          <w:rFonts w:ascii="Times New Roman" w:hAnsi="Times New Roman" w:eastAsia="ＭＳ 明朝" w:cs="Times New Roman"/>
          <w:b w:val="0"/>
          <w:i w:val="0"/>
          <w:sz w:val="21"/>
        </w:rPr>
        <w:t>%（体積一定仮定による近似）．</w:t>
      </w:r>
    </w:p>
    <w:p>
      <w:pPr>
        <w:spacing w:before="0" w:after="60" w:line="360" w:lineRule="exact"/>
        <w:ind w:firstLine="227"/>
        <w:jc w:val="both"/>
      </w:pPr>
      <w:r>
        <w:rPr>
          <w:rFonts w:ascii="Times New Roman" w:hAnsi="Times New Roman" w:eastAsia="ＭＳ 明朝" w:cs="Times New Roman"/>
          <w:b w:val="0"/>
          <w:i w:val="0"/>
          <w:sz w:val="21"/>
        </w:rPr>
        <w:t>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（参考データ）：脆性材料のため明確な降伏点なし．σB = </w:t>
      </w:r>
      <w:r>
        <w:rPr>
          <w:rFonts w:ascii="Times New Roman" w:hAnsi="Times New Roman" w:eastAsia="ＭＳ 明朝" w:cs="Times New Roman"/>
          <w:b w:val="0"/>
          <w:i w:val="0"/>
          <w:sz w:val="15"/>
          <w:vertAlign w:val="subscript"/>
        </w:rPr>
        <w:t>396</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 MPa（Pmax = </w:t>
      </w:r>
      <w:r>
        <w:rPr>
          <w:rFonts w:ascii="Times New Roman" w:hAnsi="Times New Roman" w:eastAsia="ＭＳ 明朝" w:cs="Times New Roman"/>
          <w:b w:val="0"/>
          <w:i w:val="0"/>
          <w:sz w:val="15"/>
          <w:vertAlign w:val="subscript"/>
        </w:rPr>
        <w:t>61</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kN），δ = </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84</w:t>
      </w:r>
      <w:r>
        <w:rPr>
          <w:rFonts w:ascii="Times New Roman" w:hAnsi="Times New Roman" w:eastAsia="ＭＳ 明朝" w:cs="Times New Roman"/>
          <w:b w:val="0"/>
          <w:i w:val="0"/>
          <w:sz w:val="21"/>
        </w:rPr>
        <w:t xml:space="preserve">%，φ ≈ </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61</w:t>
      </w:r>
      <w:r>
        <w:rPr>
          <w:rFonts w:ascii="Times New Roman" w:hAnsi="Times New Roman" w:eastAsia="ＭＳ 明朝" w:cs="Times New Roman"/>
          <w:b w:val="0"/>
          <w:i w:val="0"/>
          <w:sz w:val="21"/>
        </w:rPr>
        <w:t xml:space="preserve">%（体積一定仮定）．JIS G </w:t>
      </w:r>
      <w:r>
        <w:rPr>
          <w:rFonts w:ascii="Times New Roman" w:hAnsi="Times New Roman" w:eastAsia="ＭＳ 明朝" w:cs="Times New Roman"/>
          <w:b w:val="0"/>
          <w:i w:val="0"/>
          <w:sz w:val="15"/>
          <w:vertAlign w:val="subscript"/>
        </w:rPr>
        <w:t>5501</w:t>
      </w:r>
      <w:r>
        <w:rPr>
          <w:rFonts w:ascii="Times New Roman" w:hAnsi="Times New Roman" w:eastAsia="ＭＳ 明朝" w:cs="Times New Roman"/>
          <w:b w:val="0"/>
          <w:i w:val="0"/>
          <w:sz w:val="21"/>
        </w:rPr>
        <w:t xml:space="preserve"> 規定の最小引張強さ </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MPa を上回っている．</w:t>
      </w:r>
    </w:p>
    <w:p>
      <w:pPr>
        <w:spacing w:before="0" w:after="60" w:line="360" w:lineRule="exact"/>
        <w:ind w:firstLine="227"/>
        <w:jc w:val="both"/>
      </w:pPr>
      <w:r>
        <w:rPr>
          <w:rFonts w:ascii="Times New Roman" w:hAnsi="Times New Roman" w:eastAsia="ＭＳ 明朝" w:cs="Times New Roman"/>
          <w:b w:val="0"/>
          <w:i w:val="0"/>
          <w:sz w:val="21"/>
        </w:rPr>
        <w:t>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（実測値）：σy は </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耐力で定義されるが，クロスヘッド変位には機械コンプライアンスが含まれるため今回の測定からは算出不可（文献値 </w:t>
      </w:r>
      <w:r>
        <w:rPr>
          <w:rFonts w:ascii="Times New Roman" w:hAnsi="Times New Roman" w:eastAsia="ＭＳ 明朝" w:cs="Times New Roman"/>
          <w:b w:val="0"/>
          <w:i w:val="0"/>
          <w:sz w:val="15"/>
          <w:vertAlign w:val="subscript"/>
        </w:rPr>
        <w:t>503</w:t>
      </w:r>
      <w:r>
        <w:rPr>
          <w:rFonts w:ascii="Times New Roman" w:hAnsi="Times New Roman" w:eastAsia="ＭＳ 明朝" w:cs="Times New Roman"/>
          <w:b w:val="0"/>
          <w:i w:val="0"/>
          <w:sz w:val="21"/>
        </w:rPr>
        <w:t xml:space="preserve"> MPa）．σB = </w:t>
      </w:r>
      <w:r>
        <w:rPr>
          <w:rFonts w:ascii="Times New Roman" w:hAnsi="Times New Roman" w:eastAsia="ＭＳ 明朝" w:cs="Times New Roman"/>
          <w:b w:val="0"/>
          <w:i w:val="0"/>
          <w:sz w:val="15"/>
          <w:vertAlign w:val="subscript"/>
        </w:rPr>
        <w:t>1103</w:t>
      </w:r>
      <w:r>
        <w:rPr>
          <w:rFonts w:ascii="Times New Roman" w:hAnsi="Times New Roman" w:eastAsia="ＭＳ 明朝" w:cs="Times New Roman"/>
          <w:b w:val="0"/>
          <w:i w:val="0"/>
          <w:sz w:val="21"/>
        </w:rPr>
        <w:t xml:space="preserve"> MPa（Pmax = </w:t>
      </w:r>
      <w:r>
        <w:rPr>
          <w:rFonts w:ascii="Times New Roman" w:hAnsi="Times New Roman" w:eastAsia="ＭＳ 明朝" w:cs="Times New Roman"/>
          <w:b w:val="0"/>
          <w:i w:val="0"/>
          <w:sz w:val="15"/>
          <w:vertAlign w:val="subscript"/>
        </w:rPr>
        <w:t>170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kN），δ = </w:t>
      </w:r>
      <w:r>
        <w:rPr>
          <w:rFonts w:ascii="Times New Roman" w:hAnsi="Times New Roman" w:eastAsia="ＭＳ 明朝" w:cs="Times New Roman"/>
          <w:b w:val="0"/>
          <w:i w:val="0"/>
          <w:sz w:val="15"/>
          <w:vertAlign w:val="subscript"/>
        </w:rPr>
        <w:t>7</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69</w:t>
      </w:r>
      <w:r>
        <w:rPr>
          <w:rFonts w:ascii="Times New Roman" w:hAnsi="Times New Roman" w:eastAsia="ＭＳ 明朝" w:cs="Times New Roman"/>
          <w:b w:val="0"/>
          <w:i w:val="0"/>
          <w:sz w:val="21"/>
        </w:rPr>
        <w:t xml:space="preserve">%，φ ≈ </w:t>
      </w:r>
      <w:r>
        <w:rPr>
          <w:rFonts w:ascii="Times New Roman" w:hAnsi="Times New Roman" w:eastAsia="ＭＳ 明朝" w:cs="Times New Roman"/>
          <w:b w:val="0"/>
          <w:i w:val="0"/>
          <w:sz w:val="15"/>
          <w:vertAlign w:val="subscript"/>
        </w:rPr>
        <w:t>7</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14</w:t>
      </w:r>
      <w:r>
        <w:rPr>
          <w:rFonts w:ascii="Times New Roman" w:hAnsi="Times New Roman" w:eastAsia="ＭＳ 明朝" w:cs="Times New Roman"/>
          <w:b w:val="0"/>
          <w:i w:val="0"/>
          <w:sz w:val="21"/>
        </w:rPr>
        <w:t>%（体積一定仮定）．</w:t>
      </w:r>
    </w:p>
    <w:p>
      <w:pPr>
        <w:spacing w:before="120" w:after="40" w:line="360" w:lineRule="exact"/>
        <w:ind w:firstLine="0"/>
        <w:jc w:val="center"/>
      </w:pPr>
      <w:r>
        <w:rPr>
          <w:rFonts w:ascii="Times New Roman" w:hAnsi="Times New Roman" w:eastAsia="ＭＳ 明朝" w:cs="Times New Roman"/>
          <w:b w:val="0"/>
          <w:i w:val="0"/>
          <w:sz w:val="20"/>
        </w:rPr>
        <w:t xml:space="preserve">Table </w:t>
      </w:r>
      <w:r>
        <w:rPr>
          <w:rFonts w:ascii="Times New Roman" w:hAnsi="Times New Roman" w:eastAsia="ＭＳ 明朝" w:cs="Times New Roman"/>
          <w:b w:val="0"/>
          <w:i w:val="0"/>
          <w:sz w:val="14"/>
          <w:vertAlign w:val="subscript"/>
        </w:rPr>
        <w:t>3</w:t>
      </w:r>
      <w:r>
        <w:rPr>
          <w:rFonts w:ascii="Times New Roman" w:hAnsi="Times New Roman" w:eastAsia="ＭＳ 明朝" w:cs="Times New Roman"/>
          <w:b w:val="0"/>
          <w:i w:val="0"/>
          <w:sz w:val="20"/>
        </w:rPr>
        <w:t xml:space="preserve">　引張試験 機械的性質まとめ（実測値・文献値）</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r>
              <w:rPr>
                <w:b/>
                <w:sz w:val="18"/>
              </w:rPr>
              <w:t>材料</w:t>
            </w:r>
          </w:p>
        </w:tc>
        <w:tc>
          <w:tcPr>
            <w:tcW w:type="dxa" w:w="1606"/>
          </w:tcPr>
          <w:p>
            <w:r>
              <w:rPr>
                <w:b/>
                <w:sz w:val="18"/>
              </w:rPr>
              <w:t>σy [MPa]</w:t>
            </w:r>
          </w:p>
        </w:tc>
        <w:tc>
          <w:tcPr>
            <w:tcW w:type="dxa" w:w="1606"/>
          </w:tcPr>
          <w:p>
            <w:r>
              <w:rPr>
                <w:b/>
                <w:sz w:val="18"/>
              </w:rPr>
              <w:t>σB [MPa]</w:t>
            </w:r>
          </w:p>
        </w:tc>
        <w:tc>
          <w:tcPr>
            <w:tcW w:type="dxa" w:w="1606"/>
          </w:tcPr>
          <w:p>
            <w:r>
              <w:rPr>
                <w:b/>
                <w:sz w:val="18"/>
              </w:rPr>
              <w:t>E 文献[GPa]</w:t>
            </w:r>
          </w:p>
        </w:tc>
        <w:tc>
          <w:tcPr>
            <w:tcW w:type="dxa" w:w="1606"/>
          </w:tcPr>
          <w:p>
            <w:r>
              <w:rPr>
                <w:b/>
                <w:sz w:val="18"/>
              </w:rPr>
              <w:t>δ 実[%]</w:t>
            </w:r>
          </w:p>
        </w:tc>
        <w:tc>
          <w:tcPr>
            <w:tcW w:type="dxa" w:w="1606"/>
          </w:tcPr>
          <w:p>
            <w:r>
              <w:rPr>
                <w:b/>
                <w:sz w:val="18"/>
              </w:rPr>
              <w:t>φ [%]※</w:t>
            </w:r>
          </w:p>
        </w:tc>
      </w:tr>
      <w:tr>
        <w:tc>
          <w:tcPr>
            <w:tcW w:type="dxa" w:w="1606"/>
          </w:tcPr>
          <w:p>
            <w:r>
              <w:rPr>
                <w:sz w:val="18"/>
              </w:rPr>
              <w:t>SS</w:t>
            </w:r>
            <w:r>
              <w:rPr>
                <w:sz w:val="14"/>
                <w:vertAlign w:val="subscript"/>
              </w:rPr>
              <w:t>400</w:t>
            </w:r>
          </w:p>
        </w:tc>
        <w:tc>
          <w:tcPr>
            <w:tcW w:type="dxa" w:w="1606"/>
          </w:tcPr>
          <w:p>
            <w:r>
              <w:rPr>
                <w:sz w:val="14"/>
                <w:vertAlign w:val="subscript"/>
              </w:rPr>
              <w:t>415</w:t>
            </w:r>
            <w:r>
              <w:rPr>
                <w:sz w:val="18"/>
              </w:rPr>
              <w:t>.</w:t>
            </w:r>
            <w:r>
              <w:rPr>
                <w:sz w:val="14"/>
                <w:vertAlign w:val="subscript"/>
              </w:rPr>
              <w:t>7</w:t>
            </w:r>
            <w:r>
              <w:rPr>
                <w:sz w:val="18"/>
              </w:rPr>
              <w:t>（上降伏点，実測）</w:t>
            </w:r>
          </w:p>
        </w:tc>
        <w:tc>
          <w:tcPr>
            <w:tcW w:type="dxa" w:w="1606"/>
          </w:tcPr>
          <w:p>
            <w:r>
              <w:rPr>
                <w:sz w:val="14"/>
                <w:vertAlign w:val="subscript"/>
              </w:rPr>
              <w:t>463</w:t>
            </w:r>
            <w:r>
              <w:rPr>
                <w:sz w:val="18"/>
              </w:rPr>
              <w:t>.</w:t>
            </w:r>
            <w:r>
              <w:rPr>
                <w:sz w:val="14"/>
                <w:vertAlign w:val="subscript"/>
              </w:rPr>
              <w:t>1</w:t>
            </w:r>
            <w:r>
              <w:rPr>
                <w:sz w:val="18"/>
              </w:rPr>
              <w:t>（実測）</w:t>
            </w:r>
          </w:p>
        </w:tc>
        <w:tc>
          <w:tcPr>
            <w:tcW w:type="dxa" w:w="1606"/>
          </w:tcPr>
          <w:p>
            <w:r>
              <w:rPr>
                <w:sz w:val="14"/>
                <w:vertAlign w:val="subscript"/>
              </w:rPr>
              <w:t>206</w:t>
            </w:r>
          </w:p>
        </w:tc>
        <w:tc>
          <w:tcPr>
            <w:tcW w:type="dxa" w:w="1606"/>
          </w:tcPr>
          <w:p>
            <w:r>
              <w:rPr>
                <w:sz w:val="14"/>
                <w:vertAlign w:val="subscript"/>
              </w:rPr>
              <w:t>28</w:t>
            </w:r>
            <w:r>
              <w:rPr>
                <w:sz w:val="18"/>
              </w:rPr>
              <w:t>.</w:t>
            </w:r>
            <w:r>
              <w:rPr>
                <w:sz w:val="14"/>
                <w:vertAlign w:val="subscript"/>
              </w:rPr>
              <w:t>58</w:t>
            </w:r>
          </w:p>
        </w:tc>
        <w:tc>
          <w:tcPr>
            <w:tcW w:type="dxa" w:w="1606"/>
          </w:tcPr>
          <w:p>
            <w:r>
              <w:rPr>
                <w:sz w:val="14"/>
                <w:vertAlign w:val="subscript"/>
              </w:rPr>
              <w:t>22</w:t>
            </w:r>
            <w:r>
              <w:rPr>
                <w:sz w:val="18"/>
              </w:rPr>
              <w:t>.</w:t>
            </w:r>
            <w:r>
              <w:rPr>
                <w:sz w:val="14"/>
                <w:vertAlign w:val="subscript"/>
              </w:rPr>
              <w:t>20</w:t>
            </w:r>
          </w:p>
        </w:tc>
      </w:tr>
      <w:tr>
        <w:tc>
          <w:tcPr>
            <w:tcW w:type="dxa" w:w="1606"/>
          </w:tcPr>
          <w:p>
            <w:r>
              <w:rPr>
                <w:sz w:val="18"/>
              </w:rPr>
              <w:t>FC</w:t>
            </w:r>
            <w:r>
              <w:rPr>
                <w:sz w:val="14"/>
                <w:vertAlign w:val="subscript"/>
              </w:rPr>
              <w:t>250</w:t>
            </w:r>
          </w:p>
        </w:tc>
        <w:tc>
          <w:tcPr>
            <w:tcW w:type="dxa" w:w="1606"/>
          </w:tcPr>
          <w:p>
            <w:r>
              <w:rPr>
                <w:sz w:val="18"/>
              </w:rPr>
              <w:t>− （脆性，降伏点なし）</w:t>
            </w:r>
          </w:p>
        </w:tc>
        <w:tc>
          <w:tcPr>
            <w:tcW w:type="dxa" w:w="1606"/>
          </w:tcPr>
          <w:p>
            <w:r>
              <w:rPr>
                <w:sz w:val="14"/>
                <w:vertAlign w:val="subscript"/>
              </w:rPr>
              <w:t>396</w:t>
            </w:r>
            <w:r>
              <w:rPr>
                <w:sz w:val="18"/>
              </w:rPr>
              <w:t>.</w:t>
            </w:r>
            <w:r>
              <w:rPr>
                <w:sz w:val="14"/>
                <w:vertAlign w:val="subscript"/>
              </w:rPr>
              <w:t>1</w:t>
            </w:r>
            <w:r>
              <w:rPr>
                <w:sz w:val="18"/>
              </w:rPr>
              <w:t>（参考データ）</w:t>
            </w:r>
          </w:p>
        </w:tc>
        <w:tc>
          <w:tcPr>
            <w:tcW w:type="dxa" w:w="1606"/>
          </w:tcPr>
          <w:p>
            <w:r>
              <w:rPr>
                <w:sz w:val="14"/>
                <w:vertAlign w:val="subscript"/>
              </w:rPr>
              <w:t>130</w:t>
            </w:r>
          </w:p>
        </w:tc>
        <w:tc>
          <w:tcPr>
            <w:tcW w:type="dxa" w:w="1606"/>
          </w:tcPr>
          <w:p>
            <w:r>
              <w:rPr>
                <w:sz w:val="14"/>
                <w:vertAlign w:val="subscript"/>
              </w:rPr>
              <w:t>4</w:t>
            </w:r>
            <w:r>
              <w:rPr>
                <w:sz w:val="18"/>
              </w:rPr>
              <w:t>.</w:t>
            </w:r>
            <w:r>
              <w:rPr>
                <w:sz w:val="14"/>
                <w:vertAlign w:val="subscript"/>
              </w:rPr>
              <w:t>84</w:t>
            </w:r>
          </w:p>
        </w:tc>
        <w:tc>
          <w:tcPr>
            <w:tcW w:type="dxa" w:w="1606"/>
          </w:tcPr>
          <w:p>
            <w:r>
              <w:rPr>
                <w:sz w:val="14"/>
                <w:vertAlign w:val="subscript"/>
              </w:rPr>
              <w:t>4</w:t>
            </w:r>
            <w:r>
              <w:rPr>
                <w:sz w:val="18"/>
              </w:rPr>
              <w:t>.</w:t>
            </w:r>
            <w:r>
              <w:rPr>
                <w:sz w:val="14"/>
                <w:vertAlign w:val="subscript"/>
              </w:rPr>
              <w:t>61</w:t>
            </w:r>
          </w:p>
        </w:tc>
      </w:tr>
      <w:tr>
        <w:tc>
          <w:tcPr>
            <w:tcW w:type="dxa" w:w="1606"/>
          </w:tcPr>
          <w:p>
            <w:r>
              <w:rPr>
                <w:sz w:val="18"/>
              </w:rPr>
              <w:t>A</w:t>
            </w:r>
            <w:r>
              <w:rPr>
                <w:sz w:val="14"/>
                <w:vertAlign w:val="subscript"/>
              </w:rPr>
              <w:t>7075</w:t>
            </w:r>
          </w:p>
        </w:tc>
        <w:tc>
          <w:tcPr>
            <w:tcW w:type="dxa" w:w="1606"/>
          </w:tcPr>
          <w:p>
            <w:r>
              <w:rPr>
                <w:sz w:val="14"/>
                <w:vertAlign w:val="subscript"/>
              </w:rPr>
              <w:t>503</w:t>
            </w:r>
            <w:r>
              <w:rPr>
                <w:sz w:val="18"/>
              </w:rPr>
              <w:t>（文献値，</w:t>
            </w:r>
            <w:r>
              <w:rPr>
                <w:sz w:val="14"/>
                <w:vertAlign w:val="subscript"/>
              </w:rPr>
              <w:t>0</w:t>
            </w:r>
            <w:r>
              <w:rPr>
                <w:sz w:val="18"/>
              </w:rPr>
              <w:t>.</w:t>
            </w:r>
            <w:r>
              <w:rPr>
                <w:sz w:val="14"/>
                <w:vertAlign w:val="subscript"/>
              </w:rPr>
              <w:t>2</w:t>
            </w:r>
            <w:r>
              <w:rPr>
                <w:sz w:val="18"/>
              </w:rPr>
              <w:t>%耐力）</w:t>
            </w:r>
          </w:p>
        </w:tc>
        <w:tc>
          <w:tcPr>
            <w:tcW w:type="dxa" w:w="1606"/>
          </w:tcPr>
          <w:p>
            <w:r>
              <w:rPr>
                <w:sz w:val="14"/>
                <w:vertAlign w:val="subscript"/>
              </w:rPr>
              <w:t>1103</w:t>
            </w:r>
            <w:r>
              <w:rPr>
                <w:sz w:val="18"/>
              </w:rPr>
              <w:t>（実測）</w:t>
            </w:r>
          </w:p>
        </w:tc>
        <w:tc>
          <w:tcPr>
            <w:tcW w:type="dxa" w:w="1606"/>
          </w:tcPr>
          <w:p>
            <w:r>
              <w:rPr>
                <w:sz w:val="14"/>
                <w:vertAlign w:val="subscript"/>
              </w:rPr>
              <w:t>71</w:t>
            </w:r>
            <w:r>
              <w:rPr>
                <w:sz w:val="18"/>
              </w:rPr>
              <w:t>.</w:t>
            </w:r>
            <w:r>
              <w:rPr>
                <w:sz w:val="14"/>
                <w:vertAlign w:val="subscript"/>
              </w:rPr>
              <w:t>7</w:t>
            </w:r>
          </w:p>
        </w:tc>
        <w:tc>
          <w:tcPr>
            <w:tcW w:type="dxa" w:w="1606"/>
          </w:tcPr>
          <w:p>
            <w:r>
              <w:rPr>
                <w:sz w:val="14"/>
                <w:vertAlign w:val="subscript"/>
              </w:rPr>
              <w:t>7</w:t>
            </w:r>
            <w:r>
              <w:rPr>
                <w:sz w:val="18"/>
              </w:rPr>
              <w:t>.</w:t>
            </w:r>
            <w:r>
              <w:rPr>
                <w:sz w:val="14"/>
                <w:vertAlign w:val="subscript"/>
              </w:rPr>
              <w:t>69</w:t>
            </w:r>
          </w:p>
        </w:tc>
        <w:tc>
          <w:tcPr>
            <w:tcW w:type="dxa" w:w="1606"/>
          </w:tcPr>
          <w:p>
            <w:r>
              <w:rPr>
                <w:sz w:val="14"/>
                <w:vertAlign w:val="subscript"/>
              </w:rPr>
              <w:t>7</w:t>
            </w:r>
            <w:r>
              <w:rPr>
                <w:sz w:val="18"/>
              </w:rPr>
              <w:t>.</w:t>
            </w:r>
            <w:r>
              <w:rPr>
                <w:sz w:val="14"/>
                <w:vertAlign w:val="subscript"/>
              </w:rPr>
              <w:t>14</w:t>
            </w:r>
          </w:p>
        </w:tc>
      </w:tr>
    </w:tbl>
    <w:p>
      <w:pPr>
        <w:spacing w:before="0" w:after="60" w:line="360" w:lineRule="exact"/>
        <w:ind w:firstLine="0"/>
        <w:jc w:val="both"/>
      </w:pPr>
      <w:r>
        <w:rPr>
          <w:rFonts w:ascii="Times New Roman" w:hAnsi="Times New Roman" w:eastAsia="ＭＳ 明朝" w:cs="Times New Roman"/>
          <w:b w:val="0"/>
          <w:i w:val="0"/>
          <w:sz w:val="21"/>
        </w:rPr>
        <w:t>※ φ は体積一定仮定による近似値．正確な値には破断部最小径の実測が必要．</w:t>
      </w:r>
    </w:p>
    <w:p>
      <w:pPr>
        <w:spacing w:before="0" w:after="60" w:line="360" w:lineRule="exact"/>
        <w:ind w:firstLine="227"/>
        <w:jc w:val="both"/>
      </w:pPr>
    </w:p>
    <w:p>
      <w:pPr>
        <w:spacing w:before="0" w:after="60" w:line="360" w:lineRule="exact"/>
        <w:ind w:firstLine="227"/>
        <w:jc w:val="both"/>
      </w:pPr>
      <w:r>
        <w:rPr>
          <w:rFonts w:ascii="Times New Roman" w:hAnsi="Times New Roman" w:eastAsia="ＭＳ 明朝" w:cs="Times New Roman"/>
          <w:b w:val="0"/>
          <w:i w:val="0"/>
          <w:sz w:val="21"/>
        </w:rPr>
        <w:t>ヤング率の文献値は 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で </w:t>
      </w:r>
      <w:r>
        <w:rPr>
          <w:rFonts w:ascii="Times New Roman" w:hAnsi="Times New Roman" w:eastAsia="ＭＳ 明朝" w:cs="Times New Roman"/>
          <w:b w:val="0"/>
          <w:i w:val="0"/>
          <w:sz w:val="15"/>
          <w:vertAlign w:val="subscript"/>
        </w:rPr>
        <w:t>206</w:t>
      </w:r>
      <w:r>
        <w:rPr>
          <w:rFonts w:ascii="Times New Roman" w:hAnsi="Times New Roman" w:eastAsia="ＭＳ 明朝" w:cs="Times New Roman"/>
          <w:b w:val="0"/>
          <w:i w:val="0"/>
          <w:sz w:val="21"/>
        </w:rPr>
        <w:t xml:space="preserve"> GPa，A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 で </w:t>
      </w:r>
      <w:r>
        <w:rPr>
          <w:rFonts w:ascii="Times New Roman" w:hAnsi="Times New Roman" w:eastAsia="ＭＳ 明朝" w:cs="Times New Roman"/>
          <w:b w:val="0"/>
          <w:i w:val="0"/>
          <w:sz w:val="15"/>
          <w:vertAlign w:val="subscript"/>
        </w:rPr>
        <w:t>71</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7</w:t>
      </w:r>
      <w:r>
        <w:rPr>
          <w:rFonts w:ascii="Times New Roman" w:hAnsi="Times New Roman" w:eastAsia="ＭＳ 明朝" w:cs="Times New Roman"/>
          <w:b w:val="0"/>
          <w:i w:val="0"/>
          <w:sz w:val="21"/>
        </w:rPr>
        <w:t xml:space="preserve"> GPa，FC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で </w:t>
      </w:r>
      <w:r>
        <w:rPr>
          <w:rFonts w:ascii="Times New Roman" w:hAnsi="Times New Roman" w:eastAsia="ＭＳ 明朝" w:cs="Times New Roman"/>
          <w:b w:val="0"/>
          <w:i w:val="0"/>
          <w:sz w:val="15"/>
          <w:vertAlign w:val="subscript"/>
        </w:rPr>
        <w:t>130</w:t>
      </w:r>
      <w:r>
        <w:rPr>
          <w:rFonts w:ascii="Times New Roman" w:hAnsi="Times New Roman" w:eastAsia="ＭＳ 明朝" w:cs="Times New Roman"/>
          <w:b w:val="0"/>
          <w:i w:val="0"/>
          <w:sz w:val="21"/>
        </w:rPr>
        <w:t xml:space="preserve"> GPa 程度である </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 xml:space="preserve">) </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)．今回のクロスヘッド変位には機械コンプライアンスが含まれるため，弾性域から直接算出した E は文献値より過小評価となる（</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6</w:t>
      </w:r>
      <w:r>
        <w:rPr>
          <w:rFonts w:ascii="Times New Roman" w:hAnsi="Times New Roman" w:eastAsia="ＭＳ 明朝" w:cs="Times New Roman"/>
          <w:b w:val="0"/>
          <w:i w:val="0"/>
          <w:sz w:val="21"/>
        </w:rPr>
        <w:t xml:space="preserve"> 節参照）．追加実験（LVDT 伸び計）のデータが得られれば，コンプライアンス補正により正確な E との比較が可能になる．</w:t>
      </w:r>
    </w:p>
    <w:p>
      <w:pPr>
        <w:spacing w:before="0" w:after="60" w:line="360" w:lineRule="exact"/>
        <w:ind w:firstLine="227"/>
        <w:jc w:val="both"/>
      </w:pPr>
      <w:r>
        <w:rPr>
          <w:rFonts w:ascii="Times New Roman" w:hAnsi="Times New Roman" w:eastAsia="ＭＳ 明朝" w:cs="Times New Roman"/>
          <w:b w:val="0"/>
          <w:i w:val="0"/>
          <w:sz w:val="21"/>
        </w:rPr>
        <w:t>破断伸びの比較から 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28</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58</w:t>
      </w:r>
      <w:r>
        <w:rPr>
          <w:rFonts w:ascii="Times New Roman" w:hAnsi="Times New Roman" w:eastAsia="ＭＳ 明朝" w:cs="Times New Roman"/>
          <w:b w:val="0"/>
          <w:i w:val="0"/>
          <w:sz w:val="21"/>
        </w:rPr>
        <w:t>%）&gt;&gt; 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7</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69</w:t>
      </w:r>
      <w:r>
        <w:rPr>
          <w:rFonts w:ascii="Times New Roman" w:hAnsi="Times New Roman" w:eastAsia="ＭＳ 明朝" w:cs="Times New Roman"/>
          <w:b w:val="0"/>
          <w:i w:val="0"/>
          <w:sz w:val="21"/>
        </w:rPr>
        <w:t>%）&gt; 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84</w:t>
      </w:r>
      <w:r>
        <w:rPr>
          <w:rFonts w:ascii="Times New Roman" w:hAnsi="Times New Roman" w:eastAsia="ＭＳ 明朝" w:cs="Times New Roman"/>
          <w:b w:val="0"/>
          <w:i w:val="0"/>
          <w:sz w:val="21"/>
        </w:rPr>
        <w:t>%）の延性序列が確認される．SS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の高延性は明瞭な降伏プラトーと広い加工硬化域に起因し，FC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の低延性はフレーク黒鉛による応力集中に起因する </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 の中程度延性は MgZn</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析出物による析出強化と高強度ゆえの小さな均一伸びに起因する </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w:t>
      </w:r>
    </w:p>
    <w:p>
      <w:pPr>
        <w:spacing w:before="200" w:after="80" w:line="360" w:lineRule="exact"/>
        <w:ind w:firstLine="0"/>
        <w:jc w:val="both"/>
      </w:pPr>
      <w:r>
        <w:rPr>
          <w:rFonts w:ascii="Times New Roman" w:hAnsi="Times New Roman" w:eastAsia="ＭＳ 明朝" w:cs="Times New Roman"/>
          <w:b/>
          <w:i w:val="0"/>
          <w:sz w:val="18"/>
          <w:vertAlign w:val="subscript"/>
        </w:rPr>
        <w:t>1</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7</w:t>
      </w:r>
      <w:r>
        <w:rPr>
          <w:rFonts w:ascii="Times New Roman" w:hAnsi="Times New Roman" w:eastAsia="ＭＳ 明朝" w:cs="Times New Roman"/>
          <w:b/>
          <w:i w:val="0"/>
          <w:sz w:val="26"/>
        </w:rPr>
        <w:t xml:space="preserve">　考察</w:t>
      </w:r>
    </w:p>
    <w:p>
      <w:pPr>
        <w:spacing w:before="0" w:after="60" w:line="360" w:lineRule="exact"/>
        <w:ind w:firstLine="227"/>
        <w:jc w:val="both"/>
      </w:pPr>
      <w:r>
        <w:rPr>
          <w:rFonts w:ascii="Times New Roman" w:hAnsi="Times New Roman" w:eastAsia="ＭＳ 明朝" w:cs="Times New Roman"/>
          <w:b w:val="0"/>
          <w:i w:val="0"/>
          <w:sz w:val="21"/>
        </w:rPr>
        <w:t>破断伸び delta の序列は 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28</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58</w:t>
      </w:r>
      <w:r>
        <w:rPr>
          <w:rFonts w:ascii="Times New Roman" w:hAnsi="Times New Roman" w:eastAsia="ＭＳ 明朝" w:cs="Times New Roman"/>
          <w:b w:val="0"/>
          <w:i w:val="0"/>
          <w:sz w:val="21"/>
        </w:rPr>
        <w:t>%）&gt;&gt; 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7</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69</w:t>
      </w:r>
      <w:r>
        <w:rPr>
          <w:rFonts w:ascii="Times New Roman" w:hAnsi="Times New Roman" w:eastAsia="ＭＳ 明朝" w:cs="Times New Roman"/>
          <w:b w:val="0"/>
          <w:i w:val="0"/>
          <w:sz w:val="21"/>
        </w:rPr>
        <w:t>%）&gt; 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84</w:t>
      </w:r>
      <w:r>
        <w:rPr>
          <w:rFonts w:ascii="Times New Roman" w:hAnsi="Times New Roman" w:eastAsia="ＭＳ 明朝" w:cs="Times New Roman"/>
          <w:b w:val="0"/>
          <w:i w:val="0"/>
          <w:sz w:val="21"/>
        </w:rPr>
        <w:t>%）であり，SS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と 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の間には約 </w:t>
      </w:r>
      <w:r>
        <w:rPr>
          <w:rFonts w:ascii="Times New Roman" w:hAnsi="Times New Roman" w:eastAsia="ＭＳ 明朝" w:cs="Times New Roman"/>
          <w:b w:val="0"/>
          <w:i w:val="0"/>
          <w:sz w:val="15"/>
          <w:vertAlign w:val="subscript"/>
        </w:rPr>
        <w:t>6</w:t>
      </w:r>
      <w:r>
        <w:rPr>
          <w:rFonts w:ascii="Times New Roman" w:hAnsi="Times New Roman" w:eastAsia="ＭＳ 明朝" w:cs="Times New Roman"/>
          <w:b w:val="0"/>
          <w:i w:val="0"/>
          <w:sz w:val="21"/>
        </w:rPr>
        <w:t xml:space="preserve"> 倍の差が存在する．</w:t>
      </w:r>
    </w:p>
    <w:p>
      <w:pPr>
        <w:spacing w:before="0" w:after="60" w:line="360" w:lineRule="exact"/>
        <w:ind w:firstLine="227"/>
        <w:jc w:val="both"/>
      </w:pPr>
      <w:r>
        <w:rPr>
          <w:rFonts w:ascii="Times New Roman" w:hAnsi="Times New Roman" w:eastAsia="ＭＳ 明朝" w:cs="Times New Roman"/>
          <w:b w:val="0"/>
          <w:i w:val="0"/>
          <w:sz w:val="21"/>
        </w:rPr>
        <w:t>公称応力-公称ひずみ線図の面積（公称靭性 Ur）を台形積分で算出すると，SS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w:t>
      </w:r>
      <w:r>
        <w:rPr>
          <w:rFonts w:ascii="Times New Roman" w:hAnsi="Times New Roman" w:eastAsia="ＭＳ 明朝" w:cs="Times New Roman"/>
          <w:b w:val="0"/>
          <w:i w:val="0"/>
          <w:sz w:val="15"/>
          <w:vertAlign w:val="subscript"/>
        </w:rPr>
        <w:t>113</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6</w:t>
      </w:r>
      <w:r>
        <w:rPr>
          <w:rFonts w:ascii="Times New Roman" w:hAnsi="Times New Roman" w:eastAsia="ＭＳ 明朝" w:cs="Times New Roman"/>
          <w:b w:val="0"/>
          <w:i w:val="0"/>
          <w:sz w:val="21"/>
        </w:rPr>
        <w:t xml:space="preserve"> MJ/m</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 </w:t>
      </w:r>
      <w:r>
        <w:rPr>
          <w:rFonts w:ascii="Times New Roman" w:hAnsi="Times New Roman" w:eastAsia="ＭＳ 明朝" w:cs="Times New Roman"/>
          <w:b w:val="0"/>
          <w:i w:val="0"/>
          <w:sz w:val="15"/>
          <w:vertAlign w:val="subscript"/>
        </w:rPr>
        <w:t>49</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8</w:t>
      </w:r>
      <w:r>
        <w:rPr>
          <w:rFonts w:ascii="Times New Roman" w:hAnsi="Times New Roman" w:eastAsia="ＭＳ 明朝" w:cs="Times New Roman"/>
          <w:b w:val="0"/>
          <w:i w:val="0"/>
          <w:sz w:val="21"/>
        </w:rPr>
        <w:t xml:space="preserve"> MJ/m</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6</w:t>
      </w:r>
      <w:r>
        <w:rPr>
          <w:rFonts w:ascii="Times New Roman" w:hAnsi="Times New Roman" w:eastAsia="ＭＳ 明朝" w:cs="Times New Roman"/>
          <w:b w:val="0"/>
          <w:i w:val="0"/>
          <w:sz w:val="21"/>
        </w:rPr>
        <w:t xml:space="preserve"> MJ/m</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 xml:space="preserve"> となった．SS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は 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の約 </w:t>
      </w:r>
      <w:r>
        <w:rPr>
          <w:rFonts w:ascii="Times New Roman" w:hAnsi="Times New Roman" w:eastAsia="ＭＳ 明朝" w:cs="Times New Roman"/>
          <w:b w:val="0"/>
          <w:i w:val="0"/>
          <w:sz w:val="15"/>
          <w:vertAlign w:val="subscript"/>
        </w:rPr>
        <w:t>69</w:t>
      </w:r>
      <w:r>
        <w:rPr>
          <w:rFonts w:ascii="Times New Roman" w:hAnsi="Times New Roman" w:eastAsia="ＭＳ 明朝" w:cs="Times New Roman"/>
          <w:b w:val="0"/>
          <w:i w:val="0"/>
          <w:sz w:val="21"/>
        </w:rPr>
        <w:t xml:space="preserve"> 倍のエネルギー吸収能を示し，延性差が靭性に直結することが定量的に確認できる．強度は 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 が最大でありながら，低延性（</w:t>
      </w:r>
      <w:r>
        <w:rPr>
          <w:rFonts w:ascii="Times New Roman" w:hAnsi="Times New Roman" w:eastAsia="ＭＳ 明朝" w:cs="Times New Roman"/>
          <w:b w:val="0"/>
          <w:i w:val="0"/>
          <w:sz w:val="15"/>
          <w:vertAlign w:val="subscript"/>
        </w:rPr>
        <w:t>7</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69</w:t>
      </w:r>
      <w:r>
        <w:rPr>
          <w:rFonts w:ascii="Times New Roman" w:hAnsi="Times New Roman" w:eastAsia="ＭＳ 明朝" w:cs="Times New Roman"/>
          <w:b w:val="0"/>
          <w:i w:val="0"/>
          <w:sz w:val="21"/>
        </w:rPr>
        <w:t>%）に起因して靭性は 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を大きく下回る．</w:t>
      </w:r>
    </w:p>
    <w:p>
      <w:pPr>
        <w:spacing w:before="0" w:after="60" w:line="360" w:lineRule="exact"/>
        <w:ind w:firstLine="227"/>
        <w:jc w:val="both"/>
      </w:pPr>
      <w:r>
        <w:rPr>
          <w:rFonts w:ascii="Times New Roman" w:hAnsi="Times New Roman" w:eastAsia="ＭＳ 明朝" w:cs="Times New Roman"/>
          <w:b w:val="0"/>
          <w:i w:val="0"/>
          <w:sz w:val="21"/>
        </w:rPr>
        <w:t>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の Hollomon 則パラメータ（K = </w:t>
      </w:r>
      <w:r>
        <w:rPr>
          <w:rFonts w:ascii="Times New Roman" w:hAnsi="Times New Roman" w:eastAsia="ＭＳ 明朝" w:cs="Times New Roman"/>
          <w:b w:val="0"/>
          <w:i w:val="0"/>
          <w:sz w:val="15"/>
          <w:vertAlign w:val="subscript"/>
        </w:rPr>
        <w:t>908</w:t>
      </w:r>
      <w:r>
        <w:rPr>
          <w:rFonts w:ascii="Times New Roman" w:hAnsi="Times New Roman" w:eastAsia="ＭＳ 明朝" w:cs="Times New Roman"/>
          <w:b w:val="0"/>
          <w:i w:val="0"/>
          <w:sz w:val="21"/>
        </w:rPr>
        <w:t xml:space="preserve"> MPa，n = </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292</w:t>
      </w:r>
      <w:r>
        <w:rPr>
          <w:rFonts w:ascii="Times New Roman" w:hAnsi="Times New Roman" w:eastAsia="ＭＳ 明朝" w:cs="Times New Roman"/>
          <w:b w:val="0"/>
          <w:i w:val="0"/>
          <w:sz w:val="21"/>
        </w:rPr>
        <w:t>）は真応力-塑性ひずみ関係に良く適合する（R</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 {_r</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 xml:space="preserve">f}）．n = </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292</w:t>
      </w:r>
      <w:r>
        <w:rPr>
          <w:rFonts w:ascii="Times New Roman" w:hAnsi="Times New Roman" w:eastAsia="ＭＳ 明朝" w:cs="Times New Roman"/>
          <w:b w:val="0"/>
          <w:i w:val="0"/>
          <w:sz w:val="21"/>
        </w:rPr>
        <w:t xml:space="preserve"> は炭素鋼典型値（</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27</w:t>
      </w:r>
      <w:r>
        <w:rPr>
          <w:rFonts w:ascii="Times New Roman" w:hAnsi="Times New Roman" w:eastAsia="ＭＳ 明朝" w:cs="Times New Roman"/>
          <w:b w:val="0"/>
          <w:i w:val="0"/>
          <w:sz w:val="21"/>
        </w:rPr>
        <w:t xml:space="preserve"> 程度）よりやや高く，これは本試験片の降伏後に広いリューダース伸びが存在し，その後の加工硬化域が長いことに起因する可能性がある．</w:t>
      </w:r>
    </w:p>
    <w:p>
      <w:pPr>
        <w:spacing w:before="0" w:after="60" w:line="360" w:lineRule="exact"/>
        <w:ind w:firstLine="227"/>
        <w:jc w:val="both"/>
      </w:pPr>
      <w:r>
        <w:rPr>
          <w:rFonts w:ascii="Times New Roman" w:hAnsi="Times New Roman" w:eastAsia="ＭＳ 明朝" w:cs="Times New Roman"/>
          <w:b w:val="0"/>
          <w:i w:val="0"/>
          <w:sz w:val="21"/>
        </w:rPr>
        <w:t xml:space="preserve">真応力-対数ひずみ線図では，均一変形域全体にわたって真応力は公称応力より高い値を示す．ネッキング開始（最大荷重点）以降は体積一定仮定が成立しないため，破断部最小径の実測値を用いた補正が必要となる．ヤング率については，伸び計を用いた追加実験データが得られれば，コンプライアンス誤差を排除した正確な値が算出できる </w:t>
      </w:r>
      <w:r>
        <w:rPr>
          <w:rFonts w:ascii="Times New Roman" w:hAnsi="Times New Roman" w:eastAsia="ＭＳ 明朝" w:cs="Times New Roman"/>
          <w:b w:val="0"/>
          <w:i w:val="0"/>
          <w:sz w:val="15"/>
          <w:vertAlign w:val="subscript"/>
        </w:rPr>
        <w:t>6</w:t>
      </w:r>
      <w:r>
        <w:rPr>
          <w:rFonts w:ascii="Times New Roman" w:hAnsi="Times New Roman" w:eastAsia="ＭＳ 明朝" w:cs="Times New Roman"/>
          <w:b w:val="0"/>
          <w:i w:val="0"/>
          <w:sz w:val="21"/>
        </w:rPr>
        <w:t>)．</w:t>
      </w:r>
    </w:p>
    <w:p>
      <w:r>
        <w:br w:type="page"/>
      </w:r>
    </w:p>
    <w:p>
      <w:pPr>
        <w:spacing w:before="280" w:after="120" w:line="360" w:lineRule="exact"/>
        <w:ind w:firstLine="0"/>
        <w:jc w:val="both"/>
      </w:pPr>
      <w:r>
        <w:rPr>
          <w:rFonts w:ascii="Times New Roman" w:hAnsi="Times New Roman" w:eastAsia="ＭＳ 明朝" w:cs="Times New Roman"/>
          <w:b/>
          <w:i w:val="0"/>
          <w:sz w:val="30"/>
        </w:rPr>
        <w:t>第</w:t>
      </w:r>
      <w:r>
        <w:rPr>
          <w:rFonts w:ascii="Times New Roman" w:hAnsi="Times New Roman" w:eastAsia="ＭＳ 明朝" w:cs="Times New Roman"/>
          <w:b/>
          <w:i w:val="0"/>
          <w:sz w:val="21"/>
          <w:vertAlign w:val="subscript"/>
        </w:rPr>
        <w:t>2</w:t>
      </w:r>
      <w:r>
        <w:rPr>
          <w:rFonts w:ascii="Times New Roman" w:hAnsi="Times New Roman" w:eastAsia="ＭＳ 明朝" w:cs="Times New Roman"/>
          <w:b/>
          <w:i w:val="0"/>
          <w:sz w:val="30"/>
        </w:rPr>
        <w:t>章　追加実験（伸び計を用いた実験）</w:t>
      </w:r>
    </w:p>
    <w:p>
      <w:pPr>
        <w:spacing w:before="200" w:after="80" w:line="360" w:lineRule="exact"/>
        <w:ind w:firstLine="0"/>
        <w:jc w:val="both"/>
      </w:pPr>
      <w:r>
        <w:rPr>
          <w:rFonts w:ascii="Times New Roman" w:hAnsi="Times New Roman" w:eastAsia="ＭＳ 明朝" w:cs="Times New Roman"/>
          <w:b/>
          <w:i w:val="0"/>
          <w:sz w:val="18"/>
          <w:vertAlign w:val="subscript"/>
        </w:rPr>
        <w:t>2</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1</w:t>
      </w:r>
      <w:r>
        <w:rPr>
          <w:rFonts w:ascii="Times New Roman" w:hAnsi="Times New Roman" w:eastAsia="ＭＳ 明朝" w:cs="Times New Roman"/>
          <w:b/>
          <w:i w:val="0"/>
          <w:sz w:val="26"/>
        </w:rPr>
        <w:t xml:space="preserve">　目的</w:t>
      </w:r>
    </w:p>
    <w:p>
      <w:pPr>
        <w:spacing w:before="0" w:after="60" w:line="360" w:lineRule="exact"/>
        <w:ind w:firstLine="227"/>
        <w:jc w:val="both"/>
      </w:pPr>
      <w:r>
        <w:rPr>
          <w:rFonts w:ascii="Times New Roman" w:hAnsi="Times New Roman" w:eastAsia="ＭＳ 明朝" w:cs="Times New Roman"/>
          <w:b w:val="0"/>
          <w:i w:val="0"/>
          <w:sz w:val="21"/>
        </w:rPr>
        <w:t>本実験は，LVDT（直動差動変圧器）伸び計を試験片平行部に装着し，試験機クロスヘッド変位に含まれる機械コンプライアンス誤差を排除して，SS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のヤング率を精密に計測することを目的とする．また，伸び計の有無による応力-ひずみ線図の相違を考察し，コンプライアンス補正の根拠を明確にする．</w:t>
      </w:r>
    </w:p>
    <w:p>
      <w:pPr>
        <w:spacing w:before="200" w:after="80" w:line="360" w:lineRule="exact"/>
        <w:ind w:firstLine="0"/>
        <w:jc w:val="both"/>
      </w:pPr>
      <w:r>
        <w:rPr>
          <w:rFonts w:ascii="Times New Roman" w:hAnsi="Times New Roman" w:eastAsia="ＭＳ 明朝" w:cs="Times New Roman"/>
          <w:b/>
          <w:i w:val="0"/>
          <w:sz w:val="18"/>
          <w:vertAlign w:val="subscript"/>
        </w:rPr>
        <w:t>2</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2</w:t>
      </w:r>
      <w:r>
        <w:rPr>
          <w:rFonts w:ascii="Times New Roman" w:hAnsi="Times New Roman" w:eastAsia="ＭＳ 明朝" w:cs="Times New Roman"/>
          <w:b/>
          <w:i w:val="0"/>
          <w:sz w:val="26"/>
        </w:rPr>
        <w:t xml:space="preserve">　原理または理論</w:t>
      </w:r>
    </w:p>
    <w:p>
      <w:pPr>
        <w:spacing w:before="120" w:after="60" w:line="360" w:lineRule="exact"/>
        <w:ind w:firstLine="0"/>
        <w:jc w:val="both"/>
      </w:pPr>
      <w:r>
        <w:rPr>
          <w:rFonts w:ascii="Times New Roman" w:hAnsi="Times New Roman" w:eastAsia="ＭＳ 明朝" w:cs="Times New Roman"/>
          <w:b/>
          <w:i w:val="0"/>
          <w:sz w:val="15"/>
          <w:vertAlign w:val="subscript"/>
        </w:rPr>
        <w:t>2</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2</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1</w:t>
      </w:r>
      <w:r>
        <w:rPr>
          <w:rFonts w:ascii="Times New Roman" w:hAnsi="Times New Roman" w:eastAsia="ＭＳ 明朝" w:cs="Times New Roman"/>
          <w:b/>
          <w:i w:val="0"/>
          <w:sz w:val="22"/>
        </w:rPr>
        <w:t xml:space="preserve">　LVDT 伸び計の動作原理</w:t>
      </w:r>
    </w:p>
    <w:p>
      <w:pPr>
        <w:spacing w:before="0" w:after="60" w:line="360" w:lineRule="exact"/>
        <w:ind w:firstLine="227"/>
        <w:jc w:val="both"/>
      </w:pPr>
      <w:r>
        <w:rPr>
          <w:rFonts w:ascii="Times New Roman" w:hAnsi="Times New Roman" w:eastAsia="ＭＳ 明朝" w:cs="Times New Roman"/>
          <w:b w:val="0"/>
          <w:i w:val="0"/>
          <w:sz w:val="21"/>
        </w:rPr>
        <w:t xml:space="preserve">作動変圧式伸び計は LVDT（Linear Variable Differential Transformer，直動差動変圧器）を測定素子として利用する </w:t>
      </w:r>
      <w:r>
        <w:rPr>
          <w:rFonts w:ascii="Times New Roman" w:hAnsi="Times New Roman" w:eastAsia="ＭＳ 明朝" w:cs="Times New Roman"/>
          <w:b w:val="0"/>
          <w:i w:val="0"/>
          <w:sz w:val="15"/>
          <w:vertAlign w:val="subscript"/>
        </w:rPr>
        <w:t>6</w:t>
      </w:r>
      <w:r>
        <w:rPr>
          <w:rFonts w:ascii="Times New Roman" w:hAnsi="Times New Roman" w:eastAsia="ＭＳ 明朝" w:cs="Times New Roman"/>
          <w:b w:val="0"/>
          <w:i w:val="0"/>
          <w:sz w:val="21"/>
        </w:rPr>
        <w:t xml:space="preserve">)．LVDT は一次コイルと二つの二次コイルを同軸に配置した構造であり，中心の可動鉄心の位置に応じて二次コイル間の誘起電圧差が変化する．一次コイルに交流電圧を印加して磁束を発生させ，可動鉄心の変位量に比例した差動電圧を検出・増幅することで試験片の伸びを高精度に計測する </w:t>
      </w:r>
      <w:r>
        <w:rPr>
          <w:rFonts w:ascii="Times New Roman" w:hAnsi="Times New Roman" w:eastAsia="ＭＳ 明朝" w:cs="Times New Roman"/>
          <w:b w:val="0"/>
          <w:i w:val="0"/>
          <w:sz w:val="15"/>
          <w:vertAlign w:val="subscript"/>
        </w:rPr>
        <w:t>6</w:t>
      </w:r>
      <w:r>
        <w:rPr>
          <w:rFonts w:ascii="Times New Roman" w:hAnsi="Times New Roman" w:eastAsia="ＭＳ 明朝" w:cs="Times New Roman"/>
          <w:b w:val="0"/>
          <w:i w:val="0"/>
          <w:sz w:val="21"/>
        </w:rPr>
        <w:t>)．非接触型電気変換方式のため，機械的摩擦の影響がなく応答性・繰り返し精度に優れる．</w:t>
      </w:r>
    </w:p>
    <w:p>
      <w:pPr>
        <w:spacing w:before="120" w:after="60" w:line="360" w:lineRule="exact"/>
        <w:ind w:firstLine="0"/>
        <w:jc w:val="both"/>
      </w:pPr>
      <w:r>
        <w:rPr>
          <w:rFonts w:ascii="Times New Roman" w:hAnsi="Times New Roman" w:eastAsia="ＭＳ 明朝" w:cs="Times New Roman"/>
          <w:b/>
          <w:i w:val="0"/>
          <w:sz w:val="15"/>
          <w:vertAlign w:val="subscript"/>
        </w:rPr>
        <w:t>2</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2</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2</w:t>
      </w:r>
      <w:r>
        <w:rPr>
          <w:rFonts w:ascii="Times New Roman" w:hAnsi="Times New Roman" w:eastAsia="ＭＳ 明朝" w:cs="Times New Roman"/>
          <w:b/>
          <w:i w:val="0"/>
          <w:sz w:val="22"/>
        </w:rPr>
        <w:t xml:space="preserve">　機械コンプライアンスの概念</w:t>
      </w:r>
    </w:p>
    <w:p>
      <w:pPr>
        <w:spacing w:before="0" w:after="60" w:line="360" w:lineRule="exact"/>
        <w:ind w:firstLine="227"/>
        <w:jc w:val="both"/>
      </w:pPr>
      <w:r>
        <w:rPr>
          <w:rFonts w:ascii="Times New Roman" w:hAnsi="Times New Roman" w:eastAsia="ＭＳ 明朝" w:cs="Times New Roman"/>
          <w:b w:val="0"/>
          <w:i w:val="0"/>
          <w:sz w:val="21"/>
        </w:rPr>
        <w:t>試験機クロスヘッド変位 lambda_cross には，試験片平行部の伸び lambda_spec に加えて，試験機フレームの弾性変形 lambda_frame，つかみ部の局所変形 lambda_grip 等が加算される．弾性域での計測精度が特に問題となり，LVDT 伸び計を用いることで lambda_spec のみを抽出できる．式(</w:t>
      </w:r>
      <w:r>
        <w:rPr>
          <w:rFonts w:ascii="Times New Roman" w:hAnsi="Times New Roman" w:eastAsia="ＭＳ 明朝" w:cs="Times New Roman"/>
          <w:b w:val="0"/>
          <w:i w:val="0"/>
          <w:sz w:val="15"/>
          <w:vertAlign w:val="subscript"/>
        </w:rPr>
        <w:t>16</w:t>
      </w:r>
      <w:r>
        <w:rPr>
          <w:rFonts w:ascii="Times New Roman" w:hAnsi="Times New Roman" w:eastAsia="ＭＳ 明朝" w:cs="Times New Roman"/>
          <w:b w:val="0"/>
          <w:i w:val="0"/>
          <w:sz w:val="21"/>
        </w:rPr>
        <w:t>) を用いたヤング率算出において，コンプライアンス補正の有無による差が定量的に評価できる．</w:t>
      </w:r>
    </w:p>
    <w:p>
      <w:pPr>
        <w:spacing w:before="200" w:after="80" w:line="360" w:lineRule="exact"/>
        <w:ind w:firstLine="0"/>
        <w:jc w:val="both"/>
      </w:pPr>
      <w:r>
        <w:rPr>
          <w:rFonts w:ascii="Times New Roman" w:hAnsi="Times New Roman" w:eastAsia="ＭＳ 明朝" w:cs="Times New Roman"/>
          <w:b/>
          <w:i w:val="0"/>
          <w:sz w:val="18"/>
          <w:vertAlign w:val="subscript"/>
        </w:rPr>
        <w:t>2</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3</w:t>
      </w:r>
      <w:r>
        <w:rPr>
          <w:rFonts w:ascii="Times New Roman" w:hAnsi="Times New Roman" w:eastAsia="ＭＳ 明朝" w:cs="Times New Roman"/>
          <w:b/>
          <w:i w:val="0"/>
          <w:sz w:val="26"/>
        </w:rPr>
        <w:t xml:space="preserve">　装置の説明</w:t>
      </w:r>
    </w:p>
    <w:p>
      <w:pPr>
        <w:spacing w:before="0" w:after="60" w:line="360" w:lineRule="exact"/>
        <w:ind w:firstLine="227"/>
        <w:jc w:val="both"/>
      </w:pPr>
      <w:r>
        <w:rPr>
          <w:rFonts w:ascii="Times New Roman" w:hAnsi="Times New Roman" w:eastAsia="ＭＳ 明朝" w:cs="Times New Roman"/>
          <w:b w:val="0"/>
          <w:i w:val="0"/>
          <w:sz w:val="21"/>
        </w:rPr>
        <w:t xml:space="preserve">LVDT 伸び計を使用した．仕様：標点間距離 </w:t>
      </w:r>
      <w:r>
        <w:rPr>
          <w:rFonts w:ascii="Times New Roman" w:hAnsi="Times New Roman" w:eastAsia="ＭＳ 明朝" w:cs="Times New Roman"/>
          <w:b w:val="0"/>
          <w:i w:val="0"/>
          <w:sz w:val="15"/>
          <w:vertAlign w:val="subscript"/>
        </w:rPr>
        <w:t>50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00</w:t>
      </w:r>
      <w:r>
        <w:rPr>
          <w:rFonts w:ascii="Times New Roman" w:hAnsi="Times New Roman" w:eastAsia="ＭＳ 明朝" w:cs="Times New Roman"/>
          <w:b w:val="0"/>
          <w:i w:val="0"/>
          <w:sz w:val="21"/>
        </w:rPr>
        <w:t xml:space="preserve"> mm，計測最大伸び </w:t>
      </w:r>
      <w:r>
        <w:rPr>
          <w:rFonts w:ascii="Times New Roman" w:hAnsi="Times New Roman" w:eastAsia="ＭＳ 明朝" w:cs="Times New Roman"/>
          <w:b w:val="0"/>
          <w:i w:val="0"/>
          <w:sz w:val="15"/>
          <w:vertAlign w:val="subscript"/>
        </w:rPr>
        <w:t>10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00</w:t>
      </w:r>
      <w:r>
        <w:rPr>
          <w:rFonts w:ascii="Times New Roman" w:hAnsi="Times New Roman" w:eastAsia="ＭＳ 明朝" w:cs="Times New Roman"/>
          <w:b w:val="0"/>
          <w:i w:val="0"/>
          <w:sz w:val="21"/>
        </w:rPr>
        <w:t xml:space="preserve"> mm），目盛り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 目量 </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 xml:space="preserve"> mm（</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 V 相当）．計測機器の </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号端子に接続した．引張試験機本体は第</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章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 xml:space="preserve"> 節に示した島津万能試験機 UH-</w:t>
      </w:r>
      <w:r>
        <w:rPr>
          <w:rFonts w:ascii="Times New Roman" w:hAnsi="Times New Roman" w:eastAsia="ＭＳ 明朝" w:cs="Times New Roman"/>
          <w:b w:val="0"/>
          <w:i w:val="0"/>
          <w:sz w:val="15"/>
          <w:vertAlign w:val="subscript"/>
        </w:rPr>
        <w:t>300</w:t>
      </w:r>
      <w:r>
        <w:rPr>
          <w:rFonts w:ascii="Times New Roman" w:hAnsi="Times New Roman" w:eastAsia="ＭＳ 明朝" w:cs="Times New Roman"/>
          <w:b w:val="0"/>
          <w:i w:val="0"/>
          <w:sz w:val="21"/>
        </w:rPr>
        <w:t>kNA を使用した．</w:t>
      </w:r>
    </w:p>
    <w:p>
      <w:pPr>
        <w:spacing w:before="200" w:after="80" w:line="360" w:lineRule="exact"/>
        <w:ind w:firstLine="0"/>
        <w:jc w:val="both"/>
      </w:pPr>
      <w:r>
        <w:rPr>
          <w:rFonts w:ascii="Times New Roman" w:hAnsi="Times New Roman" w:eastAsia="ＭＳ 明朝" w:cs="Times New Roman"/>
          <w:b/>
          <w:i w:val="0"/>
          <w:sz w:val="18"/>
          <w:vertAlign w:val="subscript"/>
        </w:rPr>
        <w:t>2</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4</w:t>
      </w:r>
      <w:r>
        <w:rPr>
          <w:rFonts w:ascii="Times New Roman" w:hAnsi="Times New Roman" w:eastAsia="ＭＳ 明朝" w:cs="Times New Roman"/>
          <w:b/>
          <w:i w:val="0"/>
          <w:sz w:val="26"/>
        </w:rPr>
        <w:t xml:space="preserve">　実験方法</w:t>
      </w:r>
    </w:p>
    <w:p>
      <w:pPr>
        <w:spacing w:before="0" w:after="60" w:line="360" w:lineRule="exact"/>
        <w:ind w:firstLine="227"/>
        <w:jc w:val="both"/>
      </w:pPr>
      <w:r>
        <w:rPr>
          <w:rFonts w:ascii="Times New Roman" w:hAnsi="Times New Roman" w:eastAsia="ＭＳ 明朝" w:cs="Times New Roman"/>
          <w:b w:val="0"/>
          <w:i w:val="0"/>
          <w:sz w:val="21"/>
        </w:rPr>
        <w:t>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（平行部長さ </w:t>
      </w:r>
      <w:r>
        <w:rPr>
          <w:rFonts w:ascii="Times New Roman" w:hAnsi="Times New Roman" w:eastAsia="ＭＳ 明朝" w:cs="Times New Roman"/>
          <w:b w:val="0"/>
          <w:i w:val="0"/>
          <w:sz w:val="15"/>
          <w:vertAlign w:val="subscript"/>
        </w:rPr>
        <w:t>80</w:t>
      </w:r>
      <w:r>
        <w:rPr>
          <w:rFonts w:ascii="Times New Roman" w:hAnsi="Times New Roman" w:eastAsia="ＭＳ 明朝" w:cs="Times New Roman"/>
          <w:b w:val="0"/>
          <w:i w:val="0"/>
          <w:sz w:val="21"/>
        </w:rPr>
        <w:t xml:space="preserve"> mm，l</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 </w:t>
      </w:r>
      <w:r>
        <w:rPr>
          <w:rFonts w:ascii="Times New Roman" w:hAnsi="Times New Roman" w:eastAsia="ＭＳ 明朝" w:cs="Times New Roman"/>
          <w:b w:val="0"/>
          <w:i w:val="0"/>
          <w:sz w:val="15"/>
          <w:vertAlign w:val="subscript"/>
        </w:rPr>
        <w:t>82</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30</w:t>
      </w:r>
      <w:r>
        <w:rPr>
          <w:rFonts w:ascii="Times New Roman" w:hAnsi="Times New Roman" w:eastAsia="ＭＳ 明朝" w:cs="Times New Roman"/>
          <w:b w:val="0"/>
          <w:i w:val="0"/>
          <w:sz w:val="21"/>
        </w:rPr>
        <w:t xml:space="preserve"> mm，A</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 </w:t>
      </w:r>
      <w:r>
        <w:rPr>
          <w:rFonts w:ascii="Times New Roman" w:hAnsi="Times New Roman" w:eastAsia="ＭＳ 明朝" w:cs="Times New Roman"/>
          <w:b w:val="0"/>
          <w:i w:val="0"/>
          <w:sz w:val="15"/>
          <w:vertAlign w:val="subscript"/>
        </w:rPr>
        <w:t>154</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165</w:t>
      </w:r>
      <w:r>
        <w:rPr>
          <w:rFonts w:ascii="Times New Roman" w:hAnsi="Times New Roman" w:eastAsia="ＭＳ 明朝" w:cs="Times New Roman"/>
          <w:b w:val="0"/>
          <w:i w:val="0"/>
          <w:sz w:val="21"/>
        </w:rPr>
        <w:t xml:space="preserve"> mm</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）を用いて引張試験を行った．LVDT 伸び計を試験片平行部に装着し，計測範囲（</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00</w:t>
      </w:r>
      <w:r>
        <w:rPr>
          <w:rFonts w:ascii="Times New Roman" w:hAnsi="Times New Roman" w:eastAsia="ＭＳ 明朝" w:cs="Times New Roman"/>
          <w:b w:val="0"/>
          <w:i w:val="0"/>
          <w:sz w:val="21"/>
        </w:rPr>
        <w:t xml:space="preserve"> mm）到達前に取り外した後，試験を継続して最大荷重点まで記録した（伸び計保護のため最大荷重点到達後は中断）．試験力設定等は第</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章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節の手順と同様である．</w:t>
      </w:r>
    </w:p>
    <w:p>
      <w:pPr>
        <w:spacing w:before="200" w:after="80" w:line="360" w:lineRule="exact"/>
        <w:ind w:firstLine="0"/>
        <w:jc w:val="both"/>
      </w:pPr>
      <w:r>
        <w:rPr>
          <w:rFonts w:ascii="Times New Roman" w:hAnsi="Times New Roman" w:eastAsia="ＭＳ 明朝" w:cs="Times New Roman"/>
          <w:b/>
          <w:i w:val="0"/>
          <w:sz w:val="18"/>
          <w:vertAlign w:val="subscript"/>
        </w:rPr>
        <w:t>2</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5</w:t>
      </w:r>
      <w:r>
        <w:rPr>
          <w:rFonts w:ascii="Times New Roman" w:hAnsi="Times New Roman" w:eastAsia="ＭＳ 明朝" w:cs="Times New Roman"/>
          <w:b/>
          <w:i w:val="0"/>
          <w:sz w:val="26"/>
        </w:rPr>
        <w:t xml:space="preserve">　測定結果</w:t>
      </w:r>
    </w:p>
    <w:p>
      <w:pPr>
        <w:spacing w:before="0" w:after="60" w:line="360" w:lineRule="exact"/>
        <w:ind w:firstLine="227"/>
        <w:jc w:val="both"/>
      </w:pPr>
      <w:r>
        <w:rPr>
          <w:rFonts w:ascii="Times New Roman" w:hAnsi="Times New Roman" w:eastAsia="ＭＳ 明朝" w:cs="Times New Roman"/>
          <w:b w:val="0"/>
          <w:i w:val="0"/>
          <w:sz w:val="21"/>
        </w:rPr>
        <w:t xml:space="preserve">Table </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 xml:space="preserve"> に 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追加実験試験片の寸法を示す．通常試験の試験片（Table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）と同一材料であるが，平行部長さが異なる（</w:t>
      </w:r>
      <w:r>
        <w:rPr>
          <w:rFonts w:ascii="Times New Roman" w:hAnsi="Times New Roman" w:eastAsia="ＭＳ 明朝" w:cs="Times New Roman"/>
          <w:b w:val="0"/>
          <w:i w:val="0"/>
          <w:sz w:val="15"/>
          <w:vertAlign w:val="subscript"/>
        </w:rPr>
        <w:t>80</w:t>
      </w:r>
      <w:r>
        <w:rPr>
          <w:rFonts w:ascii="Times New Roman" w:hAnsi="Times New Roman" w:eastAsia="ＭＳ 明朝" w:cs="Times New Roman"/>
          <w:b w:val="0"/>
          <w:i w:val="0"/>
          <w:sz w:val="21"/>
        </w:rPr>
        <w:t xml:space="preserve"> mm，JIS </w:t>
      </w:r>
      <w:r>
        <w:rPr>
          <w:rFonts w:ascii="Times New Roman" w:hAnsi="Times New Roman" w:eastAsia="ＭＳ 明朝" w:cs="Times New Roman"/>
          <w:b w:val="0"/>
          <w:i w:val="0"/>
          <w:sz w:val="15"/>
          <w:vertAlign w:val="subscript"/>
        </w:rPr>
        <w:t>2241</w:t>
      </w:r>
      <w:r>
        <w:rPr>
          <w:rFonts w:ascii="Times New Roman" w:hAnsi="Times New Roman" w:eastAsia="ＭＳ 明朝" w:cs="Times New Roman"/>
          <w:b w:val="0"/>
          <w:i w:val="0"/>
          <w:sz w:val="21"/>
        </w:rPr>
        <w:t xml:space="preserve"> </w:t>
      </w:r>
      <w:r>
        <w:rPr>
          <w:rFonts w:ascii="Times New Roman" w:hAnsi="Times New Roman" w:eastAsia="ＭＳ 明朝" w:cs="Times New Roman"/>
          <w:b w:val="0"/>
          <w:i w:val="0"/>
          <w:sz w:val="15"/>
          <w:vertAlign w:val="subscript"/>
        </w:rPr>
        <w:t>14</w:t>
      </w:r>
      <w:r>
        <w:rPr>
          <w:rFonts w:ascii="Times New Roman" w:hAnsi="Times New Roman" w:eastAsia="ＭＳ 明朝" w:cs="Times New Roman"/>
          <w:b w:val="0"/>
          <w:i w:val="0"/>
          <w:sz w:val="21"/>
        </w:rPr>
        <w:t>A 号相当）．</w:t>
      </w:r>
    </w:p>
    <w:p>
      <w:pPr>
        <w:spacing w:before="120" w:after="40" w:line="360" w:lineRule="exact"/>
        <w:ind w:firstLine="0"/>
        <w:jc w:val="center"/>
      </w:pPr>
      <w:r>
        <w:rPr>
          <w:rFonts w:ascii="Times New Roman" w:hAnsi="Times New Roman" w:eastAsia="ＭＳ 明朝" w:cs="Times New Roman"/>
          <w:b w:val="0"/>
          <w:i w:val="0"/>
          <w:sz w:val="20"/>
        </w:rPr>
        <w:t xml:space="preserve">Table </w:t>
      </w:r>
      <w:r>
        <w:rPr>
          <w:rFonts w:ascii="Times New Roman" w:hAnsi="Times New Roman" w:eastAsia="ＭＳ 明朝" w:cs="Times New Roman"/>
          <w:b w:val="0"/>
          <w:i w:val="0"/>
          <w:sz w:val="14"/>
          <w:vertAlign w:val="subscript"/>
        </w:rPr>
        <w:t>4</w:t>
      </w:r>
      <w:r>
        <w:rPr>
          <w:rFonts w:ascii="Times New Roman" w:hAnsi="Times New Roman" w:eastAsia="ＭＳ 明朝" w:cs="Times New Roman"/>
          <w:b w:val="0"/>
          <w:i w:val="0"/>
          <w:sz w:val="20"/>
        </w:rPr>
        <w:t xml:space="preserve">　SS</w:t>
      </w:r>
      <w:r>
        <w:rPr>
          <w:rFonts w:ascii="Times New Roman" w:hAnsi="Times New Roman" w:eastAsia="ＭＳ 明朝" w:cs="Times New Roman"/>
          <w:b w:val="0"/>
          <w:i w:val="0"/>
          <w:sz w:val="14"/>
          <w:vertAlign w:val="subscript"/>
        </w:rPr>
        <w:t>400</w:t>
      </w:r>
      <w:r>
        <w:rPr>
          <w:rFonts w:ascii="Times New Roman" w:hAnsi="Times New Roman" w:eastAsia="ＭＳ 明朝" w:cs="Times New Roman"/>
          <w:b w:val="0"/>
          <w:i w:val="0"/>
          <w:sz w:val="20"/>
        </w:rPr>
        <w:t xml:space="preserve"> 追加実験試験片寸法</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r>
              <w:rPr>
                <w:b/>
                <w:sz w:val="18"/>
              </w:rPr>
              <w:t>材料</w:t>
            </w:r>
          </w:p>
        </w:tc>
        <w:tc>
          <w:tcPr>
            <w:tcW w:type="dxa" w:w="1606"/>
          </w:tcPr>
          <w:p>
            <w:r>
              <w:rPr>
                <w:b/>
                <w:sz w:val="18"/>
              </w:rPr>
              <w:t>d</w:t>
            </w:r>
            <w:r>
              <w:rPr>
                <w:b/>
                <w:sz w:val="14"/>
                <w:vertAlign w:val="subscript"/>
              </w:rPr>
              <w:t>1</w:t>
            </w:r>
            <w:r>
              <w:rPr>
                <w:b/>
                <w:sz w:val="18"/>
              </w:rPr>
              <w:t xml:space="preserve"> [mm]</w:t>
            </w:r>
          </w:p>
        </w:tc>
        <w:tc>
          <w:tcPr>
            <w:tcW w:type="dxa" w:w="1606"/>
          </w:tcPr>
          <w:p>
            <w:r>
              <w:rPr>
                <w:b/>
                <w:sz w:val="18"/>
              </w:rPr>
              <w:t>d</w:t>
            </w:r>
            <w:r>
              <w:rPr>
                <w:b/>
                <w:sz w:val="14"/>
                <w:vertAlign w:val="subscript"/>
              </w:rPr>
              <w:t>2</w:t>
            </w:r>
            <w:r>
              <w:rPr>
                <w:b/>
                <w:sz w:val="18"/>
              </w:rPr>
              <w:t xml:space="preserve"> [mm]</w:t>
            </w:r>
          </w:p>
        </w:tc>
        <w:tc>
          <w:tcPr>
            <w:tcW w:type="dxa" w:w="1606"/>
          </w:tcPr>
          <w:p>
            <w:r>
              <w:rPr>
                <w:b/>
                <w:sz w:val="18"/>
              </w:rPr>
              <w:t>d</w:t>
            </w:r>
            <w:r>
              <w:rPr>
                <w:b/>
                <w:sz w:val="14"/>
                <w:vertAlign w:val="subscript"/>
              </w:rPr>
              <w:t>3</w:t>
            </w:r>
            <w:r>
              <w:rPr>
                <w:b/>
                <w:sz w:val="18"/>
              </w:rPr>
              <w:t xml:space="preserve"> [mm]</w:t>
            </w:r>
          </w:p>
        </w:tc>
        <w:tc>
          <w:tcPr>
            <w:tcW w:type="dxa" w:w="1606"/>
          </w:tcPr>
          <w:p>
            <w:r>
              <w:rPr>
                <w:b/>
                <w:sz w:val="18"/>
              </w:rPr>
              <w:t>l</w:t>
            </w:r>
            <w:r>
              <w:rPr>
                <w:b/>
                <w:sz w:val="14"/>
                <w:vertAlign w:val="subscript"/>
              </w:rPr>
              <w:t>0</w:t>
            </w:r>
            <w:r>
              <w:rPr>
                <w:b/>
                <w:sz w:val="18"/>
              </w:rPr>
              <w:t xml:space="preserve"> [mm]</w:t>
            </w:r>
          </w:p>
        </w:tc>
        <w:tc>
          <w:tcPr>
            <w:tcW w:type="dxa" w:w="1606"/>
          </w:tcPr>
          <w:p>
            <w:r>
              <w:rPr>
                <w:b/>
                <w:sz w:val="18"/>
              </w:rPr>
              <w:t>A</w:t>
            </w:r>
            <w:r>
              <w:rPr>
                <w:b/>
                <w:sz w:val="14"/>
                <w:vertAlign w:val="subscript"/>
              </w:rPr>
              <w:t>0</w:t>
            </w:r>
            <w:r>
              <w:rPr>
                <w:b/>
                <w:sz w:val="18"/>
              </w:rPr>
              <w:t xml:space="preserve"> [mm</w:t>
            </w:r>
            <w:r>
              <w:rPr>
                <w:b/>
                <w:sz w:val="14"/>
                <w:vertAlign w:val="subscript"/>
              </w:rPr>
              <w:t>2</w:t>
            </w:r>
            <w:r>
              <w:rPr>
                <w:b/>
                <w:sz w:val="18"/>
              </w:rPr>
              <w:t>]</w:t>
            </w:r>
          </w:p>
        </w:tc>
      </w:tr>
      <w:tr>
        <w:tc>
          <w:tcPr>
            <w:tcW w:type="dxa" w:w="1606"/>
          </w:tcPr>
          <w:p>
            <w:r>
              <w:rPr>
                <w:sz w:val="18"/>
              </w:rPr>
              <w:t>SS</w:t>
            </w:r>
            <w:r>
              <w:rPr>
                <w:sz w:val="14"/>
                <w:vertAlign w:val="subscript"/>
              </w:rPr>
              <w:t>400</w:t>
            </w:r>
            <w:r>
              <w:rPr>
                <w:sz w:val="18"/>
              </w:rPr>
              <w:t>（追加）</w:t>
            </w:r>
          </w:p>
        </w:tc>
        <w:tc>
          <w:tcPr>
            <w:tcW w:type="dxa" w:w="1606"/>
          </w:tcPr>
          <w:p>
            <w:r>
              <w:rPr>
                <w:sz w:val="14"/>
                <w:vertAlign w:val="subscript"/>
              </w:rPr>
              <w:t>13</w:t>
            </w:r>
            <w:r>
              <w:rPr>
                <w:sz w:val="18"/>
              </w:rPr>
              <w:t>.</w:t>
            </w:r>
            <w:r>
              <w:rPr>
                <w:sz w:val="14"/>
                <w:vertAlign w:val="subscript"/>
              </w:rPr>
              <w:t>980</w:t>
            </w:r>
          </w:p>
        </w:tc>
        <w:tc>
          <w:tcPr>
            <w:tcW w:type="dxa" w:w="1606"/>
          </w:tcPr>
          <w:p>
            <w:r>
              <w:rPr>
                <w:sz w:val="14"/>
                <w:vertAlign w:val="subscript"/>
              </w:rPr>
              <w:t>13</w:t>
            </w:r>
            <w:r>
              <w:rPr>
                <w:sz w:val="18"/>
              </w:rPr>
              <w:t>.</w:t>
            </w:r>
            <w:r>
              <w:rPr>
                <w:sz w:val="14"/>
                <w:vertAlign w:val="subscript"/>
              </w:rPr>
              <w:t>981</w:t>
            </w:r>
          </w:p>
        </w:tc>
        <w:tc>
          <w:tcPr>
            <w:tcW w:type="dxa" w:w="1606"/>
          </w:tcPr>
          <w:p>
            <w:r>
              <w:rPr>
                <w:sz w:val="14"/>
                <w:vertAlign w:val="subscript"/>
              </w:rPr>
              <w:t>14</w:t>
            </w:r>
            <w:r>
              <w:rPr>
                <w:sz w:val="18"/>
              </w:rPr>
              <w:t>.</w:t>
            </w:r>
            <w:r>
              <w:rPr>
                <w:sz w:val="14"/>
                <w:vertAlign w:val="subscript"/>
              </w:rPr>
              <w:t>070</w:t>
            </w:r>
          </w:p>
        </w:tc>
        <w:tc>
          <w:tcPr>
            <w:tcW w:type="dxa" w:w="1606"/>
          </w:tcPr>
          <w:p>
            <w:r>
              <w:rPr>
                <w:sz w:val="14"/>
                <w:vertAlign w:val="subscript"/>
              </w:rPr>
              <w:t>82</w:t>
            </w:r>
            <w:r>
              <w:rPr>
                <w:sz w:val="18"/>
              </w:rPr>
              <w:t>.</w:t>
            </w:r>
            <w:r>
              <w:rPr>
                <w:sz w:val="14"/>
                <w:vertAlign w:val="subscript"/>
              </w:rPr>
              <w:t>300</w:t>
            </w:r>
          </w:p>
        </w:tc>
        <w:tc>
          <w:tcPr>
            <w:tcW w:type="dxa" w:w="1606"/>
          </w:tcPr>
          <w:p>
            <w:r>
              <w:rPr>
                <w:sz w:val="14"/>
                <w:vertAlign w:val="subscript"/>
              </w:rPr>
              <w:t>154</w:t>
            </w:r>
            <w:r>
              <w:rPr>
                <w:sz w:val="18"/>
              </w:rPr>
              <w:t>.</w:t>
            </w:r>
            <w:r>
              <w:rPr>
                <w:sz w:val="14"/>
                <w:vertAlign w:val="subscript"/>
              </w:rPr>
              <w:t>165</w:t>
            </w:r>
          </w:p>
        </w:tc>
      </w:tr>
    </w:tbl>
    <w:p>
      <w:pPr>
        <w:spacing w:before="0" w:after="60" w:line="360" w:lineRule="exact"/>
        <w:ind w:firstLine="227"/>
        <w:jc w:val="both"/>
      </w:pPr>
    </w:p>
    <w:p>
      <w:pPr>
        <w:spacing w:before="0" w:after="60" w:line="360" w:lineRule="exact"/>
        <w:ind w:firstLine="227"/>
        <w:jc w:val="both"/>
      </w:pPr>
      <w:r>
        <w:rPr>
          <w:rFonts w:ascii="Times New Roman" w:hAnsi="Times New Roman" w:eastAsia="ＭＳ 明朝" w:cs="Times New Roman"/>
          <w:b w:val="0"/>
          <w:i w:val="0"/>
          <w:sz w:val="21"/>
        </w:rPr>
        <w:t xml:space="preserve">Fig. </w:t>
      </w:r>
      <w:r>
        <w:rPr>
          <w:rFonts w:ascii="Times New Roman" w:hAnsi="Times New Roman" w:eastAsia="ＭＳ 明朝" w:cs="Times New Roman"/>
          <w:b w:val="0"/>
          <w:i w:val="0"/>
          <w:sz w:val="15"/>
          <w:vertAlign w:val="subscript"/>
        </w:rPr>
        <w:t>7</w:t>
      </w:r>
      <w:r>
        <w:rPr>
          <w:rFonts w:ascii="Times New Roman" w:hAnsi="Times New Roman" w:eastAsia="ＭＳ 明朝" w:cs="Times New Roman"/>
          <w:b w:val="0"/>
          <w:i w:val="0"/>
          <w:sz w:val="21"/>
        </w:rPr>
        <w:t xml:space="preserve"> に 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通常試験と追加実験の公称応力-公称ひずみ線図の比較を示す（追加実験は概略）．追加実験では最大荷重点まで伸び計データが取得され，弾性域の傾きを精密に評価できる．</w:t>
      </w:r>
    </w:p>
    <w:p>
      <w:pPr>
        <w:jc w:val="center"/>
      </w:pPr>
      <w:r>
        <w:drawing>
          <wp:inline xmlns:a="http://schemas.openxmlformats.org/drawingml/2006/main" xmlns:pic="http://schemas.openxmlformats.org/drawingml/2006/picture">
            <wp:extent cx="5040000" cy="2994093"/>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40000" cy="2994093"/>
                    </a:xfrm>
                    <a:prstGeom prst="rect"/>
                  </pic:spPr>
                </pic:pic>
              </a:graphicData>
            </a:graphic>
          </wp:inline>
        </w:drawing>
      </w:r>
    </w:p>
    <w:p>
      <w:pPr>
        <w:spacing w:before="20" w:after="120" w:line="360" w:lineRule="exact"/>
        <w:ind w:firstLine="0"/>
        <w:jc w:val="center"/>
      </w:pPr>
      <w:r>
        <w:rPr>
          <w:rFonts w:ascii="Times New Roman" w:hAnsi="Times New Roman" w:eastAsia="ＭＳ 明朝" w:cs="Times New Roman"/>
          <w:b w:val="0"/>
          <w:i w:val="0"/>
          <w:sz w:val="20"/>
        </w:rPr>
        <w:t xml:space="preserve">Fig. </w:t>
      </w:r>
      <w:r>
        <w:rPr>
          <w:rFonts w:ascii="Times New Roman" w:hAnsi="Times New Roman" w:eastAsia="ＭＳ 明朝" w:cs="Times New Roman"/>
          <w:b w:val="0"/>
          <w:i w:val="0"/>
          <w:sz w:val="14"/>
          <w:vertAlign w:val="subscript"/>
        </w:rPr>
        <w:t>7</w:t>
      </w:r>
      <w:r>
        <w:rPr>
          <w:rFonts w:ascii="Times New Roman" w:hAnsi="Times New Roman" w:eastAsia="ＭＳ 明朝" w:cs="Times New Roman"/>
          <w:b w:val="0"/>
          <w:i w:val="0"/>
          <w:sz w:val="20"/>
        </w:rPr>
        <w:t xml:space="preserve">　SS</w:t>
      </w:r>
      <w:r>
        <w:rPr>
          <w:rFonts w:ascii="Times New Roman" w:hAnsi="Times New Roman" w:eastAsia="ＭＳ 明朝" w:cs="Times New Roman"/>
          <w:b w:val="0"/>
          <w:i w:val="0"/>
          <w:sz w:val="14"/>
          <w:vertAlign w:val="subscript"/>
        </w:rPr>
        <w:t>400</w:t>
      </w:r>
      <w:r>
        <w:rPr>
          <w:rFonts w:ascii="Times New Roman" w:hAnsi="Times New Roman" w:eastAsia="ＭＳ 明朝" w:cs="Times New Roman"/>
          <w:b w:val="0"/>
          <w:i w:val="0"/>
          <w:sz w:val="20"/>
        </w:rPr>
        <w:t xml:space="preserve"> 通常試験（実測）と追加実験（概略）公称応力-公称ひずみ線図の比較</w:t>
      </w:r>
    </w:p>
    <w:p>
      <w:pPr>
        <w:spacing w:before="0" w:after="60" w:line="360" w:lineRule="exact"/>
        <w:ind w:firstLine="227"/>
        <w:jc w:val="both"/>
      </w:pPr>
    </w:p>
    <w:p>
      <w:pPr>
        <w:spacing w:before="200" w:after="80" w:line="360" w:lineRule="exact"/>
        <w:ind w:firstLine="0"/>
        <w:jc w:val="both"/>
      </w:pPr>
      <w:r>
        <w:rPr>
          <w:rFonts w:ascii="Times New Roman" w:hAnsi="Times New Roman" w:eastAsia="ＭＳ 明朝" w:cs="Times New Roman"/>
          <w:b/>
          <w:i w:val="0"/>
          <w:sz w:val="18"/>
          <w:vertAlign w:val="subscript"/>
        </w:rPr>
        <w:t>2</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6</w:t>
      </w:r>
      <w:r>
        <w:rPr>
          <w:rFonts w:ascii="Times New Roman" w:hAnsi="Times New Roman" w:eastAsia="ＭＳ 明朝" w:cs="Times New Roman"/>
          <w:b/>
          <w:i w:val="0"/>
          <w:sz w:val="26"/>
        </w:rPr>
        <w:t xml:space="preserve">　課題</w:t>
      </w:r>
    </w:p>
    <w:p>
      <w:pPr>
        <w:spacing w:before="100" w:after="40" w:line="360" w:lineRule="exact"/>
        <w:ind w:firstLine="0"/>
        <w:jc w:val="both"/>
      </w:pPr>
      <w:r>
        <w:rPr>
          <w:rFonts w:ascii="Times New Roman" w:hAnsi="Times New Roman" w:eastAsia="ＭＳ 明朝" w:cs="Times New Roman"/>
          <w:b/>
          <w:i w:val="0"/>
          <w:sz w:val="21"/>
        </w:rPr>
        <w:t xml:space="preserve">課題 </w:t>
      </w:r>
      <w:r>
        <w:rPr>
          <w:rFonts w:ascii="Times New Roman" w:hAnsi="Times New Roman" w:eastAsia="ＭＳ 明朝" w:cs="Times New Roman"/>
          <w:b/>
          <w:i w:val="0"/>
          <w:sz w:val="15"/>
          <w:vertAlign w:val="subscript"/>
        </w:rPr>
        <w:t>8</w:t>
      </w:r>
      <w:r>
        <w:rPr>
          <w:rFonts w:ascii="Times New Roman" w:hAnsi="Times New Roman" w:eastAsia="ＭＳ 明朝" w:cs="Times New Roman"/>
          <w:b/>
          <w:i w:val="0"/>
          <w:sz w:val="21"/>
        </w:rPr>
        <w:t xml:space="preserve">　伸び計（作動変圧式）の測定原理を調べ，説明せよ．</w:t>
      </w:r>
    </w:p>
    <w:p>
      <w:pPr>
        <w:spacing w:before="0" w:after="60" w:line="360" w:lineRule="exact"/>
        <w:ind w:firstLine="227"/>
        <w:jc w:val="both"/>
      </w:pP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 節に示したように，LVDT を用いた伸び計は一次コイルへの交流印加で磁束を発生させ，可動鉄心の変位に比例した差動電圧を検出することで試験片の伸びを高精度に計測する </w:t>
      </w:r>
      <w:r>
        <w:rPr>
          <w:rFonts w:ascii="Times New Roman" w:hAnsi="Times New Roman" w:eastAsia="ＭＳ 明朝" w:cs="Times New Roman"/>
          <w:b w:val="0"/>
          <w:i w:val="0"/>
          <w:sz w:val="15"/>
          <w:vertAlign w:val="subscript"/>
        </w:rPr>
        <w:t>6</w:t>
      </w:r>
      <w:r>
        <w:rPr>
          <w:rFonts w:ascii="Times New Roman" w:hAnsi="Times New Roman" w:eastAsia="ＭＳ 明朝" w:cs="Times New Roman"/>
          <w:b w:val="0"/>
          <w:i w:val="0"/>
          <w:sz w:val="21"/>
        </w:rPr>
        <w:t xml:space="preserve">)．本実験使用の伸び計の仕様は，標点間距離 </w:t>
      </w:r>
      <w:r>
        <w:rPr>
          <w:rFonts w:ascii="Times New Roman" w:hAnsi="Times New Roman" w:eastAsia="ＭＳ 明朝" w:cs="Times New Roman"/>
          <w:b w:val="0"/>
          <w:i w:val="0"/>
          <w:sz w:val="15"/>
          <w:vertAlign w:val="subscript"/>
        </w:rPr>
        <w:t>50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00</w:t>
      </w:r>
      <w:r>
        <w:rPr>
          <w:rFonts w:ascii="Times New Roman" w:hAnsi="Times New Roman" w:eastAsia="ＭＳ 明朝" w:cs="Times New Roman"/>
          <w:b w:val="0"/>
          <w:i w:val="0"/>
          <w:sz w:val="21"/>
        </w:rPr>
        <w:t xml:space="preserve"> mm，計測最大伸び </w:t>
      </w:r>
      <w:r>
        <w:rPr>
          <w:rFonts w:ascii="Times New Roman" w:hAnsi="Times New Roman" w:eastAsia="ＭＳ 明朝" w:cs="Times New Roman"/>
          <w:b w:val="0"/>
          <w:i w:val="0"/>
          <w:sz w:val="15"/>
          <w:vertAlign w:val="subscript"/>
        </w:rPr>
        <w:t>10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00</w:t>
      </w:r>
      <w:r>
        <w:rPr>
          <w:rFonts w:ascii="Times New Roman" w:hAnsi="Times New Roman" w:eastAsia="ＭＳ 明朝" w:cs="Times New Roman"/>
          <w:b w:val="0"/>
          <w:i w:val="0"/>
          <w:sz w:val="21"/>
        </w:rPr>
        <w:t xml:space="preserve"> mm），目盛り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 目量 </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 xml:space="preserve"> mm（</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 V 相当）である．</w:t>
      </w:r>
    </w:p>
    <w:p>
      <w:pPr>
        <w:spacing w:before="100" w:after="40" w:line="360" w:lineRule="exact"/>
        <w:ind w:firstLine="0"/>
        <w:jc w:val="both"/>
      </w:pPr>
      <w:r>
        <w:rPr>
          <w:rFonts w:ascii="Times New Roman" w:hAnsi="Times New Roman" w:eastAsia="ＭＳ 明朝" w:cs="Times New Roman"/>
          <w:b/>
          <w:i w:val="0"/>
          <w:sz w:val="21"/>
        </w:rPr>
        <w:t xml:space="preserve">課題 </w:t>
      </w:r>
      <w:r>
        <w:rPr>
          <w:rFonts w:ascii="Times New Roman" w:hAnsi="Times New Roman" w:eastAsia="ＭＳ 明朝" w:cs="Times New Roman"/>
          <w:b/>
          <w:i w:val="0"/>
          <w:sz w:val="15"/>
          <w:vertAlign w:val="subscript"/>
        </w:rPr>
        <w:t>9</w:t>
      </w:r>
      <w:r>
        <w:rPr>
          <w:rFonts w:ascii="Times New Roman" w:hAnsi="Times New Roman" w:eastAsia="ＭＳ 明朝" w:cs="Times New Roman"/>
          <w:b/>
          <w:i w:val="0"/>
          <w:sz w:val="21"/>
        </w:rPr>
        <w:t xml:space="preserve">　追加実験の結果からヤング率を計算し，破断実験の結果や一般的な値と比較し，考察せよ．</w:t>
      </w:r>
    </w:p>
    <w:p>
      <w:pPr>
        <w:spacing w:before="0" w:after="60" w:line="360" w:lineRule="exact"/>
        <w:ind w:firstLine="227"/>
        <w:jc w:val="both"/>
      </w:pPr>
      <w:r>
        <w:rPr>
          <w:rFonts w:ascii="Times New Roman" w:hAnsi="Times New Roman" w:eastAsia="ＭＳ 明朝" w:cs="Times New Roman"/>
          <w:b w:val="0"/>
          <w:i w:val="0"/>
          <w:sz w:val="21"/>
        </w:rPr>
        <w:t>追加実験（SS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，l</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 </w:t>
      </w:r>
      <w:r>
        <w:rPr>
          <w:rFonts w:ascii="Times New Roman" w:hAnsi="Times New Roman" w:eastAsia="ＭＳ 明朝" w:cs="Times New Roman"/>
          <w:b w:val="0"/>
          <w:i w:val="0"/>
          <w:sz w:val="15"/>
          <w:vertAlign w:val="subscript"/>
        </w:rPr>
        <w:t>82</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30</w:t>
      </w:r>
      <w:r>
        <w:rPr>
          <w:rFonts w:ascii="Times New Roman" w:hAnsi="Times New Roman" w:eastAsia="ＭＳ 明朝" w:cs="Times New Roman"/>
          <w:b w:val="0"/>
          <w:i w:val="0"/>
          <w:sz w:val="21"/>
        </w:rPr>
        <w:t xml:space="preserve"> mm，A</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 </w:t>
      </w:r>
      <w:r>
        <w:rPr>
          <w:rFonts w:ascii="Times New Roman" w:hAnsi="Times New Roman" w:eastAsia="ＭＳ 明朝" w:cs="Times New Roman"/>
          <w:b w:val="0"/>
          <w:i w:val="0"/>
          <w:sz w:val="15"/>
          <w:vertAlign w:val="subscript"/>
        </w:rPr>
        <w:t>154</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165</w:t>
      </w:r>
      <w:r>
        <w:rPr>
          <w:rFonts w:ascii="Times New Roman" w:hAnsi="Times New Roman" w:eastAsia="ＭＳ 明朝" w:cs="Times New Roman"/>
          <w:b w:val="0"/>
          <w:i w:val="0"/>
          <w:sz w:val="21"/>
        </w:rPr>
        <w:t xml:space="preserve"> mm</w:t>
      </w:r>
      <w:r>
        <w:rPr>
          <w:rFonts w:ascii="Times New Roman" w:hAnsi="Times New Roman" w:eastAsia="ＭＳ 明朝" w:cs="Times New Roman"/>
          <w:b w:val="0"/>
          <w:i w:val="0"/>
          <w:sz w:val="15"/>
          <w:vertAlign w:val="superscript"/>
        </w:rPr>
        <w:t>2</w:t>
      </w:r>
      <w:r>
        <w:rPr>
          <w:rFonts w:ascii="Times New Roman" w:hAnsi="Times New Roman" w:eastAsia="ＭＳ 明朝" w:cs="Times New Roman"/>
          <w:b w:val="0"/>
          <w:i w:val="0"/>
          <w:sz w:val="21"/>
        </w:rPr>
        <w:t>）では，弾性域における荷重 P と伸び計出力変位 λ の比例関係から式(</w:t>
      </w:r>
      <w:r>
        <w:rPr>
          <w:rFonts w:ascii="Times New Roman" w:hAnsi="Times New Roman" w:eastAsia="ＭＳ 明朝" w:cs="Times New Roman"/>
          <w:b w:val="0"/>
          <w:i w:val="0"/>
          <w:sz w:val="15"/>
          <w:vertAlign w:val="subscript"/>
        </w:rPr>
        <w:t>16</w:t>
      </w:r>
      <w:r>
        <w:rPr>
          <w:rFonts w:ascii="Times New Roman" w:hAnsi="Times New Roman" w:eastAsia="ＭＳ 明朝" w:cs="Times New Roman"/>
          <w:b w:val="0"/>
          <w:i w:val="0"/>
          <w:sz w:val="21"/>
        </w:rPr>
        <w:t>) によりヤング率を算出する．E = P · λ / (A</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 l</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において弾性域の傾き ΔP/Δλ を読み取り E を求める．（実験当日の計測グラフから直接値を記入する．）</w:t>
      </w:r>
    </w:p>
    <w:p>
      <w:pPr>
        <w:spacing w:before="0" w:after="60" w:line="360" w:lineRule="exact"/>
        <w:ind w:firstLine="227"/>
        <w:jc w:val="both"/>
      </w:pPr>
      <w:r>
        <w:rPr>
          <w:rFonts w:ascii="Times New Roman" w:hAnsi="Times New Roman" w:eastAsia="ＭＳ 明朝" w:cs="Times New Roman"/>
          <w:b w:val="0"/>
          <w:i w:val="0"/>
          <w:sz w:val="21"/>
        </w:rPr>
        <w:t xml:space="preserve">文献値は E = </w:t>
      </w:r>
      <w:r>
        <w:rPr>
          <w:rFonts w:ascii="Times New Roman" w:hAnsi="Times New Roman" w:eastAsia="ＭＳ 明朝" w:cs="Times New Roman"/>
          <w:b w:val="0"/>
          <w:i w:val="0"/>
          <w:sz w:val="15"/>
          <w:vertAlign w:val="subscript"/>
        </w:rPr>
        <w:t>206</w:t>
      </w:r>
      <w:r>
        <w:rPr>
          <w:rFonts w:ascii="Times New Roman" w:hAnsi="Times New Roman" w:eastAsia="ＭＳ 明朝" w:cs="Times New Roman"/>
          <w:b w:val="0"/>
          <w:i w:val="0"/>
          <w:sz w:val="21"/>
        </w:rPr>
        <w:t xml:space="preserve"> GPa であり，伸び計を用いた試験では機械コンプライアンスが排除されるため文献値に近い値が得られると期待される．一方，クロスヘッド変位を用いた通常試験では，フレームおよびつかみ部の弾性変形が加算されるためヤング率が過小評価される傾向がある </w:t>
      </w:r>
      <w:r>
        <w:rPr>
          <w:rFonts w:ascii="Times New Roman" w:hAnsi="Times New Roman" w:eastAsia="ＭＳ 明朝" w:cs="Times New Roman"/>
          <w:b w:val="0"/>
          <w:i w:val="0"/>
          <w:sz w:val="15"/>
          <w:vertAlign w:val="subscript"/>
        </w:rPr>
        <w:t>6</w:t>
      </w:r>
      <w:r>
        <w:rPr>
          <w:rFonts w:ascii="Times New Roman" w:hAnsi="Times New Roman" w:eastAsia="ＭＳ 明朝" w:cs="Times New Roman"/>
          <w:b w:val="0"/>
          <w:i w:val="0"/>
          <w:sz w:val="21"/>
        </w:rPr>
        <w:t>)．両者の差からコンプライアンスを定量化できる．</w:t>
      </w:r>
    </w:p>
    <w:p>
      <w:pPr>
        <w:spacing w:before="100" w:after="40" w:line="360" w:lineRule="exact"/>
        <w:ind w:firstLine="0"/>
        <w:jc w:val="both"/>
      </w:pPr>
      <w:r>
        <w:rPr>
          <w:rFonts w:ascii="Times New Roman" w:hAnsi="Times New Roman" w:eastAsia="ＭＳ 明朝" w:cs="Times New Roman"/>
          <w:b/>
          <w:i w:val="0"/>
          <w:sz w:val="21"/>
        </w:rPr>
        <w:t xml:space="preserve">課題 </w:t>
      </w:r>
      <w:r>
        <w:rPr>
          <w:rFonts w:ascii="Times New Roman" w:hAnsi="Times New Roman" w:eastAsia="ＭＳ 明朝" w:cs="Times New Roman"/>
          <w:b/>
          <w:i w:val="0"/>
          <w:sz w:val="15"/>
          <w:vertAlign w:val="subscript"/>
        </w:rPr>
        <w:t>10</w:t>
      </w:r>
      <w:r>
        <w:rPr>
          <w:rFonts w:ascii="Times New Roman" w:hAnsi="Times New Roman" w:eastAsia="ＭＳ 明朝" w:cs="Times New Roman"/>
          <w:b/>
          <w:i w:val="0"/>
          <w:sz w:val="21"/>
        </w:rPr>
        <w:t xml:space="preserve">　最大荷重時の公称応力と真応力を求めよ．</w:t>
      </w:r>
    </w:p>
    <w:p>
      <w:pPr>
        <w:spacing w:before="0" w:after="60" w:line="360" w:lineRule="exact"/>
        <w:ind w:firstLine="227"/>
        <w:jc w:val="both"/>
      </w:pPr>
      <w:r>
        <w:rPr>
          <w:rFonts w:ascii="Times New Roman" w:hAnsi="Times New Roman" w:eastAsia="ＭＳ 明朝" w:cs="Times New Roman"/>
          <w:b w:val="0"/>
          <w:i w:val="0"/>
          <w:sz w:val="21"/>
        </w:rPr>
        <w:t>追加実験（SS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，A</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 </w:t>
      </w:r>
      <w:r>
        <w:rPr>
          <w:rFonts w:ascii="Times New Roman" w:hAnsi="Times New Roman" w:eastAsia="ＭＳ 明朝" w:cs="Times New Roman"/>
          <w:b w:val="0"/>
          <w:i w:val="0"/>
          <w:sz w:val="15"/>
          <w:vertAlign w:val="subscript"/>
        </w:rPr>
        <w:t>154</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165</w:t>
      </w:r>
      <w:r>
        <w:rPr>
          <w:rFonts w:ascii="Times New Roman" w:hAnsi="Times New Roman" w:eastAsia="ＭＳ 明朝" w:cs="Times New Roman"/>
          <w:b w:val="0"/>
          <w:i w:val="0"/>
          <w:sz w:val="21"/>
        </w:rPr>
        <w:t xml:space="preserve"> mm</w:t>
      </w:r>
      <w:r>
        <w:rPr>
          <w:rFonts w:ascii="Times New Roman" w:hAnsi="Times New Roman" w:eastAsia="ＭＳ 明朝" w:cs="Times New Roman"/>
          <w:b w:val="0"/>
          <w:i w:val="0"/>
          <w:sz w:val="15"/>
          <w:vertAlign w:val="superscript"/>
        </w:rPr>
        <w:t>2</w:t>
      </w:r>
      <w:r>
        <w:rPr>
          <w:rFonts w:ascii="Times New Roman" w:hAnsi="Times New Roman" w:eastAsia="ＭＳ 明朝" w:cs="Times New Roman"/>
          <w:b w:val="0"/>
          <w:i w:val="0"/>
          <w:sz w:val="21"/>
        </w:rPr>
        <w:t>）では，最大荷重時の公称応力 σB = Pmax / A</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，真応力 σ</w:t>
      </w:r>
      <w:r>
        <w:rPr>
          <w:rFonts w:ascii="Times New Roman" w:hAnsi="Times New Roman" w:eastAsia="ＭＳ 明朝" w:cs="Times New Roman"/>
          <w:b w:val="0"/>
          <w:i w:val="0"/>
          <w:sz w:val="15"/>
          <w:vertAlign w:val="subscript"/>
        </w:rPr>
        <w:t>t</w:t>
      </w:r>
      <w:r>
        <w:rPr>
          <w:rFonts w:ascii="Times New Roman" w:hAnsi="Times New Roman" w:eastAsia="ＭＳ 明朝" w:cs="Times New Roman"/>
          <w:b w:val="0"/>
          <w:i w:val="0"/>
          <w:sz w:val="21"/>
        </w:rPr>
        <w:t>(max) = σB ×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 + emax) を算出する．（emax は最大荷重時公称ひずみ = λmax / l</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）文献値ベースの概算では Pmax ≈ </w:t>
      </w:r>
      <w:r>
        <w:rPr>
          <w:rFonts w:ascii="Times New Roman" w:hAnsi="Times New Roman" w:eastAsia="ＭＳ 明朝" w:cs="Times New Roman"/>
          <w:b w:val="0"/>
          <w:i w:val="0"/>
          <w:sz w:val="15"/>
          <w:vertAlign w:val="subscript"/>
        </w:rPr>
        <w:t>61</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7</w:t>
      </w:r>
      <w:r>
        <w:rPr>
          <w:rFonts w:ascii="Times New Roman" w:hAnsi="Times New Roman" w:eastAsia="ＭＳ 明朝" w:cs="Times New Roman"/>
          <w:b w:val="0"/>
          <w:i w:val="0"/>
          <w:sz w:val="21"/>
        </w:rPr>
        <w:t xml:space="preserve"> kN，σB ≈ </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MPa，均一伸び eu ≈ n ≈ </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20</w:t>
      </w:r>
      <w:r>
        <w:rPr>
          <w:rFonts w:ascii="Times New Roman" w:hAnsi="Times New Roman" w:eastAsia="ＭＳ 明朝" w:cs="Times New Roman"/>
          <w:b w:val="0"/>
          <w:i w:val="0"/>
          <w:sz w:val="21"/>
        </w:rPr>
        <w:t xml:space="preserve"> より σ</w:t>
      </w:r>
      <w:r>
        <w:rPr>
          <w:rFonts w:ascii="Times New Roman" w:hAnsi="Times New Roman" w:eastAsia="ＭＳ 明朝" w:cs="Times New Roman"/>
          <w:b w:val="0"/>
          <w:i w:val="0"/>
          <w:sz w:val="15"/>
          <w:vertAlign w:val="subscript"/>
        </w:rPr>
        <w:t>t</w:t>
      </w:r>
      <w:r>
        <w:rPr>
          <w:rFonts w:ascii="Times New Roman" w:hAnsi="Times New Roman" w:eastAsia="ＭＳ 明朝" w:cs="Times New Roman"/>
          <w:b w:val="0"/>
          <w:i w:val="0"/>
          <w:sz w:val="21"/>
        </w:rPr>
        <w:t xml:space="preserve">(max) ≈ </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20</w:t>
      </w:r>
      <w:r>
        <w:rPr>
          <w:rFonts w:ascii="Times New Roman" w:hAnsi="Times New Roman" w:eastAsia="ＭＳ 明朝" w:cs="Times New Roman"/>
          <w:b w:val="0"/>
          <w:i w:val="0"/>
          <w:sz w:val="21"/>
        </w:rPr>
        <w:t xml:space="preserve"> = </w:t>
      </w:r>
      <w:r>
        <w:rPr>
          <w:rFonts w:ascii="Times New Roman" w:hAnsi="Times New Roman" w:eastAsia="ＭＳ 明朝" w:cs="Times New Roman"/>
          <w:b w:val="0"/>
          <w:i w:val="0"/>
          <w:sz w:val="15"/>
          <w:vertAlign w:val="subscript"/>
        </w:rPr>
        <w:t>480</w:t>
      </w:r>
      <w:r>
        <w:rPr>
          <w:rFonts w:ascii="Times New Roman" w:hAnsi="Times New Roman" w:eastAsia="ＭＳ 明朝" w:cs="Times New Roman"/>
          <w:b w:val="0"/>
          <w:i w:val="0"/>
          <w:sz w:val="21"/>
        </w:rPr>
        <w:t xml:space="preserve"> MPa 程度と見積もれる．</w:t>
      </w:r>
    </w:p>
    <w:p>
      <w:pPr>
        <w:spacing w:before="100" w:after="40" w:line="360" w:lineRule="exact"/>
        <w:ind w:firstLine="0"/>
        <w:jc w:val="both"/>
      </w:pPr>
      <w:r>
        <w:rPr>
          <w:rFonts w:ascii="Times New Roman" w:hAnsi="Times New Roman" w:eastAsia="ＭＳ 明朝" w:cs="Times New Roman"/>
          <w:b/>
          <w:i w:val="0"/>
          <w:sz w:val="21"/>
        </w:rPr>
        <w:t xml:space="preserve">課題 </w:t>
      </w:r>
      <w:r>
        <w:rPr>
          <w:rFonts w:ascii="Times New Roman" w:hAnsi="Times New Roman" w:eastAsia="ＭＳ 明朝" w:cs="Times New Roman"/>
          <w:b/>
          <w:i w:val="0"/>
          <w:sz w:val="15"/>
          <w:vertAlign w:val="subscript"/>
        </w:rPr>
        <w:t>11</w:t>
      </w:r>
      <w:r>
        <w:rPr>
          <w:rFonts w:ascii="Times New Roman" w:hAnsi="Times New Roman" w:eastAsia="ＭＳ 明朝" w:cs="Times New Roman"/>
          <w:b/>
          <w:i w:val="0"/>
          <w:sz w:val="21"/>
        </w:rPr>
        <w:t xml:space="preserve">　標点間体積一定の仮定のもとで真応力-対数ひずみ関係を表わせ．</w:t>
      </w:r>
    </w:p>
    <w:p>
      <w:pPr>
        <w:spacing w:before="0" w:after="60" w:line="360" w:lineRule="exact"/>
        <w:ind w:firstLine="227"/>
        <w:jc w:val="both"/>
      </w:pPr>
      <w:r>
        <w:rPr>
          <w:rFonts w:ascii="Times New Roman" w:hAnsi="Times New Roman" w:eastAsia="ＭＳ 明朝" w:cs="Times New Roman"/>
          <w:b w:val="0"/>
          <w:i w:val="0"/>
          <w:sz w:val="21"/>
        </w:rPr>
        <w:t>追加実験の荷重-変位データ（l</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 </w:t>
      </w:r>
      <w:r>
        <w:rPr>
          <w:rFonts w:ascii="Times New Roman" w:hAnsi="Times New Roman" w:eastAsia="ＭＳ 明朝" w:cs="Times New Roman"/>
          <w:b w:val="0"/>
          <w:i w:val="0"/>
          <w:sz w:val="15"/>
          <w:vertAlign w:val="subscript"/>
        </w:rPr>
        <w:t>82</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30</w:t>
      </w:r>
      <w:r>
        <w:rPr>
          <w:rFonts w:ascii="Times New Roman" w:hAnsi="Times New Roman" w:eastAsia="ＭＳ 明朝" w:cs="Times New Roman"/>
          <w:b w:val="0"/>
          <w:i w:val="0"/>
          <w:sz w:val="21"/>
        </w:rPr>
        <w:t xml:space="preserve"> mm，A</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 </w:t>
      </w:r>
      <w:r>
        <w:rPr>
          <w:rFonts w:ascii="Times New Roman" w:hAnsi="Times New Roman" w:eastAsia="ＭＳ 明朝" w:cs="Times New Roman"/>
          <w:b w:val="0"/>
          <w:i w:val="0"/>
          <w:sz w:val="15"/>
          <w:vertAlign w:val="subscript"/>
        </w:rPr>
        <w:t>154</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165</w:t>
      </w:r>
      <w:r>
        <w:rPr>
          <w:rFonts w:ascii="Times New Roman" w:hAnsi="Times New Roman" w:eastAsia="ＭＳ 明朝" w:cs="Times New Roman"/>
          <w:b w:val="0"/>
          <w:i w:val="0"/>
          <w:sz w:val="21"/>
        </w:rPr>
        <w:t xml:space="preserve"> mm</w:t>
      </w:r>
      <w:r>
        <w:rPr>
          <w:rFonts w:ascii="Times New Roman" w:hAnsi="Times New Roman" w:eastAsia="ＭＳ 明朝" w:cs="Times New Roman"/>
          <w:b w:val="0"/>
          <w:i w:val="0"/>
          <w:sz w:val="15"/>
          <w:vertAlign w:val="superscript"/>
        </w:rPr>
        <w:t>2</w:t>
      </w:r>
      <w:r>
        <w:rPr>
          <w:rFonts w:ascii="Times New Roman" w:hAnsi="Times New Roman" w:eastAsia="ＭＳ 明朝" w:cs="Times New Roman"/>
          <w:b w:val="0"/>
          <w:i w:val="0"/>
          <w:sz w:val="21"/>
        </w:rPr>
        <w:t>）から，各測定点において公称量 e = λ/l</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，σ = P/A</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を算出し，体積一定（Al = A</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l</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）の仮定を用いて式(</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 により真量へ変換する．変換が有効な均一変形域（最大荷重点まで）のデータをプロットして真応力-対数ひずみ線図を作成する．</w:t>
      </w:r>
    </w:p>
    <w:p>
      <w:pPr>
        <w:spacing w:before="100" w:after="40" w:line="360" w:lineRule="exact"/>
        <w:ind w:firstLine="0"/>
        <w:jc w:val="both"/>
      </w:pPr>
      <w:r>
        <w:rPr>
          <w:rFonts w:ascii="Times New Roman" w:hAnsi="Times New Roman" w:eastAsia="ＭＳ 明朝" w:cs="Times New Roman"/>
          <w:b/>
          <w:i w:val="0"/>
          <w:sz w:val="21"/>
        </w:rPr>
        <w:t xml:space="preserve">課題 </w:t>
      </w:r>
      <w:r>
        <w:rPr>
          <w:rFonts w:ascii="Times New Roman" w:hAnsi="Times New Roman" w:eastAsia="ＭＳ 明朝" w:cs="Times New Roman"/>
          <w:b/>
          <w:i w:val="0"/>
          <w:sz w:val="15"/>
          <w:vertAlign w:val="subscript"/>
        </w:rPr>
        <w:t>12</w:t>
      </w:r>
      <w:r>
        <w:rPr>
          <w:rFonts w:ascii="Times New Roman" w:hAnsi="Times New Roman" w:eastAsia="ＭＳ 明朝" w:cs="Times New Roman"/>
          <w:b/>
          <w:i w:val="0"/>
          <w:sz w:val="21"/>
        </w:rPr>
        <w:t xml:space="preserve">　伸び計使用の有無による応力-ひずみ関係の違いについて考察せよ．</w:t>
      </w:r>
    </w:p>
    <w:p>
      <w:pPr>
        <w:spacing w:before="0" w:after="60" w:line="360" w:lineRule="exact"/>
        <w:ind w:firstLine="227"/>
        <w:jc w:val="both"/>
      </w:pPr>
      <w:r>
        <w:rPr>
          <w:rFonts w:ascii="Times New Roman" w:hAnsi="Times New Roman" w:eastAsia="ＭＳ 明朝" w:cs="Times New Roman"/>
          <w:b w:val="0"/>
          <w:i w:val="0"/>
          <w:sz w:val="21"/>
        </w:rPr>
        <w:t xml:space="preserve">伸び計使用時（平行部標点間変位を直接計測）と未使用時（クロスヘッド変位使用）では，次の </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要因によって応力-ひずみ関係に違いが生じる．</w:t>
      </w:r>
    </w:p>
    <w:p>
      <w:pPr>
        <w:spacing w:before="0" w:after="60" w:line="360" w:lineRule="exact"/>
        <w:ind w:firstLine="227"/>
        <w:jc w:val="both"/>
      </w:pP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 機械コンプライアンスの影響：クロスヘッド変位にはフレームおよびつかみ部の弾性変形が含まれるため，弾性域においてヤング率が過小評価される．塑性域ではこの寄与が相対的に小さくなり差が縮まる傾向にある </w:t>
      </w:r>
      <w:r>
        <w:rPr>
          <w:rFonts w:ascii="Times New Roman" w:hAnsi="Times New Roman" w:eastAsia="ＭＳ 明朝" w:cs="Times New Roman"/>
          <w:b w:val="0"/>
          <w:i w:val="0"/>
          <w:sz w:val="15"/>
          <w:vertAlign w:val="subscript"/>
        </w:rPr>
        <w:t>6</w:t>
      </w:r>
      <w:r>
        <w:rPr>
          <w:rFonts w:ascii="Times New Roman" w:hAnsi="Times New Roman" w:eastAsia="ＭＳ 明朝" w:cs="Times New Roman"/>
          <w:b w:val="0"/>
          <w:i w:val="0"/>
          <w:sz w:val="21"/>
        </w:rPr>
        <w:t>)．</w:t>
      </w:r>
    </w:p>
    <w:p>
      <w:pPr>
        <w:spacing w:before="0" w:after="60" w:line="360" w:lineRule="exact"/>
        <w:ind w:firstLine="227"/>
        <w:jc w:val="both"/>
      </w:pP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つかみ部局所変形の影響：テーパー移行部での変形が全体の伸びに混入する．伸び計は平行部を直接計測するためこの影響を排除でき，材料本来の弾性係数をより正確に反映する．</w:t>
      </w:r>
    </w:p>
    <w:p>
      <w:pPr>
        <w:spacing w:before="200" w:after="80" w:line="360" w:lineRule="exact"/>
        <w:ind w:firstLine="0"/>
        <w:jc w:val="both"/>
      </w:pPr>
      <w:r>
        <w:rPr>
          <w:rFonts w:ascii="Times New Roman" w:hAnsi="Times New Roman" w:eastAsia="ＭＳ 明朝" w:cs="Times New Roman"/>
          <w:b/>
          <w:i w:val="0"/>
          <w:sz w:val="18"/>
          <w:vertAlign w:val="subscript"/>
        </w:rPr>
        <w:t>2</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7</w:t>
      </w:r>
      <w:r>
        <w:rPr>
          <w:rFonts w:ascii="Times New Roman" w:hAnsi="Times New Roman" w:eastAsia="ＭＳ 明朝" w:cs="Times New Roman"/>
          <w:b/>
          <w:i w:val="0"/>
          <w:sz w:val="26"/>
        </w:rPr>
        <w:t xml:space="preserve">　考察</w:t>
      </w:r>
    </w:p>
    <w:p>
      <w:pPr>
        <w:spacing w:before="0" w:after="60" w:line="360" w:lineRule="exact"/>
        <w:ind w:firstLine="227"/>
        <w:jc w:val="both"/>
      </w:pPr>
      <w:r>
        <w:rPr>
          <w:rFonts w:ascii="Times New Roman" w:hAnsi="Times New Roman" w:eastAsia="ＭＳ 明朝" w:cs="Times New Roman"/>
          <w:b w:val="0"/>
          <w:i w:val="0"/>
          <w:sz w:val="21"/>
        </w:rPr>
        <w:t>伸び計を用いることで機械コンプライアンスの影響を排除し，SS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のヤング率を文献値（</w:t>
      </w:r>
      <w:r>
        <w:rPr>
          <w:rFonts w:ascii="Times New Roman" w:hAnsi="Times New Roman" w:eastAsia="ＭＳ 明朝" w:cs="Times New Roman"/>
          <w:b w:val="0"/>
          <w:i w:val="0"/>
          <w:sz w:val="15"/>
          <w:vertAlign w:val="subscript"/>
        </w:rPr>
        <w:t>206</w:t>
      </w:r>
      <w:r>
        <w:rPr>
          <w:rFonts w:ascii="Times New Roman" w:hAnsi="Times New Roman" w:eastAsia="ＭＳ 明朝" w:cs="Times New Roman"/>
          <w:b w:val="0"/>
          <w:i w:val="0"/>
          <w:sz w:val="21"/>
        </w:rPr>
        <w:t xml:space="preserve"> GPa）に近い値で評価できると期待される．クロスヘッド変位を用いた場合の過小評価量からコンプライアンスを定量化することで，今後の通常試験データに対するヤング率補正の根拠が得られる．</w:t>
      </w:r>
    </w:p>
    <w:p>
      <w:pPr>
        <w:spacing w:before="0" w:after="60" w:line="360" w:lineRule="exact"/>
        <w:ind w:firstLine="227"/>
        <w:jc w:val="both"/>
      </w:pPr>
      <w:r>
        <w:rPr>
          <w:rFonts w:ascii="Times New Roman" w:hAnsi="Times New Roman" w:eastAsia="ＭＳ 明朝" w:cs="Times New Roman"/>
          <w:b w:val="0"/>
          <w:i w:val="0"/>
          <w:sz w:val="21"/>
        </w:rPr>
        <w:t>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と追加実験試験片の公称応力-公称ひずみ線図を比較すると（Fig. </w:t>
      </w:r>
      <w:r>
        <w:rPr>
          <w:rFonts w:ascii="Times New Roman" w:hAnsi="Times New Roman" w:eastAsia="ＭＳ 明朝" w:cs="Times New Roman"/>
          <w:b w:val="0"/>
          <w:i w:val="0"/>
          <w:sz w:val="15"/>
          <w:vertAlign w:val="subscript"/>
        </w:rPr>
        <w:t>7</w:t>
      </w:r>
      <w:r>
        <w:rPr>
          <w:rFonts w:ascii="Times New Roman" w:hAnsi="Times New Roman" w:eastAsia="ＭＳ 明朝" w:cs="Times New Roman"/>
          <w:b w:val="0"/>
          <w:i w:val="0"/>
          <w:sz w:val="21"/>
        </w:rPr>
        <w:t xml:space="preserve">），試験片寸法のわずかな差（平行部長さ </w:t>
      </w:r>
      <w:r>
        <w:rPr>
          <w:rFonts w:ascii="Times New Roman" w:hAnsi="Times New Roman" w:eastAsia="ＭＳ 明朝" w:cs="Times New Roman"/>
          <w:b w:val="0"/>
          <w:i w:val="0"/>
          <w:sz w:val="15"/>
          <w:vertAlign w:val="subscript"/>
        </w:rPr>
        <w:t>80</w:t>
      </w:r>
      <w:r>
        <w:rPr>
          <w:rFonts w:ascii="Times New Roman" w:hAnsi="Times New Roman" w:eastAsia="ＭＳ 明朝" w:cs="Times New Roman"/>
          <w:b w:val="0"/>
          <w:i w:val="0"/>
          <w:sz w:val="21"/>
        </w:rPr>
        <w:t xml:space="preserve"> mm vs </w:t>
      </w:r>
      <w:r>
        <w:rPr>
          <w:rFonts w:ascii="Times New Roman" w:hAnsi="Times New Roman" w:eastAsia="ＭＳ 明朝" w:cs="Times New Roman"/>
          <w:b w:val="0"/>
          <w:i w:val="0"/>
          <w:sz w:val="15"/>
          <w:vertAlign w:val="subscript"/>
        </w:rPr>
        <w:t>82</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18</w:t>
      </w:r>
      <w:r>
        <w:rPr>
          <w:rFonts w:ascii="Times New Roman" w:hAnsi="Times New Roman" w:eastAsia="ＭＳ 明朝" w:cs="Times New Roman"/>
          <w:b w:val="0"/>
          <w:i w:val="0"/>
          <w:sz w:val="21"/>
        </w:rPr>
        <w:t xml:space="preserve"> mm，A</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 xml:space="preserve"> の微差）による影響は小さく，破断伸びの差は試験片内の標点位置の違いに起因すると考えられる．</w:t>
      </w:r>
    </w:p>
    <w:p>
      <w:r>
        <w:br w:type="page"/>
      </w:r>
    </w:p>
    <w:p>
      <w:pPr>
        <w:spacing w:before="280" w:after="120" w:line="360" w:lineRule="exact"/>
        <w:ind w:firstLine="0"/>
        <w:jc w:val="both"/>
      </w:pPr>
      <w:r>
        <w:rPr>
          <w:rFonts w:ascii="Times New Roman" w:hAnsi="Times New Roman" w:eastAsia="ＭＳ 明朝" w:cs="Times New Roman"/>
          <w:b/>
          <w:i w:val="0"/>
          <w:sz w:val="30"/>
        </w:rPr>
        <w:t>第</w:t>
      </w:r>
      <w:r>
        <w:rPr>
          <w:rFonts w:ascii="Times New Roman" w:hAnsi="Times New Roman" w:eastAsia="ＭＳ 明朝" w:cs="Times New Roman"/>
          <w:b/>
          <w:i w:val="0"/>
          <w:sz w:val="21"/>
          <w:vertAlign w:val="subscript"/>
        </w:rPr>
        <w:t>3</w:t>
      </w:r>
      <w:r>
        <w:rPr>
          <w:rFonts w:ascii="Times New Roman" w:hAnsi="Times New Roman" w:eastAsia="ＭＳ 明朝" w:cs="Times New Roman"/>
          <w:b/>
          <w:i w:val="0"/>
          <w:sz w:val="30"/>
        </w:rPr>
        <w:t>章　シャルピー衝撃試験</w:t>
      </w:r>
    </w:p>
    <w:p>
      <w:pPr>
        <w:spacing w:before="200" w:after="80" w:line="360" w:lineRule="exact"/>
        <w:ind w:firstLine="0"/>
        <w:jc w:val="both"/>
      </w:pPr>
      <w:r>
        <w:rPr>
          <w:rFonts w:ascii="Times New Roman" w:hAnsi="Times New Roman" w:eastAsia="ＭＳ 明朝" w:cs="Times New Roman"/>
          <w:b/>
          <w:i w:val="0"/>
          <w:sz w:val="18"/>
          <w:vertAlign w:val="subscript"/>
        </w:rPr>
        <w:t>3</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1</w:t>
      </w:r>
      <w:r>
        <w:rPr>
          <w:rFonts w:ascii="Times New Roman" w:hAnsi="Times New Roman" w:eastAsia="ＭＳ 明朝" w:cs="Times New Roman"/>
          <w:b/>
          <w:i w:val="0"/>
          <w:sz w:val="26"/>
        </w:rPr>
        <w:t xml:space="preserve">　目的</w:t>
      </w:r>
    </w:p>
    <w:p>
      <w:pPr>
        <w:spacing w:before="0" w:after="60" w:line="360" w:lineRule="exact"/>
        <w:ind w:firstLine="227"/>
        <w:jc w:val="both"/>
      </w:pPr>
      <w:r>
        <w:rPr>
          <w:rFonts w:ascii="Times New Roman" w:hAnsi="Times New Roman" w:eastAsia="ＭＳ 明朝" w:cs="Times New Roman"/>
          <w:b w:val="0"/>
          <w:i w:val="0"/>
          <w:sz w:val="21"/>
        </w:rPr>
        <w:t>本実験は，振り子型シャルピー試験機を用いて 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 の </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 xml:space="preserve"> 材料に対して衝撃荷重を負荷し，シャルピー吸収エネルギー K および衝撃値 rho を算出することを目的とする．各材料の靭性を定量的に評価し，静的引張試験の結果との比較・考察を行う．</w:t>
      </w:r>
    </w:p>
    <w:p>
      <w:pPr>
        <w:spacing w:before="200" w:after="80" w:line="360" w:lineRule="exact"/>
        <w:ind w:firstLine="0"/>
        <w:jc w:val="both"/>
      </w:pPr>
      <w:r>
        <w:rPr>
          <w:rFonts w:ascii="Times New Roman" w:hAnsi="Times New Roman" w:eastAsia="ＭＳ 明朝" w:cs="Times New Roman"/>
          <w:b/>
          <w:i w:val="0"/>
          <w:sz w:val="18"/>
          <w:vertAlign w:val="subscript"/>
        </w:rPr>
        <w:t>3</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2</w:t>
      </w:r>
      <w:r>
        <w:rPr>
          <w:rFonts w:ascii="Times New Roman" w:hAnsi="Times New Roman" w:eastAsia="ＭＳ 明朝" w:cs="Times New Roman"/>
          <w:b/>
          <w:i w:val="0"/>
          <w:sz w:val="26"/>
        </w:rPr>
        <w:t xml:space="preserve">　原理または理論</w:t>
      </w:r>
    </w:p>
    <w:p>
      <w:pPr>
        <w:spacing w:before="120" w:after="60" w:line="360" w:lineRule="exact"/>
        <w:ind w:firstLine="0"/>
        <w:jc w:val="both"/>
      </w:pPr>
      <w:r>
        <w:rPr>
          <w:rFonts w:ascii="Times New Roman" w:hAnsi="Times New Roman" w:eastAsia="ＭＳ 明朝" w:cs="Times New Roman"/>
          <w:b/>
          <w:i w:val="0"/>
          <w:sz w:val="15"/>
          <w:vertAlign w:val="subscript"/>
        </w:rPr>
        <w:t>3</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2</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1</w:t>
      </w:r>
      <w:r>
        <w:rPr>
          <w:rFonts w:ascii="Times New Roman" w:hAnsi="Times New Roman" w:eastAsia="ＭＳ 明朝" w:cs="Times New Roman"/>
          <w:b/>
          <w:i w:val="0"/>
          <w:sz w:val="22"/>
        </w:rPr>
        <w:t xml:space="preserve">　シャルピー衝撃試験の原理</w:t>
      </w:r>
    </w:p>
    <w:p>
      <w:pPr>
        <w:spacing w:before="0" w:after="60" w:line="360" w:lineRule="exact"/>
        <w:ind w:firstLine="227"/>
        <w:jc w:val="both"/>
      </w:pPr>
      <w:r>
        <w:rPr>
          <w:rFonts w:ascii="Times New Roman" w:hAnsi="Times New Roman" w:eastAsia="ＭＳ 明朝" w:cs="Times New Roman"/>
          <w:b w:val="0"/>
          <w:i w:val="0"/>
          <w:sz w:val="21"/>
        </w:rPr>
        <w:t>振り子型ハンマを最大持上げ角 alpha から放ち，試験片打撃後の振上がり角 beta から吸収エネルギーを算出する．シャルピー吸収エネルギー K [J] は式(</w:t>
      </w:r>
      <w:r>
        <w:rPr>
          <w:rFonts w:ascii="Times New Roman" w:hAnsi="Times New Roman" w:eastAsia="ＭＳ 明朝" w:cs="Times New Roman"/>
          <w:b w:val="0"/>
          <w:i w:val="0"/>
          <w:sz w:val="15"/>
          <w:vertAlign w:val="subscript"/>
        </w:rPr>
        <w:t>17</w:t>
      </w:r>
      <w:r>
        <w:rPr>
          <w:rFonts w:ascii="Times New Roman" w:hAnsi="Times New Roman" w:eastAsia="ＭＳ 明朝" w:cs="Times New Roman"/>
          <w:b w:val="0"/>
          <w:i w:val="0"/>
          <w:sz w:val="21"/>
        </w:rPr>
        <w:t>)，シャルピー衝撃値 rho [J/cm</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は式(</w:t>
      </w:r>
      <w:r>
        <w:rPr>
          <w:rFonts w:ascii="Times New Roman" w:hAnsi="Times New Roman" w:eastAsia="ＭＳ 明朝" w:cs="Times New Roman"/>
          <w:b w:val="0"/>
          <w:i w:val="0"/>
          <w:sz w:val="15"/>
          <w:vertAlign w:val="subscript"/>
        </w:rPr>
        <w:t>18</w:t>
      </w:r>
      <w:r>
        <w:rPr>
          <w:rFonts w:ascii="Times New Roman" w:hAnsi="Times New Roman" w:eastAsia="ＭＳ 明朝" w:cs="Times New Roman"/>
          <w:b w:val="0"/>
          <w:i w:val="0"/>
          <w:sz w:val="21"/>
        </w:rPr>
        <w:t xml:space="preserve">) で求める </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w:t>
      </w:r>
    </w:p>
    <w:p>
      <w:pPr>
        <w:spacing w:before="40" w:after="40" w:line="320" w:lineRule="exact"/>
        <w:ind w:left="454"/>
        <w:jc w:val="both"/>
        <w:tabs>
          <w:tab w:val="right" w:pos="8787"/>
        </w:tabs>
      </w:pPr>
      <w:r>
        <w:rPr>
          <w:rFonts w:ascii="Times New Roman" w:hAnsi="Times New Roman" w:eastAsia="ＭＳ 明朝" w:cs="Times New Roman"/>
          <w:b w:val="0"/>
          <w:i/>
          <w:sz w:val="21"/>
        </w:rPr>
        <w:t>KV = W · r (cos β − cos α) − L</w:t>
      </w:r>
      <w:r>
        <w:rPr>
          <w:rFonts w:ascii="Times New Roman" w:hAnsi="Times New Roman" w:eastAsia="ＭＳ 明朝" w:cs="Times New Roman"/>
          <w:b w:val="0"/>
          <w:i w:val="0"/>
          <w:sz w:val="21"/>
        </w:rPr>
        <w:tab/>
        <w:t>(</w:t>
      </w:r>
      <w:r>
        <w:rPr>
          <w:rFonts w:ascii="Times New Roman" w:hAnsi="Times New Roman" w:eastAsia="ＭＳ 明朝" w:cs="Times New Roman"/>
          <w:b w:val="0"/>
          <w:i w:val="0"/>
          <w:sz w:val="15"/>
          <w:vertAlign w:val="subscript"/>
        </w:rPr>
        <w:tab/>
        <w:t>17</w:t>
      </w:r>
      <w:r>
        <w:rPr>
          <w:rFonts w:ascii="Times New Roman" w:hAnsi="Times New Roman" w:eastAsia="ＭＳ 明朝" w:cs="Times New Roman"/>
          <w:b w:val="0"/>
          <w:i w:val="0"/>
          <w:sz w:val="21"/>
        </w:rPr>
        <w:tab/>
        <w:t>)</w:t>
      </w:r>
    </w:p>
    <w:p>
      <w:pPr>
        <w:spacing w:before="40" w:after="40" w:line="320" w:lineRule="exact"/>
        <w:ind w:left="454"/>
        <w:jc w:val="both"/>
        <w:tabs>
          <w:tab w:val="right" w:pos="8787"/>
        </w:tabs>
      </w:pPr>
      <w:r>
        <w:rPr>
          <w:rFonts w:ascii="Times New Roman" w:hAnsi="Times New Roman" w:eastAsia="ＭＳ 明朝" w:cs="Times New Roman"/>
          <w:b w:val="0"/>
          <w:i/>
          <w:sz w:val="21"/>
        </w:rPr>
        <w:t>ρ = KV / A</w:t>
      </w:r>
      <w:r>
        <w:rPr>
          <w:rFonts w:ascii="Times New Roman" w:hAnsi="Times New Roman" w:eastAsia="ＭＳ 明朝" w:cs="Times New Roman"/>
          <w:b w:val="0"/>
          <w:i w:val="0"/>
          <w:sz w:val="21"/>
        </w:rPr>
        <w:tab/>
        <w:t>(</w:t>
      </w:r>
      <w:r>
        <w:rPr>
          <w:rFonts w:ascii="Times New Roman" w:hAnsi="Times New Roman" w:eastAsia="ＭＳ 明朝" w:cs="Times New Roman"/>
          <w:b w:val="0"/>
          <w:i w:val="0"/>
          <w:sz w:val="15"/>
          <w:vertAlign w:val="subscript"/>
        </w:rPr>
        <w:tab/>
        <w:t>18</w:t>
      </w:r>
      <w:r>
        <w:rPr>
          <w:rFonts w:ascii="Times New Roman" w:hAnsi="Times New Roman" w:eastAsia="ＭＳ 明朝" w:cs="Times New Roman"/>
          <w:b w:val="0"/>
          <w:i w:val="0"/>
          <w:sz w:val="21"/>
        </w:rPr>
        <w:tab/>
        <w:t>)</w:t>
      </w:r>
    </w:p>
    <w:p>
      <w:pPr>
        <w:spacing w:before="0" w:after="60" w:line="360" w:lineRule="exact"/>
        <w:ind w:firstLine="227"/>
        <w:jc w:val="both"/>
      </w:pPr>
      <w:r>
        <w:rPr>
          <w:rFonts w:ascii="Times New Roman" w:hAnsi="Times New Roman" w:eastAsia="ＭＳ 明朝" w:cs="Times New Roman"/>
          <w:b w:val="0"/>
          <w:i w:val="0"/>
          <w:sz w:val="21"/>
        </w:rPr>
        <w:t xml:space="preserve">ここで W = </w:t>
      </w:r>
      <w:r>
        <w:rPr>
          <w:rFonts w:ascii="Times New Roman" w:hAnsi="Times New Roman" w:eastAsia="ＭＳ 明朝" w:cs="Times New Roman"/>
          <w:b w:val="0"/>
          <w:i w:val="0"/>
          <w:sz w:val="15"/>
          <w:vertAlign w:val="subscript"/>
        </w:rPr>
        <w:t>25</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093</w:t>
      </w:r>
      <w:r>
        <w:rPr>
          <w:rFonts w:ascii="Times New Roman" w:hAnsi="Times New Roman" w:eastAsia="ＭＳ 明朝" w:cs="Times New Roman"/>
          <w:b w:val="0"/>
          <w:i w:val="0"/>
          <w:sz w:val="21"/>
        </w:rPr>
        <w:t xml:space="preserve"> kg，g = </w:t>
      </w:r>
      <w:r>
        <w:rPr>
          <w:rFonts w:ascii="Times New Roman" w:hAnsi="Times New Roman" w:eastAsia="ＭＳ 明朝" w:cs="Times New Roman"/>
          <w:b w:val="0"/>
          <w:i w:val="0"/>
          <w:sz w:val="15"/>
          <w:vertAlign w:val="subscript"/>
        </w:rPr>
        <w:t>9</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807</w:t>
      </w:r>
      <w:r>
        <w:rPr>
          <w:rFonts w:ascii="Times New Roman" w:hAnsi="Times New Roman" w:eastAsia="ＭＳ 明朝" w:cs="Times New Roman"/>
          <w:b w:val="0"/>
          <w:i w:val="0"/>
          <w:sz w:val="21"/>
        </w:rPr>
        <w:t xml:space="preserve"> m/s</w:t>
      </w:r>
      <w:r>
        <w:rPr>
          <w:rFonts w:ascii="Times New Roman" w:hAnsi="Times New Roman" w:eastAsia="ＭＳ 明朝" w:cs="Times New Roman"/>
          <w:b w:val="0"/>
          <w:i w:val="0"/>
          <w:sz w:val="15"/>
          <w:vertAlign w:val="superscript"/>
        </w:rPr>
        <w:t>2</w:t>
      </w:r>
      <w:r>
        <w:rPr>
          <w:rFonts w:ascii="Times New Roman" w:hAnsi="Times New Roman" w:eastAsia="ＭＳ 明朝" w:cs="Times New Roman"/>
          <w:b w:val="0"/>
          <w:i w:val="0"/>
          <w:sz w:val="21"/>
        </w:rPr>
        <w:t xml:space="preserve">，r = </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6513</w:t>
      </w:r>
      <w:r>
        <w:rPr>
          <w:rFonts w:ascii="Times New Roman" w:hAnsi="Times New Roman" w:eastAsia="ＭＳ 明朝" w:cs="Times New Roman"/>
          <w:b w:val="0"/>
          <w:i w:val="0"/>
          <w:sz w:val="21"/>
        </w:rPr>
        <w:t xml:space="preserve"> m，α = </w:t>
      </w:r>
      <w:r>
        <w:rPr>
          <w:rFonts w:ascii="Times New Roman" w:hAnsi="Times New Roman" w:eastAsia="ＭＳ 明朝" w:cs="Times New Roman"/>
          <w:b w:val="0"/>
          <w:i w:val="0"/>
          <w:sz w:val="15"/>
          <w:vertAlign w:val="subscript"/>
        </w:rPr>
        <w:t>146</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 xml:space="preserve">°（最大持上げ角），L [J] はエネルギー損失（試験片なし </w:t>
      </w:r>
      <w:r>
        <w:rPr>
          <w:rFonts w:ascii="Times New Roman" w:hAnsi="Times New Roman" w:eastAsia="ＭＳ 明朝" w:cs="Times New Roman"/>
          <w:b w:val="0"/>
          <w:i w:val="0"/>
          <w:sz w:val="15"/>
          <w:vertAlign w:val="subscript"/>
        </w:rPr>
        <w:t>100</w:t>
      </w:r>
      <w:r>
        <w:rPr>
          <w:rFonts w:ascii="Times New Roman" w:hAnsi="Times New Roman" w:eastAsia="ＭＳ 明朝" w:cs="Times New Roman"/>
          <w:b w:val="0"/>
          <w:i w:val="0"/>
          <w:sz w:val="21"/>
        </w:rPr>
        <w:t xml:space="preserve"> 往復から算出），A [cm</w:t>
      </w:r>
      <w:r>
        <w:rPr>
          <w:rFonts w:ascii="Times New Roman" w:hAnsi="Times New Roman" w:eastAsia="ＭＳ 明朝" w:cs="Times New Roman"/>
          <w:b w:val="0"/>
          <w:i w:val="0"/>
          <w:sz w:val="15"/>
          <w:vertAlign w:val="superscript"/>
        </w:rPr>
        <w:t>2</w:t>
      </w:r>
      <w:r>
        <w:rPr>
          <w:rFonts w:ascii="Times New Roman" w:hAnsi="Times New Roman" w:eastAsia="ＭＳ 明朝" w:cs="Times New Roman"/>
          <w:b w:val="0"/>
          <w:i w:val="0"/>
          <w:sz w:val="21"/>
        </w:rPr>
        <w:t xml:space="preserve">] はノッチ部断面積である </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 xml:space="preserve">)．cos α = cos </w:t>
      </w:r>
      <w:r>
        <w:rPr>
          <w:rFonts w:ascii="Times New Roman" w:hAnsi="Times New Roman" w:eastAsia="ＭＳ 明朝" w:cs="Times New Roman"/>
          <w:b w:val="0"/>
          <w:i w:val="0"/>
          <w:sz w:val="15"/>
          <w:vertAlign w:val="subscript"/>
        </w:rPr>
        <w:t>146</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 = -</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8339</w:t>
      </w:r>
      <w:r>
        <w:rPr>
          <w:rFonts w:ascii="Times New Roman" w:hAnsi="Times New Roman" w:eastAsia="ＭＳ 明朝" w:cs="Times New Roman"/>
          <w:b w:val="0"/>
          <w:i w:val="0"/>
          <w:sz w:val="21"/>
        </w:rPr>
        <w:t xml:space="preserve">．W · r = </w:t>
      </w:r>
      <w:r>
        <w:rPr>
          <w:rFonts w:ascii="Times New Roman" w:hAnsi="Times New Roman" w:eastAsia="ＭＳ 明朝" w:cs="Times New Roman"/>
          <w:b w:val="0"/>
          <w:i w:val="0"/>
          <w:sz w:val="15"/>
          <w:vertAlign w:val="subscript"/>
        </w:rPr>
        <w:t>246</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08</w:t>
      </w:r>
      <w:r>
        <w:rPr>
          <w:rFonts w:ascii="Times New Roman" w:hAnsi="Times New Roman" w:eastAsia="ＭＳ 明朝" w:cs="Times New Roman"/>
          <w:b w:val="0"/>
          <w:i w:val="0"/>
          <w:sz w:val="21"/>
        </w:rPr>
        <w:t xml:space="preserve"> × </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6513</w:t>
      </w:r>
      <w:r>
        <w:rPr>
          <w:rFonts w:ascii="Times New Roman" w:hAnsi="Times New Roman" w:eastAsia="ＭＳ 明朝" w:cs="Times New Roman"/>
          <w:b w:val="0"/>
          <w:i w:val="0"/>
          <w:sz w:val="21"/>
        </w:rPr>
        <w:t xml:space="preserve"> = </w:t>
      </w:r>
      <w:r>
        <w:rPr>
          <w:rFonts w:ascii="Times New Roman" w:hAnsi="Times New Roman" w:eastAsia="ＭＳ 明朝" w:cs="Times New Roman"/>
          <w:b w:val="0"/>
          <w:i w:val="0"/>
          <w:sz w:val="15"/>
          <w:vertAlign w:val="subscript"/>
        </w:rPr>
        <w:t>160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27</w:t>
      </w:r>
      <w:r>
        <w:rPr>
          <w:rFonts w:ascii="Times New Roman" w:hAnsi="Times New Roman" w:eastAsia="ＭＳ 明朝" w:cs="Times New Roman"/>
          <w:b w:val="0"/>
          <w:i w:val="0"/>
          <w:sz w:val="21"/>
        </w:rPr>
        <w:t xml:space="preserve"> J．</w:t>
      </w:r>
    </w:p>
    <w:p>
      <w:pPr>
        <w:spacing w:before="200" w:after="80" w:line="360" w:lineRule="exact"/>
        <w:ind w:firstLine="0"/>
        <w:jc w:val="both"/>
      </w:pPr>
      <w:r>
        <w:rPr>
          <w:rFonts w:ascii="Times New Roman" w:hAnsi="Times New Roman" w:eastAsia="ＭＳ 明朝" w:cs="Times New Roman"/>
          <w:b/>
          <w:i w:val="0"/>
          <w:sz w:val="18"/>
          <w:vertAlign w:val="subscript"/>
        </w:rPr>
        <w:t>3</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3</w:t>
      </w:r>
      <w:r>
        <w:rPr>
          <w:rFonts w:ascii="Times New Roman" w:hAnsi="Times New Roman" w:eastAsia="ＭＳ 明朝" w:cs="Times New Roman"/>
          <w:b/>
          <w:i w:val="0"/>
          <w:sz w:val="26"/>
        </w:rPr>
        <w:t xml:space="preserve">　装置の説明</w:t>
      </w:r>
    </w:p>
    <w:p>
      <w:pPr>
        <w:spacing w:before="0" w:after="60" w:line="360" w:lineRule="exact"/>
        <w:ind w:firstLine="227"/>
        <w:jc w:val="both"/>
      </w:pPr>
      <w:r>
        <w:rPr>
          <w:rFonts w:ascii="Times New Roman" w:hAnsi="Times New Roman" w:eastAsia="ＭＳ 明朝" w:cs="Times New Roman"/>
          <w:b w:val="0"/>
          <w:i w:val="0"/>
          <w:sz w:val="21"/>
        </w:rPr>
        <w:t xml:space="preserve">振り子型シャルピー試験機（Fig. </w:t>
      </w:r>
      <w:r>
        <w:rPr>
          <w:rFonts w:ascii="Times New Roman" w:hAnsi="Times New Roman" w:eastAsia="ＭＳ 明朝" w:cs="Times New Roman"/>
          <w:b w:val="0"/>
          <w:i w:val="0"/>
          <w:sz w:val="15"/>
          <w:vertAlign w:val="subscript"/>
        </w:rPr>
        <w:t>8</w:t>
      </w:r>
      <w:r>
        <w:rPr>
          <w:rFonts w:ascii="Times New Roman" w:hAnsi="Times New Roman" w:eastAsia="ＭＳ 明朝" w:cs="Times New Roman"/>
          <w:b w:val="0"/>
          <w:i w:val="0"/>
          <w:sz w:val="21"/>
        </w:rPr>
        <w:t xml:space="preserve">）を使用した．ハンマ質量 W = </w:t>
      </w:r>
      <w:r>
        <w:rPr>
          <w:rFonts w:ascii="Times New Roman" w:hAnsi="Times New Roman" w:eastAsia="ＭＳ 明朝" w:cs="Times New Roman"/>
          <w:b w:val="0"/>
          <w:i w:val="0"/>
          <w:sz w:val="15"/>
          <w:vertAlign w:val="subscript"/>
        </w:rPr>
        <w:t>25</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093</w:t>
      </w:r>
      <w:r>
        <w:rPr>
          <w:rFonts w:ascii="Times New Roman" w:hAnsi="Times New Roman" w:eastAsia="ＭＳ 明朝" w:cs="Times New Roman"/>
          <w:b w:val="0"/>
          <w:i w:val="0"/>
          <w:sz w:val="21"/>
        </w:rPr>
        <w:t xml:space="preserve"> kg，重心半径 r = </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6513</w:t>
      </w:r>
      <w:r>
        <w:rPr>
          <w:rFonts w:ascii="Times New Roman" w:hAnsi="Times New Roman" w:eastAsia="ＭＳ 明朝" w:cs="Times New Roman"/>
          <w:b w:val="0"/>
          <w:i w:val="0"/>
          <w:sz w:val="21"/>
        </w:rPr>
        <w:t xml:space="preserve"> m，最大持上げ角 alpha_m = </w:t>
      </w:r>
      <w:r>
        <w:rPr>
          <w:rFonts w:ascii="Times New Roman" w:hAnsi="Times New Roman" w:eastAsia="ＭＳ 明朝" w:cs="Times New Roman"/>
          <w:b w:val="0"/>
          <w:i w:val="0"/>
          <w:sz w:val="15"/>
          <w:vertAlign w:val="subscript"/>
        </w:rPr>
        <w:t>146</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 xml:space="preserve"> deg である．</w:t>
      </w:r>
    </w:p>
    <w:p>
      <w:pPr>
        <w:spacing w:before="20" w:after="120" w:line="360" w:lineRule="exact"/>
        <w:ind w:firstLine="0"/>
        <w:jc w:val="center"/>
      </w:pPr>
      <w:r>
        <w:rPr>
          <w:rFonts w:ascii="Times New Roman" w:hAnsi="Times New Roman" w:eastAsia="ＭＳ 明朝" w:cs="Times New Roman"/>
          <w:b w:val="0"/>
          <w:i w:val="0"/>
          <w:sz w:val="20"/>
        </w:rPr>
        <w:t xml:space="preserve">Fig. </w:t>
      </w:r>
      <w:r>
        <w:rPr>
          <w:rFonts w:ascii="Times New Roman" w:hAnsi="Times New Roman" w:eastAsia="ＭＳ 明朝" w:cs="Times New Roman"/>
          <w:b w:val="0"/>
          <w:i w:val="0"/>
          <w:sz w:val="14"/>
          <w:vertAlign w:val="subscript"/>
        </w:rPr>
        <w:t>8</w:t>
      </w:r>
      <w:r>
        <w:rPr>
          <w:rFonts w:ascii="Times New Roman" w:hAnsi="Times New Roman" w:eastAsia="ＭＳ 明朝" w:cs="Times New Roman"/>
          <w:b w:val="0"/>
          <w:i w:val="0"/>
          <w:sz w:val="20"/>
        </w:rPr>
        <w:t xml:space="preserve">　シャルピー衝撃試験機 概観図（実験書参照）</w:t>
      </w:r>
    </w:p>
    <w:p>
      <w:pPr>
        <w:spacing w:before="200" w:after="80" w:line="360" w:lineRule="exact"/>
        <w:ind w:firstLine="0"/>
        <w:jc w:val="both"/>
      </w:pPr>
      <w:r>
        <w:rPr>
          <w:rFonts w:ascii="Times New Roman" w:hAnsi="Times New Roman" w:eastAsia="ＭＳ 明朝" w:cs="Times New Roman"/>
          <w:b/>
          <w:i w:val="0"/>
          <w:sz w:val="18"/>
          <w:vertAlign w:val="subscript"/>
        </w:rPr>
        <w:t>3</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4</w:t>
      </w:r>
      <w:r>
        <w:rPr>
          <w:rFonts w:ascii="Times New Roman" w:hAnsi="Times New Roman" w:eastAsia="ＭＳ 明朝" w:cs="Times New Roman"/>
          <w:b/>
          <w:i w:val="0"/>
          <w:sz w:val="26"/>
        </w:rPr>
        <w:t xml:space="preserve">　実験方法</w:t>
      </w:r>
    </w:p>
    <w:p>
      <w:pPr>
        <w:spacing w:before="0" w:after="60" w:line="360" w:lineRule="exact"/>
        <w:ind w:firstLine="227"/>
        <w:jc w:val="both"/>
      </w:pPr>
      <w:r>
        <w:rPr>
          <w:rFonts w:ascii="Times New Roman" w:hAnsi="Times New Roman" w:eastAsia="ＭＳ 明朝" w:cs="Times New Roman"/>
          <w:b w:val="0"/>
          <w:i w:val="0"/>
          <w:sz w:val="21"/>
        </w:rPr>
        <w:t>マイクロメーターおよびノギスで試験片の l，b，h</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，h</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を測定し，ノッチ部断面積 A = b * h</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を算出した後，試験片を位置決めして取り付けた．ハンマを最大持上げ角 alpha_m ≈ </w:t>
      </w:r>
      <w:r>
        <w:rPr>
          <w:rFonts w:ascii="Times New Roman" w:hAnsi="Times New Roman" w:eastAsia="ＭＳ 明朝" w:cs="Times New Roman"/>
          <w:b w:val="0"/>
          <w:i w:val="0"/>
          <w:sz w:val="15"/>
          <w:vertAlign w:val="subscript"/>
        </w:rPr>
        <w:t>146</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 xml:space="preserve"> deg まで持ち上げて解放し，打撃後の振上がり角 beta を読み取った．また，試験片なしで </w:t>
      </w:r>
      <w:r>
        <w:rPr>
          <w:rFonts w:ascii="Times New Roman" w:hAnsi="Times New Roman" w:eastAsia="ＭＳ 明朝" w:cs="Times New Roman"/>
          <w:b w:val="0"/>
          <w:i w:val="0"/>
          <w:sz w:val="15"/>
          <w:vertAlign w:val="subscript"/>
        </w:rPr>
        <w:t>100</w:t>
      </w:r>
      <w:r>
        <w:rPr>
          <w:rFonts w:ascii="Times New Roman" w:hAnsi="Times New Roman" w:eastAsia="ＭＳ 明朝" w:cs="Times New Roman"/>
          <w:b w:val="0"/>
          <w:i w:val="0"/>
          <w:sz w:val="21"/>
        </w:rPr>
        <w:t xml:space="preserve"> 往復させてエネルギー損失 L を算出した．</w:t>
      </w:r>
    </w:p>
    <w:p>
      <w:pPr>
        <w:spacing w:before="200" w:after="80" w:line="360" w:lineRule="exact"/>
        <w:ind w:firstLine="0"/>
        <w:jc w:val="both"/>
      </w:pPr>
      <w:r>
        <w:rPr>
          <w:rFonts w:ascii="Times New Roman" w:hAnsi="Times New Roman" w:eastAsia="ＭＳ 明朝" w:cs="Times New Roman"/>
          <w:b/>
          <w:i w:val="0"/>
          <w:sz w:val="18"/>
          <w:vertAlign w:val="subscript"/>
        </w:rPr>
        <w:t>3</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5</w:t>
      </w:r>
      <w:r>
        <w:rPr>
          <w:rFonts w:ascii="Times New Roman" w:hAnsi="Times New Roman" w:eastAsia="ＭＳ 明朝" w:cs="Times New Roman"/>
          <w:b/>
          <w:i w:val="0"/>
          <w:sz w:val="26"/>
        </w:rPr>
        <w:t xml:space="preserve">　測定結果</w:t>
      </w:r>
    </w:p>
    <w:p>
      <w:pPr>
        <w:spacing w:before="0" w:after="60" w:line="360" w:lineRule="exact"/>
        <w:ind w:firstLine="227"/>
        <w:jc w:val="both"/>
      </w:pPr>
      <w:r>
        <w:rPr>
          <w:rFonts w:ascii="Times New Roman" w:hAnsi="Times New Roman" w:eastAsia="ＭＳ 明朝" w:cs="Times New Roman"/>
          <w:b w:val="0"/>
          <w:i w:val="0"/>
          <w:sz w:val="21"/>
        </w:rPr>
        <w:t xml:space="preserve">Table </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 xml:space="preserve"> にシャルピー試験片の寸法を示す．ノッチ部断面積 A = b * h</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で算出した．</w:t>
      </w:r>
    </w:p>
    <w:p>
      <w:pPr>
        <w:spacing w:before="120" w:after="40" w:line="360" w:lineRule="exact"/>
        <w:ind w:firstLine="0"/>
        <w:jc w:val="center"/>
      </w:pPr>
      <w:r>
        <w:rPr>
          <w:rFonts w:ascii="Times New Roman" w:hAnsi="Times New Roman" w:eastAsia="ＭＳ 明朝" w:cs="Times New Roman"/>
          <w:b w:val="0"/>
          <w:i w:val="0"/>
          <w:sz w:val="20"/>
        </w:rPr>
        <w:t xml:space="preserve">Table </w:t>
      </w:r>
      <w:r>
        <w:rPr>
          <w:rFonts w:ascii="Times New Roman" w:hAnsi="Times New Roman" w:eastAsia="ＭＳ 明朝" w:cs="Times New Roman"/>
          <w:b w:val="0"/>
          <w:i w:val="0"/>
          <w:sz w:val="14"/>
          <w:vertAlign w:val="subscript"/>
        </w:rPr>
        <w:t>5</w:t>
      </w:r>
      <w:r>
        <w:rPr>
          <w:rFonts w:ascii="Times New Roman" w:hAnsi="Times New Roman" w:eastAsia="ＭＳ 明朝" w:cs="Times New Roman"/>
          <w:b w:val="0"/>
          <w:i w:val="0"/>
          <w:sz w:val="20"/>
        </w:rPr>
        <w:t xml:space="preserve">　シャルピー試験片寸法</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r>
              <w:rPr>
                <w:b/>
                <w:sz w:val="18"/>
              </w:rPr>
              <w:t>材料</w:t>
            </w:r>
          </w:p>
        </w:tc>
        <w:tc>
          <w:tcPr>
            <w:tcW w:type="dxa" w:w="1377"/>
          </w:tcPr>
          <w:p>
            <w:r>
              <w:rPr>
                <w:b/>
                <w:sz w:val="18"/>
              </w:rPr>
              <w:t>l [mm]</w:t>
            </w:r>
          </w:p>
        </w:tc>
        <w:tc>
          <w:tcPr>
            <w:tcW w:type="dxa" w:w="1377"/>
          </w:tcPr>
          <w:p>
            <w:r>
              <w:rPr>
                <w:b/>
                <w:sz w:val="18"/>
              </w:rPr>
              <w:t>b [mm]</w:t>
            </w:r>
          </w:p>
        </w:tc>
        <w:tc>
          <w:tcPr>
            <w:tcW w:type="dxa" w:w="1377"/>
          </w:tcPr>
          <w:p>
            <w:r>
              <w:rPr>
                <w:b/>
                <w:sz w:val="18"/>
              </w:rPr>
              <w:t>h</w:t>
            </w:r>
            <w:r>
              <w:rPr>
                <w:b/>
                <w:sz w:val="14"/>
                <w:vertAlign w:val="subscript"/>
              </w:rPr>
              <w:t>1</w:t>
            </w:r>
            <w:r>
              <w:rPr>
                <w:b/>
                <w:sz w:val="18"/>
              </w:rPr>
              <w:t xml:space="preserve"> [mm]</w:t>
            </w:r>
          </w:p>
        </w:tc>
        <w:tc>
          <w:tcPr>
            <w:tcW w:type="dxa" w:w="1377"/>
          </w:tcPr>
          <w:p>
            <w:r>
              <w:rPr>
                <w:b/>
                <w:sz w:val="18"/>
              </w:rPr>
              <w:t>h</w:t>
            </w:r>
            <w:r>
              <w:rPr>
                <w:b/>
                <w:sz w:val="14"/>
                <w:vertAlign w:val="subscript"/>
              </w:rPr>
              <w:t>2</w:t>
            </w:r>
            <w:r>
              <w:rPr>
                <w:b/>
                <w:sz w:val="18"/>
              </w:rPr>
              <w:t xml:space="preserve"> [mm]</w:t>
            </w:r>
          </w:p>
        </w:tc>
        <w:tc>
          <w:tcPr>
            <w:tcW w:type="dxa" w:w="1377"/>
          </w:tcPr>
          <w:p>
            <w:r>
              <w:rPr>
                <w:b/>
                <w:sz w:val="18"/>
              </w:rPr>
              <w:t>A [mm</w:t>
            </w:r>
            <w:r>
              <w:rPr>
                <w:b/>
                <w:sz w:val="14"/>
                <w:vertAlign w:val="subscript"/>
              </w:rPr>
              <w:t>2</w:t>
            </w:r>
            <w:r>
              <w:rPr>
                <w:b/>
                <w:sz w:val="18"/>
              </w:rPr>
              <w:t>]</w:t>
            </w:r>
          </w:p>
        </w:tc>
        <w:tc>
          <w:tcPr>
            <w:tcW w:type="dxa" w:w="1377"/>
          </w:tcPr>
          <w:p>
            <w:r>
              <w:rPr>
                <w:b/>
                <w:sz w:val="18"/>
              </w:rPr>
              <w:t>A [cm</w:t>
            </w:r>
            <w:r>
              <w:rPr>
                <w:b/>
                <w:sz w:val="14"/>
                <w:vertAlign w:val="subscript"/>
              </w:rPr>
              <w:t>2</w:t>
            </w:r>
            <w:r>
              <w:rPr>
                <w:b/>
                <w:sz w:val="18"/>
              </w:rPr>
              <w:t>]</w:t>
            </w:r>
          </w:p>
        </w:tc>
      </w:tr>
      <w:tr>
        <w:tc>
          <w:tcPr>
            <w:tcW w:type="dxa" w:w="1377"/>
          </w:tcPr>
          <w:p>
            <w:r>
              <w:rPr>
                <w:sz w:val="18"/>
              </w:rPr>
              <w:t>SS</w:t>
            </w:r>
            <w:r>
              <w:rPr>
                <w:sz w:val="14"/>
                <w:vertAlign w:val="subscript"/>
              </w:rPr>
              <w:t>400</w:t>
            </w:r>
          </w:p>
        </w:tc>
        <w:tc>
          <w:tcPr>
            <w:tcW w:type="dxa" w:w="1377"/>
          </w:tcPr>
          <w:p>
            <w:r>
              <w:rPr>
                <w:sz w:val="14"/>
                <w:vertAlign w:val="subscript"/>
              </w:rPr>
              <w:t>54</w:t>
            </w:r>
            <w:r>
              <w:rPr>
                <w:sz w:val="18"/>
              </w:rPr>
              <w:t>.</w:t>
            </w:r>
            <w:r>
              <w:rPr>
                <w:sz w:val="14"/>
                <w:vertAlign w:val="subscript"/>
              </w:rPr>
              <w:t>98</w:t>
            </w:r>
          </w:p>
        </w:tc>
        <w:tc>
          <w:tcPr>
            <w:tcW w:type="dxa" w:w="1377"/>
          </w:tcPr>
          <w:p>
            <w:r>
              <w:rPr>
                <w:sz w:val="14"/>
                <w:vertAlign w:val="subscript"/>
              </w:rPr>
              <w:t>10</w:t>
            </w:r>
            <w:r>
              <w:rPr>
                <w:sz w:val="18"/>
              </w:rPr>
              <w:t>.</w:t>
            </w:r>
            <w:r>
              <w:rPr>
                <w:sz w:val="14"/>
                <w:vertAlign w:val="subscript"/>
              </w:rPr>
              <w:t>00</w:t>
            </w:r>
          </w:p>
        </w:tc>
        <w:tc>
          <w:tcPr>
            <w:tcW w:type="dxa" w:w="1377"/>
          </w:tcPr>
          <w:p>
            <w:r>
              <w:rPr>
                <w:sz w:val="14"/>
                <w:vertAlign w:val="subscript"/>
              </w:rPr>
              <w:t>10</w:t>
            </w:r>
            <w:r>
              <w:rPr>
                <w:sz w:val="18"/>
              </w:rPr>
              <w:t>.</w:t>
            </w:r>
            <w:r>
              <w:rPr>
                <w:sz w:val="14"/>
                <w:vertAlign w:val="subscript"/>
              </w:rPr>
              <w:t>00</w:t>
            </w:r>
          </w:p>
        </w:tc>
        <w:tc>
          <w:tcPr>
            <w:tcW w:type="dxa" w:w="1377"/>
          </w:tcPr>
          <w:p>
            <w:r>
              <w:rPr>
                <w:sz w:val="14"/>
                <w:vertAlign w:val="subscript"/>
              </w:rPr>
              <w:t>8</w:t>
            </w:r>
            <w:r>
              <w:rPr>
                <w:sz w:val="18"/>
              </w:rPr>
              <w:t>.</w:t>
            </w:r>
            <w:r>
              <w:rPr>
                <w:sz w:val="14"/>
                <w:vertAlign w:val="subscript"/>
              </w:rPr>
              <w:t>53</w:t>
            </w:r>
          </w:p>
        </w:tc>
        <w:tc>
          <w:tcPr>
            <w:tcW w:type="dxa" w:w="1377"/>
          </w:tcPr>
          <w:p>
            <w:r>
              <w:rPr>
                <w:sz w:val="14"/>
                <w:vertAlign w:val="subscript"/>
              </w:rPr>
              <w:t>100</w:t>
            </w:r>
            <w:r>
              <w:rPr>
                <w:sz w:val="18"/>
              </w:rPr>
              <w:t>.</w:t>
            </w:r>
            <w:r>
              <w:rPr>
                <w:sz w:val="14"/>
                <w:vertAlign w:val="subscript"/>
              </w:rPr>
              <w:t>00</w:t>
            </w:r>
          </w:p>
        </w:tc>
        <w:tc>
          <w:tcPr>
            <w:tcW w:type="dxa" w:w="1377"/>
          </w:tcPr>
          <w:p>
            <w:r>
              <w:rPr>
                <w:sz w:val="14"/>
                <w:vertAlign w:val="subscript"/>
              </w:rPr>
              <w:t>1</w:t>
            </w:r>
            <w:r>
              <w:rPr>
                <w:sz w:val="18"/>
              </w:rPr>
              <w:t>.</w:t>
            </w:r>
            <w:r>
              <w:rPr>
                <w:sz w:val="14"/>
                <w:vertAlign w:val="subscript"/>
              </w:rPr>
              <w:t>00</w:t>
            </w:r>
          </w:p>
        </w:tc>
      </w:tr>
      <w:tr>
        <w:tc>
          <w:tcPr>
            <w:tcW w:type="dxa" w:w="1377"/>
          </w:tcPr>
          <w:p>
            <w:r>
              <w:rPr>
                <w:sz w:val="18"/>
              </w:rPr>
              <w:t>FC</w:t>
            </w:r>
            <w:r>
              <w:rPr>
                <w:sz w:val="14"/>
                <w:vertAlign w:val="subscript"/>
              </w:rPr>
              <w:t>250</w:t>
            </w:r>
          </w:p>
        </w:tc>
        <w:tc>
          <w:tcPr>
            <w:tcW w:type="dxa" w:w="1377"/>
          </w:tcPr>
          <w:p>
            <w:r>
              <w:rPr>
                <w:sz w:val="14"/>
                <w:vertAlign w:val="subscript"/>
              </w:rPr>
              <w:t>54</w:t>
            </w:r>
            <w:r>
              <w:rPr>
                <w:sz w:val="18"/>
              </w:rPr>
              <w:t>.</w:t>
            </w:r>
            <w:r>
              <w:rPr>
                <w:sz w:val="14"/>
                <w:vertAlign w:val="subscript"/>
              </w:rPr>
              <w:t>90</w:t>
            </w:r>
          </w:p>
        </w:tc>
        <w:tc>
          <w:tcPr>
            <w:tcW w:type="dxa" w:w="1377"/>
          </w:tcPr>
          <w:p>
            <w:r>
              <w:rPr>
                <w:sz w:val="14"/>
                <w:vertAlign w:val="subscript"/>
              </w:rPr>
              <w:t>10</w:t>
            </w:r>
            <w:r>
              <w:rPr>
                <w:sz w:val="18"/>
              </w:rPr>
              <w:t>.</w:t>
            </w:r>
            <w:r>
              <w:rPr>
                <w:sz w:val="14"/>
                <w:vertAlign w:val="subscript"/>
              </w:rPr>
              <w:t>00</w:t>
            </w:r>
          </w:p>
        </w:tc>
        <w:tc>
          <w:tcPr>
            <w:tcW w:type="dxa" w:w="1377"/>
          </w:tcPr>
          <w:p>
            <w:r>
              <w:rPr>
                <w:sz w:val="14"/>
                <w:vertAlign w:val="subscript"/>
              </w:rPr>
              <w:t>9</w:t>
            </w:r>
            <w:r>
              <w:rPr>
                <w:sz w:val="18"/>
              </w:rPr>
              <w:t>.</w:t>
            </w:r>
            <w:r>
              <w:rPr>
                <w:sz w:val="14"/>
                <w:vertAlign w:val="subscript"/>
              </w:rPr>
              <w:t>97</w:t>
            </w:r>
          </w:p>
        </w:tc>
        <w:tc>
          <w:tcPr>
            <w:tcW w:type="dxa" w:w="1377"/>
          </w:tcPr>
          <w:p>
            <w:r>
              <w:rPr>
                <w:sz w:val="14"/>
                <w:vertAlign w:val="subscript"/>
              </w:rPr>
              <w:t>8</w:t>
            </w:r>
            <w:r>
              <w:rPr>
                <w:sz w:val="18"/>
              </w:rPr>
              <w:t>.</w:t>
            </w:r>
            <w:r>
              <w:rPr>
                <w:sz w:val="14"/>
                <w:vertAlign w:val="subscript"/>
              </w:rPr>
              <w:t>25</w:t>
            </w:r>
          </w:p>
        </w:tc>
        <w:tc>
          <w:tcPr>
            <w:tcW w:type="dxa" w:w="1377"/>
          </w:tcPr>
          <w:p>
            <w:r>
              <w:rPr>
                <w:sz w:val="14"/>
                <w:vertAlign w:val="subscript"/>
              </w:rPr>
              <w:t>99</w:t>
            </w:r>
            <w:r>
              <w:rPr>
                <w:sz w:val="18"/>
              </w:rPr>
              <w:t>.</w:t>
            </w:r>
            <w:r>
              <w:rPr>
                <w:sz w:val="14"/>
                <w:vertAlign w:val="subscript"/>
              </w:rPr>
              <w:t>70</w:t>
            </w:r>
          </w:p>
        </w:tc>
        <w:tc>
          <w:tcPr>
            <w:tcW w:type="dxa" w:w="1377"/>
          </w:tcPr>
          <w:p>
            <w:r>
              <w:rPr>
                <w:sz w:val="14"/>
                <w:vertAlign w:val="subscript"/>
              </w:rPr>
              <w:t>0</w:t>
            </w:r>
            <w:r>
              <w:rPr>
                <w:sz w:val="18"/>
              </w:rPr>
              <w:t>.</w:t>
            </w:r>
            <w:r>
              <w:rPr>
                <w:sz w:val="14"/>
                <w:vertAlign w:val="subscript"/>
              </w:rPr>
              <w:t>9970</w:t>
            </w:r>
          </w:p>
        </w:tc>
      </w:tr>
      <w:tr>
        <w:tc>
          <w:tcPr>
            <w:tcW w:type="dxa" w:w="1377"/>
          </w:tcPr>
          <w:p>
            <w:r>
              <w:rPr>
                <w:sz w:val="18"/>
              </w:rPr>
              <w:t>A</w:t>
            </w:r>
            <w:r>
              <w:rPr>
                <w:sz w:val="14"/>
                <w:vertAlign w:val="subscript"/>
              </w:rPr>
              <w:t>7075</w:t>
            </w:r>
          </w:p>
        </w:tc>
        <w:tc>
          <w:tcPr>
            <w:tcW w:type="dxa" w:w="1377"/>
          </w:tcPr>
          <w:p>
            <w:r>
              <w:rPr>
                <w:sz w:val="14"/>
                <w:vertAlign w:val="subscript"/>
              </w:rPr>
              <w:t>55</w:t>
            </w:r>
            <w:r>
              <w:rPr>
                <w:sz w:val="18"/>
              </w:rPr>
              <w:t>.</w:t>
            </w:r>
            <w:r>
              <w:rPr>
                <w:sz w:val="14"/>
                <w:vertAlign w:val="subscript"/>
              </w:rPr>
              <w:t>00</w:t>
            </w:r>
          </w:p>
        </w:tc>
        <w:tc>
          <w:tcPr>
            <w:tcW w:type="dxa" w:w="1377"/>
          </w:tcPr>
          <w:p>
            <w:r>
              <w:rPr>
                <w:sz w:val="14"/>
                <w:vertAlign w:val="subscript"/>
              </w:rPr>
              <w:t>9</w:t>
            </w:r>
            <w:r>
              <w:rPr>
                <w:sz w:val="18"/>
              </w:rPr>
              <w:t>.</w:t>
            </w:r>
            <w:r>
              <w:rPr>
                <w:sz w:val="14"/>
                <w:vertAlign w:val="subscript"/>
              </w:rPr>
              <w:t>90</w:t>
            </w:r>
          </w:p>
        </w:tc>
        <w:tc>
          <w:tcPr>
            <w:tcW w:type="dxa" w:w="1377"/>
          </w:tcPr>
          <w:p>
            <w:r>
              <w:rPr>
                <w:sz w:val="14"/>
                <w:vertAlign w:val="subscript"/>
              </w:rPr>
              <w:t>10</w:t>
            </w:r>
            <w:r>
              <w:rPr>
                <w:sz w:val="18"/>
              </w:rPr>
              <w:t>.</w:t>
            </w:r>
            <w:r>
              <w:rPr>
                <w:sz w:val="14"/>
                <w:vertAlign w:val="subscript"/>
              </w:rPr>
              <w:t>00</w:t>
            </w:r>
          </w:p>
        </w:tc>
        <w:tc>
          <w:tcPr>
            <w:tcW w:type="dxa" w:w="1377"/>
          </w:tcPr>
          <w:p>
            <w:r>
              <w:rPr>
                <w:sz w:val="14"/>
                <w:vertAlign w:val="subscript"/>
              </w:rPr>
              <w:t>8</w:t>
            </w:r>
            <w:r>
              <w:rPr>
                <w:sz w:val="18"/>
              </w:rPr>
              <w:t>.</w:t>
            </w:r>
            <w:r>
              <w:rPr>
                <w:sz w:val="14"/>
                <w:vertAlign w:val="subscript"/>
              </w:rPr>
              <w:t>30</w:t>
            </w:r>
          </w:p>
        </w:tc>
        <w:tc>
          <w:tcPr>
            <w:tcW w:type="dxa" w:w="1377"/>
          </w:tcPr>
          <w:p>
            <w:r>
              <w:rPr>
                <w:sz w:val="14"/>
                <w:vertAlign w:val="subscript"/>
              </w:rPr>
              <w:t>99</w:t>
            </w:r>
            <w:r>
              <w:rPr>
                <w:sz w:val="18"/>
              </w:rPr>
              <w:t>.</w:t>
            </w:r>
            <w:r>
              <w:rPr>
                <w:sz w:val="14"/>
                <w:vertAlign w:val="subscript"/>
              </w:rPr>
              <w:t>00</w:t>
            </w:r>
          </w:p>
        </w:tc>
        <w:tc>
          <w:tcPr>
            <w:tcW w:type="dxa" w:w="1377"/>
          </w:tcPr>
          <w:p>
            <w:r>
              <w:rPr>
                <w:sz w:val="14"/>
                <w:vertAlign w:val="subscript"/>
              </w:rPr>
              <w:t>0</w:t>
            </w:r>
            <w:r>
              <w:rPr>
                <w:sz w:val="18"/>
              </w:rPr>
              <w:t>.</w:t>
            </w:r>
            <w:r>
              <w:rPr>
                <w:sz w:val="14"/>
                <w:vertAlign w:val="subscript"/>
              </w:rPr>
              <w:t>9900</w:t>
            </w:r>
          </w:p>
        </w:tc>
      </w:tr>
    </w:tbl>
    <w:p>
      <w:pPr>
        <w:spacing w:before="0" w:after="60" w:line="360" w:lineRule="exact"/>
        <w:ind w:firstLine="227"/>
        <w:jc w:val="both"/>
      </w:pPr>
    </w:p>
    <w:p>
      <w:pPr>
        <w:spacing w:before="200" w:after="80" w:line="360" w:lineRule="exact"/>
        <w:ind w:firstLine="0"/>
        <w:jc w:val="both"/>
      </w:pPr>
      <w:r>
        <w:rPr>
          <w:rFonts w:ascii="Times New Roman" w:hAnsi="Times New Roman" w:eastAsia="ＭＳ 明朝" w:cs="Times New Roman"/>
          <w:b/>
          <w:i w:val="0"/>
          <w:sz w:val="18"/>
          <w:vertAlign w:val="subscript"/>
        </w:rPr>
        <w:t>3</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6</w:t>
      </w:r>
      <w:r>
        <w:rPr>
          <w:rFonts w:ascii="Times New Roman" w:hAnsi="Times New Roman" w:eastAsia="ＭＳ 明朝" w:cs="Times New Roman"/>
          <w:b/>
          <w:i w:val="0"/>
          <w:sz w:val="26"/>
        </w:rPr>
        <w:t xml:space="preserve">　課題</w:t>
      </w:r>
    </w:p>
    <w:p>
      <w:pPr>
        <w:spacing w:before="100" w:after="40" w:line="360" w:lineRule="exact"/>
        <w:ind w:firstLine="0"/>
        <w:jc w:val="both"/>
      </w:pPr>
      <w:r>
        <w:rPr>
          <w:rFonts w:ascii="Times New Roman" w:hAnsi="Times New Roman" w:eastAsia="ＭＳ 明朝" w:cs="Times New Roman"/>
          <w:b/>
          <w:i w:val="0"/>
          <w:sz w:val="21"/>
        </w:rPr>
        <w:t xml:space="preserve">課題 </w:t>
      </w:r>
      <w:r>
        <w:rPr>
          <w:rFonts w:ascii="Times New Roman" w:hAnsi="Times New Roman" w:eastAsia="ＭＳ 明朝" w:cs="Times New Roman"/>
          <w:b/>
          <w:i w:val="0"/>
          <w:sz w:val="15"/>
          <w:vertAlign w:val="subscript"/>
        </w:rPr>
        <w:t>13</w:t>
      </w:r>
      <w:r>
        <w:rPr>
          <w:rFonts w:ascii="Times New Roman" w:hAnsi="Times New Roman" w:eastAsia="ＭＳ 明朝" w:cs="Times New Roman"/>
          <w:b/>
          <w:i w:val="0"/>
          <w:sz w:val="21"/>
        </w:rPr>
        <w:t xml:space="preserve">　材料の特徴と吸収エネルギーの関係について考察せよ．</w:t>
      </w:r>
    </w:p>
    <w:p>
      <w:pPr>
        <w:spacing w:before="0" w:after="60" w:line="360" w:lineRule="exact"/>
        <w:ind w:firstLine="227"/>
        <w:jc w:val="both"/>
      </w:pPr>
      <w:r>
        <w:rPr>
          <w:rFonts w:ascii="Times New Roman" w:hAnsi="Times New Roman" w:eastAsia="ＭＳ 明朝" w:cs="Times New Roman"/>
          <w:b w:val="0"/>
          <w:i w:val="0"/>
          <w:sz w:val="21"/>
        </w:rPr>
        <w:t>式(</w:t>
      </w:r>
      <w:r>
        <w:rPr>
          <w:rFonts w:ascii="Times New Roman" w:hAnsi="Times New Roman" w:eastAsia="ＭＳ 明朝" w:cs="Times New Roman"/>
          <w:b w:val="0"/>
          <w:i w:val="0"/>
          <w:sz w:val="15"/>
          <w:vertAlign w:val="subscript"/>
        </w:rPr>
        <w:t>17</w:t>
      </w:r>
      <w:r>
        <w:rPr>
          <w:rFonts w:ascii="Times New Roman" w:hAnsi="Times New Roman" w:eastAsia="ＭＳ 明朝" w:cs="Times New Roman"/>
          <w:b w:val="0"/>
          <w:i w:val="0"/>
          <w:sz w:val="21"/>
        </w:rPr>
        <w:t xml:space="preserve">) に定数を代入すると，KV = </w:t>
      </w:r>
      <w:r>
        <w:rPr>
          <w:rFonts w:ascii="Times New Roman" w:hAnsi="Times New Roman" w:eastAsia="ＭＳ 明朝" w:cs="Times New Roman"/>
          <w:b w:val="0"/>
          <w:i w:val="0"/>
          <w:sz w:val="15"/>
          <w:vertAlign w:val="subscript"/>
        </w:rPr>
        <w:t>160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27</w:t>
      </w:r>
      <w:r>
        <w:rPr>
          <w:rFonts w:ascii="Times New Roman" w:hAnsi="Times New Roman" w:eastAsia="ＭＳ 明朝" w:cs="Times New Roman"/>
          <w:b w:val="0"/>
          <w:i w:val="0"/>
          <w:sz w:val="21"/>
        </w:rPr>
        <w:t xml:space="preserve">(cos β + </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8339</w:t>
      </w:r>
      <w:r>
        <w:rPr>
          <w:rFonts w:ascii="Times New Roman" w:hAnsi="Times New Roman" w:eastAsia="ＭＳ 明朝" w:cs="Times New Roman"/>
          <w:b w:val="0"/>
          <w:i w:val="0"/>
          <w:sz w:val="21"/>
        </w:rPr>
        <w:t xml:space="preserve">) − L [J] となる．β の読取り値と摩擦損失 L を代入すれば KV が算出できる．Table </w:t>
      </w:r>
      <w:r>
        <w:rPr>
          <w:rFonts w:ascii="Times New Roman" w:hAnsi="Times New Roman" w:eastAsia="ＭＳ 明朝" w:cs="Times New Roman"/>
          <w:b w:val="0"/>
          <w:i w:val="0"/>
          <w:sz w:val="15"/>
          <w:vertAlign w:val="subscript"/>
        </w:rPr>
        <w:t>6</w:t>
      </w:r>
      <w:r>
        <w:rPr>
          <w:rFonts w:ascii="Times New Roman" w:hAnsi="Times New Roman" w:eastAsia="ＭＳ 明朝" w:cs="Times New Roman"/>
          <w:b w:val="0"/>
          <w:i w:val="0"/>
          <w:sz w:val="21"/>
        </w:rPr>
        <w:t xml:space="preserve"> に試験片寸法から算出したノッチ部断面積 A と，β 測定値記入欄を示す．</w:t>
      </w:r>
    </w:p>
    <w:p>
      <w:pPr>
        <w:spacing w:before="120" w:after="40" w:line="360" w:lineRule="exact"/>
        <w:ind w:firstLine="0"/>
        <w:jc w:val="center"/>
      </w:pPr>
      <w:r>
        <w:rPr>
          <w:rFonts w:ascii="Times New Roman" w:hAnsi="Times New Roman" w:eastAsia="ＭＳ 明朝" w:cs="Times New Roman"/>
          <w:b w:val="0"/>
          <w:i w:val="0"/>
          <w:sz w:val="20"/>
        </w:rPr>
        <w:t xml:space="preserve">Table </w:t>
      </w:r>
      <w:r>
        <w:rPr>
          <w:rFonts w:ascii="Times New Roman" w:hAnsi="Times New Roman" w:eastAsia="ＭＳ 明朝" w:cs="Times New Roman"/>
          <w:b w:val="0"/>
          <w:i w:val="0"/>
          <w:sz w:val="14"/>
          <w:vertAlign w:val="subscript"/>
        </w:rPr>
        <w:t>6</w:t>
      </w:r>
      <w:r>
        <w:rPr>
          <w:rFonts w:ascii="Times New Roman" w:hAnsi="Times New Roman" w:eastAsia="ＭＳ 明朝" w:cs="Times New Roman"/>
          <w:b w:val="0"/>
          <w:i w:val="0"/>
          <w:sz w:val="20"/>
        </w:rPr>
        <w:t xml:space="preserve">　シャルピー試験結果（β 測定値・KV・ρ は実験当日の読取り値を記入）</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r>
              <w:rPr>
                <w:b/>
                <w:sz w:val="18"/>
              </w:rPr>
              <w:t>材料</w:t>
            </w:r>
          </w:p>
        </w:tc>
        <w:tc>
          <w:tcPr>
            <w:tcW w:type="dxa" w:w="1928"/>
          </w:tcPr>
          <w:p>
            <w:r>
              <w:rPr>
                <w:b/>
                <w:sz w:val="18"/>
              </w:rPr>
              <w:t>β [deg]</w:t>
            </w:r>
          </w:p>
        </w:tc>
        <w:tc>
          <w:tcPr>
            <w:tcW w:type="dxa" w:w="1928"/>
          </w:tcPr>
          <w:p>
            <w:r>
              <w:rPr>
                <w:b/>
                <w:sz w:val="18"/>
              </w:rPr>
              <w:t>KV [J]</w:t>
            </w:r>
          </w:p>
        </w:tc>
        <w:tc>
          <w:tcPr>
            <w:tcW w:type="dxa" w:w="1928"/>
          </w:tcPr>
          <w:p>
            <w:r>
              <w:rPr>
                <w:b/>
                <w:sz w:val="18"/>
              </w:rPr>
              <w:t>A [cm</w:t>
            </w:r>
            <w:r>
              <w:rPr>
                <w:b/>
                <w:sz w:val="14"/>
                <w:vertAlign w:val="superscript"/>
              </w:rPr>
              <w:t>2</w:t>
            </w:r>
            <w:r>
              <w:rPr>
                <w:b/>
                <w:sz w:val="18"/>
              </w:rPr>
              <w:t>]</w:t>
            </w:r>
          </w:p>
        </w:tc>
        <w:tc>
          <w:tcPr>
            <w:tcW w:type="dxa" w:w="1928"/>
          </w:tcPr>
          <w:p>
            <w:r>
              <w:rPr>
                <w:b/>
                <w:sz w:val="18"/>
              </w:rPr>
              <w:t>ρ [J/cm</w:t>
            </w:r>
            <w:r>
              <w:rPr>
                <w:b/>
                <w:sz w:val="14"/>
                <w:vertAlign w:val="superscript"/>
              </w:rPr>
              <w:t>2</w:t>
            </w:r>
            <w:r>
              <w:rPr>
                <w:b/>
                <w:sz w:val="18"/>
              </w:rPr>
              <w:t>]</w:t>
            </w:r>
          </w:p>
        </w:tc>
      </w:tr>
      <w:tr>
        <w:tc>
          <w:tcPr>
            <w:tcW w:type="dxa" w:w="1928"/>
          </w:tcPr>
          <w:p>
            <w:r>
              <w:rPr>
                <w:sz w:val="18"/>
              </w:rPr>
              <w:t>SS</w:t>
            </w:r>
            <w:r>
              <w:rPr>
                <w:sz w:val="14"/>
                <w:vertAlign w:val="subscript"/>
              </w:rPr>
              <w:t>400</w:t>
            </w:r>
          </w:p>
        </w:tc>
        <w:tc>
          <w:tcPr>
            <w:tcW w:type="dxa" w:w="1928"/>
          </w:tcPr>
          <w:p>
            <w:r>
              <w:rPr>
                <w:sz w:val="18"/>
              </w:rPr>
            </w:r>
          </w:p>
        </w:tc>
        <w:tc>
          <w:tcPr>
            <w:tcW w:type="dxa" w:w="1928"/>
          </w:tcPr>
          <w:p>
            <w:r>
              <w:rPr>
                <w:sz w:val="18"/>
              </w:rPr>
            </w:r>
          </w:p>
        </w:tc>
        <w:tc>
          <w:tcPr>
            <w:tcW w:type="dxa" w:w="1928"/>
          </w:tcPr>
          <w:p>
            <w:r>
              <w:rPr>
                <w:sz w:val="14"/>
                <w:vertAlign w:val="subscript"/>
              </w:rPr>
              <w:t>1</w:t>
            </w:r>
            <w:r>
              <w:rPr>
                <w:sz w:val="18"/>
              </w:rPr>
              <w:t>.</w:t>
            </w:r>
            <w:r>
              <w:rPr>
                <w:sz w:val="14"/>
                <w:vertAlign w:val="subscript"/>
              </w:rPr>
              <w:t>000</w:t>
            </w:r>
          </w:p>
        </w:tc>
        <w:tc>
          <w:tcPr>
            <w:tcW w:type="dxa" w:w="1928"/>
          </w:tcPr>
          <w:p>
            <w:r>
              <w:rPr>
                <w:sz w:val="18"/>
              </w:rPr>
            </w:r>
          </w:p>
        </w:tc>
      </w:tr>
      <w:tr>
        <w:tc>
          <w:tcPr>
            <w:tcW w:type="dxa" w:w="1928"/>
          </w:tcPr>
          <w:p>
            <w:r>
              <w:rPr>
                <w:sz w:val="18"/>
              </w:rPr>
              <w:t>FC</w:t>
            </w:r>
            <w:r>
              <w:rPr>
                <w:sz w:val="14"/>
                <w:vertAlign w:val="subscript"/>
              </w:rPr>
              <w:t>250</w:t>
            </w:r>
          </w:p>
        </w:tc>
        <w:tc>
          <w:tcPr>
            <w:tcW w:type="dxa" w:w="1928"/>
          </w:tcPr>
          <w:p>
            <w:r>
              <w:rPr>
                <w:sz w:val="18"/>
              </w:rPr>
            </w:r>
          </w:p>
        </w:tc>
        <w:tc>
          <w:tcPr>
            <w:tcW w:type="dxa" w:w="1928"/>
          </w:tcPr>
          <w:p>
            <w:r>
              <w:rPr>
                <w:sz w:val="18"/>
              </w:rPr>
            </w:r>
          </w:p>
        </w:tc>
        <w:tc>
          <w:tcPr>
            <w:tcW w:type="dxa" w:w="1928"/>
          </w:tcPr>
          <w:p>
            <w:r>
              <w:rPr>
                <w:sz w:val="14"/>
                <w:vertAlign w:val="subscript"/>
              </w:rPr>
              <w:t>0</w:t>
            </w:r>
            <w:r>
              <w:rPr>
                <w:sz w:val="18"/>
              </w:rPr>
              <w:t>.</w:t>
            </w:r>
            <w:r>
              <w:rPr>
                <w:sz w:val="14"/>
                <w:vertAlign w:val="subscript"/>
              </w:rPr>
              <w:t>997</w:t>
            </w:r>
          </w:p>
        </w:tc>
        <w:tc>
          <w:tcPr>
            <w:tcW w:type="dxa" w:w="1928"/>
          </w:tcPr>
          <w:p>
            <w:r>
              <w:rPr>
                <w:sz w:val="18"/>
              </w:rPr>
            </w:r>
          </w:p>
        </w:tc>
      </w:tr>
      <w:tr>
        <w:tc>
          <w:tcPr>
            <w:tcW w:type="dxa" w:w="1928"/>
          </w:tcPr>
          <w:p>
            <w:r>
              <w:rPr>
                <w:sz w:val="18"/>
              </w:rPr>
              <w:t>A</w:t>
            </w:r>
            <w:r>
              <w:rPr>
                <w:sz w:val="14"/>
                <w:vertAlign w:val="subscript"/>
              </w:rPr>
              <w:t>7075</w:t>
            </w:r>
          </w:p>
        </w:tc>
        <w:tc>
          <w:tcPr>
            <w:tcW w:type="dxa" w:w="1928"/>
          </w:tcPr>
          <w:p>
            <w:r>
              <w:rPr>
                <w:sz w:val="18"/>
              </w:rPr>
            </w:r>
          </w:p>
        </w:tc>
        <w:tc>
          <w:tcPr>
            <w:tcW w:type="dxa" w:w="1928"/>
          </w:tcPr>
          <w:p>
            <w:r>
              <w:rPr>
                <w:sz w:val="18"/>
              </w:rPr>
            </w:r>
          </w:p>
        </w:tc>
        <w:tc>
          <w:tcPr>
            <w:tcW w:type="dxa" w:w="1928"/>
          </w:tcPr>
          <w:p>
            <w:r>
              <w:rPr>
                <w:sz w:val="14"/>
                <w:vertAlign w:val="subscript"/>
              </w:rPr>
              <w:t>0</w:t>
            </w:r>
            <w:r>
              <w:rPr>
                <w:sz w:val="18"/>
              </w:rPr>
              <w:t>.</w:t>
            </w:r>
            <w:r>
              <w:rPr>
                <w:sz w:val="14"/>
                <w:vertAlign w:val="subscript"/>
              </w:rPr>
              <w:t>990</w:t>
            </w:r>
          </w:p>
        </w:tc>
        <w:tc>
          <w:tcPr>
            <w:tcW w:type="dxa" w:w="1928"/>
          </w:tcPr>
          <w:p>
            <w:r>
              <w:rPr>
                <w:sz w:val="18"/>
              </w:rPr>
            </w:r>
          </w:p>
        </w:tc>
      </w:tr>
    </w:tbl>
    <w:p>
      <w:pPr>
        <w:spacing w:before="0" w:after="60" w:line="360" w:lineRule="exact"/>
        <w:ind w:firstLine="0"/>
        <w:jc w:val="both"/>
      </w:pPr>
      <w:r>
        <w:rPr>
          <w:rFonts w:ascii="Times New Roman" w:hAnsi="Times New Roman" w:eastAsia="ＭＳ 明朝" w:cs="Times New Roman"/>
          <w:b w:val="0"/>
          <w:i w:val="0"/>
          <w:sz w:val="21"/>
        </w:rPr>
        <w:t>※ β，KV，ρ の欄は読取り値取得後に手書きで記入すること．</w:t>
      </w:r>
    </w:p>
    <w:p>
      <w:pPr>
        <w:spacing w:before="0" w:after="60" w:line="360" w:lineRule="exact"/>
        <w:ind w:firstLine="227"/>
        <w:jc w:val="both"/>
      </w:pPr>
    </w:p>
    <w:p>
      <w:pPr>
        <w:spacing w:before="0" w:after="60" w:line="360" w:lineRule="exact"/>
        <w:ind w:firstLine="227"/>
        <w:jc w:val="both"/>
      </w:pPr>
      <w:r>
        <w:rPr>
          <w:rFonts w:ascii="Times New Roman" w:hAnsi="Times New Roman" w:eastAsia="ＭＳ 明朝" w:cs="Times New Roman"/>
          <w:b w:val="0"/>
          <w:i w:val="0"/>
          <w:sz w:val="21"/>
        </w:rPr>
        <w:t>材料の靭性は応力-ひずみ曲線下の面積（単位体積あたりの破断エネルギー）に対応し，強度と延性の積として評価できる．引張試験から算出した公称靭性（台形積分）は 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が約 </w:t>
      </w:r>
      <w:r>
        <w:rPr>
          <w:rFonts w:ascii="Times New Roman" w:hAnsi="Times New Roman" w:eastAsia="ＭＳ 明朝" w:cs="Times New Roman"/>
          <w:b w:val="0"/>
          <w:i w:val="0"/>
          <w:sz w:val="15"/>
          <w:vertAlign w:val="subscript"/>
        </w:rPr>
        <w:t>114</w:t>
      </w:r>
      <w:r>
        <w:rPr>
          <w:rFonts w:ascii="Times New Roman" w:hAnsi="Times New Roman" w:eastAsia="ＭＳ 明朝" w:cs="Times New Roman"/>
          <w:b w:val="0"/>
          <w:i w:val="0"/>
          <w:sz w:val="21"/>
        </w:rPr>
        <w:t xml:space="preserve"> MJ/m</w:t>
      </w:r>
      <w:r>
        <w:rPr>
          <w:rFonts w:ascii="Times New Roman" w:hAnsi="Times New Roman" w:eastAsia="ＭＳ 明朝" w:cs="Times New Roman"/>
          <w:b w:val="0"/>
          <w:i w:val="0"/>
          <w:sz w:val="15"/>
          <w:vertAlign w:val="superscript"/>
        </w:rPr>
        <w:t>3</w:t>
      </w:r>
      <w:r>
        <w:rPr>
          <w:rFonts w:ascii="Times New Roman" w:hAnsi="Times New Roman" w:eastAsia="ＭＳ 明朝" w:cs="Times New Roman"/>
          <w:b w:val="0"/>
          <w:i w:val="0"/>
          <w:sz w:val="21"/>
        </w:rPr>
        <w:t xml:space="preserve"> であり，A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50</w:t>
      </w:r>
      <w:r>
        <w:rPr>
          <w:rFonts w:ascii="Times New Roman" w:hAnsi="Times New Roman" w:eastAsia="ＭＳ 明朝" w:cs="Times New Roman"/>
          <w:b w:val="0"/>
          <w:i w:val="0"/>
          <w:sz w:val="21"/>
        </w:rPr>
        <w:t xml:space="preserve"> MJ/m</w:t>
      </w:r>
      <w:r>
        <w:rPr>
          <w:rFonts w:ascii="Times New Roman" w:hAnsi="Times New Roman" w:eastAsia="ＭＳ 明朝" w:cs="Times New Roman"/>
          <w:b w:val="0"/>
          <w:i w:val="0"/>
          <w:sz w:val="15"/>
          <w:vertAlign w:val="superscript"/>
        </w:rPr>
        <w:t>3</w:t>
      </w:r>
      <w:r>
        <w:rPr>
          <w:rFonts w:ascii="Times New Roman" w:hAnsi="Times New Roman" w:eastAsia="ＭＳ 明朝" w:cs="Times New Roman"/>
          <w:b w:val="0"/>
          <w:i w:val="0"/>
          <w:sz w:val="21"/>
        </w:rPr>
        <w:t>）・FC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6</w:t>
      </w:r>
      <w:r>
        <w:rPr>
          <w:rFonts w:ascii="Times New Roman" w:hAnsi="Times New Roman" w:eastAsia="ＭＳ 明朝" w:cs="Times New Roman"/>
          <w:b w:val="0"/>
          <w:i w:val="0"/>
          <w:sz w:val="21"/>
        </w:rPr>
        <w:t xml:space="preserve"> MJ/m</w:t>
      </w:r>
      <w:r>
        <w:rPr>
          <w:rFonts w:ascii="Times New Roman" w:hAnsi="Times New Roman" w:eastAsia="ＭＳ 明朝" w:cs="Times New Roman"/>
          <w:b w:val="0"/>
          <w:i w:val="0"/>
          <w:sz w:val="15"/>
          <w:vertAlign w:val="superscript"/>
        </w:rPr>
        <w:t>3</w:t>
      </w:r>
      <w:r>
        <w:rPr>
          <w:rFonts w:ascii="Times New Roman" w:hAnsi="Times New Roman" w:eastAsia="ＭＳ 明朝" w:cs="Times New Roman"/>
          <w:b w:val="0"/>
          <w:i w:val="0"/>
          <w:sz w:val="21"/>
        </w:rPr>
        <w:t>）を大きく上回る．よって 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が最大，FC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が最小の吸収エネルギーを示すと予測され，A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 は中間と予想される．β 角測定値が得られた後，KV・ρ を算出して定量的に確認する．</w:t>
      </w:r>
    </w:p>
    <w:p>
      <w:pPr>
        <w:spacing w:before="100" w:after="40" w:line="360" w:lineRule="exact"/>
        <w:ind w:firstLine="0"/>
        <w:jc w:val="both"/>
      </w:pPr>
      <w:r>
        <w:rPr>
          <w:rFonts w:ascii="Times New Roman" w:hAnsi="Times New Roman" w:eastAsia="ＭＳ 明朝" w:cs="Times New Roman"/>
          <w:b/>
          <w:i w:val="0"/>
          <w:sz w:val="21"/>
        </w:rPr>
        <w:t xml:space="preserve">課題 </w:t>
      </w:r>
      <w:r>
        <w:rPr>
          <w:rFonts w:ascii="Times New Roman" w:hAnsi="Times New Roman" w:eastAsia="ＭＳ 明朝" w:cs="Times New Roman"/>
          <w:b/>
          <w:i w:val="0"/>
          <w:sz w:val="15"/>
          <w:vertAlign w:val="subscript"/>
        </w:rPr>
        <w:t>14</w:t>
      </w:r>
      <w:r>
        <w:rPr>
          <w:rFonts w:ascii="Times New Roman" w:hAnsi="Times New Roman" w:eastAsia="ＭＳ 明朝" w:cs="Times New Roman"/>
          <w:b/>
          <w:i w:val="0"/>
          <w:sz w:val="21"/>
        </w:rPr>
        <w:t xml:space="preserve">　脆性破面率と吸収エネルギーの関係について考察せよ．</w:t>
      </w:r>
    </w:p>
    <w:p>
      <w:pPr>
        <w:spacing w:before="0" w:after="60" w:line="360" w:lineRule="exact"/>
        <w:ind w:firstLine="227"/>
        <w:jc w:val="both"/>
      </w:pPr>
      <w:r>
        <w:rPr>
          <w:rFonts w:ascii="Times New Roman" w:hAnsi="Times New Roman" w:eastAsia="ＭＳ 明朝" w:cs="Times New Roman"/>
          <w:b w:val="0"/>
          <w:i w:val="0"/>
          <w:sz w:val="21"/>
        </w:rPr>
        <w:t xml:space="preserve">脆性破面率 B [%] は，破面全面積に対する脆性破面面積の比率（B = C/A * </w:t>
      </w:r>
      <w:r>
        <w:rPr>
          <w:rFonts w:ascii="Times New Roman" w:hAnsi="Times New Roman" w:eastAsia="ＭＳ 明朝" w:cs="Times New Roman"/>
          <w:b w:val="0"/>
          <w:i w:val="0"/>
          <w:sz w:val="15"/>
          <w:vertAlign w:val="subscript"/>
        </w:rPr>
        <w:t>100</w:t>
      </w:r>
      <w:r>
        <w:rPr>
          <w:rFonts w:ascii="Times New Roman" w:hAnsi="Times New Roman" w:eastAsia="ＭＳ 明朝" w:cs="Times New Roman"/>
          <w:b w:val="0"/>
          <w:i w:val="0"/>
          <w:sz w:val="21"/>
        </w:rPr>
        <w:t>）であり，材料の破壊様式を定量化する指標の一つである．</w:t>
      </w:r>
    </w:p>
    <w:p>
      <w:pPr>
        <w:spacing w:before="0" w:after="60" w:line="360" w:lineRule="exact"/>
        <w:ind w:firstLine="227"/>
        <w:jc w:val="both"/>
      </w:pPr>
      <w:r>
        <w:rPr>
          <w:rFonts w:ascii="Times New Roman" w:hAnsi="Times New Roman" w:eastAsia="ＭＳ 明朝" w:cs="Times New Roman"/>
          <w:b w:val="0"/>
          <w:i w:val="0"/>
          <w:sz w:val="21"/>
        </w:rPr>
        <w:t xml:space="preserve">一般に B が大きい材料ほどシャルピー吸収エネルギーが小さい傾向がある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)．これは延性的な破壊過程（ボイドの発生・成長）ではき裂先端に塑性変形帯が発達し，エネルギー吸収量が増加するためである．FC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は黒鉛フレークを起点とした脆性的破壊が支配的であり B が高く吸収エネルギーが小さい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では破面の大部分が延性的（ディンプル）であるため B が低く吸収エネルギーが大きい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)．β 角測定後に KV・ρ を算出することで，B と ρ の定量的相関を考察できる．</w:t>
      </w:r>
    </w:p>
    <w:p>
      <w:pPr>
        <w:spacing w:before="200" w:after="80" w:line="360" w:lineRule="exact"/>
        <w:ind w:firstLine="0"/>
        <w:jc w:val="both"/>
      </w:pPr>
      <w:r>
        <w:rPr>
          <w:rFonts w:ascii="Times New Roman" w:hAnsi="Times New Roman" w:eastAsia="ＭＳ 明朝" w:cs="Times New Roman"/>
          <w:b/>
          <w:i w:val="0"/>
          <w:sz w:val="18"/>
          <w:vertAlign w:val="subscript"/>
        </w:rPr>
        <w:t>3</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7</w:t>
      </w:r>
      <w:r>
        <w:rPr>
          <w:rFonts w:ascii="Times New Roman" w:hAnsi="Times New Roman" w:eastAsia="ＭＳ 明朝" w:cs="Times New Roman"/>
          <w:b/>
          <w:i w:val="0"/>
          <w:sz w:val="26"/>
        </w:rPr>
        <w:t xml:space="preserve">　考察</w:t>
      </w:r>
    </w:p>
    <w:p>
      <w:pPr>
        <w:spacing w:before="0" w:after="60" w:line="360" w:lineRule="exact"/>
        <w:ind w:firstLine="227"/>
        <w:jc w:val="both"/>
      </w:pPr>
      <w:r>
        <w:rPr>
          <w:rFonts w:ascii="Times New Roman" w:hAnsi="Times New Roman" w:eastAsia="ＭＳ 明朝" w:cs="Times New Roman"/>
          <w:b w:val="0"/>
          <w:i w:val="0"/>
          <w:sz w:val="21"/>
        </w:rPr>
        <w:t>静的引張試験で得た延性序列（SS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&gt;&gt; 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 &gt; 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）は，シャルピー試験での吸収エネルギーの序列とも概ね対応すると考えられる．これは強度と延性の積が靭性の尺度であるという観点と整合する．beta 角の精度が K の計算値に直接影響するため，角度読取り精度の確認が重要である．</w:t>
      </w:r>
    </w:p>
    <w:p>
      <w:pPr>
        <w:spacing w:before="0" w:after="60" w:line="360" w:lineRule="exact"/>
        <w:ind w:firstLine="227"/>
        <w:jc w:val="both"/>
      </w:pPr>
      <w:r>
        <w:rPr>
          <w:rFonts w:ascii="Times New Roman" w:hAnsi="Times New Roman" w:eastAsia="ＭＳ 明朝" w:cs="Times New Roman"/>
          <w:b w:val="0"/>
          <w:i w:val="0"/>
          <w:sz w:val="21"/>
        </w:rPr>
        <w:t>また，脆性破面率 B とシャルピー衝撃値 rho の対応は，引張試験で確認した破壊様式（第</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章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6</w:t>
      </w:r>
      <w:r>
        <w:rPr>
          <w:rFonts w:ascii="Times New Roman" w:hAnsi="Times New Roman" w:eastAsia="ＭＳ 明朝" w:cs="Times New Roman"/>
          <w:b w:val="0"/>
          <w:i w:val="0"/>
          <w:sz w:val="21"/>
        </w:rPr>
        <w:t>）と定量的に整合することが予想される．FC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は引張試験でほぼ脆性破壊を示したことからも B が高く rho が小さいという予測は妥当である </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w:t>
      </w:r>
    </w:p>
    <w:p>
      <w:r>
        <w:br w:type="page"/>
      </w:r>
    </w:p>
    <w:p>
      <w:pPr>
        <w:spacing w:before="280" w:after="120" w:line="360" w:lineRule="exact"/>
        <w:ind w:firstLine="0"/>
        <w:jc w:val="both"/>
      </w:pPr>
      <w:r>
        <w:rPr>
          <w:rFonts w:ascii="Times New Roman" w:hAnsi="Times New Roman" w:eastAsia="ＭＳ 明朝" w:cs="Times New Roman"/>
          <w:b/>
          <w:i w:val="0"/>
          <w:sz w:val="30"/>
        </w:rPr>
        <w:t>第</w:t>
      </w:r>
      <w:r>
        <w:rPr>
          <w:rFonts w:ascii="Times New Roman" w:hAnsi="Times New Roman" w:eastAsia="ＭＳ 明朝" w:cs="Times New Roman"/>
          <w:b/>
          <w:i w:val="0"/>
          <w:sz w:val="21"/>
          <w:vertAlign w:val="subscript"/>
        </w:rPr>
        <w:t>4</w:t>
      </w:r>
      <w:r>
        <w:rPr>
          <w:rFonts w:ascii="Times New Roman" w:hAnsi="Times New Roman" w:eastAsia="ＭＳ 明朝" w:cs="Times New Roman"/>
          <w:b/>
          <w:i w:val="0"/>
          <w:sz w:val="30"/>
        </w:rPr>
        <w:t>章　破面観察</w:t>
      </w:r>
    </w:p>
    <w:p>
      <w:pPr>
        <w:spacing w:before="200" w:after="80" w:line="360" w:lineRule="exact"/>
        <w:ind w:firstLine="0"/>
        <w:jc w:val="both"/>
      </w:pPr>
      <w:r>
        <w:rPr>
          <w:rFonts w:ascii="Times New Roman" w:hAnsi="Times New Roman" w:eastAsia="ＭＳ 明朝" w:cs="Times New Roman"/>
          <w:b/>
          <w:i w:val="0"/>
          <w:sz w:val="18"/>
          <w:vertAlign w:val="subscript"/>
        </w:rPr>
        <w:t>4</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1</w:t>
      </w:r>
      <w:r>
        <w:rPr>
          <w:rFonts w:ascii="Times New Roman" w:hAnsi="Times New Roman" w:eastAsia="ＭＳ 明朝" w:cs="Times New Roman"/>
          <w:b/>
          <w:i w:val="0"/>
          <w:sz w:val="26"/>
        </w:rPr>
        <w:t xml:space="preserve">　目的</w:t>
      </w:r>
    </w:p>
    <w:p>
      <w:pPr>
        <w:spacing w:before="0" w:after="60" w:line="360" w:lineRule="exact"/>
        <w:ind w:firstLine="227"/>
        <w:jc w:val="both"/>
      </w:pPr>
      <w:r>
        <w:rPr>
          <w:rFonts w:ascii="Times New Roman" w:hAnsi="Times New Roman" w:eastAsia="ＭＳ 明朝" w:cs="Times New Roman"/>
          <w:b w:val="0"/>
          <w:i w:val="0"/>
          <w:sz w:val="21"/>
        </w:rPr>
        <w:t>本実験は，引張試験後の破断面を走査型電子顕微鏡（SEM）で観察し，各材料（SS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および 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）の延性・脆性破壊に特有のミクロ形態を確認することを目的とする．ディンプル，へき開面，リバーパターン等の微細形態と第</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章・第</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章の力学的測定結果との対応を考察する．</w:t>
      </w:r>
    </w:p>
    <w:p>
      <w:pPr>
        <w:spacing w:before="200" w:after="80" w:line="360" w:lineRule="exact"/>
        <w:ind w:firstLine="0"/>
        <w:jc w:val="both"/>
      </w:pPr>
      <w:r>
        <w:rPr>
          <w:rFonts w:ascii="Times New Roman" w:hAnsi="Times New Roman" w:eastAsia="ＭＳ 明朝" w:cs="Times New Roman"/>
          <w:b/>
          <w:i w:val="0"/>
          <w:sz w:val="18"/>
          <w:vertAlign w:val="subscript"/>
        </w:rPr>
        <w:t>4</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2</w:t>
      </w:r>
      <w:r>
        <w:rPr>
          <w:rFonts w:ascii="Times New Roman" w:hAnsi="Times New Roman" w:eastAsia="ＭＳ 明朝" w:cs="Times New Roman"/>
          <w:b/>
          <w:i w:val="0"/>
          <w:sz w:val="26"/>
        </w:rPr>
        <w:t xml:space="preserve">　原理または理論</w:t>
      </w:r>
    </w:p>
    <w:p>
      <w:pPr>
        <w:spacing w:before="120" w:after="60" w:line="360" w:lineRule="exact"/>
        <w:ind w:firstLine="0"/>
        <w:jc w:val="both"/>
      </w:pPr>
      <w:r>
        <w:rPr>
          <w:rFonts w:ascii="Times New Roman" w:hAnsi="Times New Roman" w:eastAsia="ＭＳ 明朝" w:cs="Times New Roman"/>
          <w:b/>
          <w:i w:val="0"/>
          <w:sz w:val="15"/>
          <w:vertAlign w:val="subscript"/>
        </w:rPr>
        <w:t>4</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2</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1</w:t>
      </w:r>
      <w:r>
        <w:rPr>
          <w:rFonts w:ascii="Times New Roman" w:hAnsi="Times New Roman" w:eastAsia="ＭＳ 明朝" w:cs="Times New Roman"/>
          <w:b/>
          <w:i w:val="0"/>
          <w:sz w:val="22"/>
        </w:rPr>
        <w:t xml:space="preserve">　走査型電子顕微鏡（SEM）の原理</w:t>
      </w:r>
    </w:p>
    <w:p>
      <w:pPr>
        <w:spacing w:before="0" w:after="60" w:line="360" w:lineRule="exact"/>
        <w:ind w:firstLine="227"/>
        <w:jc w:val="both"/>
      </w:pPr>
      <w:r>
        <w:rPr>
          <w:rFonts w:ascii="Times New Roman" w:hAnsi="Times New Roman" w:eastAsia="ＭＳ 明朝" w:cs="Times New Roman"/>
          <w:b w:val="0"/>
          <w:i w:val="0"/>
          <w:sz w:val="21"/>
        </w:rPr>
        <w:t xml:space="preserve">タングステン陰極から射出した一次電子ビームを電子レンズで絞り，試料表面を走査する．照射された一次電子が試料と相互作用して放出される二次電子をシンチレーターおよび光電子増倍管で増幅・検出して表面形状像を得る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)．観察倍率は数百倍から数万倍程度であり，破面の微細形態の観察に適する．試料は導電性が必要であり，絶縁体の場合は金蒸着等の導電処理を施す．</w:t>
      </w:r>
    </w:p>
    <w:p>
      <w:pPr>
        <w:spacing w:before="120" w:after="60" w:line="360" w:lineRule="exact"/>
        <w:ind w:firstLine="0"/>
        <w:jc w:val="both"/>
      </w:pPr>
      <w:r>
        <w:rPr>
          <w:rFonts w:ascii="Times New Roman" w:hAnsi="Times New Roman" w:eastAsia="ＭＳ 明朝" w:cs="Times New Roman"/>
          <w:b/>
          <w:i w:val="0"/>
          <w:sz w:val="15"/>
          <w:vertAlign w:val="subscript"/>
        </w:rPr>
        <w:t>4</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2</w:t>
      </w:r>
      <w:r>
        <w:rPr>
          <w:rFonts w:ascii="Times New Roman" w:hAnsi="Times New Roman" w:eastAsia="ＭＳ 明朝" w:cs="Times New Roman"/>
          <w:b/>
          <w:i w:val="0"/>
          <w:sz w:val="22"/>
        </w:rPr>
        <w:t>.</w:t>
      </w:r>
      <w:r>
        <w:rPr>
          <w:rFonts w:ascii="Times New Roman" w:hAnsi="Times New Roman" w:eastAsia="ＭＳ 明朝" w:cs="Times New Roman"/>
          <w:b/>
          <w:i w:val="0"/>
          <w:sz w:val="15"/>
          <w:vertAlign w:val="subscript"/>
        </w:rPr>
        <w:t>2</w:t>
      </w:r>
      <w:r>
        <w:rPr>
          <w:rFonts w:ascii="Times New Roman" w:hAnsi="Times New Roman" w:eastAsia="ＭＳ 明朝" w:cs="Times New Roman"/>
          <w:b/>
          <w:i w:val="0"/>
          <w:sz w:val="22"/>
        </w:rPr>
        <w:t xml:space="preserve">　延性・脆性破壊の破面形態</w:t>
      </w:r>
    </w:p>
    <w:p>
      <w:pPr>
        <w:spacing w:before="0" w:after="60" w:line="360" w:lineRule="exact"/>
        <w:ind w:firstLine="227"/>
        <w:jc w:val="both"/>
      </w:pPr>
      <w:r>
        <w:rPr>
          <w:rFonts w:ascii="Times New Roman" w:hAnsi="Times New Roman" w:eastAsia="ＭＳ 明朝" w:cs="Times New Roman"/>
          <w:b w:val="0"/>
          <w:i w:val="0"/>
          <w:sz w:val="21"/>
        </w:rPr>
        <w:t xml:space="preserve">延性破壊ではボイドの発生・成長・合体を経た破断であり，破面にはディンプル（半球状窪み）が観察される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はカップコーン破面を示し，中央の繊維状領域と外周のせん断リップ（</w:t>
      </w:r>
      <w:r>
        <w:rPr>
          <w:rFonts w:ascii="Times New Roman" w:hAnsi="Times New Roman" w:eastAsia="ＭＳ 明朝" w:cs="Times New Roman"/>
          <w:b w:val="0"/>
          <w:i w:val="0"/>
          <w:sz w:val="15"/>
          <w:vertAlign w:val="subscript"/>
        </w:rPr>
        <w:t>45</w:t>
      </w:r>
      <w:r>
        <w:rPr>
          <w:rFonts w:ascii="Times New Roman" w:hAnsi="Times New Roman" w:eastAsia="ＭＳ 明朝" w:cs="Times New Roman"/>
          <w:b w:val="0"/>
          <w:i w:val="0"/>
          <w:sz w:val="21"/>
        </w:rPr>
        <w:t xml:space="preserve"> deg 方向）が特徴的である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)．脆性破壊では特定の結晶面に沿ったへき開破断が生じ，破面はへき開面（平坦光沢面）やリバーパターン（高さの異なるへき開面間の段差によって形成される河状模様）を示す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ではフレーク黒鉛周辺から伝播したき裂によるへき開面やリバーパターンが観察される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w:t>
      </w:r>
    </w:p>
    <w:p>
      <w:pPr>
        <w:spacing w:before="200" w:after="80" w:line="360" w:lineRule="exact"/>
        <w:ind w:firstLine="0"/>
        <w:jc w:val="both"/>
      </w:pPr>
      <w:r>
        <w:rPr>
          <w:rFonts w:ascii="Times New Roman" w:hAnsi="Times New Roman" w:eastAsia="ＭＳ 明朝" w:cs="Times New Roman"/>
          <w:b/>
          <w:i w:val="0"/>
          <w:sz w:val="18"/>
          <w:vertAlign w:val="subscript"/>
        </w:rPr>
        <w:t>4</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3</w:t>
      </w:r>
      <w:r>
        <w:rPr>
          <w:rFonts w:ascii="Times New Roman" w:hAnsi="Times New Roman" w:eastAsia="ＭＳ 明朝" w:cs="Times New Roman"/>
          <w:b/>
          <w:i w:val="0"/>
          <w:sz w:val="26"/>
        </w:rPr>
        <w:t xml:space="preserve">　装置の説明</w:t>
      </w:r>
    </w:p>
    <w:p>
      <w:pPr>
        <w:spacing w:before="0" w:after="60" w:line="360" w:lineRule="exact"/>
        <w:ind w:firstLine="227"/>
        <w:jc w:val="both"/>
      </w:pPr>
      <w:r>
        <w:rPr>
          <w:rFonts w:ascii="Times New Roman" w:hAnsi="Times New Roman" w:eastAsia="ＭＳ 明朝" w:cs="Times New Roman"/>
          <w:b w:val="0"/>
          <w:i w:val="0"/>
          <w:sz w:val="21"/>
        </w:rPr>
        <w:t xml:space="preserve">走査型電子顕微鏡（SEM，Fig. </w:t>
      </w:r>
      <w:r>
        <w:rPr>
          <w:rFonts w:ascii="Times New Roman" w:hAnsi="Times New Roman" w:eastAsia="ＭＳ 明朝" w:cs="Times New Roman"/>
          <w:b w:val="0"/>
          <w:i w:val="0"/>
          <w:sz w:val="15"/>
          <w:vertAlign w:val="subscript"/>
        </w:rPr>
        <w:t>9</w:t>
      </w:r>
      <w:r>
        <w:rPr>
          <w:rFonts w:ascii="Times New Roman" w:hAnsi="Times New Roman" w:eastAsia="ＭＳ 明朝" w:cs="Times New Roman"/>
          <w:b w:val="0"/>
          <w:i w:val="0"/>
          <w:sz w:val="21"/>
        </w:rPr>
        <w:t>）で破面観察を行った．</w:t>
      </w:r>
    </w:p>
    <w:p>
      <w:pPr>
        <w:spacing w:before="20" w:after="120" w:line="360" w:lineRule="exact"/>
        <w:ind w:firstLine="0"/>
        <w:jc w:val="center"/>
      </w:pPr>
      <w:r>
        <w:rPr>
          <w:rFonts w:ascii="Times New Roman" w:hAnsi="Times New Roman" w:eastAsia="ＭＳ 明朝" w:cs="Times New Roman"/>
          <w:b w:val="0"/>
          <w:i w:val="0"/>
          <w:sz w:val="20"/>
        </w:rPr>
        <w:t xml:space="preserve">Fig. </w:t>
      </w:r>
      <w:r>
        <w:rPr>
          <w:rFonts w:ascii="Times New Roman" w:hAnsi="Times New Roman" w:eastAsia="ＭＳ 明朝" w:cs="Times New Roman"/>
          <w:b w:val="0"/>
          <w:i w:val="0"/>
          <w:sz w:val="14"/>
          <w:vertAlign w:val="subscript"/>
        </w:rPr>
        <w:t>9</w:t>
      </w:r>
      <w:r>
        <w:rPr>
          <w:rFonts w:ascii="Times New Roman" w:hAnsi="Times New Roman" w:eastAsia="ＭＳ 明朝" w:cs="Times New Roman"/>
          <w:b w:val="0"/>
          <w:i w:val="0"/>
          <w:sz w:val="20"/>
        </w:rPr>
        <w:t xml:space="preserve">　走査型電子顕微鏡 原理図（実験書参照）</w:t>
      </w:r>
    </w:p>
    <w:p>
      <w:pPr>
        <w:spacing w:before="200" w:after="80" w:line="360" w:lineRule="exact"/>
        <w:ind w:firstLine="0"/>
        <w:jc w:val="both"/>
      </w:pPr>
      <w:r>
        <w:rPr>
          <w:rFonts w:ascii="Times New Roman" w:hAnsi="Times New Roman" w:eastAsia="ＭＳ 明朝" w:cs="Times New Roman"/>
          <w:b/>
          <w:i w:val="0"/>
          <w:sz w:val="18"/>
          <w:vertAlign w:val="subscript"/>
        </w:rPr>
        <w:t>4</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4</w:t>
      </w:r>
      <w:r>
        <w:rPr>
          <w:rFonts w:ascii="Times New Roman" w:hAnsi="Times New Roman" w:eastAsia="ＭＳ 明朝" w:cs="Times New Roman"/>
          <w:b/>
          <w:i w:val="0"/>
          <w:sz w:val="26"/>
        </w:rPr>
        <w:t xml:space="preserve">　実験方法</w:t>
      </w:r>
    </w:p>
    <w:p>
      <w:pPr>
        <w:spacing w:before="0" w:after="60" w:line="360" w:lineRule="exact"/>
        <w:ind w:firstLine="227"/>
        <w:jc w:val="both"/>
      </w:pPr>
      <w:r>
        <w:rPr>
          <w:rFonts w:ascii="Times New Roman" w:hAnsi="Times New Roman" w:eastAsia="ＭＳ 明朝" w:cs="Times New Roman"/>
          <w:b w:val="0"/>
          <w:i w:val="0"/>
          <w:sz w:val="21"/>
        </w:rPr>
        <w:t>ファインカッターで引張試験後の破断部を切り出し，アセトンで洗浄・乾燥後，ビニール手袋を着用して試料台に固定した．SEM 内部を真空に排気後，倍率を変化させながら観察し，特徴的形態の写真撮影を行った．観察試料は 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（延性代表）と 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（脆性代表）の </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種類とした．</w:t>
      </w:r>
    </w:p>
    <w:p>
      <w:pPr>
        <w:spacing w:before="200" w:after="80" w:line="360" w:lineRule="exact"/>
        <w:ind w:firstLine="0"/>
        <w:jc w:val="both"/>
      </w:pPr>
      <w:r>
        <w:rPr>
          <w:rFonts w:ascii="Times New Roman" w:hAnsi="Times New Roman" w:eastAsia="ＭＳ 明朝" w:cs="Times New Roman"/>
          <w:b/>
          <w:i w:val="0"/>
          <w:sz w:val="18"/>
          <w:vertAlign w:val="subscript"/>
        </w:rPr>
        <w:t>4</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5</w:t>
      </w:r>
      <w:r>
        <w:rPr>
          <w:rFonts w:ascii="Times New Roman" w:hAnsi="Times New Roman" w:eastAsia="ＭＳ 明朝" w:cs="Times New Roman"/>
          <w:b/>
          <w:i w:val="0"/>
          <w:sz w:val="26"/>
        </w:rPr>
        <w:t xml:space="preserve">　観察結果</w:t>
      </w:r>
    </w:p>
    <w:p>
      <w:pPr>
        <w:spacing w:before="0" w:after="60" w:line="360" w:lineRule="exact"/>
        <w:ind w:firstLine="227"/>
        <w:jc w:val="both"/>
      </w:pPr>
      <w:r>
        <w:rPr>
          <w:rFonts w:ascii="Times New Roman" w:hAnsi="Times New Roman" w:eastAsia="ＭＳ 明朝" w:cs="Times New Roman"/>
          <w:b w:val="0"/>
          <w:i w:val="0"/>
          <w:sz w:val="21"/>
        </w:rPr>
        <w:t xml:space="preserve">各試験片の破断面マクロ写真・スケッチを Fig. </w:t>
      </w:r>
      <w:r>
        <w:rPr>
          <w:rFonts w:ascii="Times New Roman" w:hAnsi="Times New Roman" w:eastAsia="ＭＳ 明朝" w:cs="Times New Roman"/>
          <w:b w:val="0"/>
          <w:i w:val="0"/>
          <w:sz w:val="15"/>
          <w:vertAlign w:val="subscript"/>
        </w:rPr>
        <w:t>10</w:t>
      </w:r>
      <w:r>
        <w:rPr>
          <w:rFonts w:ascii="Times New Roman" w:hAnsi="Times New Roman" w:eastAsia="ＭＳ 明朝" w:cs="Times New Roman"/>
          <w:b w:val="0"/>
          <w:i w:val="0"/>
          <w:sz w:val="21"/>
        </w:rPr>
        <w:t>（SS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），Fig. </w:t>
      </w:r>
      <w:r>
        <w:rPr>
          <w:rFonts w:ascii="Times New Roman" w:hAnsi="Times New Roman" w:eastAsia="ＭＳ 明朝" w:cs="Times New Roman"/>
          <w:b w:val="0"/>
          <w:i w:val="0"/>
          <w:sz w:val="15"/>
          <w:vertAlign w:val="subscript"/>
        </w:rPr>
        <w:t>11</w:t>
      </w:r>
      <w:r>
        <w:rPr>
          <w:rFonts w:ascii="Times New Roman" w:hAnsi="Times New Roman" w:eastAsia="ＭＳ 明朝" w:cs="Times New Roman"/>
          <w:b w:val="0"/>
          <w:i w:val="0"/>
          <w:sz w:val="21"/>
        </w:rPr>
        <w:t>（FC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），Fig. </w:t>
      </w:r>
      <w:r>
        <w:rPr>
          <w:rFonts w:ascii="Times New Roman" w:hAnsi="Times New Roman" w:eastAsia="ＭＳ 明朝" w:cs="Times New Roman"/>
          <w:b w:val="0"/>
          <w:i w:val="0"/>
          <w:sz w:val="15"/>
          <w:vertAlign w:val="subscript"/>
        </w:rPr>
        <w:t>12</w:t>
      </w:r>
      <w:r>
        <w:rPr>
          <w:rFonts w:ascii="Times New Roman" w:hAnsi="Times New Roman" w:eastAsia="ＭＳ 明朝" w:cs="Times New Roman"/>
          <w:b w:val="0"/>
          <w:i w:val="0"/>
          <w:sz w:val="21"/>
        </w:rPr>
        <w:t>（A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）に貼付する．</w:t>
      </w:r>
    </w:p>
    <w:p>
      <w:pPr>
        <w:spacing w:before="20" w:after="120" w:line="360" w:lineRule="exact"/>
        <w:ind w:firstLine="0"/>
        <w:jc w:val="center"/>
      </w:pPr>
      <w:r>
        <w:rPr>
          <w:rFonts w:ascii="Times New Roman" w:hAnsi="Times New Roman" w:eastAsia="ＭＳ 明朝" w:cs="Times New Roman"/>
          <w:b w:val="0"/>
          <w:i w:val="0"/>
          <w:sz w:val="20"/>
        </w:rPr>
        <w:t xml:space="preserve">Fig. </w:t>
      </w:r>
      <w:r>
        <w:rPr>
          <w:rFonts w:ascii="Times New Roman" w:hAnsi="Times New Roman" w:eastAsia="ＭＳ 明朝" w:cs="Times New Roman"/>
          <w:b w:val="0"/>
          <w:i w:val="0"/>
          <w:sz w:val="14"/>
          <w:vertAlign w:val="subscript"/>
        </w:rPr>
        <w:t>10</w:t>
      </w:r>
      <w:r>
        <w:rPr>
          <w:rFonts w:ascii="Times New Roman" w:hAnsi="Times New Roman" w:eastAsia="ＭＳ 明朝" w:cs="Times New Roman"/>
          <w:b w:val="0"/>
          <w:i w:val="0"/>
          <w:sz w:val="20"/>
        </w:rPr>
        <w:t xml:space="preserve">　SS</w:t>
      </w:r>
      <w:r>
        <w:rPr>
          <w:rFonts w:ascii="Times New Roman" w:hAnsi="Times New Roman" w:eastAsia="ＭＳ 明朝" w:cs="Times New Roman"/>
          <w:b w:val="0"/>
          <w:i w:val="0"/>
          <w:sz w:val="14"/>
          <w:vertAlign w:val="subscript"/>
        </w:rPr>
        <w:t>400</w:t>
      </w:r>
      <w:r>
        <w:rPr>
          <w:rFonts w:ascii="Times New Roman" w:hAnsi="Times New Roman" w:eastAsia="ＭＳ 明朝" w:cs="Times New Roman"/>
          <w:b w:val="0"/>
          <w:i w:val="0"/>
          <w:sz w:val="20"/>
        </w:rPr>
        <w:t xml:space="preserve"> 破断面マクロ（写真・スケッチ貼付）</w:t>
      </w:r>
    </w:p>
    <w:p>
      <w:pPr>
        <w:spacing w:before="20" w:after="120" w:line="360" w:lineRule="exact"/>
        <w:ind w:firstLine="0"/>
        <w:jc w:val="center"/>
      </w:pPr>
      <w:r>
        <w:rPr>
          <w:rFonts w:ascii="Times New Roman" w:hAnsi="Times New Roman" w:eastAsia="ＭＳ 明朝" w:cs="Times New Roman"/>
          <w:b w:val="0"/>
          <w:i w:val="0"/>
          <w:sz w:val="20"/>
        </w:rPr>
        <w:t xml:space="preserve">Fig. </w:t>
      </w:r>
      <w:r>
        <w:rPr>
          <w:rFonts w:ascii="Times New Roman" w:hAnsi="Times New Roman" w:eastAsia="ＭＳ 明朝" w:cs="Times New Roman"/>
          <w:b w:val="0"/>
          <w:i w:val="0"/>
          <w:sz w:val="14"/>
          <w:vertAlign w:val="subscript"/>
        </w:rPr>
        <w:t>11</w:t>
      </w:r>
      <w:r>
        <w:rPr>
          <w:rFonts w:ascii="Times New Roman" w:hAnsi="Times New Roman" w:eastAsia="ＭＳ 明朝" w:cs="Times New Roman"/>
          <w:b w:val="0"/>
          <w:i w:val="0"/>
          <w:sz w:val="20"/>
        </w:rPr>
        <w:t xml:space="preserve">　FC</w:t>
      </w:r>
      <w:r>
        <w:rPr>
          <w:rFonts w:ascii="Times New Roman" w:hAnsi="Times New Roman" w:eastAsia="ＭＳ 明朝" w:cs="Times New Roman"/>
          <w:b w:val="0"/>
          <w:i w:val="0"/>
          <w:sz w:val="14"/>
          <w:vertAlign w:val="subscript"/>
        </w:rPr>
        <w:t>250</w:t>
      </w:r>
      <w:r>
        <w:rPr>
          <w:rFonts w:ascii="Times New Roman" w:hAnsi="Times New Roman" w:eastAsia="ＭＳ 明朝" w:cs="Times New Roman"/>
          <w:b w:val="0"/>
          <w:i w:val="0"/>
          <w:sz w:val="20"/>
        </w:rPr>
        <w:t xml:space="preserve"> 破断面マクロ（写真・スケッチ貼付）</w:t>
      </w:r>
    </w:p>
    <w:p>
      <w:pPr>
        <w:spacing w:before="20" w:after="120" w:line="360" w:lineRule="exact"/>
        <w:ind w:firstLine="0"/>
        <w:jc w:val="center"/>
      </w:pPr>
      <w:r>
        <w:rPr>
          <w:rFonts w:ascii="Times New Roman" w:hAnsi="Times New Roman" w:eastAsia="ＭＳ 明朝" w:cs="Times New Roman"/>
          <w:b w:val="0"/>
          <w:i w:val="0"/>
          <w:sz w:val="20"/>
        </w:rPr>
        <w:t xml:space="preserve">Fig. </w:t>
      </w:r>
      <w:r>
        <w:rPr>
          <w:rFonts w:ascii="Times New Roman" w:hAnsi="Times New Roman" w:eastAsia="ＭＳ 明朝" w:cs="Times New Roman"/>
          <w:b w:val="0"/>
          <w:i w:val="0"/>
          <w:sz w:val="14"/>
          <w:vertAlign w:val="subscript"/>
        </w:rPr>
        <w:t>12</w:t>
      </w:r>
      <w:r>
        <w:rPr>
          <w:rFonts w:ascii="Times New Roman" w:hAnsi="Times New Roman" w:eastAsia="ＭＳ 明朝" w:cs="Times New Roman"/>
          <w:b w:val="0"/>
          <w:i w:val="0"/>
          <w:sz w:val="20"/>
        </w:rPr>
        <w:t xml:space="preserve">　A</w:t>
      </w:r>
      <w:r>
        <w:rPr>
          <w:rFonts w:ascii="Times New Roman" w:hAnsi="Times New Roman" w:eastAsia="ＭＳ 明朝" w:cs="Times New Roman"/>
          <w:b w:val="0"/>
          <w:i w:val="0"/>
          <w:sz w:val="14"/>
          <w:vertAlign w:val="subscript"/>
        </w:rPr>
        <w:t>7075</w:t>
      </w:r>
      <w:r>
        <w:rPr>
          <w:rFonts w:ascii="Times New Roman" w:hAnsi="Times New Roman" w:eastAsia="ＭＳ 明朝" w:cs="Times New Roman"/>
          <w:b w:val="0"/>
          <w:i w:val="0"/>
          <w:sz w:val="20"/>
        </w:rPr>
        <w:t xml:space="preserve"> 破断面マクロ（写真・スケッチ貼付）</w:t>
      </w:r>
    </w:p>
    <w:p>
      <w:pPr>
        <w:spacing w:before="0" w:after="60" w:line="360" w:lineRule="exact"/>
        <w:ind w:firstLine="227"/>
        <w:jc w:val="both"/>
      </w:pPr>
      <w:r>
        <w:rPr>
          <w:rFonts w:ascii="Times New Roman" w:hAnsi="Times New Roman" w:eastAsia="ＭＳ 明朝" w:cs="Times New Roman"/>
          <w:b w:val="0"/>
          <w:i w:val="0"/>
          <w:sz w:val="21"/>
        </w:rPr>
        <w:t>マクロ観察では，SS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では顕著なくびれが生じ，破面はカップコーン形状を呈した．外周部に </w:t>
      </w:r>
      <w:r>
        <w:rPr>
          <w:rFonts w:ascii="Times New Roman" w:hAnsi="Times New Roman" w:eastAsia="ＭＳ 明朝" w:cs="Times New Roman"/>
          <w:b w:val="0"/>
          <w:i w:val="0"/>
          <w:sz w:val="15"/>
          <w:vertAlign w:val="subscript"/>
        </w:rPr>
        <w:t>45</w:t>
      </w:r>
      <w:r>
        <w:rPr>
          <w:rFonts w:ascii="Times New Roman" w:hAnsi="Times New Roman" w:eastAsia="ＭＳ 明朝" w:cs="Times New Roman"/>
          <w:b w:val="0"/>
          <w:i w:val="0"/>
          <w:sz w:val="21"/>
        </w:rPr>
        <w:t>° のせん断リップが認められ，中央部は繊維状であった．A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 ではくびれは 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より小さく，破面は比較的平坦傾向であった．FC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ではくびれはほとんど認められず，破面は平坦で光沢があり脆性破断の特徴を示した．</w:t>
      </w:r>
    </w:p>
    <w:p>
      <w:pPr>
        <w:spacing w:before="200" w:after="80" w:line="360" w:lineRule="exact"/>
        <w:ind w:firstLine="0"/>
        <w:jc w:val="both"/>
      </w:pPr>
      <w:r>
        <w:rPr>
          <w:rFonts w:ascii="Times New Roman" w:hAnsi="Times New Roman" w:eastAsia="ＭＳ 明朝" w:cs="Times New Roman"/>
          <w:b/>
          <w:i w:val="0"/>
          <w:sz w:val="18"/>
          <w:vertAlign w:val="subscript"/>
        </w:rPr>
        <w:t>4</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6</w:t>
      </w:r>
      <w:r>
        <w:rPr>
          <w:rFonts w:ascii="Times New Roman" w:hAnsi="Times New Roman" w:eastAsia="ＭＳ 明朝" w:cs="Times New Roman"/>
          <w:b/>
          <w:i w:val="0"/>
          <w:sz w:val="26"/>
        </w:rPr>
        <w:t xml:space="preserve">　課題</w:t>
      </w:r>
    </w:p>
    <w:p>
      <w:pPr>
        <w:spacing w:before="100" w:after="40" w:line="360" w:lineRule="exact"/>
        <w:ind w:firstLine="0"/>
        <w:jc w:val="both"/>
      </w:pPr>
      <w:r>
        <w:rPr>
          <w:rFonts w:ascii="Times New Roman" w:hAnsi="Times New Roman" w:eastAsia="ＭＳ 明朝" w:cs="Times New Roman"/>
          <w:b/>
          <w:i w:val="0"/>
          <w:sz w:val="21"/>
        </w:rPr>
        <w:t xml:space="preserve">課題 </w:t>
      </w:r>
      <w:r>
        <w:rPr>
          <w:rFonts w:ascii="Times New Roman" w:hAnsi="Times New Roman" w:eastAsia="ＭＳ 明朝" w:cs="Times New Roman"/>
          <w:b/>
          <w:i w:val="0"/>
          <w:sz w:val="15"/>
          <w:vertAlign w:val="subscript"/>
        </w:rPr>
        <w:t>15</w:t>
      </w:r>
      <w:r>
        <w:rPr>
          <w:rFonts w:ascii="Times New Roman" w:hAnsi="Times New Roman" w:eastAsia="ＭＳ 明朝" w:cs="Times New Roman"/>
          <w:b/>
          <w:i w:val="0"/>
          <w:sz w:val="21"/>
        </w:rPr>
        <w:t xml:space="preserve">　破断した各試験片の破面状態をスケッチせよ．</w:t>
      </w:r>
    </w:p>
    <w:p>
      <w:pPr>
        <w:spacing w:before="0" w:after="60" w:line="360" w:lineRule="exact"/>
        <w:ind w:firstLine="227"/>
        <w:jc w:val="both"/>
      </w:pPr>
      <w:r>
        <w:rPr>
          <w:rFonts w:ascii="Times New Roman" w:hAnsi="Times New Roman" w:eastAsia="ＭＳ 明朝" w:cs="Times New Roman"/>
          <w:b w:val="0"/>
          <w:i w:val="0"/>
          <w:sz w:val="21"/>
        </w:rPr>
        <w:t xml:space="preserve">Fig. </w:t>
      </w:r>
      <w:r>
        <w:rPr>
          <w:rFonts w:ascii="Times New Roman" w:hAnsi="Times New Roman" w:eastAsia="ＭＳ 明朝" w:cs="Times New Roman"/>
          <w:b w:val="0"/>
          <w:i w:val="0"/>
          <w:sz w:val="15"/>
          <w:vertAlign w:val="subscript"/>
        </w:rPr>
        <w:t>10</w:t>
      </w:r>
      <w:r>
        <w:rPr>
          <w:rFonts w:ascii="Times New Roman" w:hAnsi="Times New Roman" w:eastAsia="ＭＳ 明朝" w:cs="Times New Roman"/>
          <w:b w:val="0"/>
          <w:i w:val="0"/>
          <w:sz w:val="21"/>
        </w:rPr>
        <w:t xml:space="preserve">〜Fig. </w:t>
      </w:r>
      <w:r>
        <w:rPr>
          <w:rFonts w:ascii="Times New Roman" w:hAnsi="Times New Roman" w:eastAsia="ＭＳ 明朝" w:cs="Times New Roman"/>
          <w:b w:val="0"/>
          <w:i w:val="0"/>
          <w:sz w:val="15"/>
          <w:vertAlign w:val="subscript"/>
        </w:rPr>
        <w:t>12</w:t>
      </w:r>
      <w:r>
        <w:rPr>
          <w:rFonts w:ascii="Times New Roman" w:hAnsi="Times New Roman" w:eastAsia="ＭＳ 明朝" w:cs="Times New Roman"/>
          <w:b w:val="0"/>
          <w:i w:val="0"/>
          <w:sz w:val="21"/>
        </w:rPr>
        <w:t xml:space="preserve"> に各試験片の破断面マクロを示す．SS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はカップコーン形状（中央繊維状部 + 外周 </w:t>
      </w:r>
      <w:r>
        <w:rPr>
          <w:rFonts w:ascii="Times New Roman" w:hAnsi="Times New Roman" w:eastAsia="ＭＳ 明朝" w:cs="Times New Roman"/>
          <w:b w:val="0"/>
          <w:i w:val="0"/>
          <w:sz w:val="15"/>
          <w:vertAlign w:val="subscript"/>
        </w:rPr>
        <w:t>45</w:t>
      </w:r>
      <w:r>
        <w:rPr>
          <w:rFonts w:ascii="Times New Roman" w:hAnsi="Times New Roman" w:eastAsia="ＭＳ 明朝" w:cs="Times New Roman"/>
          <w:b w:val="0"/>
          <w:i w:val="0"/>
          <w:sz w:val="21"/>
        </w:rPr>
        <w:t>° せん断リップ）を呈した延性破断であった．A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 は 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より小さいくびれを伴う延性破断，FC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は平坦光沢面の脆性破断であった．SEM 写真については実験当日に撮影した画像を別途貼付する．</w:t>
      </w:r>
    </w:p>
    <w:p>
      <w:pPr>
        <w:spacing w:before="100" w:after="40" w:line="360" w:lineRule="exact"/>
        <w:ind w:firstLine="0"/>
        <w:jc w:val="both"/>
      </w:pPr>
      <w:r>
        <w:rPr>
          <w:rFonts w:ascii="Times New Roman" w:hAnsi="Times New Roman" w:eastAsia="ＭＳ 明朝" w:cs="Times New Roman"/>
          <w:b/>
          <w:i w:val="0"/>
          <w:sz w:val="21"/>
        </w:rPr>
        <w:t xml:space="preserve">課題 </w:t>
      </w:r>
      <w:r>
        <w:rPr>
          <w:rFonts w:ascii="Times New Roman" w:hAnsi="Times New Roman" w:eastAsia="ＭＳ 明朝" w:cs="Times New Roman"/>
          <w:b/>
          <w:i w:val="0"/>
          <w:sz w:val="15"/>
          <w:vertAlign w:val="subscript"/>
        </w:rPr>
        <w:t>16</w:t>
      </w:r>
      <w:r>
        <w:rPr>
          <w:rFonts w:ascii="Times New Roman" w:hAnsi="Times New Roman" w:eastAsia="ＭＳ 明朝" w:cs="Times New Roman"/>
          <w:b/>
          <w:i w:val="0"/>
          <w:sz w:val="21"/>
        </w:rPr>
        <w:t xml:space="preserve">　同一観察場所において，材料の違いによる破面の違いについて考察せよ．</w:t>
      </w:r>
    </w:p>
    <w:p>
      <w:pPr>
        <w:spacing w:before="0" w:after="60" w:line="360" w:lineRule="exact"/>
        <w:ind w:firstLine="227"/>
        <w:jc w:val="both"/>
      </w:pPr>
      <w:r>
        <w:rPr>
          <w:rFonts w:ascii="Times New Roman" w:hAnsi="Times New Roman" w:eastAsia="ＭＳ 明朝" w:cs="Times New Roman"/>
          <w:b w:val="0"/>
          <w:i w:val="0"/>
          <w:sz w:val="21"/>
        </w:rPr>
        <w:t>試験片中央部（最終破断域）における材料間の比較を述べる．</w:t>
      </w:r>
    </w:p>
    <w:p>
      <w:pPr>
        <w:spacing w:before="0" w:after="60" w:line="360" w:lineRule="exact"/>
        <w:ind w:firstLine="227"/>
        <w:jc w:val="both"/>
      </w:pPr>
      <w:r>
        <w:rPr>
          <w:rFonts w:ascii="Times New Roman" w:hAnsi="Times New Roman" w:eastAsia="ＭＳ 明朝" w:cs="Times New Roman"/>
          <w:b w:val="0"/>
          <w:i w:val="0"/>
          <w:sz w:val="21"/>
        </w:rPr>
        <w:t>マクロな違い：SS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中央部は繊維状の粗い破面（ボイド合体に起因する凹凸）であるのに対し，FC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中央部は光沢ある平坦面を呈した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 は両者の中間的形態を示した．これは破壊形態（延性的ボイド合体 vs 脆性的き裂伝播）の直接的な反映である．</w:t>
      </w:r>
    </w:p>
    <w:p>
      <w:pPr>
        <w:spacing w:before="0" w:after="60" w:line="360" w:lineRule="exact"/>
        <w:ind w:firstLine="227"/>
        <w:jc w:val="both"/>
      </w:pPr>
      <w:r>
        <w:rPr>
          <w:rFonts w:ascii="Times New Roman" w:hAnsi="Times New Roman" w:eastAsia="ＭＳ 明朝" w:cs="Times New Roman"/>
          <w:b w:val="0"/>
          <w:i w:val="0"/>
          <w:sz w:val="21"/>
        </w:rPr>
        <w:t xml:space="preserve">ミクロな違い（SEM 観察，一般的知見）：延性材料では，ボイド合体により形成されたディンプル（半球状窪み）が密集する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では黒鉛フレーク周辺を起点としたへき開面やリバーパターンが形成されることが知られる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 では MgZn</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等の析出物を核とした微細ディンプルが形成されると考えられる </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)．（SEM 写真で確認後，具体的な形態を補足記入する．）</w:t>
      </w:r>
    </w:p>
    <w:p>
      <w:pPr>
        <w:spacing w:before="100" w:after="40" w:line="360" w:lineRule="exact"/>
        <w:ind w:firstLine="0"/>
        <w:jc w:val="both"/>
      </w:pPr>
      <w:r>
        <w:rPr>
          <w:rFonts w:ascii="Times New Roman" w:hAnsi="Times New Roman" w:eastAsia="ＭＳ 明朝" w:cs="Times New Roman"/>
          <w:b/>
          <w:i w:val="0"/>
          <w:sz w:val="21"/>
        </w:rPr>
        <w:t xml:space="preserve">課題 </w:t>
      </w:r>
      <w:r>
        <w:rPr>
          <w:rFonts w:ascii="Times New Roman" w:hAnsi="Times New Roman" w:eastAsia="ＭＳ 明朝" w:cs="Times New Roman"/>
          <w:b/>
          <w:i w:val="0"/>
          <w:sz w:val="15"/>
          <w:vertAlign w:val="subscript"/>
        </w:rPr>
        <w:t>17</w:t>
      </w:r>
      <w:r>
        <w:rPr>
          <w:rFonts w:ascii="Times New Roman" w:hAnsi="Times New Roman" w:eastAsia="ＭＳ 明朝" w:cs="Times New Roman"/>
          <w:b/>
          <w:i w:val="0"/>
          <w:sz w:val="21"/>
        </w:rPr>
        <w:t xml:space="preserve">　同一材料において，観察場所による破面の違いについて考察せよ．</w:t>
      </w:r>
    </w:p>
    <w:p>
      <w:pPr>
        <w:spacing w:before="0" w:after="60" w:line="360" w:lineRule="exact"/>
        <w:ind w:firstLine="227"/>
        <w:jc w:val="both"/>
      </w:pPr>
      <w:r>
        <w:rPr>
          <w:rFonts w:ascii="Times New Roman" w:hAnsi="Times New Roman" w:eastAsia="ＭＳ 明朝" w:cs="Times New Roman"/>
          <w:b w:val="0"/>
          <w:i w:val="0"/>
          <w:sz w:val="21"/>
        </w:rPr>
        <w:t>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のカップコーン破面を例に，場所による形態の違いを述べる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w:t>
      </w:r>
    </w:p>
    <w:p>
      <w:pPr>
        <w:spacing w:before="0" w:after="60" w:line="360" w:lineRule="exact"/>
        <w:ind w:firstLine="227"/>
        <w:jc w:val="both"/>
      </w:pPr>
      <w:r>
        <w:rPr>
          <w:rFonts w:ascii="Times New Roman" w:hAnsi="Times New Roman" w:eastAsia="ＭＳ 明朝" w:cs="Times New Roman"/>
          <w:b w:val="0"/>
          <w:i w:val="0"/>
          <w:sz w:val="21"/>
        </w:rPr>
        <w:t>（a）中央繊維状領域（fibrous zone）：試験片軸に垂直な内部領域であり，三軸引張応力場のもとでボイドが発生・成長・合体する延性的破壊が支配的な部位．</w:t>
      </w:r>
    </w:p>
    <w:p>
      <w:pPr>
        <w:spacing w:before="0" w:after="60" w:line="360" w:lineRule="exact"/>
        <w:ind w:firstLine="227"/>
        <w:jc w:val="both"/>
      </w:pPr>
      <w:r>
        <w:rPr>
          <w:rFonts w:ascii="Times New Roman" w:hAnsi="Times New Roman" w:eastAsia="ＭＳ 明朝" w:cs="Times New Roman"/>
          <w:b w:val="0"/>
          <w:i w:val="0"/>
          <w:sz w:val="21"/>
        </w:rPr>
        <w:t xml:space="preserve">（b）外周せん断リップ（shear lip）：表面近傍では平面応力状態に近くなり，最大せん断応力方向（引張軸に対して </w:t>
      </w:r>
      <w:r>
        <w:rPr>
          <w:rFonts w:ascii="Times New Roman" w:hAnsi="Times New Roman" w:eastAsia="ＭＳ 明朝" w:cs="Times New Roman"/>
          <w:b w:val="0"/>
          <w:i w:val="0"/>
          <w:sz w:val="15"/>
          <w:vertAlign w:val="subscript"/>
        </w:rPr>
        <w:t>45</w:t>
      </w:r>
      <w:r>
        <w:rPr>
          <w:rFonts w:ascii="Times New Roman" w:hAnsi="Times New Roman" w:eastAsia="ＭＳ 明朝" w:cs="Times New Roman"/>
          <w:b w:val="0"/>
          <w:i w:val="0"/>
          <w:sz w:val="21"/>
        </w:rPr>
        <w:t xml:space="preserve">°）にき裂が伝播する領域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w:t>
      </w:r>
    </w:p>
    <w:p>
      <w:pPr>
        <w:spacing w:before="0" w:after="60" w:line="360" w:lineRule="exact"/>
        <w:ind w:firstLine="227"/>
        <w:jc w:val="both"/>
      </w:pPr>
      <w:r>
        <w:rPr>
          <w:rFonts w:ascii="Times New Roman" w:hAnsi="Times New Roman" w:eastAsia="ＭＳ 明朝" w:cs="Times New Roman"/>
          <w:b w:val="0"/>
          <w:i w:val="0"/>
          <w:sz w:val="21"/>
        </w:rPr>
        <w:t xml:space="preserve">一般に，中央繊維状領域ではほぼ等軸なディンプルが形成されるのに対し，せん断リップでは変形方向に引き伸ばされた扁長ディンプルが観察される場合がある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)．両領域での応力状態（三軸応力比）の違いがき裂伝播機構の差異をもたらす．（SEM 写真での確認後，観察結果に基づいて補足する．）</w:t>
      </w:r>
    </w:p>
    <w:p>
      <w:pPr>
        <w:spacing w:before="200" w:after="80" w:line="360" w:lineRule="exact"/>
        <w:ind w:firstLine="0"/>
        <w:jc w:val="both"/>
      </w:pPr>
      <w:r>
        <w:rPr>
          <w:rFonts w:ascii="Times New Roman" w:hAnsi="Times New Roman" w:eastAsia="ＭＳ 明朝" w:cs="Times New Roman"/>
          <w:b/>
          <w:i w:val="0"/>
          <w:sz w:val="18"/>
          <w:vertAlign w:val="subscript"/>
        </w:rPr>
        <w:t>4</w:t>
      </w:r>
      <w:r>
        <w:rPr>
          <w:rFonts w:ascii="Times New Roman" w:hAnsi="Times New Roman" w:eastAsia="ＭＳ 明朝" w:cs="Times New Roman"/>
          <w:b/>
          <w:i w:val="0"/>
          <w:sz w:val="26"/>
        </w:rPr>
        <w:t>.</w:t>
      </w:r>
      <w:r>
        <w:rPr>
          <w:rFonts w:ascii="Times New Roman" w:hAnsi="Times New Roman" w:eastAsia="ＭＳ 明朝" w:cs="Times New Roman"/>
          <w:b/>
          <w:i w:val="0"/>
          <w:sz w:val="18"/>
          <w:vertAlign w:val="subscript"/>
        </w:rPr>
        <w:t>7</w:t>
      </w:r>
      <w:r>
        <w:rPr>
          <w:rFonts w:ascii="Times New Roman" w:hAnsi="Times New Roman" w:eastAsia="ＭＳ 明朝" w:cs="Times New Roman"/>
          <w:b/>
          <w:i w:val="0"/>
          <w:sz w:val="26"/>
        </w:rPr>
        <w:t xml:space="preserve">　考察</w:t>
      </w:r>
    </w:p>
    <w:p>
      <w:pPr>
        <w:spacing w:before="0" w:after="60" w:line="360" w:lineRule="exact"/>
        <w:ind w:firstLine="227"/>
        <w:jc w:val="both"/>
      </w:pPr>
      <w:r>
        <w:rPr>
          <w:rFonts w:ascii="Times New Roman" w:hAnsi="Times New Roman" w:eastAsia="ＭＳ 明朝" w:cs="Times New Roman"/>
          <w:b w:val="0"/>
          <w:i w:val="0"/>
          <w:sz w:val="21"/>
        </w:rPr>
        <w:t>各材料の破面マクロ形態は，第</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 xml:space="preserve">章の引張試験で得た延性特性と整合した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（δ = </w:t>
      </w:r>
      <w:r>
        <w:rPr>
          <w:rFonts w:ascii="Times New Roman" w:hAnsi="Times New Roman" w:eastAsia="ＭＳ 明朝" w:cs="Times New Roman"/>
          <w:b w:val="0"/>
          <w:i w:val="0"/>
          <w:sz w:val="15"/>
          <w:vertAlign w:val="subscript"/>
        </w:rPr>
        <w:t>28</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58</w:t>
      </w:r>
      <w:r>
        <w:rPr>
          <w:rFonts w:ascii="Times New Roman" w:hAnsi="Times New Roman" w:eastAsia="ＭＳ 明朝" w:cs="Times New Roman"/>
          <w:b w:val="0"/>
          <w:i w:val="0"/>
          <w:sz w:val="21"/>
        </w:rPr>
        <w:t>%）はカップコーン破面を呈し，延性的破壊であることが確認された．FC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（δ = </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84</w:t>
      </w:r>
      <w:r>
        <w:rPr>
          <w:rFonts w:ascii="Times New Roman" w:hAnsi="Times New Roman" w:eastAsia="ＭＳ 明朝" w:cs="Times New Roman"/>
          <w:b w:val="0"/>
          <w:i w:val="0"/>
          <w:sz w:val="21"/>
        </w:rPr>
        <w:t xml:space="preserve">%）の平坦光沢破面は，フレーク黒鉛を起点とした脆性的破壊に対応する </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（δ = </w:t>
      </w:r>
      <w:r>
        <w:rPr>
          <w:rFonts w:ascii="Times New Roman" w:hAnsi="Times New Roman" w:eastAsia="ＭＳ 明朝" w:cs="Times New Roman"/>
          <w:b w:val="0"/>
          <w:i w:val="0"/>
          <w:sz w:val="15"/>
          <w:vertAlign w:val="subscript"/>
        </w:rPr>
        <w:t>7</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69</w:t>
      </w:r>
      <w:r>
        <w:rPr>
          <w:rFonts w:ascii="Times New Roman" w:hAnsi="Times New Roman" w:eastAsia="ＭＳ 明朝" w:cs="Times New Roman"/>
          <w:b w:val="0"/>
          <w:i w:val="0"/>
          <w:sz w:val="21"/>
        </w:rPr>
        <w:t>%）は延性的破壊形態を示したが，延性は 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を大きく下回った </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w:t>
      </w:r>
    </w:p>
    <w:p>
      <w:pPr>
        <w:spacing w:before="0" w:after="60" w:line="360" w:lineRule="exact"/>
        <w:ind w:firstLine="227"/>
        <w:jc w:val="both"/>
      </w:pPr>
      <w:r>
        <w:rPr>
          <w:rFonts w:ascii="Times New Roman" w:hAnsi="Times New Roman" w:eastAsia="ＭＳ 明朝" w:cs="Times New Roman"/>
          <w:b w:val="0"/>
          <w:i w:val="0"/>
          <w:sz w:val="21"/>
        </w:rPr>
        <w:t xml:space="preserve">破断面の場所依存性（中央繊維状領域 vs 外周せん断リップ）は，試験片内部（三軸応力）と表面近傍（平面応力）での応力状態の違いに起因する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)．SEM による詳細観察結果（ディンプル径・密度，へき開面の方位）は写真貼付後に補足する．</w:t>
      </w:r>
    </w:p>
    <w:p>
      <w:r>
        <w:br w:type="page"/>
      </w:r>
    </w:p>
    <w:p>
      <w:pPr>
        <w:spacing w:before="200" w:after="80" w:line="360" w:lineRule="exact"/>
        <w:ind w:firstLine="0"/>
        <w:jc w:val="both"/>
      </w:pPr>
      <w:r>
        <w:rPr>
          <w:rFonts w:ascii="Times New Roman" w:hAnsi="Times New Roman" w:eastAsia="ＭＳ 明朝" w:cs="Times New Roman"/>
          <w:b/>
          <w:i w:val="0"/>
          <w:sz w:val="26"/>
        </w:rPr>
        <w:t>感想</w:t>
      </w:r>
    </w:p>
    <w:p>
      <w:pPr>
        <w:spacing w:before="0" w:after="60" w:line="360" w:lineRule="exact"/>
        <w:ind w:firstLine="0"/>
        <w:jc w:val="both"/>
      </w:pPr>
    </w:p>
    <w:p>
      <w:pPr>
        <w:spacing w:before="0" w:after="60" w:line="360" w:lineRule="exact"/>
        <w:ind w:firstLine="227"/>
        <w:jc w:val="both"/>
      </w:pPr>
      <w:r>
        <w:rPr>
          <w:rFonts w:ascii="Times New Roman" w:hAnsi="Times New Roman" w:eastAsia="ＭＳ 明朝" w:cs="Times New Roman"/>
          <w:b w:val="0"/>
          <w:i w:val="0"/>
          <w:sz w:val="21"/>
        </w:rPr>
        <w:t>本実験を通じて，SS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 という </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 xml:space="preserve"> 種類の材料が，同じ引張試験に対してまったく異なる応答を示すことを数値として直接確認できた．特に 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の低延性（</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84</w:t>
      </w:r>
      <w:r>
        <w:rPr>
          <w:rFonts w:ascii="Times New Roman" w:hAnsi="Times New Roman" w:eastAsia="ＭＳ 明朝" w:cs="Times New Roman"/>
          <w:b w:val="0"/>
          <w:i w:val="0"/>
          <w:sz w:val="21"/>
        </w:rPr>
        <w:t>%）と 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の高延性（</w:t>
      </w:r>
      <w:r>
        <w:rPr>
          <w:rFonts w:ascii="Times New Roman" w:hAnsi="Times New Roman" w:eastAsia="ＭＳ 明朝" w:cs="Times New Roman"/>
          <w:b w:val="0"/>
          <w:i w:val="0"/>
          <w:sz w:val="15"/>
          <w:vertAlign w:val="subscript"/>
        </w:rPr>
        <w:t>28</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58</w:t>
      </w:r>
      <w:r>
        <w:rPr>
          <w:rFonts w:ascii="Times New Roman" w:hAnsi="Times New Roman" w:eastAsia="ＭＳ 明朝" w:cs="Times New Roman"/>
          <w:b w:val="0"/>
          <w:i w:val="0"/>
          <w:sz w:val="21"/>
        </w:rPr>
        <w:t xml:space="preserve">%）の約 </w:t>
      </w:r>
      <w:r>
        <w:rPr>
          <w:rFonts w:ascii="Times New Roman" w:hAnsi="Times New Roman" w:eastAsia="ＭＳ 明朝" w:cs="Times New Roman"/>
          <w:b w:val="0"/>
          <w:i w:val="0"/>
          <w:sz w:val="15"/>
          <w:vertAlign w:val="subscript"/>
        </w:rPr>
        <w:t>6</w:t>
      </w:r>
      <w:r>
        <w:rPr>
          <w:rFonts w:ascii="Times New Roman" w:hAnsi="Times New Roman" w:eastAsia="ＭＳ 明朝" w:cs="Times New Roman"/>
          <w:b w:val="0"/>
          <w:i w:val="0"/>
          <w:sz w:val="21"/>
        </w:rPr>
        <w:t xml:space="preserve"> 倍の差は，材料組織（フレーク黒鉛の形状・分布）が力学特性に直接影響することを実感させるものであった．</w:t>
      </w:r>
    </w:p>
    <w:p>
      <w:pPr>
        <w:spacing w:before="0" w:after="60" w:line="360" w:lineRule="exact"/>
        <w:ind w:firstLine="227"/>
        <w:jc w:val="both"/>
      </w:pPr>
      <w:r>
        <w:rPr>
          <w:rFonts w:ascii="Times New Roman" w:hAnsi="Times New Roman" w:eastAsia="ＭＳ 明朝" w:cs="Times New Roman"/>
          <w:b w:val="0"/>
          <w:i w:val="0"/>
          <w:sz w:val="21"/>
        </w:rPr>
        <w:t>追加実験では LVDT 伸び計の有無によるヤング率の差から，試験機コンプライアンスが定量的に評価できることを学んだ．正確な材料特性を得るためには計測系の適切な選択が重要であると認識した．</w:t>
      </w:r>
    </w:p>
    <w:p>
      <w:pPr>
        <w:spacing w:before="0" w:after="60" w:line="360" w:lineRule="exact"/>
        <w:ind w:firstLine="227"/>
        <w:jc w:val="both"/>
      </w:pPr>
      <w:r>
        <w:rPr>
          <w:rFonts w:ascii="Times New Roman" w:hAnsi="Times New Roman" w:eastAsia="ＭＳ 明朝" w:cs="Times New Roman"/>
          <w:b w:val="0"/>
          <w:i w:val="0"/>
          <w:sz w:val="21"/>
        </w:rPr>
        <w:t>シャルピー試験では振り子型ハンマの落下という単純な操作から吸収エネルギーを定量化できる点に試験設計の工夫を感じた．beta 角の精度が結果に直接影響するため，角度読取りの重要性を改めて認識した．</w:t>
      </w:r>
    </w:p>
    <w:p>
      <w:pPr>
        <w:spacing w:before="0" w:after="60" w:line="360" w:lineRule="exact"/>
        <w:ind w:firstLine="227"/>
        <w:jc w:val="both"/>
      </w:pPr>
      <w:r>
        <w:rPr>
          <w:rFonts w:ascii="Times New Roman" w:hAnsi="Times New Roman" w:eastAsia="ＭＳ 明朝" w:cs="Times New Roman"/>
          <w:b w:val="0"/>
          <w:i w:val="0"/>
          <w:sz w:val="21"/>
        </w:rPr>
        <w:t>破面観察では SEM を用いてミクロな破壊機構を直接観察できる点が印象的であった．SS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のカップコーン破面と 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の平坦破面という，巨視的特性とミクロ形態の対応が明確に確認できた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w:t>
      </w:r>
    </w:p>
    <w:p>
      <w:pPr>
        <w:spacing w:before="200" w:after="80" w:line="360" w:lineRule="exact"/>
        <w:ind w:firstLine="0"/>
        <w:jc w:val="both"/>
      </w:pPr>
      <w:r>
        <w:rPr>
          <w:rFonts w:ascii="Times New Roman" w:hAnsi="Times New Roman" w:eastAsia="ＭＳ 明朝" w:cs="Times New Roman"/>
          <w:b/>
          <w:i w:val="0"/>
          <w:sz w:val="26"/>
        </w:rPr>
        <w:t>備考</w:t>
      </w:r>
    </w:p>
    <w:p>
      <w:pPr>
        <w:spacing w:before="0" w:after="60" w:line="360" w:lineRule="exact"/>
        <w:ind w:firstLine="0"/>
        <w:jc w:val="both"/>
      </w:pPr>
    </w:p>
    <w:p>
      <w:pPr>
        <w:spacing w:before="0" w:after="60" w:line="360" w:lineRule="exact"/>
        <w:ind w:firstLine="227"/>
        <w:jc w:val="both"/>
      </w:pPr>
      <w:r>
        <w:rPr>
          <w:rFonts w:ascii="Times New Roman" w:hAnsi="Times New Roman" w:eastAsia="ＭＳ 明朝" w:cs="Times New Roman"/>
          <w:b w:val="0"/>
          <w:i w:val="0"/>
          <w:sz w:val="21"/>
        </w:rPr>
        <w:t xml:space="preserve">Fig. </w:t>
      </w:r>
      <w:r>
        <w:rPr>
          <w:rFonts w:ascii="Times New Roman" w:hAnsi="Times New Roman" w:eastAsia="ＭＳ 明朝" w:cs="Times New Roman"/>
          <w:b w:val="0"/>
          <w:i w:val="0"/>
          <w:sz w:val="15"/>
          <w:vertAlign w:val="subscript"/>
        </w:rPr>
        <w:t>2</w:t>
      </w:r>
      <w:r>
        <w:rPr>
          <w:rFonts w:ascii="Times New Roman" w:hAnsi="Times New Roman" w:eastAsia="ＭＳ 明朝" w:cs="Times New Roman"/>
          <w:b w:val="0"/>
          <w:i w:val="0"/>
          <w:sz w:val="21"/>
        </w:rPr>
        <w:t xml:space="preserve"> は 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Hollomon 則の両対数フィット（実測データ，K = </w:t>
      </w:r>
      <w:r>
        <w:rPr>
          <w:rFonts w:ascii="Times New Roman" w:hAnsi="Times New Roman" w:eastAsia="ＭＳ 明朝" w:cs="Times New Roman"/>
          <w:b w:val="0"/>
          <w:i w:val="0"/>
          <w:sz w:val="15"/>
          <w:vertAlign w:val="subscript"/>
        </w:rPr>
        <w:t>908</w:t>
      </w:r>
      <w:r>
        <w:rPr>
          <w:rFonts w:ascii="Times New Roman" w:hAnsi="Times New Roman" w:eastAsia="ＭＳ 明朝" w:cs="Times New Roman"/>
          <w:b w:val="0"/>
          <w:i w:val="0"/>
          <w:sz w:val="21"/>
        </w:rPr>
        <w:t xml:space="preserve"> MPa，n = </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292</w:t>
      </w:r>
      <w:r>
        <w:rPr>
          <w:rFonts w:ascii="Times New Roman" w:hAnsi="Times New Roman" w:eastAsia="ＭＳ 明朝" w:cs="Times New Roman"/>
          <w:b w:val="0"/>
          <w:i w:val="0"/>
          <w:sz w:val="21"/>
        </w:rPr>
        <w:t xml:space="preserve">）である．Fig. </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6</w:t>
      </w:r>
      <w:r>
        <w:rPr>
          <w:rFonts w:ascii="Times New Roman" w:hAnsi="Times New Roman" w:eastAsia="ＭＳ 明朝" w:cs="Times New Roman"/>
          <w:b w:val="0"/>
          <w:i w:val="0"/>
          <w:sz w:val="21"/>
        </w:rPr>
        <w:t xml:space="preserve"> は実測データ（SS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w:t>
      </w:r>
      <w:r>
        <w:rPr>
          <w:rFonts w:ascii="Times New Roman" w:hAnsi="Times New Roman" w:eastAsia="ＭＳ 明朝" w:cs="Times New Roman"/>
          <w:b w:val="0"/>
          <w:i w:val="0"/>
          <w:sz w:val="15"/>
          <w:vertAlign w:val="subscript"/>
        </w:rPr>
        <w:t>41</w:t>
      </w:r>
      <w:r>
        <w:rPr>
          <w:rFonts w:ascii="Times New Roman" w:hAnsi="Times New Roman" w:eastAsia="ＭＳ 明朝" w:cs="Times New Roman"/>
          <w:b w:val="0"/>
          <w:i w:val="0"/>
          <w:sz w:val="21"/>
        </w:rPr>
        <w:t xml:space="preserve"> 点，A</w:t>
      </w:r>
      <w:r>
        <w:rPr>
          <w:rFonts w:ascii="Times New Roman" w:hAnsi="Times New Roman" w:eastAsia="ＭＳ 明朝" w:cs="Times New Roman"/>
          <w:b w:val="0"/>
          <w:i w:val="0"/>
          <w:sz w:val="15"/>
          <w:vertAlign w:val="subscript"/>
        </w:rPr>
        <w:t>7075</w:t>
      </w:r>
      <w:r>
        <w:rPr>
          <w:rFonts w:ascii="Times New Roman" w:hAnsi="Times New Roman" w:eastAsia="ＭＳ 明朝" w:cs="Times New Roman"/>
          <w:b w:val="0"/>
          <w:i w:val="0"/>
          <w:sz w:val="21"/>
        </w:rPr>
        <w:t xml:space="preserve">: </w:t>
      </w:r>
      <w:r>
        <w:rPr>
          <w:rFonts w:ascii="Times New Roman" w:hAnsi="Times New Roman" w:eastAsia="ＭＳ 明朝" w:cs="Times New Roman"/>
          <w:b w:val="0"/>
          <w:i w:val="0"/>
          <w:sz w:val="15"/>
          <w:vertAlign w:val="subscript"/>
        </w:rPr>
        <w:t>9</w:t>
      </w:r>
      <w:r>
        <w:rPr>
          <w:rFonts w:ascii="Times New Roman" w:hAnsi="Times New Roman" w:eastAsia="ＭＳ 明朝" w:cs="Times New Roman"/>
          <w:b w:val="0"/>
          <w:i w:val="0"/>
          <w:sz w:val="21"/>
        </w:rPr>
        <w:t xml:space="preserve"> 点）に基づく線図である．FC</w:t>
      </w:r>
      <w:r>
        <w:rPr>
          <w:rFonts w:ascii="Times New Roman" w:hAnsi="Times New Roman" w:eastAsia="ＭＳ 明朝" w:cs="Times New Roman"/>
          <w:b w:val="0"/>
          <w:i w:val="0"/>
          <w:sz w:val="15"/>
          <w:vertAlign w:val="subscript"/>
        </w:rPr>
        <w:t>250</w:t>
      </w:r>
      <w:r>
        <w:rPr>
          <w:rFonts w:ascii="Times New Roman" w:hAnsi="Times New Roman" w:eastAsia="ＭＳ 明朝" w:cs="Times New Roman"/>
          <w:b w:val="0"/>
          <w:i w:val="0"/>
          <w:sz w:val="21"/>
        </w:rPr>
        <w:t xml:space="preserve"> の応力-ひずみ線図は参考データ（CSV 上 epsilon_max = </w:t>
      </w:r>
      <w:r>
        <w:rPr>
          <w:rFonts w:ascii="Times New Roman" w:hAnsi="Times New Roman" w:eastAsia="ＭＳ 明朝" w:cs="Times New Roman"/>
          <w:b w:val="0"/>
          <w:i w:val="0"/>
          <w:sz w:val="15"/>
          <w:vertAlign w:val="subscript"/>
        </w:rPr>
        <w:t>1</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08</w:t>
      </w:r>
      <w:r>
        <w:rPr>
          <w:rFonts w:ascii="Times New Roman" w:hAnsi="Times New Roman" w:eastAsia="ＭＳ 明朝" w:cs="Times New Roman"/>
          <w:b w:val="0"/>
          <w:i w:val="0"/>
          <w:sz w:val="21"/>
        </w:rPr>
        <w:t xml:space="preserve">%）であり，実測 delta = </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84</w:t>
      </w:r>
      <w:r>
        <w:rPr>
          <w:rFonts w:ascii="Times New Roman" w:hAnsi="Times New Roman" w:eastAsia="ＭＳ 明朝" w:cs="Times New Roman"/>
          <w:b w:val="0"/>
          <w:i w:val="0"/>
          <w:sz w:val="21"/>
        </w:rPr>
        <w:t>% との整合性については実験書原本データを要確認とする．</w:t>
      </w:r>
    </w:p>
    <w:p>
      <w:pPr>
        <w:spacing w:before="0" w:after="60" w:line="360" w:lineRule="exact"/>
        <w:ind w:firstLine="227"/>
        <w:jc w:val="both"/>
      </w:pPr>
      <w:r>
        <w:rPr>
          <w:rFonts w:ascii="Times New Roman" w:hAnsi="Times New Roman" w:eastAsia="ＭＳ 明朝" w:cs="Times New Roman"/>
          <w:b w:val="0"/>
          <w:i w:val="0"/>
          <w:sz w:val="21"/>
        </w:rPr>
        <w:t xml:space="preserve">Fig. </w:t>
      </w:r>
      <w:r>
        <w:rPr>
          <w:rFonts w:ascii="Times New Roman" w:hAnsi="Times New Roman" w:eastAsia="ＭＳ 明朝" w:cs="Times New Roman"/>
          <w:b w:val="0"/>
          <w:i w:val="0"/>
          <w:sz w:val="15"/>
          <w:vertAlign w:val="subscript"/>
        </w:rPr>
        <w:t>7</w:t>
      </w:r>
      <w:r>
        <w:rPr>
          <w:rFonts w:ascii="Times New Roman" w:hAnsi="Times New Roman" w:eastAsia="ＭＳ 明朝" w:cs="Times New Roman"/>
          <w:b w:val="0"/>
          <w:i w:val="0"/>
          <w:sz w:val="21"/>
        </w:rPr>
        <w:t>（SS</w:t>
      </w:r>
      <w:r>
        <w:rPr>
          <w:rFonts w:ascii="Times New Roman" w:hAnsi="Times New Roman" w:eastAsia="ＭＳ 明朝" w:cs="Times New Roman"/>
          <w:b w:val="0"/>
          <w:i w:val="0"/>
          <w:sz w:val="15"/>
          <w:vertAlign w:val="subscript"/>
        </w:rPr>
        <w:t>400</w:t>
      </w:r>
      <w:r>
        <w:rPr>
          <w:rFonts w:ascii="Times New Roman" w:hAnsi="Times New Roman" w:eastAsia="ＭＳ 明朝" w:cs="Times New Roman"/>
          <w:b w:val="0"/>
          <w:i w:val="0"/>
          <w:sz w:val="21"/>
        </w:rPr>
        <w:t xml:space="preserve"> 通常 vs 追加実験比較）は追加実験の伸び計データが未確定のため概略図のままである．伸び計データが得られた場合は実測点で更新する．</w:t>
      </w:r>
    </w:p>
    <w:p>
      <w:pPr>
        <w:spacing w:before="0" w:after="60" w:line="360" w:lineRule="exact"/>
        <w:ind w:firstLine="227"/>
        <w:jc w:val="both"/>
      </w:pPr>
      <w:r>
        <w:rPr>
          <w:rFonts w:ascii="Times New Roman" w:hAnsi="Times New Roman" w:eastAsia="ＭＳ 明朝" w:cs="Times New Roman"/>
          <w:b w:val="0"/>
          <w:i w:val="0"/>
          <w:sz w:val="21"/>
        </w:rPr>
        <w:t xml:space="preserve">Table </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 xml:space="preserve"> の絞り phi 欄は体積一定仮定に基づく近似値であり，正確な値は破断部最小径（マイクロメーター計測）から算出する．Table </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 xml:space="preserve"> の E 実験欄および Table </w:t>
      </w:r>
      <w:r>
        <w:rPr>
          <w:rFonts w:ascii="Times New Roman" w:hAnsi="Times New Roman" w:eastAsia="ＭＳ 明朝" w:cs="Times New Roman"/>
          <w:b w:val="0"/>
          <w:i w:val="0"/>
          <w:sz w:val="15"/>
          <w:vertAlign w:val="subscript"/>
        </w:rPr>
        <w:t>6</w:t>
      </w:r>
      <w:r>
        <w:rPr>
          <w:rFonts w:ascii="Times New Roman" w:hAnsi="Times New Roman" w:eastAsia="ＭＳ 明朝" w:cs="Times New Roman"/>
          <w:b w:val="0"/>
          <w:i w:val="0"/>
          <w:sz w:val="21"/>
        </w:rPr>
        <w:t xml:space="preserve"> の K・rho 欄は，以下の実測値が確定次第追記する．（a）beta 角（シャルピー読取り値） → K および rho の算出（b）弾性域グラフデータ（伸び計） → E 実験値の算出</w:t>
      </w:r>
    </w:p>
    <w:p>
      <w:pPr>
        <w:spacing w:before="0" w:after="60" w:line="360" w:lineRule="exact"/>
        <w:ind w:firstLine="227"/>
        <w:jc w:val="both"/>
      </w:pPr>
      <w:r>
        <w:rPr>
          <w:rFonts w:ascii="Times New Roman" w:hAnsi="Times New Roman" w:eastAsia="ＭＳ 明朝" w:cs="Times New Roman"/>
          <w:b w:val="0"/>
          <w:i w:val="0"/>
          <w:sz w:val="21"/>
        </w:rPr>
        <w:t>有効数字については，直径測定値（</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001</w:t>
      </w:r>
      <w:r>
        <w:rPr>
          <w:rFonts w:ascii="Times New Roman" w:hAnsi="Times New Roman" w:eastAsia="ＭＳ 明朝" w:cs="Times New Roman"/>
          <w:b w:val="0"/>
          <w:i w:val="0"/>
          <w:sz w:val="21"/>
        </w:rPr>
        <w:t xml:space="preserve"> mm 精度）は </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 xml:space="preserve"> 桁，標点間距離（</w:t>
      </w:r>
      <w:r>
        <w:rPr>
          <w:rFonts w:ascii="Times New Roman" w:hAnsi="Times New Roman" w:eastAsia="ＭＳ 明朝" w:cs="Times New Roman"/>
          <w:b w:val="0"/>
          <w:i w:val="0"/>
          <w:sz w:val="15"/>
          <w:vertAlign w:val="subscript"/>
        </w:rPr>
        <w:t>0</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01</w:t>
      </w:r>
      <w:r>
        <w:rPr>
          <w:rFonts w:ascii="Times New Roman" w:hAnsi="Times New Roman" w:eastAsia="ＭＳ 明朝" w:cs="Times New Roman"/>
          <w:b w:val="0"/>
          <w:i w:val="0"/>
          <w:sz w:val="21"/>
        </w:rPr>
        <w:t xml:space="preserve"> mm 精度）は </w:t>
      </w:r>
      <w:r>
        <w:rPr>
          <w:rFonts w:ascii="Times New Roman" w:hAnsi="Times New Roman" w:eastAsia="ＭＳ 明朝" w:cs="Times New Roman"/>
          <w:b w:val="0"/>
          <w:i w:val="0"/>
          <w:sz w:val="15"/>
          <w:vertAlign w:val="subscript"/>
        </w:rPr>
        <w:t>4</w:t>
      </w:r>
      <w:r>
        <w:rPr>
          <w:rFonts w:ascii="Times New Roman" w:hAnsi="Times New Roman" w:eastAsia="ＭＳ 明朝" w:cs="Times New Roman"/>
          <w:b w:val="0"/>
          <w:i w:val="0"/>
          <w:sz w:val="21"/>
        </w:rPr>
        <w:t>〜</w:t>
      </w:r>
      <w:r>
        <w:rPr>
          <w:rFonts w:ascii="Times New Roman" w:hAnsi="Times New Roman" w:eastAsia="ＭＳ 明朝" w:cs="Times New Roman"/>
          <w:b w:val="0"/>
          <w:i w:val="0"/>
          <w:sz w:val="15"/>
          <w:vertAlign w:val="subscript"/>
        </w:rPr>
        <w:t>5</w:t>
      </w:r>
      <w:r>
        <w:rPr>
          <w:rFonts w:ascii="Times New Roman" w:hAnsi="Times New Roman" w:eastAsia="ＭＳ 明朝" w:cs="Times New Roman"/>
          <w:b w:val="0"/>
          <w:i w:val="0"/>
          <w:sz w:val="21"/>
        </w:rPr>
        <w:t xml:space="preserve"> 桁で扱った．最終的な機械的性質の有効数字は実験精度全体を考慮して </w:t>
      </w:r>
      <w:r>
        <w:rPr>
          <w:rFonts w:ascii="Times New Roman" w:hAnsi="Times New Roman" w:eastAsia="ＭＳ 明朝" w:cs="Times New Roman"/>
          <w:b w:val="0"/>
          <w:i w:val="0"/>
          <w:sz w:val="15"/>
          <w:vertAlign w:val="subscript"/>
        </w:rPr>
        <w:t>3</w:t>
      </w:r>
      <w:r>
        <w:rPr>
          <w:rFonts w:ascii="Times New Roman" w:hAnsi="Times New Roman" w:eastAsia="ＭＳ 明朝" w:cs="Times New Roman"/>
          <w:b w:val="0"/>
          <w:i w:val="0"/>
          <w:sz w:val="21"/>
        </w:rPr>
        <w:t xml:space="preserve"> 桁程度が適切と考えられる．</w:t>
      </w:r>
    </w:p>
    <w:p>
      <w:r>
        <w:br w:type="page"/>
      </w:r>
    </w:p>
    <w:p>
      <w:pPr>
        <w:spacing w:before="200" w:after="80" w:line="360" w:lineRule="exact"/>
        <w:ind w:firstLine="0"/>
        <w:jc w:val="both"/>
      </w:pPr>
      <w:r>
        <w:rPr>
          <w:rFonts w:ascii="Times New Roman" w:hAnsi="Times New Roman" w:eastAsia="ＭＳ 明朝" w:cs="Times New Roman"/>
          <w:b/>
          <w:i w:val="0"/>
          <w:sz w:val="26"/>
        </w:rPr>
        <w:t>参考文献</w:t>
      </w:r>
    </w:p>
    <w:p>
      <w:pPr>
        <w:spacing w:before="0" w:after="60" w:line="360" w:lineRule="exact"/>
        <w:ind w:firstLine="0"/>
        <w:jc w:val="both"/>
      </w:pPr>
    </w:p>
    <w:p>
      <w:pPr>
        <w:spacing w:before="0" w:after="40" w:line="360" w:lineRule="exact"/>
        <w:ind w:firstLine="0"/>
        <w:jc w:val="both"/>
      </w:pPr>
      <w:r>
        <w:rPr>
          <w:rFonts w:ascii="Times New Roman" w:hAnsi="Times New Roman" w:eastAsia="ＭＳ 明朝" w:cs="Times New Roman"/>
          <w:b w:val="0"/>
          <w:i w:val="0"/>
          <w:sz w:val="14"/>
          <w:vertAlign w:val="subscript"/>
        </w:rPr>
        <w:t>1</w:t>
      </w:r>
      <w:r>
        <w:rPr>
          <w:rFonts w:ascii="Times New Roman" w:hAnsi="Times New Roman" w:eastAsia="ＭＳ 明朝" w:cs="Times New Roman"/>
          <w:b w:val="0"/>
          <w:i w:val="0"/>
          <w:sz w:val="20"/>
        </w:rPr>
        <w:t>) 小寺沢良一，フラクトグラフィ，培風館 (</w:t>
      </w:r>
      <w:r>
        <w:rPr>
          <w:rFonts w:ascii="Times New Roman" w:hAnsi="Times New Roman" w:eastAsia="ＭＳ 明朝" w:cs="Times New Roman"/>
          <w:b w:val="0"/>
          <w:i w:val="0"/>
          <w:sz w:val="14"/>
          <w:vertAlign w:val="subscript"/>
        </w:rPr>
        <w:t>1985</w:t>
      </w:r>
      <w:r>
        <w:rPr>
          <w:rFonts w:ascii="Times New Roman" w:hAnsi="Times New Roman" w:eastAsia="ＭＳ 明朝" w:cs="Times New Roman"/>
          <w:b w:val="0"/>
          <w:i w:val="0"/>
          <w:sz w:val="20"/>
        </w:rPr>
        <w:t xml:space="preserve">)，pp. </w:t>
      </w:r>
      <w:r>
        <w:rPr>
          <w:rFonts w:ascii="Times New Roman" w:hAnsi="Times New Roman" w:eastAsia="ＭＳ 明朝" w:cs="Times New Roman"/>
          <w:b w:val="0"/>
          <w:i w:val="0"/>
          <w:sz w:val="14"/>
          <w:vertAlign w:val="subscript"/>
        </w:rPr>
        <w:t>1</w:t>
      </w:r>
      <w:r>
        <w:rPr>
          <w:rFonts w:ascii="Times New Roman" w:hAnsi="Times New Roman" w:eastAsia="ＭＳ 明朝" w:cs="Times New Roman"/>
          <w:b w:val="0"/>
          <w:i w:val="0"/>
          <w:sz w:val="20"/>
        </w:rPr>
        <w:t>-</w:t>
      </w:r>
      <w:r>
        <w:rPr>
          <w:rFonts w:ascii="Times New Roman" w:hAnsi="Times New Roman" w:eastAsia="ＭＳ 明朝" w:cs="Times New Roman"/>
          <w:b w:val="0"/>
          <w:i w:val="0"/>
          <w:sz w:val="14"/>
          <w:vertAlign w:val="subscript"/>
        </w:rPr>
        <w:t>50</w:t>
      </w:r>
      <w:r>
        <w:rPr>
          <w:rFonts w:ascii="Times New Roman" w:hAnsi="Times New Roman" w:eastAsia="ＭＳ 明朝" w:cs="Times New Roman"/>
          <w:b w:val="0"/>
          <w:i w:val="0"/>
          <w:sz w:val="20"/>
        </w:rPr>
        <w:t>．</w:t>
      </w:r>
    </w:p>
    <w:p>
      <w:pPr>
        <w:spacing w:before="0" w:after="40" w:line="360" w:lineRule="exact"/>
        <w:ind w:firstLine="0"/>
        <w:jc w:val="both"/>
      </w:pPr>
      <w:r>
        <w:rPr>
          <w:rFonts w:ascii="Times New Roman" w:hAnsi="Times New Roman" w:eastAsia="ＭＳ 明朝" w:cs="Times New Roman"/>
          <w:b w:val="0"/>
          <w:i w:val="0"/>
          <w:sz w:val="14"/>
          <w:vertAlign w:val="subscript"/>
        </w:rPr>
        <w:t>2</w:t>
      </w:r>
      <w:r>
        <w:rPr>
          <w:rFonts w:ascii="Times New Roman" w:hAnsi="Times New Roman" w:eastAsia="ＭＳ 明朝" w:cs="Times New Roman"/>
          <w:b w:val="0"/>
          <w:i w:val="0"/>
          <w:sz w:val="20"/>
        </w:rPr>
        <w:t>) 日本機械学会編，機械工学便覧 基礎編 alpha</w:t>
      </w:r>
      <w:r>
        <w:rPr>
          <w:rFonts w:ascii="Times New Roman" w:hAnsi="Times New Roman" w:eastAsia="ＭＳ 明朝" w:cs="Times New Roman"/>
          <w:b w:val="0"/>
          <w:i w:val="0"/>
          <w:sz w:val="14"/>
          <w:vertAlign w:val="subscript"/>
        </w:rPr>
        <w:t>1</w:t>
      </w:r>
      <w:r>
        <w:rPr>
          <w:rFonts w:ascii="Times New Roman" w:hAnsi="Times New Roman" w:eastAsia="ＭＳ 明朝" w:cs="Times New Roman"/>
          <w:b w:val="0"/>
          <w:i w:val="0"/>
          <w:sz w:val="20"/>
        </w:rPr>
        <w:t xml:space="preserve"> 材料力学，日本機械学会 (</w:t>
      </w:r>
      <w:r>
        <w:rPr>
          <w:rFonts w:ascii="Times New Roman" w:hAnsi="Times New Roman" w:eastAsia="ＭＳ 明朝" w:cs="Times New Roman"/>
          <w:b w:val="0"/>
          <w:i w:val="0"/>
          <w:sz w:val="14"/>
          <w:vertAlign w:val="subscript"/>
        </w:rPr>
        <w:t>2004</w:t>
      </w:r>
      <w:r>
        <w:rPr>
          <w:rFonts w:ascii="Times New Roman" w:hAnsi="Times New Roman" w:eastAsia="ＭＳ 明朝" w:cs="Times New Roman"/>
          <w:b w:val="0"/>
          <w:i w:val="0"/>
          <w:sz w:val="20"/>
        </w:rPr>
        <w:t xml:space="preserve">)，pp. </w:t>
      </w:r>
      <w:r>
        <w:rPr>
          <w:rFonts w:ascii="Times New Roman" w:hAnsi="Times New Roman" w:eastAsia="ＭＳ 明朝" w:cs="Times New Roman"/>
          <w:b w:val="0"/>
          <w:i w:val="0"/>
          <w:sz w:val="14"/>
          <w:vertAlign w:val="subscript"/>
        </w:rPr>
        <w:t>1</w:t>
      </w:r>
      <w:r>
        <w:rPr>
          <w:rFonts w:ascii="Times New Roman" w:hAnsi="Times New Roman" w:eastAsia="ＭＳ 明朝" w:cs="Times New Roman"/>
          <w:b w:val="0"/>
          <w:i w:val="0"/>
          <w:sz w:val="20"/>
        </w:rPr>
        <w:t>-</w:t>
      </w:r>
      <w:r>
        <w:rPr>
          <w:rFonts w:ascii="Times New Roman" w:hAnsi="Times New Roman" w:eastAsia="ＭＳ 明朝" w:cs="Times New Roman"/>
          <w:b w:val="0"/>
          <w:i w:val="0"/>
          <w:sz w:val="14"/>
          <w:vertAlign w:val="subscript"/>
        </w:rPr>
        <w:t>45</w:t>
      </w:r>
      <w:r>
        <w:rPr>
          <w:rFonts w:ascii="Times New Roman" w:hAnsi="Times New Roman" w:eastAsia="ＭＳ 明朝" w:cs="Times New Roman"/>
          <w:b w:val="0"/>
          <w:i w:val="0"/>
          <w:sz w:val="20"/>
        </w:rPr>
        <w:t>．</w:t>
      </w:r>
    </w:p>
    <w:p>
      <w:pPr>
        <w:spacing w:before="0" w:after="40" w:line="360" w:lineRule="exact"/>
        <w:ind w:firstLine="0"/>
        <w:jc w:val="both"/>
      </w:pPr>
      <w:r>
        <w:rPr>
          <w:rFonts w:ascii="Times New Roman" w:hAnsi="Times New Roman" w:eastAsia="ＭＳ 明朝" w:cs="Times New Roman"/>
          <w:b w:val="0"/>
          <w:i w:val="0"/>
          <w:sz w:val="14"/>
          <w:vertAlign w:val="subscript"/>
        </w:rPr>
        <w:t>3</w:t>
      </w:r>
      <w:r>
        <w:rPr>
          <w:rFonts w:ascii="Times New Roman" w:hAnsi="Times New Roman" w:eastAsia="ＭＳ 明朝" w:cs="Times New Roman"/>
          <w:b w:val="0"/>
          <w:i w:val="0"/>
          <w:sz w:val="20"/>
        </w:rPr>
        <w:t xml:space="preserve">) 日本工業標準調査会，JIS Z </w:t>
      </w:r>
      <w:r>
        <w:rPr>
          <w:rFonts w:ascii="Times New Roman" w:hAnsi="Times New Roman" w:eastAsia="ＭＳ 明朝" w:cs="Times New Roman"/>
          <w:b w:val="0"/>
          <w:i w:val="0"/>
          <w:sz w:val="14"/>
          <w:vertAlign w:val="subscript"/>
        </w:rPr>
        <w:t>2242</w:t>
      </w:r>
      <w:r>
        <w:rPr>
          <w:rFonts w:ascii="Times New Roman" w:hAnsi="Times New Roman" w:eastAsia="ＭＳ 明朝" w:cs="Times New Roman"/>
          <w:b w:val="0"/>
          <w:i w:val="0"/>
          <w:sz w:val="20"/>
        </w:rPr>
        <w:t xml:space="preserve"> 金属材料のシャルピー衝撃試験方法，日本規格協会 (</w:t>
      </w:r>
      <w:r>
        <w:rPr>
          <w:rFonts w:ascii="Times New Roman" w:hAnsi="Times New Roman" w:eastAsia="ＭＳ 明朝" w:cs="Times New Roman"/>
          <w:b w:val="0"/>
          <w:i w:val="0"/>
          <w:sz w:val="14"/>
          <w:vertAlign w:val="subscript"/>
        </w:rPr>
        <w:t>2018</w:t>
      </w:r>
      <w:r>
        <w:rPr>
          <w:rFonts w:ascii="Times New Roman" w:hAnsi="Times New Roman" w:eastAsia="ＭＳ 明朝" w:cs="Times New Roman"/>
          <w:b w:val="0"/>
          <w:i w:val="0"/>
          <w:sz w:val="20"/>
        </w:rPr>
        <w:t>)．</w:t>
      </w:r>
    </w:p>
    <w:p>
      <w:pPr>
        <w:spacing w:before="0" w:after="40" w:line="360" w:lineRule="exact"/>
        <w:ind w:firstLine="0"/>
        <w:jc w:val="both"/>
      </w:pPr>
      <w:r>
        <w:rPr>
          <w:rFonts w:ascii="Times New Roman" w:hAnsi="Times New Roman" w:eastAsia="ＭＳ 明朝" w:cs="Times New Roman"/>
          <w:b w:val="0"/>
          <w:i w:val="0"/>
          <w:sz w:val="14"/>
          <w:vertAlign w:val="subscript"/>
        </w:rPr>
        <w:t>4</w:t>
      </w:r>
      <w:r>
        <w:rPr>
          <w:rFonts w:ascii="Times New Roman" w:hAnsi="Times New Roman" w:eastAsia="ＭＳ 明朝" w:cs="Times New Roman"/>
          <w:b w:val="0"/>
          <w:i w:val="0"/>
          <w:sz w:val="20"/>
        </w:rPr>
        <w:t>) 日本機械学会編，機械材料学，日本機械学会 (</w:t>
      </w:r>
      <w:r>
        <w:rPr>
          <w:rFonts w:ascii="Times New Roman" w:hAnsi="Times New Roman" w:eastAsia="ＭＳ 明朝" w:cs="Times New Roman"/>
          <w:b w:val="0"/>
          <w:i w:val="0"/>
          <w:sz w:val="14"/>
          <w:vertAlign w:val="subscript"/>
        </w:rPr>
        <w:t>2007</w:t>
      </w:r>
      <w:r>
        <w:rPr>
          <w:rFonts w:ascii="Times New Roman" w:hAnsi="Times New Roman" w:eastAsia="ＭＳ 明朝" w:cs="Times New Roman"/>
          <w:b w:val="0"/>
          <w:i w:val="0"/>
          <w:sz w:val="20"/>
        </w:rPr>
        <w:t xml:space="preserve">)，pp. </w:t>
      </w:r>
      <w:r>
        <w:rPr>
          <w:rFonts w:ascii="Times New Roman" w:hAnsi="Times New Roman" w:eastAsia="ＭＳ 明朝" w:cs="Times New Roman"/>
          <w:b w:val="0"/>
          <w:i w:val="0"/>
          <w:sz w:val="14"/>
          <w:vertAlign w:val="subscript"/>
        </w:rPr>
        <w:t>120</w:t>
      </w:r>
      <w:r>
        <w:rPr>
          <w:rFonts w:ascii="Times New Roman" w:hAnsi="Times New Roman" w:eastAsia="ＭＳ 明朝" w:cs="Times New Roman"/>
          <w:b w:val="0"/>
          <w:i w:val="0"/>
          <w:sz w:val="20"/>
        </w:rPr>
        <w:t>-</w:t>
      </w:r>
      <w:r>
        <w:rPr>
          <w:rFonts w:ascii="Times New Roman" w:hAnsi="Times New Roman" w:eastAsia="ＭＳ 明朝" w:cs="Times New Roman"/>
          <w:b w:val="0"/>
          <w:i w:val="0"/>
          <w:sz w:val="14"/>
          <w:vertAlign w:val="subscript"/>
        </w:rPr>
        <w:t>140</w:t>
      </w:r>
      <w:r>
        <w:rPr>
          <w:rFonts w:ascii="Times New Roman" w:hAnsi="Times New Roman" w:eastAsia="ＭＳ 明朝" w:cs="Times New Roman"/>
          <w:b w:val="0"/>
          <w:i w:val="0"/>
          <w:sz w:val="20"/>
        </w:rPr>
        <w:t>．</w:t>
      </w:r>
    </w:p>
    <w:p>
      <w:pPr>
        <w:spacing w:before="0" w:after="40" w:line="360" w:lineRule="exact"/>
        <w:ind w:firstLine="0"/>
        <w:jc w:val="both"/>
      </w:pPr>
      <w:r>
        <w:rPr>
          <w:rFonts w:ascii="Times New Roman" w:hAnsi="Times New Roman" w:eastAsia="ＭＳ 明朝" w:cs="Times New Roman"/>
          <w:b w:val="0"/>
          <w:i w:val="0"/>
          <w:sz w:val="14"/>
          <w:vertAlign w:val="subscript"/>
        </w:rPr>
        <w:t>5</w:t>
      </w:r>
      <w:r>
        <w:rPr>
          <w:rFonts w:ascii="Times New Roman" w:hAnsi="Times New Roman" w:eastAsia="ＭＳ 明朝" w:cs="Times New Roman"/>
          <w:b w:val="0"/>
          <w:i w:val="0"/>
          <w:sz w:val="20"/>
        </w:rPr>
        <w:t>) 軽金属学会編，アルミニウムの組織と性質，軽金属学会 (</w:t>
      </w:r>
      <w:r>
        <w:rPr>
          <w:rFonts w:ascii="Times New Roman" w:hAnsi="Times New Roman" w:eastAsia="ＭＳ 明朝" w:cs="Times New Roman"/>
          <w:b w:val="0"/>
          <w:i w:val="0"/>
          <w:sz w:val="14"/>
          <w:vertAlign w:val="subscript"/>
        </w:rPr>
        <w:t>1991</w:t>
      </w:r>
      <w:r>
        <w:rPr>
          <w:rFonts w:ascii="Times New Roman" w:hAnsi="Times New Roman" w:eastAsia="ＭＳ 明朝" w:cs="Times New Roman"/>
          <w:b w:val="0"/>
          <w:i w:val="0"/>
          <w:sz w:val="20"/>
        </w:rPr>
        <w:t xml:space="preserve">)，pp. </w:t>
      </w:r>
      <w:r>
        <w:rPr>
          <w:rFonts w:ascii="Times New Roman" w:hAnsi="Times New Roman" w:eastAsia="ＭＳ 明朝" w:cs="Times New Roman"/>
          <w:b w:val="0"/>
          <w:i w:val="0"/>
          <w:sz w:val="14"/>
          <w:vertAlign w:val="subscript"/>
        </w:rPr>
        <w:t>201</w:t>
      </w:r>
      <w:r>
        <w:rPr>
          <w:rFonts w:ascii="Times New Roman" w:hAnsi="Times New Roman" w:eastAsia="ＭＳ 明朝" w:cs="Times New Roman"/>
          <w:b w:val="0"/>
          <w:i w:val="0"/>
          <w:sz w:val="20"/>
        </w:rPr>
        <w:t>-</w:t>
      </w:r>
      <w:r>
        <w:rPr>
          <w:rFonts w:ascii="Times New Roman" w:hAnsi="Times New Roman" w:eastAsia="ＭＳ 明朝" w:cs="Times New Roman"/>
          <w:b w:val="0"/>
          <w:i w:val="0"/>
          <w:sz w:val="14"/>
          <w:vertAlign w:val="subscript"/>
        </w:rPr>
        <w:t>215</w:t>
      </w:r>
      <w:r>
        <w:rPr>
          <w:rFonts w:ascii="Times New Roman" w:hAnsi="Times New Roman" w:eastAsia="ＭＳ 明朝" w:cs="Times New Roman"/>
          <w:b w:val="0"/>
          <w:i w:val="0"/>
          <w:sz w:val="20"/>
        </w:rPr>
        <w:t>．</w:t>
      </w:r>
    </w:p>
    <w:p>
      <w:pPr>
        <w:spacing w:before="0" w:after="40" w:line="360" w:lineRule="exact"/>
        <w:ind w:firstLine="0"/>
        <w:jc w:val="both"/>
      </w:pPr>
      <w:r>
        <w:rPr>
          <w:rFonts w:ascii="Times New Roman" w:hAnsi="Times New Roman" w:eastAsia="ＭＳ 明朝" w:cs="Times New Roman"/>
          <w:b w:val="0"/>
          <w:i w:val="0"/>
          <w:sz w:val="14"/>
          <w:vertAlign w:val="subscript"/>
        </w:rPr>
        <w:t>6</w:t>
      </w:r>
      <w:r>
        <w:rPr>
          <w:rFonts w:ascii="Times New Roman" w:hAnsi="Times New Roman" w:eastAsia="ＭＳ 明朝" w:cs="Times New Roman"/>
          <w:b w:val="0"/>
          <w:i w:val="0"/>
          <w:sz w:val="20"/>
        </w:rPr>
        <w:t>) 日本機械学会編，機械工学便覧 基礎編 alpha</w:t>
      </w:r>
      <w:r>
        <w:rPr>
          <w:rFonts w:ascii="Times New Roman" w:hAnsi="Times New Roman" w:eastAsia="ＭＳ 明朝" w:cs="Times New Roman"/>
          <w:b w:val="0"/>
          <w:i w:val="0"/>
          <w:sz w:val="14"/>
          <w:vertAlign w:val="subscript"/>
        </w:rPr>
        <w:t>4</w:t>
      </w:r>
      <w:r>
        <w:rPr>
          <w:rFonts w:ascii="Times New Roman" w:hAnsi="Times New Roman" w:eastAsia="ＭＳ 明朝" w:cs="Times New Roman"/>
          <w:b w:val="0"/>
          <w:i w:val="0"/>
          <w:sz w:val="20"/>
        </w:rPr>
        <w:t xml:space="preserve"> 計測工学，日本機械学会 (</w:t>
      </w:r>
      <w:r>
        <w:rPr>
          <w:rFonts w:ascii="Times New Roman" w:hAnsi="Times New Roman" w:eastAsia="ＭＳ 明朝" w:cs="Times New Roman"/>
          <w:b w:val="0"/>
          <w:i w:val="0"/>
          <w:sz w:val="14"/>
          <w:vertAlign w:val="subscript"/>
        </w:rPr>
        <w:t>2007</w:t>
      </w:r>
      <w:r>
        <w:rPr>
          <w:rFonts w:ascii="Times New Roman" w:hAnsi="Times New Roman" w:eastAsia="ＭＳ 明朝" w:cs="Times New Roman"/>
          <w:b w:val="0"/>
          <w:i w:val="0"/>
          <w:sz w:val="20"/>
        </w:rPr>
        <w:t xml:space="preserve">)，pp. </w:t>
      </w:r>
      <w:r>
        <w:rPr>
          <w:rFonts w:ascii="Times New Roman" w:hAnsi="Times New Roman" w:eastAsia="ＭＳ 明朝" w:cs="Times New Roman"/>
          <w:b w:val="0"/>
          <w:i w:val="0"/>
          <w:sz w:val="14"/>
          <w:vertAlign w:val="subscript"/>
        </w:rPr>
        <w:t>4</w:t>
      </w:r>
      <w:r>
        <w:rPr>
          <w:rFonts w:ascii="Times New Roman" w:hAnsi="Times New Roman" w:eastAsia="ＭＳ 明朝" w:cs="Times New Roman"/>
          <w:b w:val="0"/>
          <w:i w:val="0"/>
          <w:sz w:val="20"/>
        </w:rPr>
        <w:t>-</w:t>
      </w:r>
      <w:r>
        <w:rPr>
          <w:rFonts w:ascii="Times New Roman" w:hAnsi="Times New Roman" w:eastAsia="ＭＳ 明朝" w:cs="Times New Roman"/>
          <w:b w:val="0"/>
          <w:i w:val="0"/>
          <w:sz w:val="14"/>
          <w:vertAlign w:val="subscript"/>
        </w:rPr>
        <w:t>25</w:t>
      </w:r>
      <w:r>
        <w:rPr>
          <w:rFonts w:ascii="Times New Roman" w:hAnsi="Times New Roman" w:eastAsia="ＭＳ 明朝" w:cs="Times New Roman"/>
          <w:b w:val="0"/>
          <w:i w:val="0"/>
          <w:sz w:val="20"/>
        </w:rPr>
        <w:t>．</w:t>
      </w:r>
    </w:p>
    <w:sectPr w:rsidR="00FC693F" w:rsidRPr="0006063C" w:rsidSect="00034616">
      <w:pgSz w:w="11906" w:h="16838"/>
      <w:pgMar w:top="1417"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