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6DD0B" w14:textId="77777777" w:rsidR="00770B5B" w:rsidRDefault="00770B5B">
      <w:pPr>
        <w:rPr>
          <w:rFonts w:ascii="Times New Roman" w:hAnsi="Times New Roman" w:cs="Times New Roman"/>
          <w:b/>
        </w:rPr>
      </w:pPr>
      <w:r>
        <w:rPr>
          <w:rFonts w:ascii="Times New Roman" w:hAnsi="Times New Roman" w:cs="Times New Roman"/>
          <w:b/>
        </w:rPr>
        <w:t>SUPPLEMENT</w:t>
      </w:r>
    </w:p>
    <w:p w14:paraId="5DE8EC5A" w14:textId="101ACCF6" w:rsidR="002E16F2" w:rsidRPr="000006FD" w:rsidRDefault="002E16F2">
      <w:pPr>
        <w:rPr>
          <w:rFonts w:ascii="Times New Roman" w:hAnsi="Times New Roman" w:cs="Times New Roman"/>
          <w:b/>
        </w:rPr>
      </w:pPr>
      <w:r w:rsidRPr="000006FD">
        <w:rPr>
          <w:rFonts w:ascii="Times New Roman" w:hAnsi="Times New Roman" w:cs="Times New Roman"/>
          <w:b/>
        </w:rPr>
        <w:t>COMPLETE METHODS</w:t>
      </w:r>
    </w:p>
    <w:p w14:paraId="4BC02E68" w14:textId="77777777" w:rsidR="002E16F2" w:rsidRPr="000006FD" w:rsidRDefault="002E16F2">
      <w:pPr>
        <w:rPr>
          <w:rFonts w:ascii="Times New Roman" w:hAnsi="Times New Roman" w:cs="Times New Roman"/>
          <w:b/>
        </w:rPr>
      </w:pPr>
    </w:p>
    <w:p w14:paraId="26C13356" w14:textId="046FAC1B" w:rsidR="003D3438" w:rsidRDefault="002E16F2" w:rsidP="000006FD">
      <w:pPr>
        <w:tabs>
          <w:tab w:val="center" w:pos="4320"/>
        </w:tabs>
        <w:rPr>
          <w:rFonts w:ascii="Times New Roman" w:hAnsi="Times New Roman" w:cs="Times New Roman"/>
          <w:b/>
        </w:rPr>
      </w:pPr>
      <w:r w:rsidRPr="000006FD">
        <w:rPr>
          <w:rFonts w:ascii="Times New Roman" w:hAnsi="Times New Roman" w:cs="Times New Roman"/>
          <w:b/>
        </w:rPr>
        <w:t>Animals</w:t>
      </w:r>
      <w:bookmarkStart w:id="0" w:name="_GoBack"/>
      <w:bookmarkEnd w:id="0"/>
    </w:p>
    <w:p w14:paraId="5CDB1EC4" w14:textId="77777777" w:rsidR="003D3438" w:rsidRPr="003D3438" w:rsidRDefault="003D3438" w:rsidP="003D3438">
      <w:pPr>
        <w:tabs>
          <w:tab w:val="center" w:pos="4320"/>
        </w:tabs>
        <w:rPr>
          <w:rFonts w:ascii="Times New Roman" w:hAnsi="Times New Roman" w:cs="Times New Roman"/>
        </w:rPr>
      </w:pPr>
      <w:r>
        <w:rPr>
          <w:rFonts w:ascii="Times New Roman" w:hAnsi="Times New Roman" w:cs="Times New Roman"/>
        </w:rPr>
        <w:t>Col4a5 knockout</w:t>
      </w:r>
      <w:r w:rsidRPr="000006FD">
        <w:rPr>
          <w:rFonts w:ascii="Times New Roman" w:hAnsi="Times New Roman" w:cs="Times New Roman"/>
        </w:rPr>
        <w:t xml:space="preserve"> mice, B6.Cg-</w:t>
      </w:r>
      <w:r w:rsidRPr="000006FD">
        <w:rPr>
          <w:rFonts w:ascii="Times New Roman" w:hAnsi="Times New Roman" w:cs="Times New Roman"/>
          <w:i/>
        </w:rPr>
        <w:t>Col4a5</w:t>
      </w:r>
      <w:r w:rsidRPr="000006FD">
        <w:rPr>
          <w:rFonts w:ascii="Times New Roman" w:hAnsi="Times New Roman" w:cs="Times New Roman"/>
          <w:i/>
          <w:vertAlign w:val="superscript"/>
        </w:rPr>
        <w:t>tm1Yseq</w:t>
      </w:r>
      <w:r>
        <w:rPr>
          <w:rFonts w:ascii="Times New Roman" w:hAnsi="Times New Roman" w:cs="Times New Roman"/>
        </w:rPr>
        <w:t>/J (Stock</w:t>
      </w:r>
      <w:r w:rsidRPr="000006FD">
        <w:rPr>
          <w:rFonts w:ascii="Times New Roman" w:hAnsi="Times New Roman" w:cs="Times New Roman"/>
        </w:rPr>
        <w:t>#006183),</w:t>
      </w:r>
      <w:r>
        <w:rPr>
          <w:rFonts w:ascii="Times New Roman" w:hAnsi="Times New Roman" w:cs="Times New Roman"/>
        </w:rPr>
        <w:t xml:space="preserve"> was developed </w:t>
      </w:r>
      <w:r w:rsidR="00EF5361">
        <w:rPr>
          <w:rFonts w:ascii="Times New Roman" w:hAnsi="Times New Roman" w:cs="Times New Roman"/>
        </w:rPr>
        <w:t xml:space="preserve">by Dr. Yoav Segal </w:t>
      </w:r>
      <w:r>
        <w:rPr>
          <w:rFonts w:ascii="Times New Roman" w:hAnsi="Times New Roman" w:cs="Times New Roman"/>
        </w:rPr>
        <w:t xml:space="preserve">using a targeting vector containing a loxP site flanked neomycin resistance gene and a G213T point mutation was introduced into </w:t>
      </w:r>
      <w:r w:rsidR="00EF5361">
        <w:rPr>
          <w:rFonts w:ascii="Times New Roman" w:hAnsi="Times New Roman" w:cs="Times New Roman"/>
        </w:rPr>
        <w:t>exon</w:t>
      </w:r>
      <w:r>
        <w:rPr>
          <w:rFonts w:ascii="Times New Roman" w:hAnsi="Times New Roman" w:cs="Times New Roman"/>
        </w:rPr>
        <w:t xml:space="preserve">. The construct was electroporated into 129SvJ derived ESVJ-1182 embryonic stem (ES) cells. ES cells containing the point mutation were injected into C57BL/6J (Stock#000664). </w:t>
      </w:r>
      <w:r w:rsidRPr="003D3438">
        <w:rPr>
          <w:rFonts w:ascii="Times New Roman" w:hAnsi="Times New Roman" w:cs="Times New Roman"/>
        </w:rPr>
        <w:t xml:space="preserve">The </w:t>
      </w:r>
      <w:r>
        <w:rPr>
          <w:rFonts w:ascii="Times New Roman" w:hAnsi="Times New Roman" w:cs="Times New Roman"/>
        </w:rPr>
        <w:t>neo cassettes were removed by crossing</w:t>
      </w:r>
      <w:r w:rsidRPr="003D3438">
        <w:rPr>
          <w:rFonts w:ascii="Times New Roman" w:hAnsi="Times New Roman" w:cs="Times New Roman"/>
        </w:rPr>
        <w:t xml:space="preserve"> to FVB/N-Tg(ACTB-cre) 2Mrt/J (</w:t>
      </w:r>
      <w:r>
        <w:rPr>
          <w:rFonts w:ascii="Times New Roman" w:hAnsi="Times New Roman" w:cs="Times New Roman"/>
        </w:rPr>
        <w:t>Stock</w:t>
      </w:r>
      <w:r w:rsidRPr="003D3438">
        <w:rPr>
          <w:rFonts w:ascii="Times New Roman" w:hAnsi="Times New Roman" w:cs="Times New Roman"/>
        </w:rPr>
        <w:t>#3376) mice to and then backcrossed to C57BL/6</w:t>
      </w:r>
      <w:r>
        <w:rPr>
          <w:rFonts w:ascii="Times New Roman" w:hAnsi="Times New Roman" w:cs="Times New Roman"/>
        </w:rPr>
        <w:t>J</w:t>
      </w:r>
      <w:r w:rsidRPr="003D3438">
        <w:rPr>
          <w:rFonts w:ascii="Times New Roman" w:hAnsi="Times New Roman" w:cs="Times New Roman"/>
        </w:rPr>
        <w:t xml:space="preserve"> for 15 generations.</w:t>
      </w:r>
      <w:r w:rsidR="00EF5361">
        <w:rPr>
          <w:rFonts w:ascii="Times New Roman" w:hAnsi="Times New Roman" w:cs="Times New Roman"/>
        </w:rPr>
        <w:t xml:space="preserve"> As a result regions immediately surrounding the point mutation contain residual 129SvJ markers. </w:t>
      </w:r>
    </w:p>
    <w:p w14:paraId="5D382BB4" w14:textId="77777777" w:rsidR="003D3438" w:rsidRDefault="003D3438" w:rsidP="000006FD">
      <w:pPr>
        <w:tabs>
          <w:tab w:val="center" w:pos="4320"/>
        </w:tabs>
        <w:rPr>
          <w:rFonts w:ascii="Times New Roman" w:hAnsi="Times New Roman" w:cs="Times New Roman"/>
        </w:rPr>
      </w:pPr>
    </w:p>
    <w:p w14:paraId="4EF184D0" w14:textId="77777777" w:rsidR="002E16F2" w:rsidRPr="000006FD" w:rsidRDefault="00EF5361">
      <w:pPr>
        <w:rPr>
          <w:rFonts w:ascii="Times New Roman" w:hAnsi="Times New Roman" w:cs="Times New Roman"/>
        </w:rPr>
      </w:pPr>
      <w:r>
        <w:rPr>
          <w:rFonts w:ascii="Times New Roman" w:hAnsi="Times New Roman" w:cs="Times New Roman"/>
        </w:rPr>
        <w:t xml:space="preserve">Col4a5 knockout mice for this experiment </w:t>
      </w:r>
      <w:r w:rsidR="002E16F2" w:rsidRPr="000006FD">
        <w:rPr>
          <w:rFonts w:ascii="Times New Roman" w:hAnsi="Times New Roman" w:cs="Times New Roman"/>
        </w:rPr>
        <w:t xml:space="preserve">were rederived from cryopreservation at The Jackson Laboratory, with the females maintained as heterozygous for the Col4a5 mutation and hemizygous in males. 100 heterozygous </w:t>
      </w:r>
      <w:r w:rsidR="00D34390" w:rsidRPr="000006FD">
        <w:rPr>
          <w:rFonts w:ascii="Times New Roman" w:hAnsi="Times New Roman" w:cs="Times New Roman"/>
        </w:rPr>
        <w:t xml:space="preserve">female Col4a5 mutant mice were crossed with 100 unique diversity outbred males, J:DO (JR#009376), to generate a cohort of 100 males and 100 female F1 animals, where females were heterozygous of the Col4a5 mutation and males were homozygous. Each </w:t>
      </w:r>
      <w:r w:rsidR="000006FD">
        <w:rPr>
          <w:rFonts w:ascii="Times New Roman" w:hAnsi="Times New Roman" w:cs="Times New Roman"/>
        </w:rPr>
        <w:t xml:space="preserve">of the 200 </w:t>
      </w:r>
      <w:r w:rsidR="00D34390" w:rsidRPr="000006FD">
        <w:rPr>
          <w:rFonts w:ascii="Times New Roman" w:hAnsi="Times New Roman" w:cs="Times New Roman"/>
        </w:rPr>
        <w:t>F1 animal</w:t>
      </w:r>
      <w:r w:rsidR="000006FD">
        <w:rPr>
          <w:rFonts w:ascii="Times New Roman" w:hAnsi="Times New Roman" w:cs="Times New Roman"/>
        </w:rPr>
        <w:t>s</w:t>
      </w:r>
      <w:r w:rsidR="00D34390" w:rsidRPr="000006FD">
        <w:rPr>
          <w:rFonts w:ascii="Times New Roman" w:hAnsi="Times New Roman" w:cs="Times New Roman"/>
        </w:rPr>
        <w:t xml:space="preserve"> carr</w:t>
      </w:r>
      <w:r w:rsidR="000006FD">
        <w:rPr>
          <w:rFonts w:ascii="Times New Roman" w:hAnsi="Times New Roman" w:cs="Times New Roman"/>
        </w:rPr>
        <w:t>y</w:t>
      </w:r>
      <w:r w:rsidR="00D34390" w:rsidRPr="000006FD">
        <w:rPr>
          <w:rFonts w:ascii="Times New Roman" w:hAnsi="Times New Roman" w:cs="Times New Roman"/>
        </w:rPr>
        <w:t xml:space="preserve"> a single copy of C</w:t>
      </w:r>
      <w:r w:rsidR="003D3438">
        <w:rPr>
          <w:rFonts w:ascii="Times New Roman" w:hAnsi="Times New Roman" w:cs="Times New Roman"/>
        </w:rPr>
        <w:t>57BL/6</w:t>
      </w:r>
      <w:r w:rsidR="000006FD" w:rsidRPr="000006FD">
        <w:rPr>
          <w:rFonts w:ascii="Times New Roman" w:hAnsi="Times New Roman" w:cs="Times New Roman"/>
        </w:rPr>
        <w:t>J at each chromosome, while the other copy is contributed form on DO background. The DO background is a unique mixture of eight founder strains, which include five classical inbred strains (129S1/SvImJ, A/J, C57BL/6J, NOD/ShiLtJ, NZO/HILtJ) and three wild-derived strains (CAST/EiJ, PWK/PhJ and WSB/EiJ)</w:t>
      </w:r>
      <w:r w:rsidR="000006FD">
        <w:rPr>
          <w:rFonts w:ascii="Times New Roman" w:hAnsi="Times New Roman" w:cs="Times New Roman"/>
        </w:rPr>
        <w:t xml:space="preserve">. Thus at a given locus each F1 animal will have a </w:t>
      </w:r>
      <w:r w:rsidR="000006FD" w:rsidRPr="000006FD">
        <w:rPr>
          <w:rFonts w:ascii="Times New Roman" w:hAnsi="Times New Roman" w:cs="Times New Roman"/>
        </w:rPr>
        <w:t>C57BL6/J</w:t>
      </w:r>
      <w:r w:rsidR="000006FD">
        <w:rPr>
          <w:rFonts w:ascii="Times New Roman" w:hAnsi="Times New Roman" w:cs="Times New Roman"/>
        </w:rPr>
        <w:t xml:space="preserve"> allele, and one of eight founder strain allele. </w:t>
      </w:r>
    </w:p>
    <w:p w14:paraId="2280F309" w14:textId="77777777" w:rsidR="002E16F2" w:rsidRDefault="002E16F2">
      <w:pPr>
        <w:rPr>
          <w:rFonts w:ascii="Times New Roman" w:hAnsi="Times New Roman" w:cs="Times New Roman"/>
        </w:rPr>
      </w:pPr>
    </w:p>
    <w:p w14:paraId="188C076C" w14:textId="4F0586F6" w:rsidR="00CE09FB" w:rsidRPr="00CE09FB" w:rsidRDefault="00CE09FB">
      <w:pPr>
        <w:rPr>
          <w:rFonts w:ascii="Times New Roman" w:hAnsi="Times New Roman" w:cs="Times New Roman"/>
          <w:b/>
        </w:rPr>
      </w:pPr>
      <w:r w:rsidRPr="00CE09FB">
        <w:rPr>
          <w:rFonts w:ascii="Times New Roman" w:hAnsi="Times New Roman" w:cs="Times New Roman"/>
          <w:b/>
        </w:rPr>
        <w:t>DNA isolation</w:t>
      </w:r>
    </w:p>
    <w:p w14:paraId="1ACE7ACB" w14:textId="7EBE31A2" w:rsidR="005A1049" w:rsidRDefault="002A656E">
      <w:pPr>
        <w:rPr>
          <w:rFonts w:ascii="Times New Roman" w:hAnsi="Times New Roman" w:cs="Times New Roman"/>
        </w:rPr>
      </w:pPr>
      <w:r>
        <w:rPr>
          <w:rFonts w:ascii="Times New Roman" w:hAnsi="Times New Roman" w:cs="Times New Roman"/>
        </w:rPr>
        <w:t xml:space="preserve">The </w:t>
      </w:r>
      <w:r w:rsidR="00E762CB">
        <w:rPr>
          <w:rFonts w:ascii="Times New Roman" w:hAnsi="Times New Roman" w:cs="Times New Roman"/>
        </w:rPr>
        <w:t>DNA isolation protocol</w:t>
      </w:r>
      <w:r>
        <w:rPr>
          <w:rFonts w:ascii="Times New Roman" w:hAnsi="Times New Roman" w:cs="Times New Roman"/>
        </w:rPr>
        <w:t xml:space="preserve"> did not contain phenol-choloroform to obtain higher quality samples, than compared to standard lab practices. Tail tips were collected at wean (4 weeks) and digested using proteinase K overnight. Samples were cools to room temperature before protein precipitation solution containing 5M ammonium acetate was added, vortexed, and incubated on ice for 30mins. The samples were spun</w:t>
      </w:r>
      <w:r w:rsidR="00CE09FB">
        <w:rPr>
          <w:rFonts w:ascii="Times New Roman" w:hAnsi="Times New Roman" w:cs="Times New Roman"/>
        </w:rPr>
        <w:t xml:space="preserve"> at 14,000 rpm (applies to the rest of this protocol)</w:t>
      </w:r>
      <w:r>
        <w:rPr>
          <w:rFonts w:ascii="Times New Roman" w:hAnsi="Times New Roman" w:cs="Times New Roman"/>
        </w:rPr>
        <w:t xml:space="preserve">, and supernatants were pipetted into a clean tube. Isopropanol was used to precipitate DNA, and solution was centrifuged to a pellet. </w:t>
      </w:r>
      <w:r w:rsidR="00CE09FB">
        <w:rPr>
          <w:rFonts w:ascii="Times New Roman" w:hAnsi="Times New Roman" w:cs="Times New Roman"/>
        </w:rPr>
        <w:t xml:space="preserve">Then </w:t>
      </w:r>
      <w:r>
        <w:rPr>
          <w:rFonts w:ascii="Times New Roman" w:hAnsi="Times New Roman" w:cs="Times New Roman"/>
        </w:rPr>
        <w:t xml:space="preserve">70% ethanol was used to further desalt and </w:t>
      </w:r>
      <w:r w:rsidR="00CE09FB">
        <w:rPr>
          <w:rFonts w:ascii="Times New Roman" w:hAnsi="Times New Roman" w:cs="Times New Roman"/>
        </w:rPr>
        <w:t>precipitate DNA once more and centrifuged. The ethanol was discarded leaving a pellet of DNA. The samples were left on a bench top covered with a paper towl to dry. Once no liquid is visible, DNA was re</w:t>
      </w:r>
      <w:r w:rsidR="005A1049">
        <w:rPr>
          <w:rFonts w:ascii="Times New Roman" w:hAnsi="Times New Roman" w:cs="Times New Roman"/>
        </w:rPr>
        <w:t>-suspended</w:t>
      </w:r>
      <w:r w:rsidR="00CE09FB">
        <w:rPr>
          <w:rFonts w:ascii="Times New Roman" w:hAnsi="Times New Roman" w:cs="Times New Roman"/>
        </w:rPr>
        <w:t xml:space="preserve"> in 100ul of ddH20 </w:t>
      </w:r>
      <w:r w:rsidR="005A1049">
        <w:rPr>
          <w:rFonts w:ascii="Times New Roman" w:hAnsi="Times New Roman" w:cs="Times New Roman"/>
        </w:rPr>
        <w:t>and incubated at 65C for 5 mins. DNA concentrations and purity were measured using NanoDrop (Thermo Scientific, model number). Samples for genotyping met stringent quality standards of A260/280 ratio between 1.7 and 2.1. A minimul aliquot of 20ul at 20ng/ul concentrations were sent for genotyping.</w:t>
      </w:r>
    </w:p>
    <w:p w14:paraId="66749C3E" w14:textId="77777777" w:rsidR="005A1049" w:rsidRDefault="005A1049">
      <w:pPr>
        <w:rPr>
          <w:rFonts w:ascii="Times New Roman" w:hAnsi="Times New Roman" w:cs="Times New Roman"/>
        </w:rPr>
      </w:pPr>
    </w:p>
    <w:p w14:paraId="6AE6F9D1" w14:textId="71C2F449" w:rsidR="006E3264" w:rsidRPr="00CE09FB" w:rsidRDefault="00CE09FB">
      <w:pPr>
        <w:rPr>
          <w:rFonts w:ascii="Times New Roman" w:hAnsi="Times New Roman" w:cs="Times New Roman"/>
          <w:b/>
        </w:rPr>
      </w:pPr>
      <w:r>
        <w:rPr>
          <w:rFonts w:ascii="Times New Roman" w:hAnsi="Times New Roman" w:cs="Times New Roman"/>
          <w:b/>
        </w:rPr>
        <w:t xml:space="preserve">Genotyping </w:t>
      </w:r>
      <w:r w:rsidR="00325472">
        <w:rPr>
          <w:rFonts w:ascii="Times New Roman" w:hAnsi="Times New Roman" w:cs="Times New Roman"/>
          <w:b/>
        </w:rPr>
        <w:t>with GigaMuga</w:t>
      </w:r>
    </w:p>
    <w:p w14:paraId="1EB1410A" w14:textId="4C643398" w:rsidR="00EF5361" w:rsidRPr="00EF5361" w:rsidRDefault="00EF5361">
      <w:pPr>
        <w:rPr>
          <w:rFonts w:ascii="Times New Roman" w:hAnsi="Times New Roman" w:cs="Times New Roman"/>
        </w:rPr>
      </w:pPr>
      <w:r>
        <w:rPr>
          <w:rFonts w:ascii="Times New Roman" w:hAnsi="Times New Roman" w:cs="Times New Roman"/>
        </w:rPr>
        <w:t xml:space="preserve">All 200 mice were fully genotyped for 143,259 SNPs by </w:t>
      </w:r>
      <w:r w:rsidR="006E3264">
        <w:rPr>
          <w:rFonts w:ascii="Times New Roman" w:hAnsi="Times New Roman" w:cs="Times New Roman"/>
        </w:rPr>
        <w:t>GeenSeek (Lincoln, NE)</w:t>
      </w:r>
      <w:r>
        <w:rPr>
          <w:rFonts w:ascii="Times New Roman" w:hAnsi="Times New Roman" w:cs="Times New Roman"/>
        </w:rPr>
        <w:t xml:space="preserve"> using the Giga Mouse Universal Genotyping Array (GigaMUGA) built on a</w:t>
      </w:r>
      <w:r w:rsidR="00942C41">
        <w:rPr>
          <w:rFonts w:ascii="Times New Roman" w:hAnsi="Times New Roman" w:cs="Times New Roman"/>
        </w:rPr>
        <w:t>n</w:t>
      </w:r>
      <w:r>
        <w:rPr>
          <w:rFonts w:ascii="Times New Roman" w:hAnsi="Times New Roman" w:cs="Times New Roman"/>
        </w:rPr>
        <w:t xml:space="preserve"> Illumina Infinium platform. </w:t>
      </w:r>
      <w:r w:rsidR="00CE09FB">
        <w:rPr>
          <w:rFonts w:ascii="Times New Roman" w:hAnsi="Times New Roman" w:cs="Times New Roman"/>
        </w:rPr>
        <w:t xml:space="preserve">Genotype calls of </w:t>
      </w:r>
      <w:r w:rsidR="00CE09FB">
        <w:rPr>
          <w:rFonts w:ascii="Times" w:hAnsi="Times" w:cs="Times"/>
        </w:rPr>
        <w:t>A, B, H, or N</w:t>
      </w:r>
      <w:r w:rsidR="003351D4">
        <w:rPr>
          <w:rFonts w:ascii="Times New Roman" w:hAnsi="Times New Roman" w:cs="Times New Roman"/>
        </w:rPr>
        <w:t xml:space="preserve"> </w:t>
      </w:r>
      <w:r w:rsidR="00CE09FB">
        <w:rPr>
          <w:rFonts w:ascii="Times New Roman" w:hAnsi="Times New Roman" w:cs="Times New Roman"/>
        </w:rPr>
        <w:t xml:space="preserve">were generated using Illumina’s BeadStudio </w:t>
      </w:r>
      <w:r w:rsidR="00CE09FB">
        <w:rPr>
          <w:rFonts w:ascii="Times New Roman" w:hAnsi="Times New Roman" w:cs="Times New Roman"/>
        </w:rPr>
        <w:lastRenderedPageBreak/>
        <w:t>algorithm, whereby A represents homozygous reference allele, B represents homogygous for the alternate allele, H represents heterozygosity, and N represents</w:t>
      </w:r>
      <w:r w:rsidR="005A1049">
        <w:rPr>
          <w:rFonts w:ascii="Times New Roman" w:hAnsi="Times New Roman" w:cs="Times New Roman"/>
        </w:rPr>
        <w:t xml:space="preserve"> “no call”.</w:t>
      </w:r>
    </w:p>
    <w:p w14:paraId="1118F161" w14:textId="77777777" w:rsidR="000006FD" w:rsidRDefault="000006FD">
      <w:pPr>
        <w:rPr>
          <w:rFonts w:ascii="Times New Roman" w:hAnsi="Times New Roman" w:cs="Times New Roman"/>
        </w:rPr>
      </w:pPr>
    </w:p>
    <w:p w14:paraId="42E5886B" w14:textId="34DA8878" w:rsidR="00E3499F" w:rsidRPr="00E3499F" w:rsidRDefault="00E3499F">
      <w:pPr>
        <w:rPr>
          <w:rFonts w:ascii="Times New Roman" w:hAnsi="Times New Roman" w:cs="Times New Roman"/>
          <w:b/>
        </w:rPr>
      </w:pPr>
      <w:r w:rsidRPr="00E3499F">
        <w:rPr>
          <w:rFonts w:ascii="Times New Roman" w:hAnsi="Times New Roman" w:cs="Times New Roman"/>
          <w:b/>
        </w:rPr>
        <w:t xml:space="preserve">RNA </w:t>
      </w:r>
      <w:r w:rsidR="00700E94">
        <w:rPr>
          <w:rFonts w:ascii="Times New Roman" w:hAnsi="Times New Roman" w:cs="Times New Roman"/>
          <w:b/>
        </w:rPr>
        <w:t xml:space="preserve">extraction and library prep </w:t>
      </w:r>
    </w:p>
    <w:p w14:paraId="1495A823" w14:textId="7D6B7A41" w:rsidR="00E3499F" w:rsidRDefault="00E3499F">
      <w:pPr>
        <w:rPr>
          <w:rFonts w:ascii="Times New Roman" w:hAnsi="Times New Roman" w:cs="Times New Roman"/>
        </w:rPr>
      </w:pPr>
      <w:r>
        <w:rPr>
          <w:rFonts w:ascii="Times New Roman" w:hAnsi="Times New Roman" w:cs="Times New Roman"/>
        </w:rPr>
        <w:t xml:space="preserve">Right kidneys were collected at 15weeks after last urine collection, and </w:t>
      </w:r>
      <w:r w:rsidR="001F0514">
        <w:rPr>
          <w:rFonts w:ascii="Times New Roman" w:hAnsi="Times New Roman" w:cs="Times New Roman"/>
        </w:rPr>
        <w:t xml:space="preserve">the renal capsule containing perinephritic adipose tissue was removed before it was immediately flash frozen in liquid nitrogen. Each kidney was ground using a ceramic mortal and pestle on dry ice into frozen homogenates, and separated into 3 aliquots one of which </w:t>
      </w:r>
      <w:r w:rsidR="00700E94">
        <w:rPr>
          <w:rFonts w:ascii="Times New Roman" w:hAnsi="Times New Roman" w:cs="Times New Roman"/>
        </w:rPr>
        <w:t>was</w:t>
      </w:r>
      <w:r w:rsidR="001F0514">
        <w:rPr>
          <w:rFonts w:ascii="Times New Roman" w:hAnsi="Times New Roman" w:cs="Times New Roman"/>
        </w:rPr>
        <w:t xml:space="preserve"> sent for RNA-extraction.</w:t>
      </w:r>
      <w:r w:rsidR="00E47867">
        <w:rPr>
          <w:rFonts w:ascii="Times New Roman" w:hAnsi="Times New Roman" w:cs="Times New Roman"/>
        </w:rPr>
        <w:br/>
      </w:r>
    </w:p>
    <w:p w14:paraId="56C0EED8" w14:textId="66B65F1B" w:rsidR="00E47867" w:rsidRDefault="00E47867">
      <w:pPr>
        <w:rPr>
          <w:rFonts w:ascii="Times New Roman" w:hAnsi="Times New Roman" w:cs="Times New Roman"/>
        </w:rPr>
      </w:pPr>
      <w:r>
        <w:rPr>
          <w:rFonts w:ascii="Times New Roman" w:hAnsi="Times New Roman" w:cs="Times New Roman"/>
        </w:rPr>
        <w:t>Bcl2fastq tool to convert to fastq</w:t>
      </w:r>
    </w:p>
    <w:p w14:paraId="4297C815" w14:textId="77777777" w:rsidR="00E47867" w:rsidRDefault="00E47867">
      <w:pPr>
        <w:rPr>
          <w:rFonts w:ascii="Times New Roman" w:hAnsi="Times New Roman" w:cs="Times New Roman"/>
        </w:rPr>
      </w:pPr>
    </w:p>
    <w:p w14:paraId="5522918F" w14:textId="43636F33" w:rsidR="00700E94" w:rsidRDefault="00EC5F47">
      <w:pPr>
        <w:rPr>
          <w:rFonts w:ascii="Times New Roman" w:hAnsi="Times New Roman" w:cs="Times New Roman"/>
          <w:b/>
        </w:rPr>
      </w:pPr>
      <w:r>
        <w:rPr>
          <w:rFonts w:ascii="Times New Roman" w:hAnsi="Times New Roman" w:cs="Times New Roman"/>
          <w:b/>
        </w:rPr>
        <w:t>Allele specific expression analysis</w:t>
      </w:r>
    </w:p>
    <w:p w14:paraId="58ADC6F3" w14:textId="351A26C4" w:rsidR="00EC5F47" w:rsidRPr="00E47867" w:rsidRDefault="00EC5F47">
      <w:pPr>
        <w:rPr>
          <w:rFonts w:ascii="Times New Roman" w:hAnsi="Times New Roman" w:cs="Times New Roman"/>
        </w:rPr>
      </w:pPr>
      <w:r>
        <w:rPr>
          <w:rFonts w:ascii="Times New Roman" w:hAnsi="Times New Roman" w:cs="Times New Roman"/>
        </w:rPr>
        <w:t>EMASE</w:t>
      </w:r>
    </w:p>
    <w:p w14:paraId="466ACAA4" w14:textId="77777777" w:rsidR="00700E94" w:rsidRDefault="00700E94">
      <w:pPr>
        <w:rPr>
          <w:rFonts w:ascii="Times New Roman" w:hAnsi="Times New Roman" w:cs="Times New Roman"/>
        </w:rPr>
      </w:pPr>
    </w:p>
    <w:p w14:paraId="582FF710" w14:textId="77777777" w:rsidR="00E47867" w:rsidRDefault="00E47867" w:rsidP="00E47867">
      <w:pPr>
        <w:rPr>
          <w:rFonts w:ascii="Times New Roman" w:hAnsi="Times New Roman" w:cs="Times New Roman"/>
          <w:b/>
        </w:rPr>
      </w:pPr>
      <w:r>
        <w:rPr>
          <w:rFonts w:ascii="Times New Roman" w:hAnsi="Times New Roman" w:cs="Times New Roman"/>
          <w:b/>
        </w:rPr>
        <w:t>Haplotype reconstruction using RNA-seq</w:t>
      </w:r>
    </w:p>
    <w:p w14:paraId="432603B8" w14:textId="77777777" w:rsidR="00E47867" w:rsidRDefault="00E47867" w:rsidP="00E47867">
      <w:pPr>
        <w:rPr>
          <w:rFonts w:ascii="Times" w:hAnsi="Times" w:cs="Times"/>
        </w:rPr>
      </w:pPr>
      <w:r>
        <w:rPr>
          <w:rFonts w:ascii="Times" w:hAnsi="Times" w:cs="Times"/>
        </w:rPr>
        <w:t>GBRS</w:t>
      </w:r>
    </w:p>
    <w:p w14:paraId="7AAF3953" w14:textId="77777777" w:rsidR="00E3499F" w:rsidRDefault="00E3499F">
      <w:pPr>
        <w:rPr>
          <w:rFonts w:ascii="Times New Roman" w:hAnsi="Times New Roman" w:cs="Times New Roman"/>
        </w:rPr>
      </w:pPr>
    </w:p>
    <w:p w14:paraId="1B1EB397" w14:textId="26084086" w:rsidR="00325472" w:rsidRDefault="003351D4">
      <w:pPr>
        <w:rPr>
          <w:rFonts w:ascii="Times New Roman" w:hAnsi="Times New Roman" w:cs="Times New Roman"/>
          <w:b/>
        </w:rPr>
      </w:pPr>
      <w:r w:rsidRPr="003351D4">
        <w:rPr>
          <w:rFonts w:ascii="Times New Roman" w:hAnsi="Times New Roman" w:cs="Times New Roman"/>
          <w:b/>
        </w:rPr>
        <w:t xml:space="preserve">Haplotype reconstruction </w:t>
      </w:r>
      <w:r w:rsidR="00325472">
        <w:rPr>
          <w:rFonts w:ascii="Times New Roman" w:hAnsi="Times New Roman" w:cs="Times New Roman"/>
          <w:b/>
        </w:rPr>
        <w:t>using GigaMUGA</w:t>
      </w:r>
    </w:p>
    <w:p w14:paraId="3292C319" w14:textId="26AC9EAF" w:rsidR="00325472" w:rsidRDefault="00325472">
      <w:pPr>
        <w:rPr>
          <w:rFonts w:ascii="Times" w:hAnsi="Times" w:cs="Times"/>
        </w:rPr>
      </w:pPr>
      <w:r>
        <w:rPr>
          <w:rFonts w:ascii="Times" w:hAnsi="Times" w:cs="Times"/>
        </w:rPr>
        <w:t xml:space="preserve">Each chromosome pair of a </w:t>
      </w:r>
      <w:r w:rsidRPr="000006FD">
        <w:rPr>
          <w:rFonts w:ascii="Times New Roman" w:hAnsi="Times New Roman" w:cs="Times New Roman"/>
        </w:rPr>
        <w:t>B6.Cg-</w:t>
      </w:r>
      <w:r w:rsidRPr="000006FD">
        <w:rPr>
          <w:rFonts w:ascii="Times New Roman" w:hAnsi="Times New Roman" w:cs="Times New Roman"/>
          <w:i/>
        </w:rPr>
        <w:t>Col4a5</w:t>
      </w:r>
      <w:r w:rsidRPr="000006FD">
        <w:rPr>
          <w:rFonts w:ascii="Times New Roman" w:hAnsi="Times New Roman" w:cs="Times New Roman"/>
          <w:i/>
          <w:vertAlign w:val="superscript"/>
        </w:rPr>
        <w:t>tm1Yseq</w:t>
      </w:r>
      <w:r w:rsidR="00E3499F">
        <w:rPr>
          <w:rFonts w:ascii="Times New Roman" w:hAnsi="Times New Roman" w:cs="Times New Roman"/>
        </w:rPr>
        <w:t xml:space="preserve">/J </w:t>
      </w:r>
      <w:r>
        <w:rPr>
          <w:rFonts w:ascii="Times New Roman" w:hAnsi="Times New Roman" w:cs="Times New Roman"/>
        </w:rPr>
        <w:t xml:space="preserve">and </w:t>
      </w:r>
      <w:r w:rsidR="00E3499F">
        <w:rPr>
          <w:rFonts w:ascii="Times New Roman" w:hAnsi="Times New Roman" w:cs="Times New Roman"/>
        </w:rPr>
        <w:t xml:space="preserve">a </w:t>
      </w:r>
      <w:r>
        <w:rPr>
          <w:rFonts w:ascii="Times New Roman" w:hAnsi="Times New Roman" w:cs="Times New Roman"/>
        </w:rPr>
        <w:t xml:space="preserve">J:DO F1 </w:t>
      </w:r>
      <w:r>
        <w:rPr>
          <w:rFonts w:ascii="Times" w:hAnsi="Times" w:cs="Times"/>
        </w:rPr>
        <w:t>animal is composed of a C57BL/6J haploid and a haploid containing unique mosaic of founder haplotypes. Here we refer to the haplotype at a given locus as a diplotype. In the F1 mouse model there are 8 possible diplotypes – 1 homozygous and 7 heterozygous diplotypes. Gatti et al., has developed a hidden Markov model to reconstruct the diplotypes by generating a probabilistic estimate of the diplotype state at each NSP makrer locus for all 200 animals (reference).</w:t>
      </w:r>
    </w:p>
    <w:p w14:paraId="23A7F300" w14:textId="77777777" w:rsidR="00325472" w:rsidRDefault="00325472">
      <w:pPr>
        <w:rPr>
          <w:rFonts w:ascii="Times" w:hAnsi="Times" w:cs="Times"/>
          <w:b/>
        </w:rPr>
      </w:pPr>
    </w:p>
    <w:p w14:paraId="59425C1F" w14:textId="42F55778" w:rsidR="00E47867" w:rsidRDefault="00E47867">
      <w:pPr>
        <w:rPr>
          <w:rFonts w:ascii="Times" w:hAnsi="Times" w:cs="Times"/>
          <w:b/>
        </w:rPr>
      </w:pPr>
      <w:r>
        <w:rPr>
          <w:rFonts w:ascii="Times" w:hAnsi="Times" w:cs="Times"/>
          <w:b/>
        </w:rPr>
        <w:t>Albumin quantification</w:t>
      </w:r>
    </w:p>
    <w:p w14:paraId="61D4FCDB" w14:textId="2316632A" w:rsidR="00E47867" w:rsidRDefault="00E47867">
      <w:pPr>
        <w:rPr>
          <w:rFonts w:ascii="Times" w:hAnsi="Times" w:cs="Times"/>
          <w:b/>
        </w:rPr>
      </w:pPr>
      <w:r>
        <w:rPr>
          <w:rFonts w:ascii="Times" w:hAnsi="Times" w:cs="Times"/>
          <w:b/>
        </w:rPr>
        <w:t>Glomerular filtration rate analysis</w:t>
      </w:r>
    </w:p>
    <w:p w14:paraId="59295E60" w14:textId="77777777" w:rsidR="00E47867" w:rsidRPr="00E47867" w:rsidRDefault="00E47867">
      <w:pPr>
        <w:rPr>
          <w:rFonts w:ascii="Times" w:hAnsi="Times" w:cs="Times"/>
          <w:b/>
        </w:rPr>
      </w:pPr>
    </w:p>
    <w:p w14:paraId="7D221825" w14:textId="77777777" w:rsidR="00325472" w:rsidRDefault="00325472">
      <w:pPr>
        <w:rPr>
          <w:rFonts w:ascii="Times" w:hAnsi="Times" w:cs="Times"/>
        </w:rPr>
      </w:pPr>
    </w:p>
    <w:p w14:paraId="200538C8" w14:textId="77777777" w:rsidR="00325472" w:rsidRDefault="00325472">
      <w:pPr>
        <w:rPr>
          <w:rFonts w:ascii="Times" w:hAnsi="Times" w:cs="Times"/>
        </w:rPr>
      </w:pPr>
    </w:p>
    <w:p w14:paraId="03601585" w14:textId="77777777" w:rsidR="00325472" w:rsidRDefault="00325472">
      <w:pPr>
        <w:rPr>
          <w:rFonts w:ascii="Times" w:hAnsi="Times" w:cs="Times"/>
        </w:rPr>
      </w:pPr>
    </w:p>
    <w:p w14:paraId="4BE4DB95" w14:textId="2CE71761" w:rsidR="003351D4" w:rsidRDefault="00E47867">
      <w:pPr>
        <w:rPr>
          <w:rFonts w:ascii="Times New Roman" w:hAnsi="Times New Roman" w:cs="Times New Roman"/>
          <w:b/>
        </w:rPr>
      </w:pPr>
      <w:r>
        <w:rPr>
          <w:rFonts w:ascii="Times New Roman" w:hAnsi="Times New Roman" w:cs="Times New Roman"/>
          <w:b/>
        </w:rPr>
        <w:t xml:space="preserve">########################### References to use </w:t>
      </w:r>
    </w:p>
    <w:p w14:paraId="25C8B75A" w14:textId="77777777" w:rsidR="003351D4" w:rsidRDefault="003351D4">
      <w:pPr>
        <w:rPr>
          <w:rFonts w:ascii="Times New Roman" w:hAnsi="Times New Roman" w:cs="Times New Roman"/>
          <w:b/>
        </w:rPr>
      </w:pPr>
    </w:p>
    <w:p w14:paraId="202EB178" w14:textId="77777777" w:rsidR="003351D4" w:rsidRDefault="003351D4">
      <w:pPr>
        <w:rPr>
          <w:rFonts w:ascii="Times New Roman" w:hAnsi="Times New Roman" w:cs="Times New Roman"/>
          <w:b/>
        </w:rPr>
      </w:pPr>
    </w:p>
    <w:p w14:paraId="3A5AFDCB" w14:textId="77777777" w:rsidR="003351D4" w:rsidRPr="003351D4" w:rsidRDefault="003351D4">
      <w:pPr>
        <w:rPr>
          <w:rFonts w:ascii="Times New Roman" w:hAnsi="Times New Roman" w:cs="Times New Roman"/>
          <w:b/>
        </w:rPr>
      </w:pPr>
    </w:p>
    <w:p w14:paraId="04F0DA6D" w14:textId="77777777" w:rsidR="00942C41" w:rsidRDefault="00942C41">
      <w:pPr>
        <w:rPr>
          <w:rFonts w:ascii="Times New Roman" w:hAnsi="Times New Roman" w:cs="Times New Roman"/>
        </w:rPr>
      </w:pPr>
      <w:r>
        <w:rPr>
          <w:rFonts w:ascii="Times New Roman" w:hAnsi="Times New Roman" w:cs="Times New Roman"/>
        </w:rPr>
        <w:t>(need Dan’s input here about genome probability construction)</w:t>
      </w:r>
    </w:p>
    <w:p w14:paraId="26F84651" w14:textId="77777777" w:rsidR="00942C41" w:rsidRDefault="00A9438C">
      <w:pPr>
        <w:rPr>
          <w:rFonts w:ascii="Times New Roman" w:hAnsi="Times New Roman" w:cs="Times New Roman"/>
        </w:rPr>
      </w:pPr>
      <w:r>
        <w:rPr>
          <w:rFonts w:ascii="Times New Roman" w:hAnsi="Times New Roman" w:cs="Times New Roman"/>
        </w:rPr>
        <w:t xml:space="preserve">Only 182 samples passed quality control (QC) from genome probability reconstruction. </w:t>
      </w:r>
    </w:p>
    <w:p w14:paraId="41C70164" w14:textId="77777777" w:rsidR="00A9438C" w:rsidRDefault="00A9438C">
      <w:pPr>
        <w:rPr>
          <w:rFonts w:ascii="Times New Roman" w:hAnsi="Times New Roman" w:cs="Times New Roman"/>
        </w:rPr>
      </w:pPr>
    </w:p>
    <w:p w14:paraId="0A8D3964" w14:textId="3B655027" w:rsidR="00A9438C" w:rsidRDefault="00942C41">
      <w:pPr>
        <w:rPr>
          <w:rFonts w:ascii="Times New Roman" w:hAnsi="Times New Roman" w:cs="Times New Roman"/>
        </w:rPr>
      </w:pPr>
      <w:r>
        <w:rPr>
          <w:rFonts w:ascii="Times New Roman" w:hAnsi="Times New Roman" w:cs="Times New Roman"/>
        </w:rPr>
        <w:t xml:space="preserve">Simultaneously we reconstructed the genome for the 192 mice we had RNA sequencing (RNA-seq) data for using the Expectation-Maximization algorithm for Allele Specific Expression (EMASE) software developed by the Churchill group (ref). EMASE </w:t>
      </w:r>
      <w:r w:rsidR="00AC62F1">
        <w:rPr>
          <w:rFonts w:ascii="Times New Roman" w:hAnsi="Times New Roman" w:cs="Times New Roman"/>
        </w:rPr>
        <w:t>algorithm takes diploid transcript tom alignment and estimates the expression abundance for each allele. The seemingly redundant effort was essential for our rigorous quality control for sample switching</w:t>
      </w:r>
      <w:r w:rsidR="00A9438C">
        <w:rPr>
          <w:rFonts w:ascii="Times New Roman" w:hAnsi="Times New Roman" w:cs="Times New Roman"/>
        </w:rPr>
        <w:t>, deviation in</w:t>
      </w:r>
      <w:r w:rsidR="00AC62F1">
        <w:rPr>
          <w:rFonts w:ascii="Times New Roman" w:hAnsi="Times New Roman" w:cs="Times New Roman"/>
        </w:rPr>
        <w:t xml:space="preserve"> allele frequency</w:t>
      </w:r>
      <w:r w:rsidR="00A9438C">
        <w:rPr>
          <w:rFonts w:ascii="Times New Roman" w:hAnsi="Times New Roman" w:cs="Times New Roman"/>
        </w:rPr>
        <w:t>, and sample recover</w:t>
      </w:r>
      <w:r w:rsidR="00A67B74">
        <w:rPr>
          <w:rFonts w:ascii="Times New Roman" w:hAnsi="Times New Roman" w:cs="Times New Roman"/>
        </w:rPr>
        <w:t xml:space="preserve"> of the GigaMUGA data</w:t>
      </w:r>
      <w:r w:rsidR="00AC62F1">
        <w:rPr>
          <w:rFonts w:ascii="Times New Roman" w:hAnsi="Times New Roman" w:cs="Times New Roman"/>
        </w:rPr>
        <w:t xml:space="preserve">. </w:t>
      </w:r>
      <w:r w:rsidR="00A9438C">
        <w:rPr>
          <w:rFonts w:ascii="Times New Roman" w:hAnsi="Times New Roman" w:cs="Times New Roman"/>
        </w:rPr>
        <w:t>Our comparison between the 182</w:t>
      </w:r>
      <w:r w:rsidR="00A67B74">
        <w:rPr>
          <w:rFonts w:ascii="Times New Roman" w:hAnsi="Times New Roman" w:cs="Times New Roman"/>
        </w:rPr>
        <w:t xml:space="preserve"> mice with both GigaMUGA and RNA-seq data conf</w:t>
      </w:r>
      <w:r w:rsidR="00A9438C">
        <w:rPr>
          <w:rFonts w:ascii="Times New Roman" w:hAnsi="Times New Roman" w:cs="Times New Roman"/>
        </w:rPr>
        <w:t>irmed correct genotyping for 157</w:t>
      </w:r>
      <w:r w:rsidR="00A67B74">
        <w:rPr>
          <w:rFonts w:ascii="Times New Roman" w:hAnsi="Times New Roman" w:cs="Times New Roman"/>
        </w:rPr>
        <w:t xml:space="preserve"> GigaMUGA </w:t>
      </w:r>
      <w:r w:rsidR="00A9438C">
        <w:rPr>
          <w:rFonts w:ascii="Times New Roman" w:hAnsi="Times New Roman" w:cs="Times New Roman"/>
        </w:rPr>
        <w:t>and 24 samples that could not be confirmed. Upon further investigation revealed 11 of the 24 unconfirmed samples to be swapped with another Neogen Genomic customer. We were able to replace some missing samp</w:t>
      </w:r>
      <w:r w:rsidR="001571CD">
        <w:rPr>
          <w:rFonts w:ascii="Times New Roman" w:hAnsi="Times New Roman" w:cs="Times New Roman"/>
        </w:rPr>
        <w:t>les using RNA-seq reconstruction</w:t>
      </w:r>
      <w:r w:rsidR="00A9438C">
        <w:rPr>
          <w:rFonts w:ascii="Times New Roman" w:hAnsi="Times New Roman" w:cs="Times New Roman"/>
        </w:rPr>
        <w:t xml:space="preserve">, however the 8 samples that did not have RNA-seq data were </w:t>
      </w:r>
      <w:r w:rsidR="001571CD">
        <w:rPr>
          <w:rFonts w:ascii="Times New Roman" w:hAnsi="Times New Roman" w:cs="Times New Roman"/>
        </w:rPr>
        <w:t xml:space="preserve">removed from the study, as we could not verify their integrity. </w:t>
      </w:r>
      <w:r w:rsidR="00EE7524">
        <w:rPr>
          <w:rFonts w:ascii="Times New Roman" w:hAnsi="Times New Roman" w:cs="Times New Roman"/>
        </w:rPr>
        <w:t xml:space="preserve">Through these stringent processes, we were able to confirm 192 quality samples for our analysis. </w:t>
      </w:r>
    </w:p>
    <w:p w14:paraId="66DF5F8F" w14:textId="77777777" w:rsidR="00A9438C" w:rsidRDefault="00A9438C">
      <w:pPr>
        <w:rPr>
          <w:rFonts w:ascii="Times New Roman" w:hAnsi="Times New Roman" w:cs="Times New Roman"/>
        </w:rPr>
      </w:pPr>
    </w:p>
    <w:p w14:paraId="38C0C96D" w14:textId="27E97998" w:rsidR="00EE7524" w:rsidRDefault="00E47867">
      <w:pPr>
        <w:rPr>
          <w:rFonts w:ascii="Times New Roman" w:hAnsi="Times New Roman" w:cs="Times New Roman"/>
        </w:rPr>
      </w:pPr>
      <w:r>
        <w:rPr>
          <w:rFonts w:ascii="Times New Roman" w:hAnsi="Times New Roman" w:cs="Times New Roman"/>
        </w:rPr>
        <w:t>Albumin quantification</w:t>
      </w:r>
    </w:p>
    <w:p w14:paraId="1F3DFB96" w14:textId="77777777" w:rsidR="00E47867" w:rsidRDefault="00E47867">
      <w:pPr>
        <w:rPr>
          <w:rFonts w:ascii="Times New Roman" w:hAnsi="Times New Roman" w:cs="Times New Roman"/>
        </w:rPr>
      </w:pPr>
    </w:p>
    <w:p w14:paraId="42EA765D" w14:textId="1AA579E7" w:rsidR="00E47867" w:rsidRDefault="00E47867">
      <w:pPr>
        <w:rPr>
          <w:rFonts w:ascii="Times New Roman" w:hAnsi="Times New Roman" w:cs="Times New Roman"/>
        </w:rPr>
      </w:pPr>
      <w:r>
        <w:rPr>
          <w:rFonts w:ascii="Times New Roman" w:hAnsi="Times New Roman" w:cs="Times New Roman"/>
        </w:rPr>
        <w:t>GFR calculation</w:t>
      </w:r>
    </w:p>
    <w:p w14:paraId="37CBA5D4" w14:textId="77777777" w:rsidR="00E47867" w:rsidRDefault="00E47867">
      <w:pPr>
        <w:rPr>
          <w:rFonts w:ascii="Times New Roman" w:hAnsi="Times New Roman" w:cs="Times New Roman"/>
        </w:rPr>
      </w:pPr>
    </w:p>
    <w:p w14:paraId="10B0160D" w14:textId="77777777" w:rsidR="00947F03" w:rsidRDefault="00947F03">
      <w:pPr>
        <w:rPr>
          <w:rFonts w:ascii="Times New Roman" w:hAnsi="Times New Roman" w:cs="Times New Roman"/>
        </w:rPr>
      </w:pPr>
    </w:p>
    <w:p w14:paraId="4E4ABC1A" w14:textId="77777777" w:rsidR="00947F03" w:rsidRDefault="00947F03">
      <w:pPr>
        <w:rPr>
          <w:rFonts w:ascii="Times New Roman" w:hAnsi="Times New Roman" w:cs="Times New Roman"/>
        </w:rPr>
      </w:pPr>
    </w:p>
    <w:p w14:paraId="241F00F2" w14:textId="77777777" w:rsidR="00947F03" w:rsidRDefault="00947F03">
      <w:pPr>
        <w:rPr>
          <w:rFonts w:ascii="Times New Roman" w:hAnsi="Times New Roman" w:cs="Times New Roman"/>
        </w:rPr>
      </w:pPr>
    </w:p>
    <w:p w14:paraId="5474130A" w14:textId="77777777" w:rsidR="00947F03" w:rsidRDefault="00947F03">
      <w:pPr>
        <w:rPr>
          <w:rFonts w:ascii="Times New Roman" w:hAnsi="Times New Roman" w:cs="Times New Roman"/>
        </w:rPr>
      </w:pPr>
    </w:p>
    <w:p w14:paraId="040B3948" w14:textId="77777777" w:rsidR="00947F03" w:rsidRDefault="00947F03">
      <w:pPr>
        <w:rPr>
          <w:rFonts w:ascii="Times New Roman" w:hAnsi="Times New Roman" w:cs="Times New Roman"/>
        </w:rPr>
      </w:pPr>
    </w:p>
    <w:p w14:paraId="3DA1400B" w14:textId="77777777" w:rsidR="00947F03" w:rsidRDefault="00947F03">
      <w:pPr>
        <w:rPr>
          <w:rFonts w:ascii="Times New Roman" w:hAnsi="Times New Roman" w:cs="Times New Roman"/>
        </w:rPr>
      </w:pPr>
    </w:p>
    <w:p w14:paraId="6E22CB5F" w14:textId="77777777" w:rsidR="00947F03" w:rsidRDefault="00947F03">
      <w:pPr>
        <w:rPr>
          <w:rFonts w:ascii="Times New Roman" w:hAnsi="Times New Roman" w:cs="Times New Roman"/>
        </w:rPr>
      </w:pPr>
    </w:p>
    <w:p w14:paraId="47E0F27F" w14:textId="77777777" w:rsidR="00947F03" w:rsidRDefault="00947F03">
      <w:pPr>
        <w:rPr>
          <w:rFonts w:ascii="Times New Roman" w:hAnsi="Times New Roman" w:cs="Times New Roman"/>
        </w:rPr>
      </w:pPr>
    </w:p>
    <w:p w14:paraId="1BC3DD10" w14:textId="77777777" w:rsidR="00947F03" w:rsidRDefault="00947F03">
      <w:pPr>
        <w:rPr>
          <w:rFonts w:ascii="Times New Roman" w:hAnsi="Times New Roman" w:cs="Times New Roman"/>
        </w:rPr>
      </w:pPr>
    </w:p>
    <w:p w14:paraId="44046A02" w14:textId="7863953B" w:rsidR="00947F03" w:rsidRDefault="00947F03">
      <w:pPr>
        <w:rPr>
          <w:rFonts w:ascii="Times New Roman" w:hAnsi="Times New Roman" w:cs="Times New Roman"/>
        </w:rPr>
      </w:pPr>
      <w:r>
        <w:rPr>
          <w:rFonts w:ascii="Times New Roman" w:hAnsi="Times New Roman" w:cs="Times New Roman"/>
        </w:rPr>
        <w:t>GFR from Far2 paper</w:t>
      </w:r>
    </w:p>
    <w:p w14:paraId="2261CD90" w14:textId="77777777" w:rsidR="00A9438C" w:rsidRDefault="00A9438C">
      <w:pPr>
        <w:rPr>
          <w:rFonts w:ascii="Times New Roman" w:hAnsi="Times New Roman" w:cs="Times New Roman"/>
        </w:rPr>
      </w:pPr>
    </w:p>
    <w:p w14:paraId="63E62F43" w14:textId="77777777" w:rsidR="00947F03" w:rsidRPr="00D77B83" w:rsidRDefault="00947F03" w:rsidP="00947F03">
      <w:pPr>
        <w:jc w:val="both"/>
        <w:rPr>
          <w:rFonts w:ascii="Arial" w:eastAsia="Times New Roman" w:hAnsi="Arial" w:cs="Times New Roman"/>
        </w:rPr>
      </w:pPr>
      <w:r w:rsidRPr="00D77B83">
        <w:rPr>
          <w:rFonts w:ascii="Arial" w:eastAsia="Times New Roman" w:hAnsi="Arial" w:cs="Arial"/>
          <w:color w:val="333333"/>
          <w:shd w:val="clear" w:color="auto" w:fill="FFFFFF"/>
        </w:rPr>
        <w:t>MME and glomerular filtration rate (GFR) were compared between knockout and wildtype mice at 6, 12, and 18 months of age (Figure 1C). At 6 months of age</w:t>
      </w:r>
      <w:r>
        <w:rPr>
          <w:rFonts w:ascii="Arial" w:eastAsia="Times New Roman" w:hAnsi="Arial" w:cs="Arial"/>
          <w:color w:val="333333"/>
          <w:shd w:val="clear" w:color="auto" w:fill="FFFFFF"/>
        </w:rPr>
        <w:t xml:space="preserve"> both groups had a low MME score (wildtype: 66%, knockout: 72</w:t>
      </w:r>
      <w:r w:rsidRPr="00515F03">
        <w:rPr>
          <w:rFonts w:ascii="Arial" w:eastAsia="Times New Roman" w:hAnsi="Arial" w:cs="Arial"/>
          <w:color w:val="333333"/>
          <w:shd w:val="clear" w:color="auto" w:fill="FFFFFF"/>
        </w:rPr>
        <w:t>%)</w:t>
      </w:r>
      <w:r>
        <w:rPr>
          <w:rFonts w:ascii="Arial" w:eastAsia="Times New Roman" w:hAnsi="Arial" w:cs="Arial"/>
          <w:color w:val="333333"/>
          <w:shd w:val="clear" w:color="auto" w:fill="FFFFFF"/>
        </w:rPr>
        <w:t xml:space="preserve"> and</w:t>
      </w:r>
      <w:r w:rsidRPr="00D77B83">
        <w:rPr>
          <w:rFonts w:ascii="Arial" w:eastAsia="Times New Roman" w:hAnsi="Arial" w:cs="Arial"/>
          <w:color w:val="333333"/>
          <w:shd w:val="clear" w:color="auto" w:fill="FFFFFF"/>
        </w:rPr>
        <w:t xml:space="preserve"> </w:t>
      </w:r>
      <w:r>
        <w:rPr>
          <w:rFonts w:ascii="Arial" w:eastAsia="Times New Roman" w:hAnsi="Arial" w:cs="Arial"/>
          <w:color w:val="333333"/>
          <w:shd w:val="clear" w:color="auto" w:fill="FFFFFF"/>
        </w:rPr>
        <w:t>there was no</w:t>
      </w:r>
      <w:r w:rsidRPr="00D77B83">
        <w:rPr>
          <w:rFonts w:ascii="Arial" w:eastAsia="Times New Roman" w:hAnsi="Arial" w:cs="Arial"/>
          <w:color w:val="333333"/>
          <w:shd w:val="clear" w:color="auto" w:fill="FFFFFF"/>
        </w:rPr>
        <w:t xml:space="preserve"> </w:t>
      </w:r>
      <w:r>
        <w:rPr>
          <w:rFonts w:ascii="Arial" w:eastAsia="Times New Roman" w:hAnsi="Arial" w:cs="Arial"/>
          <w:color w:val="333333"/>
          <w:shd w:val="clear" w:color="auto" w:fill="FFFFFF"/>
        </w:rPr>
        <w:t xml:space="preserve">significant </w:t>
      </w:r>
      <w:r w:rsidRPr="00D77B83">
        <w:rPr>
          <w:rFonts w:ascii="Arial" w:eastAsia="Times New Roman" w:hAnsi="Arial" w:cs="Arial"/>
          <w:color w:val="333333"/>
          <w:shd w:val="clear" w:color="auto" w:fill="FFFFFF"/>
        </w:rPr>
        <w:t xml:space="preserve">difference between the two groups. However, at 12 months the </w:t>
      </w:r>
      <w:r>
        <w:rPr>
          <w:rFonts w:ascii="Arial" w:eastAsia="Times New Roman" w:hAnsi="Arial" w:cs="Arial"/>
          <w:color w:val="333333"/>
          <w:shd w:val="clear" w:color="auto" w:fill="FFFFFF"/>
        </w:rPr>
        <w:t xml:space="preserve">MME score in the </w:t>
      </w:r>
      <w:r w:rsidRPr="00D77B83">
        <w:rPr>
          <w:rFonts w:ascii="Arial" w:eastAsia="Times New Roman" w:hAnsi="Arial" w:cs="Arial"/>
          <w:color w:val="333333"/>
          <w:shd w:val="clear" w:color="auto" w:fill="FFFFFF"/>
        </w:rPr>
        <w:t xml:space="preserve">wildtype animals </w:t>
      </w:r>
      <w:r>
        <w:rPr>
          <w:rFonts w:ascii="Arial" w:eastAsia="Times New Roman" w:hAnsi="Arial" w:cs="Arial"/>
          <w:color w:val="333333"/>
          <w:shd w:val="clear" w:color="auto" w:fill="FFFFFF"/>
        </w:rPr>
        <w:t>increased</w:t>
      </w:r>
      <w:r w:rsidRPr="00D77B83">
        <w:rPr>
          <w:rFonts w:ascii="Arial" w:eastAsia="Times New Roman" w:hAnsi="Arial" w:cs="Arial"/>
          <w:color w:val="333333"/>
          <w:shd w:val="clear" w:color="auto" w:fill="FFFFFF"/>
        </w:rPr>
        <w:t xml:space="preserve"> significant</w:t>
      </w:r>
      <w:r>
        <w:rPr>
          <w:rFonts w:ascii="Arial" w:eastAsia="Times New Roman" w:hAnsi="Arial" w:cs="Arial"/>
          <w:color w:val="333333"/>
          <w:shd w:val="clear" w:color="auto" w:fill="FFFFFF"/>
        </w:rPr>
        <w:t>ly, while this did not happen in the knockout animals (wildtype: 89%, knockout 68%, P=1.27x10</w:t>
      </w:r>
      <w:r w:rsidRPr="00727C16">
        <w:rPr>
          <w:rFonts w:ascii="Arial" w:eastAsia="Times New Roman" w:hAnsi="Arial" w:cs="Arial"/>
          <w:color w:val="333333"/>
          <w:shd w:val="clear" w:color="auto" w:fill="FFFFFF"/>
          <w:vertAlign w:val="superscript"/>
        </w:rPr>
        <w:t>-6</w:t>
      </w:r>
      <w:r>
        <w:rPr>
          <w:rFonts w:ascii="Arial" w:eastAsia="Times New Roman" w:hAnsi="Arial" w:cs="Arial"/>
          <w:color w:val="333333"/>
          <w:shd w:val="clear" w:color="auto" w:fill="FFFFFF"/>
        </w:rPr>
        <w:t>)</w:t>
      </w:r>
      <w:r w:rsidRPr="00D77B83">
        <w:rPr>
          <w:rFonts w:ascii="Arial" w:eastAsia="Times New Roman" w:hAnsi="Arial" w:cs="Arial"/>
          <w:color w:val="333333"/>
          <w:shd w:val="clear" w:color="auto" w:fill="FFFFFF"/>
        </w:rPr>
        <w:t xml:space="preserve">. At 18 months, the knockout animals showed the </w:t>
      </w:r>
      <w:r w:rsidRPr="001F7844">
        <w:rPr>
          <w:rFonts w:ascii="Arial" w:eastAsia="Times New Roman" w:hAnsi="Arial" w:cs="Arial"/>
          <w:color w:val="333333"/>
          <w:shd w:val="clear" w:color="auto" w:fill="FFFFFF"/>
        </w:rPr>
        <w:t>same high amount (89%) of MME as the wildtype animals (88%). A significant difference (P=0.0118) was observed for GFR is at 6 months, with higher GFR (481</w:t>
      </w:r>
      <w:r w:rsidRPr="001F7844">
        <w:rPr>
          <w:rFonts w:ascii="Arial" w:eastAsia="ＭＳ ゴシック" w:hAnsi="Arial" w:cs="Arial"/>
          <w:color w:val="000000"/>
        </w:rPr>
        <w:t xml:space="preserve">±64 </w:t>
      </w:r>
      <w:r w:rsidRPr="001F7844">
        <w:rPr>
          <w:rFonts w:ascii="Arial" w:eastAsia="Times New Roman" w:hAnsi="Arial" w:cs="Arial"/>
          <w:color w:val="000000"/>
          <w:shd w:val="clear" w:color="auto" w:fill="FFFFFF"/>
        </w:rPr>
        <w:t>μ</w:t>
      </w:r>
      <w:r w:rsidRPr="001F7844">
        <w:rPr>
          <w:rFonts w:ascii="Arial" w:eastAsia="Times New Roman" w:hAnsi="Arial" w:cs="Arial"/>
          <w:color w:val="333333"/>
          <w:shd w:val="clear" w:color="auto" w:fill="FFFFFF"/>
        </w:rPr>
        <w:t>l/min) in the knockout animals than the wildtype animals (381</w:t>
      </w:r>
      <w:r w:rsidRPr="001F7844">
        <w:rPr>
          <w:rFonts w:ascii="Arial" w:eastAsia="ＭＳ ゴシック" w:hAnsi="Arial" w:cs="Arial"/>
          <w:color w:val="000000"/>
        </w:rPr>
        <w:t xml:space="preserve">±79 </w:t>
      </w:r>
      <w:r w:rsidRPr="001F7844">
        <w:rPr>
          <w:rFonts w:ascii="Arial" w:eastAsia="Times New Roman" w:hAnsi="Arial" w:cs="Arial"/>
          <w:color w:val="000000"/>
          <w:shd w:val="clear" w:color="auto" w:fill="FFFFFF"/>
        </w:rPr>
        <w:t>μ</w:t>
      </w:r>
      <w:r w:rsidRPr="001F7844">
        <w:rPr>
          <w:rFonts w:ascii="Arial" w:eastAsia="Times New Roman" w:hAnsi="Arial" w:cs="Arial"/>
          <w:color w:val="333333"/>
          <w:shd w:val="clear" w:color="auto" w:fill="FFFFFF"/>
        </w:rPr>
        <w:t>l/min) (Figure 1D).</w:t>
      </w:r>
      <w:r w:rsidRPr="001F7844">
        <w:rPr>
          <w:rFonts w:ascii="Arial" w:eastAsia="Times New Roman" w:hAnsi="Arial" w:cs="Arial"/>
          <w:i/>
          <w:iCs/>
          <w:color w:val="333333"/>
          <w:shd w:val="clear" w:color="auto" w:fill="FFFFFF"/>
        </w:rPr>
        <w:t xml:space="preserve"> </w:t>
      </w:r>
      <w:r w:rsidRPr="001F7844">
        <w:rPr>
          <w:rFonts w:ascii="Arial" w:eastAsia="Times New Roman" w:hAnsi="Arial" w:cs="Arial"/>
          <w:color w:val="333333"/>
          <w:shd w:val="clear" w:color="auto" w:fill="FFFFFF"/>
        </w:rPr>
        <w:t xml:space="preserve">Therefore, our data shows that deletion of </w:t>
      </w:r>
      <w:r w:rsidRPr="001F7844">
        <w:rPr>
          <w:rFonts w:ascii="Arial" w:eastAsia="Times New Roman" w:hAnsi="Arial" w:cs="Arial"/>
          <w:i/>
          <w:iCs/>
          <w:color w:val="333333"/>
          <w:shd w:val="clear" w:color="auto" w:fill="FFFFFF"/>
        </w:rPr>
        <w:t>Far2</w:t>
      </w:r>
      <w:r w:rsidRPr="001F7844">
        <w:rPr>
          <w:rFonts w:ascii="Arial" w:eastAsia="Times New Roman" w:hAnsi="Arial" w:cs="Arial"/>
          <w:color w:val="333333"/>
          <w:shd w:val="clear" w:color="auto" w:fill="FFFFFF"/>
        </w:rPr>
        <w:t xml:space="preserve"> leads to a delay in MME and an improvement of renal</w:t>
      </w:r>
      <w:r w:rsidRPr="00D77B83">
        <w:rPr>
          <w:rFonts w:ascii="Arial" w:eastAsia="Times New Roman" w:hAnsi="Arial" w:cs="Arial"/>
          <w:color w:val="333333"/>
          <w:shd w:val="clear" w:color="auto" w:fill="FFFFFF"/>
        </w:rPr>
        <w:t xml:space="preserve"> function at a young age.</w:t>
      </w:r>
    </w:p>
    <w:p w14:paraId="1D17D446" w14:textId="1125A87F" w:rsidR="00942C41" w:rsidRPr="000006FD" w:rsidRDefault="00942C41">
      <w:pPr>
        <w:rPr>
          <w:rFonts w:ascii="Times New Roman" w:hAnsi="Times New Roman" w:cs="Times New Roman"/>
        </w:rPr>
      </w:pPr>
    </w:p>
    <w:sectPr w:rsidR="00942C41" w:rsidRPr="000006FD" w:rsidSect="00DE42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8AB"/>
    <w:rsid w:val="000006FD"/>
    <w:rsid w:val="00134087"/>
    <w:rsid w:val="001571CD"/>
    <w:rsid w:val="001F0514"/>
    <w:rsid w:val="00256D24"/>
    <w:rsid w:val="002A656E"/>
    <w:rsid w:val="002E16F2"/>
    <w:rsid w:val="00325472"/>
    <w:rsid w:val="003351D4"/>
    <w:rsid w:val="003D3438"/>
    <w:rsid w:val="005A1049"/>
    <w:rsid w:val="006E3264"/>
    <w:rsid w:val="00700E94"/>
    <w:rsid w:val="00770B5B"/>
    <w:rsid w:val="00942C41"/>
    <w:rsid w:val="00947F03"/>
    <w:rsid w:val="009978AB"/>
    <w:rsid w:val="00A67B74"/>
    <w:rsid w:val="00A9438C"/>
    <w:rsid w:val="00AC62F1"/>
    <w:rsid w:val="00CE09FB"/>
    <w:rsid w:val="00D34390"/>
    <w:rsid w:val="00DE4259"/>
    <w:rsid w:val="00E3499F"/>
    <w:rsid w:val="00E47867"/>
    <w:rsid w:val="00E762CB"/>
    <w:rsid w:val="00EC5F47"/>
    <w:rsid w:val="00EE7524"/>
    <w:rsid w:val="00EF53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0999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143378">
      <w:bodyDiv w:val="1"/>
      <w:marLeft w:val="0"/>
      <w:marRight w:val="0"/>
      <w:marTop w:val="0"/>
      <w:marBottom w:val="0"/>
      <w:divBdr>
        <w:top w:val="none" w:sz="0" w:space="0" w:color="auto"/>
        <w:left w:val="none" w:sz="0" w:space="0" w:color="auto"/>
        <w:bottom w:val="none" w:sz="0" w:space="0" w:color="auto"/>
        <w:right w:val="none" w:sz="0" w:space="0" w:color="auto"/>
      </w:divBdr>
    </w:div>
    <w:div w:id="9512820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990</Words>
  <Characters>5648</Characters>
  <Application>Microsoft Macintosh Word</Application>
  <DocSecurity>0</DocSecurity>
  <Lines>47</Lines>
  <Paragraphs>13</Paragraphs>
  <ScaleCrop>false</ScaleCrop>
  <Company>The Jackson Laboratory</Company>
  <LinksUpToDate>false</LinksUpToDate>
  <CharactersWithSpaces>6625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Yuka Takemon</dc:creator>
  <cp:keywords/>
  <dc:description/>
  <cp:lastModifiedBy>Yuka Takemon</cp:lastModifiedBy>
  <cp:revision>7</cp:revision>
  <dcterms:created xsi:type="dcterms:W3CDTF">2017-02-07T17:55:00Z</dcterms:created>
  <dcterms:modified xsi:type="dcterms:W3CDTF">2017-02-08T20:33:00Z</dcterms:modified>
</cp:coreProperties>
</file>