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Poppins-bold.ttf" ContentType="application/x-font-ttf"/>
  <Override PartName="/word/fonts/Poppins-boldItalic.ttf" ContentType="application/x-font-ttf"/>
  <Override PartName="/word/fonts/Poppins-italic.ttf" ContentType="application/x-font-ttf"/>
  <Override PartName="/word/fonts/Poppins-regular.ttf" ContentType="application/x-font-ttf"/>
  <Override PartName="/word/fonts/PoppinsMedium-bold.ttf" ContentType="application/x-font-ttf"/>
  <Override PartName="/word/fonts/PoppinsMedium-boldItalic.ttf" ContentType="application/x-font-ttf"/>
  <Override PartName="/word/fonts/PoppinsMedium-italic.ttf" ContentType="application/x-font-ttf"/>
  <Override PartName="/word/fonts/PoppinsMedium-regular.ttf" ContentType="application/x-font-ttf"/>
  <Override PartName="/word/fonts/PoppinsSemiBold-bold.ttf" ContentType="application/x-font-ttf"/>
  <Override PartName="/word/fonts/PoppinsSemiBold-boldItalic.ttf" ContentType="application/x-font-ttf"/>
  <Override PartName="/word/fonts/PoppinsSemiBold-italic.ttf" ContentType="application/x-font-ttf"/>
  <Override PartName="/word/fonts/PoppinsSemiBold-regular.ttf" ContentType="application/x-font-ttf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>
      <w:pPr>
        <w:keepNext w:val="0"/>
        <w:spacing w:before="0" w:after="80"/>
      </w:pPr>
      <w:r>
        <w:rPr>
          <w:rFonts w:ascii="Arial" w:hAnsi="Arial"/>
          <w:b w:val="0"/>
          <w:color w:val="000000"/>
          <w:sz w:val="16"/>
        </w:rPr>
        <w:t>Updated 26 October 2026</w:t>
      </w:r>
    </w:p>
    <w:tbl>
      <w:tblPr>
        <w:tblStyle w:val="Table1"/>
        <w:tblW w:w="10511.999999999998" w:type="dxa"/>
        <w:jc w:val="center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6768"/>
        <w:gridCol w:w="3744"/>
        <w:tblGridChange w:id="0">
          <w:tblGrid>
            <w:gridCol w:w="6768"/>
            <w:gridCol w:w="3744"/>
          </w:tblGrid>
        </w:tblGridChange>
      </w:tblGrid>
      <w:tr>
        <w:trPr>
          <w:cantSplit w:val="0"/>
          <w:trHeight w:val="1450.0000000000002" w:hRule="atLeast"/>
          <w:tblHeader w:val="0"/>
        </w:trPr>
        <w:tc>
          <w:tcPr>
            <w:tcMar>
              <w:top w:w="45.0" w:type="dxa"/>
              <w:left w:w="0.0" w:type="dxa"/>
              <w:bottom w:w="35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02">
            <w:pPr>
              <w:pStyle w:val="Title"/>
              <w:keepNext w:val="1"/>
              <w:spacing w:line="240" w:lineRule="auto"/>
              <w:jc w:val="left"/>
              <w:rPr/>
            </w:pPr>
            <w:r w:rsidDel="00000000" w:rsidR="00000000" w:rsidRPr="00000000">
              <w:rPr>
                <w:rFonts w:ascii="Poppins SemiBold" w:cs="Poppins SemiBold" w:eastAsia="Poppins SemiBold" w:hAnsi="Poppins SemiBold"/>
                <w:b w:val="1"/>
                <w:bCs w:val="1"/>
                <w:color w:val="000000"/>
                <w:sz w:val="51"/>
                <w:szCs w:val="51"/>
                <w:rtl w:val="0"/>
              </w:rPr>
              <w:t xml:space="preserve">Taebin Yoo</w:t>
            </w:r>
            <w:r w:rsidDel="00000000" w:rsidR="00000000" w:rsidRPr="00000000">
              <w:rPr>
                <w:color w:val="000000"/>
                <w:rtl w:val="0"/>
              </w:rPr>
            </w:r>
          </w:p>
          <w:p w:rsidR="00000000" w:rsidDel="00000000" w:rsidP="00000000" w:rsidRDefault="00000000" w:rsidRPr="00000000" w14:paraId="00000003">
            <w:pPr>
              <w:pStyle w:val="Heading3"/>
              <w:keepNext w:val="0"/>
              <w:keepLines w:val="0"/>
              <w:spacing w:after="0" w:before="0" w:line="240" w:lineRule="auto"/>
              <w:jc w:val="left"/>
              <w:rPr>
                <w:rFonts w:ascii="Poppins SemiBold" w:cs="Poppins SemiBold" w:eastAsia="Poppins SemiBold" w:hAnsi="Poppins SemiBold"/>
                <w:color w:val="000000"/>
                <w:sz w:val="19"/>
                <w:szCs w:val="19"/>
              </w:rPr>
            </w:pPr>
            <w:bookmarkStart w:colFirst="0" w:colLast="0" w:name="_o1astpu7p8mx" w:id="0"/>
            <w:bookmarkEnd w:id="0"/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Sound Engineer &amp; Emerging Researcher</w:t>
            </w:r>
            <w:r w:rsidDel="00000000" w:rsidR="00000000" w:rsidRPr="00000000">
              <w:rPr>
                <w:color w:val="000000"/>
                <w:rtl w:val="0"/>
              </w:rPr>
            </w:r>
          </w:p>
          <w:p w:rsidR="00000000" w:rsidDel="00000000" w:rsidP="00000000" w:rsidRDefault="00000000" w:rsidRPr="00000000" w14:paraId="00000004">
            <w:pPr>
              <w:spacing w:before="40" w:line="240" w:lineRule="auto"/>
              <w:jc w:val="left"/>
              <w:rPr/>
            </w:pPr>
            <w:r w:rsidDel="00000000" w:rsidR="00000000" w:rsidRPr="00000000">
              <w:rPr>
                <w:rFonts w:ascii="Poppins Medium" w:cs="Poppins Medium" w:eastAsia="Poppins Medium" w:hAnsi="Poppins Medium"/>
                <w:color w:val="000000"/>
                <w:sz w:val="15"/>
                <w:szCs w:val="15"/>
                <w:rtl w:val="0"/>
              </w:rPr>
              <w:t xml:space="preserve">Immersive Audio  ·  Music Technology</w:t>
            </w:r>
            <w:r w:rsidDel="00000000" w:rsidR="00000000" w:rsidRPr="00000000">
              <w:rPr>
                <w:color w:val="000000"/>
                <w:rtl w:val="0"/>
              </w:rPr>
            </w:r>
          </w:p>
        </w:tc>
        <w:tc>
          <w:tcPr>
            <w:tcMar>
              <w:top w:w="35.0" w:type="dxa"/>
              <w:left w:w="100.0" w:type="dxa"/>
              <w:bottom w:w="35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spacing w:after="10" w:line="240" w:lineRule="auto"/>
              <w:jc w:val="left"/>
              <w:rPr/>
            </w:pPr>
            <w:r w:rsidDel="00000000" w:rsidR="00000000" w:rsidRPr="00000000">
              <w:rPr/>
              <w:drawing>
                <wp:inline distB="0" distT="0" distL="0" distR="0">
                  <wp:extent cx="96012" cy="144018"/>
                  <wp:effectExtent b="0" l="0" r="0" t="0"/>
                  <wp:docPr id="3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012" cy="14401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  </w:t>
            </w:r>
            <w:r w:rsidDel="00000000" w:rsidR="00000000" w:rsidRPr="00000000">
              <w:rPr>
                <w:color w:val="000000"/>
                <w:sz w:val="15"/>
                <w:szCs w:val="15"/>
                <w:rtl w:val="0"/>
              </w:rPr>
              <w:t xml:space="preserve">Seoul, South Korea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spacing w:after="10" w:line="240" w:lineRule="auto"/>
              <w:jc w:val="left"/>
              <w:rPr/>
            </w:pPr>
            <w:r w:rsidDel="00000000" w:rsidR="00000000" w:rsidRPr="00000000">
              <w:rPr/>
              <w:drawing>
                <wp:inline distB="0" distT="0" distL="0" distR="0">
                  <wp:extent cx="96012" cy="96012"/>
                  <wp:effectExtent b="0" l="0" r="0" t="0"/>
                  <wp:docPr id="4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012" cy="9601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  </w:t>
            </w:r>
            <w:r w:rsidDel="00000000" w:rsidR="00000000" w:rsidRPr="00000000">
              <w:rPr>
                <w:color w:val="000000"/>
                <w:sz w:val="15"/>
                <w:szCs w:val="15"/>
                <w:rtl w:val="0"/>
              </w:rPr>
              <w:t>+82 10-4061-5183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spacing w:after="10" w:line="240" w:lineRule="auto"/>
              <w:jc w:val="left"/>
              <w:rPr>
                <w:color w:val="000000"/>
              </w:rPr>
            </w:pPr>
            <w:r w:rsidDel="00000000" w:rsidR="00000000" w:rsidRPr="00000000">
              <w:rPr/>
              <w:drawing>
                <wp:inline distB="0" distT="0" distL="0" distR="0">
                  <wp:extent cx="96012" cy="81800"/>
                  <wp:effectExtent b="0" l="0" r="0" t="0"/>
                  <wp:docPr id="2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012" cy="81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 </w:t>
            </w:r>
            <w:hyperlink r:id="rId9">
              <w:r w:rsidDel="00000000" w:rsidR="00000000" w:rsidRPr="00000000">
                <w:rPr>
                  <w:color w:val="000000"/>
                  <w:sz w:val="15"/>
                  <w:szCs w:val="15"/>
                  <w:rtl w:val="0"/>
                </w:rPr>
                <w:t xml:space="preserve">taebin.link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spacing w:after="10" w:line="240" w:lineRule="auto"/>
              <w:jc w:val="left"/>
              <w:rPr/>
            </w:pPr>
            <w:r w:rsidDel="00000000" w:rsidR="00000000" w:rsidRPr="00000000">
              <w:rPr/>
              <w:drawing>
                <wp:inline distB="0" distT="0" distL="0" distR="0">
                  <wp:extent cx="96012" cy="91517"/>
                  <wp:effectExtent b="0" l="0" r="0" t="0"/>
                  <wp:docPr id="1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012" cy="9151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  </w:t>
            </w:r>
            <w:hyperlink r:id="rId11">
              <w:r w:rsidDel="00000000" w:rsidR="00000000" w:rsidRPr="00000000">
                <w:rPr>
                  <w:color w:val="000000"/>
                  <w:sz w:val="15"/>
                  <w:szCs w:val="15"/>
                  <w:rtl w:val="0"/>
                </w:rPr>
                <w:t xml:space="preserve">linkedin.com/in/taebin-yoo-414177389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>
      <w:pPr>
        <w:pStyle w:val="Heading1"/>
        <w:pageBreakBefore w:val="0"/>
        <w:spacing w:before="160" w:after="80" w:line="240" w:lineRule="auto"/>
      </w:pPr>
      <w:r>
        <w:rPr>
          <w:sz w:val="23"/>
        </w:rPr>
        <w:t>Education</w:t>
      </w:r>
    </w:p>
    <w:p>
      <w:pPr>
        <w:keepNext/>
        <w:spacing w:before="60" w:after="40"/>
      </w:pPr>
      <w:r>
        <w:rPr>
          <w:rFonts w:ascii="Arial" w:hAnsi="Arial"/>
          <w:b w:val="0"/>
          <w:color w:val="000000"/>
          <w:sz w:val="18"/>
        </w:rPr>
      </w:r>
      <w:r>
        <w:rPr>
          <w:b/>
          <w:sz w:val="18"/>
        </w:rPr>
        <w:t>Advanced Major Course in Audio Production</w:t>
      </w:r>
      <w:r>
        <w:rPr>
          <w:i/>
          <w:sz w:val="16"/>
        </w:rPr>
        <w:t xml:space="preserve">  |  DIMA · Mar 2026 – Feb 2027 expected</w:t>
      </w:r>
    </w:p>
    <w:p>
      <w:pPr>
        <w:keepNext w:val="0"/>
        <w:spacing w:before="0" w:after="60"/>
        <w:ind w:left="101" w:hanging="101"/>
      </w:pPr>
      <w:r>
        <w:rPr>
          <w:rFonts w:ascii="Arial" w:hAnsi="Arial"/>
          <w:b w:val="0"/>
          <w:color w:val="000000"/>
          <w:sz w:val="18"/>
        </w:rPr>
        <w:t>•  Bachelor’s degree program; expected completion February 2027.</w:t>
      </w:r>
    </w:p>
    <w:p>
      <w:pPr>
        <w:keepNext/>
        <w:spacing w:before="60" w:after="40"/>
      </w:pPr>
      <w:r>
        <w:rPr>
          <w:rFonts w:ascii="Arial" w:hAnsi="Arial"/>
          <w:b w:val="0"/>
          <w:color w:val="000000"/>
          <w:sz w:val="18"/>
        </w:rPr>
      </w:r>
      <w:r>
        <w:rPr>
          <w:b/>
          <w:sz w:val="18"/>
        </w:rPr>
        <w:t>Associate Degree in Audio Production</w:t>
      </w:r>
      <w:r>
        <w:rPr>
          <w:i/>
          <w:sz w:val="16"/>
        </w:rPr>
        <w:t xml:space="preserve">  |  DIMA · Mar 2020 – Feb 2026</w:t>
      </w:r>
    </w:p>
    <w:p>
      <w:pPr>
        <w:keepNext w:val="0"/>
        <w:spacing w:before="0" w:after="60"/>
        <w:ind w:left="101" w:hanging="101"/>
      </w:pPr>
      <w:r>
        <w:rPr>
          <w:rFonts w:ascii="Arial" w:hAnsi="Arial"/>
          <w:b w:val="0"/>
          <w:color w:val="000000"/>
          <w:sz w:val="18"/>
        </w:rPr>
        <w:t>•  Dong-Ah Institute of Media and Arts · GPA 4.01 / 4.50 · Top-ranked early-admission applicant.</w:t>
      </w:r>
    </w:p>
    <w:p>
      <w:pPr>
        <w:pStyle w:val="Heading1"/>
        <w:pageBreakBefore w:val="0"/>
        <w:spacing w:before="160" w:after="80" w:line="240" w:lineRule="auto"/>
      </w:pPr>
      <w:r>
        <w:rPr>
          <w:sz w:val="23"/>
        </w:rPr>
        <w:t>Research and Selected Projects</w:t>
      </w:r>
    </w:p>
    <w:p>
      <w:pPr>
        <w:keepNext w:val="0"/>
        <w:spacing w:before="0" w:after="60"/>
      </w:pPr>
      <w:r>
        <w:rPr>
          <w:rFonts w:ascii="Arial" w:hAnsi="Arial"/>
          <w:b w:val="0"/>
          <w:color w:val="000000"/>
          <w:sz w:val="17"/>
        </w:rPr>
        <w:t>Research direction  Spaces → Performers → Participation</w:t>
      </w:r>
    </w:p>
    <w:p>
      <w:pPr>
        <w:keepNext/>
        <w:spacing w:before="120" w:after="60"/>
      </w:pPr>
      <w:r>
        <w:rPr>
          <w:rFonts w:ascii="Arial" w:hAnsi="Arial"/>
          <w:b/>
          <w:color w:val="000000"/>
          <w:sz w:val="18"/>
        </w:rPr>
        <w:t>01  SPACES</w:t>
      </w:r>
    </w:p>
    <w:p>
      <w:pPr>
        <w:keepNext/>
        <w:spacing w:before="60" w:after="40"/>
      </w:pPr>
      <w:r>
        <w:rPr>
          <w:rFonts w:ascii="Arial" w:hAnsi="Arial"/>
          <w:b w:val="0"/>
          <w:color w:val="000000"/>
          <w:sz w:val="18"/>
        </w:rPr>
      </w:r>
      <w:hyperlink r:id="rId12">
        <w:r>
          <w:rPr>
            <w:rFonts w:ascii="Arial" w:hAnsi="Arial"/>
            <w:sz w:val="18"/>
            <w:color w:val="000000"/>
            <w:u w:val="single"/>
            <w:b/>
          </w:rPr>
          <w:t>Compensation Filter for Live Venues</w:t>
        </w:r>
      </w:hyperlink>
      <w:r>
        <w:rPr>
          <w:i/>
          <w:sz w:val="16"/>
        </w:rPr>
        <w:t xml:space="preserve">  |  2025 · Working prototype</w:t>
      </w:r>
    </w:p>
    <w:p>
      <w:pPr>
        <w:keepNext w:val="0"/>
        <w:spacing w:before="0" w:after="60"/>
        <w:ind w:left="101" w:hanging="101"/>
      </w:pPr>
      <w:r>
        <w:rPr>
          <w:rFonts w:ascii="Arial" w:hAnsi="Arial"/>
          <w:b w:val="0"/>
          <w:color w:val="000000"/>
          <w:sz w:val="18"/>
        </w:rPr>
        <w:t>•  Measured six speaker paths; aligned IRs and generated gain-limited FIR filters in Python for 0–40 ms and 125 Hz–4 kHz. Max/MSP applies correction; Convology XT adds the target hall’s late reverberation.</w:t>
      </w:r>
    </w:p>
    <w:p>
      <w:pPr>
        <w:keepNext w:val="0"/>
        <w:spacing w:before="0" w:after="60"/>
        <w:ind w:left="101" w:hanging="101"/>
      </w:pPr>
      <w:r>
        <w:rPr>
          <w:rFonts w:ascii="Arial" w:hAnsi="Arial"/>
          <w:b w:val="0"/>
          <w:color w:val="000000"/>
          <w:sz w:val="18"/>
        </w:rPr>
        <w:t>•  Mean spectral error fell from 2.69 to 2.24 dB at one position using the filter-design data. Other seats, new measurements, and perceptual matching remain unverified.</w:t>
      </w:r>
    </w:p>
    <w:p>
      <w:pPr>
        <w:keepNext/>
        <w:spacing w:before="60" w:after="40"/>
      </w:pPr>
      <w:r>
        <w:rPr>
          <w:rFonts w:ascii="Arial" w:hAnsi="Arial"/>
          <w:b w:val="0"/>
          <w:color w:val="000000"/>
          <w:sz w:val="18"/>
        </w:rPr>
      </w:r>
      <w:hyperlink r:id="rId26">
        <w:r>
          <w:rPr>
            <w:rFonts w:ascii="Arial" w:hAnsi="Arial"/>
            <w:sz w:val="18"/>
            <w:color w:val="000000"/>
            <w:u w:val="single"/>
            <w:b/>
          </w:rPr>
          <w:t>Live Immersive Audio Processor Studies</w:t>
        </w:r>
      </w:hyperlink>
      <w:r>
        <w:rPr>
          <w:i/>
          <w:sz w:val="16"/>
        </w:rPr>
        <w:t xml:space="preserve">  |  2026 · Measured study</w:t>
      </w:r>
    </w:p>
    <w:p>
      <w:pPr>
        <w:keepNext w:val="0"/>
        <w:spacing w:before="0" w:after="60"/>
        <w:ind w:left="101" w:hanging="101"/>
      </w:pPr>
      <w:r>
        <w:rPr>
          <w:rFonts w:ascii="Arial" w:hAnsi="Arial"/>
          <w:b w:val="0"/>
          <w:color w:val="000000"/>
          <w:sz w:val="18"/>
        </w:rPr>
        <w:t>•  Measured Sound xR Image speaker gains with DME7 and Smaart, and L-ISA Studio level, frequency response, and delay through digital loopback sweeps. Compared candidate models and tested predictions on new layouts; listening and audience-seat studies remain future work.</w:t>
      </w:r>
    </w:p>
    <w:p>
      <w:pPr>
        <w:keepNext/>
        <w:spacing w:before="120" w:after="60"/>
      </w:pPr>
      <w:r>
        <w:rPr>
          <w:rFonts w:ascii="Arial" w:hAnsi="Arial"/>
          <w:b/>
          <w:color w:val="000000"/>
          <w:sz w:val="18"/>
        </w:rPr>
        <w:t>02  PERFORMERS</w:t>
      </w:r>
    </w:p>
    <w:p>
      <w:pPr>
        <w:keepNext/>
        <w:spacing w:before="60" w:after="40"/>
      </w:pPr>
      <w:r>
        <w:rPr>
          <w:rFonts w:ascii="Arial" w:hAnsi="Arial"/>
          <w:b w:val="0"/>
          <w:color w:val="000000"/>
          <w:sz w:val="18"/>
        </w:rPr>
      </w:r>
      <w:hyperlink r:id="rId16">
        <w:r>
          <w:rPr>
            <w:rFonts w:ascii="Arial" w:hAnsi="Arial"/>
            <w:sz w:val="18"/>
            <w:color w:val="000000"/>
            <w:u w:val="single"/>
            <w:b/>
          </w:rPr>
          <w:t>Personalized Electronic Drums</w:t>
        </w:r>
      </w:hyperlink>
      <w:r>
        <w:rPr>
          <w:i/>
          <w:sz w:val="16"/>
        </w:rPr>
        <w:t xml:space="preserve">  |  Aug 2025 · Working prototype</w:t>
      </w:r>
    </w:p>
    <w:p>
      <w:pPr>
        <w:keepNext w:val="0"/>
        <w:spacing w:before="0" w:after="60"/>
        <w:ind w:left="101" w:hanging="101"/>
      </w:pPr>
      <w:r>
        <w:rPr>
          <w:rFonts w:ascii="Arial" w:hAnsi="Arial"/>
          <w:b w:val="0"/>
          <w:color w:val="000000"/>
          <w:sz w:val="18"/>
        </w:rPr>
        <w:t>•  Built a Max/MSP module with manually tailored snare/ride velocity mappings, CC4 hi-hat control, and individual gain, pan, and outputs. Automatic learning and playing benefits have not been demonstrated.</w:t>
      </w:r>
    </w:p>
    <w:p>
      <w:pPr>
        <w:keepNext/>
        <w:spacing w:before="60" w:after="40"/>
      </w:pPr>
      <w:r>
        <w:rPr>
          <w:rFonts w:ascii="Arial" w:hAnsi="Arial"/>
          <w:b w:val="0"/>
          <w:color w:val="000000"/>
          <w:sz w:val="18"/>
        </w:rPr>
      </w:r>
      <w:hyperlink r:id="rId17">
        <w:r>
          <w:rPr>
            <w:rFonts w:ascii="Arial" w:hAnsi="Arial"/>
            <w:sz w:val="18"/>
            <w:color w:val="000000"/>
            <w:u w:val="single"/>
            <w:b/>
          </w:rPr>
          <w:t>Trackform Audio-to-MIDI and ML Evaluation</w:t>
        </w:r>
      </w:hyperlink>
      <w:r>
        <w:rPr>
          <w:i/>
          <w:sz w:val="16"/>
        </w:rPr>
        <w:t xml:space="preserve">  |  2026 – Present · Working prototype</w:t>
      </w:r>
    </w:p>
    <w:p>
      <w:pPr>
        <w:keepNext w:val="0"/>
        <w:spacing w:before="0" w:after="60"/>
        <w:ind w:left="101" w:hanging="101"/>
      </w:pPr>
      <w:r>
        <w:rPr>
          <w:rFonts w:ascii="Arial" w:hAnsi="Arial"/>
          <w:b w:val="0"/>
          <w:color w:val="000000"/>
          <w:sz w:val="18"/>
        </w:rPr>
        <w:t>•  Integrated Transkun, Basic Pitch, ADTOF, and Demucs into a MIDI editing workflow with audition and export. ADTOF fine-tuning improved rendered validation F1 (0.695 to 0.786) but reduced F1 on 23 real recordings (0.859 to 0.816); retained pretrained weights. Correction effort and rehearsal benefits remain unevaluated.</w:t>
      </w:r>
    </w:p>
    <w:p>
      <w:pPr>
        <w:keepNext/>
        <w:spacing w:before="120" w:after="60"/>
      </w:pPr>
      <w:r>
        <w:rPr>
          <w:rFonts w:ascii="Arial" w:hAnsi="Arial"/>
          <w:b/>
          <w:color w:val="000000"/>
          <w:sz w:val="18"/>
        </w:rPr>
        <w:t>03  PARTICIPATION</w:t>
      </w:r>
    </w:p>
    <w:p>
      <w:pPr>
        <w:keepNext/>
        <w:spacing w:before="60" w:after="40"/>
      </w:pPr>
      <w:r>
        <w:rPr>
          <w:rFonts w:ascii="Arial" w:hAnsi="Arial"/>
          <w:b w:val="0"/>
          <w:color w:val="000000"/>
          <w:sz w:val="18"/>
        </w:rPr>
      </w:r>
      <w:hyperlink r:id="rId27">
        <w:r>
          <w:rPr>
            <w:rFonts w:ascii="Arial" w:hAnsi="Arial"/>
            <w:sz w:val="18"/>
            <w:color w:val="000000"/>
            <w:u w:val="single"/>
            <w:b/>
          </w:rPr>
          <w:t>CI Interactive Ensemble Room</w:t>
        </w:r>
      </w:hyperlink>
      <w:r>
        <w:rPr>
          <w:i/>
          <w:sz w:val="16"/>
        </w:rPr>
        <w:t xml:space="preserve">  |  2026 – Present · Working prototype</w:t>
      </w:r>
    </w:p>
    <w:p>
      <w:pPr>
        <w:keepNext w:val="0"/>
        <w:spacing w:before="0" w:after="60"/>
        <w:ind w:left="101" w:hanging="101"/>
      </w:pPr>
      <w:r>
        <w:rPr>
          <w:rFonts w:ascii="Arial" w:hAnsi="Arial"/>
          <w:b w:val="0"/>
          <w:color w:val="000000"/>
          <w:sz w:val="18"/>
        </w:rPr>
        <w:t>•  Built a Korean-language browser prototype with sound setup, stem mixing, cue comparisons, listening reports, and local data export using React, TypeScript, and Web Audio. Audio uses pink-noise placeholders; real recordings, device checks, and usability sessions with 2-5 CI users remain planned.</w:t>
      </w:r>
    </w:p>
    <w:p>
      <w:pPr>
        <w:pStyle w:val="Heading1"/>
        <w:pageBreakBefore w:val="0"/>
        <w:spacing w:before="160" w:after="80" w:line="240" w:lineRule="auto"/>
      </w:pPr>
      <w:r>
        <w:rPr>
          <w:sz w:val="23"/>
        </w:rPr>
        <w:t>Music Production</w:t>
      </w:r>
    </w:p>
    <w:p>
      <w:pPr>
        <w:keepNext/>
        <w:spacing w:before="60" w:after="40"/>
      </w:pPr>
      <w:r>
        <w:rPr>
          <w:rFonts w:ascii="Arial" w:hAnsi="Arial"/>
          <w:b w:val="0"/>
          <w:color w:val="000000"/>
          <w:sz w:val="18"/>
        </w:rPr>
      </w:r>
      <w:hyperlink r:id="rId19">
        <w:r>
          <w:rPr>
            <w:rFonts w:ascii="Arial" w:hAnsi="Arial"/>
            <w:sz w:val="18"/>
            <w:color w:val="000000"/>
            <w:u w:val="single"/>
            <w:b/>
          </w:rPr>
          <w:t>Yamaha AFC Image</w:t>
        </w:r>
      </w:hyperlink>
      <w:r>
        <w:rPr>
          <w:i/>
          <w:sz w:val="16"/>
        </w:rPr>
        <w:t xml:space="preserve">  |  2025 · Outdoor immersive performance</w:t>
      </w:r>
    </w:p>
    <w:p>
      <w:pPr>
        <w:keepNext w:val="0"/>
        <w:spacing w:before="0" w:after="60"/>
        <w:ind w:left="101" w:hanging="101"/>
      </w:pPr>
      <w:r>
        <w:rPr>
          <w:rFonts w:ascii="Arial" w:hAnsi="Arial"/>
          <w:b w:val="0"/>
          <w:color w:val="000000"/>
          <w:sz w:val="18"/>
        </w:rPr>
        <w:t>•  Designed and operated a 9.1-channel system with DME7, Dante, and L-Acoustics KARA; handled placement, alignment, routing, tuning, and live operation.</w:t>
      </w:r>
    </w:p>
    <w:p>
      <w:pPr>
        <w:keepNext/>
        <w:spacing w:before="60" w:after="40"/>
      </w:pPr>
      <w:r>
        <w:rPr>
          <w:rFonts w:ascii="Arial" w:hAnsi="Arial"/>
          <w:b w:val="0"/>
          <w:color w:val="000000"/>
          <w:sz w:val="18"/>
        </w:rPr>
      </w:r>
      <w:hyperlink r:id="rId19">
        <w:r>
          <w:rPr>
            <w:rFonts w:ascii="Arial" w:hAnsi="Arial"/>
            <w:sz w:val="18"/>
            <w:color w:val="000000"/>
            <w:u w:val="single"/>
            <w:b/>
          </w:rPr>
          <w:t>Arirang Sound Reinterpretation</w:t>
        </w:r>
      </w:hyperlink>
      <w:r>
        <w:rPr>
          <w:i/>
          <w:sz w:val="16"/>
        </w:rPr>
        <w:t xml:space="preserve">  |  Mar – May 2026 · Dolby Atmos</w:t>
      </w:r>
    </w:p>
    <w:p>
      <w:pPr>
        <w:keepNext w:val="0"/>
        <w:spacing w:before="0" w:after="60"/>
        <w:ind w:left="101" w:hanging="101"/>
      </w:pPr>
      <w:r>
        <w:rPr>
          <w:rFonts w:ascii="Arial" w:hAnsi="Arial"/>
          <w:b w:val="0"/>
          <w:color w:val="000000"/>
          <w:sz w:val="18"/>
        </w:rPr>
        <w:t>•  Used Lee Doo-yong’s 2003 remake as the visual source; created music with Suno AI, restored byeonsa narration with Waves ReGen, and mixed Dolby Atmos and stereo versions.</w:t>
      </w:r>
    </w:p>
    <w:p>
      <w:pPr>
        <w:pStyle w:val="Heading1"/>
        <w:pageBreakBefore/>
        <w:spacing w:before="160" w:after="80" w:line="240" w:lineRule="auto"/>
      </w:pPr>
      <w:r>
        <w:rPr>
          <w:sz w:val="23"/>
        </w:rPr>
        <w:t>Publications Presentations and Submission Plans</w:t>
      </w:r>
    </w:p>
    <w:p>
      <w:pPr>
        <w:keepNext/>
        <w:spacing w:before="60" w:after="40"/>
      </w:pPr>
      <w:r>
        <w:rPr>
          <w:rFonts w:ascii="Arial" w:hAnsi="Arial"/>
          <w:b w:val="0"/>
          <w:color w:val="000000"/>
          <w:sz w:val="18"/>
        </w:rPr>
      </w:r>
      <w:hyperlink r:id="rId29">
        <w:r>
          <w:rPr>
            <w:rFonts w:ascii="Arial" w:hAnsi="Arial"/>
            <w:sz w:val="18"/>
            <w:color w:val="000000"/>
            <w:u w:val="single"/>
            <w:b/>
          </w:rPr>
          <w:t>Generation of Compensation Filters and a Real-Time Convolution System for Spatial Reproduction</w:t>
        </w:r>
      </w:hyperlink>
      <w:r>
        <w:rPr>
          <w:i/>
          <w:sz w:val="16"/>
        </w:rPr>
        <w:t xml:space="preserve">  |  2026</w:t>
      </w:r>
    </w:p>
    <w:p>
      <w:pPr>
        <w:keepNext w:val="0"/>
        <w:spacing w:before="0" w:after="60"/>
        <w:ind w:left="101" w:hanging="101"/>
      </w:pPr>
      <w:r>
        <w:rPr>
          <w:rFonts w:ascii="Arial" w:hAnsi="Arial"/>
          <w:b w:val="0"/>
          <w:color w:val="000000"/>
          <w:sz w:val="18"/>
        </w:rPr>
        <w:t>•  5th Electroacoustics &amp; Stage Sound Conference, Acoustical Society of Korea. Outstanding Paper Presentation Award.</w:t>
      </w:r>
    </w:p>
    <w:p>
      <w:pPr>
        <w:keepNext/>
        <w:spacing w:before="60" w:after="40"/>
      </w:pPr>
      <w:r>
        <w:rPr>
          <w:rFonts w:ascii="Arial" w:hAnsi="Arial"/>
          <w:b w:val="0"/>
          <w:color w:val="000000"/>
          <w:sz w:val="18"/>
        </w:rPr>
      </w:r>
      <w:hyperlink r:id="rId30">
        <w:r>
          <w:rPr>
            <w:rFonts w:ascii="Arial" w:hAnsi="Arial"/>
            <w:sz w:val="18"/>
            <w:color w:val="000000"/>
            <w:u w:val="single"/>
            <w:b/>
          </w:rPr>
          <w:t>Can the Current Venue Sound Like Another Hall? Building a Spatial Reproduction System</w:t>
        </w:r>
      </w:hyperlink>
      <w:r>
        <w:rPr>
          <w:i/>
          <w:sz w:val="16"/>
        </w:rPr>
        <w:t xml:space="preserve">  |  2026 Q3</w:t>
      </w:r>
    </w:p>
    <w:p>
      <w:pPr>
        <w:keepNext w:val="0"/>
        <w:spacing w:before="0" w:after="60"/>
        <w:ind w:left="101" w:hanging="101"/>
      </w:pPr>
      <w:r>
        <w:rPr>
          <w:rFonts w:ascii="Arial" w:hAnsi="Arial"/>
          <w:b w:val="0"/>
          <w:color w:val="000000"/>
          <w:sz w:val="18"/>
        </w:rPr>
        <w:t>•  Stage Sound Magazine, Vol. 19, pp. 78–87. Stage Sound Engineer Association of South Korea. Technical article in Korean.</w:t>
      </w:r>
    </w:p>
    <w:p>
      <w:pPr>
        <w:keepNext/>
        <w:spacing w:before="60" w:after="40"/>
      </w:pPr>
      <w:r>
        <w:rPr>
          <w:rFonts w:ascii="Arial" w:hAnsi="Arial"/>
          <w:b w:val="0"/>
          <w:color w:val="000000"/>
          <w:sz w:val="18"/>
        </w:rPr>
      </w:r>
      <w:r>
        <w:rPr>
          <w:b/>
          <w:sz w:val="18"/>
        </w:rPr>
        <w:t>Compensation Filter project paper</w:t>
      </w:r>
      <w:r>
        <w:rPr>
          <w:i/>
          <w:sz w:val="16"/>
        </w:rPr>
        <w:t xml:space="preserve">  |  Planned submission · IEEE VR 2027</w:t>
      </w:r>
    </w:p>
    <w:p>
      <w:pPr>
        <w:keepNext/>
        <w:spacing w:before="0" w:after="60"/>
      </w:pPr>
      <w:r>
        <w:rPr>
          <w:rFonts w:ascii="Arial" w:hAnsi="Arial"/>
          <w:b w:val="0"/>
          <w:color w:val="000000"/>
          <w:sz w:val="18"/>
        </w:rPr>
      </w:r>
      <w:hyperlink r:id="rId28">
        <w:r>
          <w:rPr>
            <w:rFonts w:ascii="Arial" w:hAnsi="Arial"/>
            <w:sz w:val="18"/>
            <w:color w:val="000000"/>
            <w:u w:val="single"/>
          </w:rPr>
          <w:t>SA4ME: International Workshop on Spatial Audio for Multisensory Experiences</w:t>
        </w:r>
      </w:hyperlink>
    </w:p>
    <w:p>
      <w:pPr>
        <w:keepNext w:val="0"/>
        <w:spacing w:before="0" w:after="60"/>
        <w:ind w:left="101" w:hanging="101"/>
      </w:pPr>
      <w:r>
        <w:rPr>
          <w:rFonts w:ascii="Arial" w:hAnsi="Arial"/>
          <w:b w:val="0"/>
          <w:color w:val="000000"/>
          <w:sz w:val="18"/>
        </w:rPr>
        <w:t>•  Submission planned; not yet submitted or accepted. If accepted, the paper is expected to be published in the IEEE Xplore Digital Library.</w:t>
      </w:r>
    </w:p>
    <w:p>
      <w:pPr>
        <w:pStyle w:val="Heading1"/>
        <w:pageBreakBefore w:val="0"/>
        <w:spacing w:before="160" w:after="80" w:line="240" w:lineRule="auto"/>
      </w:pPr>
      <w:r>
        <w:rPr>
          <w:sz w:val="23"/>
        </w:rPr>
        <w:t>Professional Experience</w:t>
      </w:r>
    </w:p>
    <w:p>
      <w:pPr>
        <w:keepNext/>
        <w:spacing w:before="60" w:after="40"/>
      </w:pPr>
      <w:r>
        <w:rPr>
          <w:rFonts w:ascii="Arial" w:hAnsi="Arial"/>
          <w:b w:val="0"/>
          <w:color w:val="000000"/>
          <w:sz w:val="18"/>
        </w:rPr>
      </w:r>
      <w:r>
        <w:rPr>
          <w:b/>
          <w:sz w:val="18"/>
        </w:rPr>
        <w:t>Freelance Sound Engineer</w:t>
      </w:r>
      <w:r>
        <w:rPr>
          <w:i/>
          <w:sz w:val="16"/>
        </w:rPr>
        <w:t xml:space="preserve">  |  Seoul · 2022 – Present</w:t>
      </w:r>
    </w:p>
    <w:p>
      <w:pPr>
        <w:keepNext w:val="0"/>
        <w:spacing w:before="0" w:after="60"/>
        <w:ind w:left="101" w:hanging="101"/>
      </w:pPr>
      <w:r>
        <w:rPr>
          <w:rFonts w:ascii="Arial" w:hAnsi="Arial"/>
          <w:b w:val="0"/>
          <w:color w:val="000000"/>
          <w:sz w:val="18"/>
        </w:rPr>
        <w:t>•  Engineered 200+ concerts, worship services, and events; operated FOH, monitors, microphones, routing, system setup, alignment, and tuning.</w:t>
      </w:r>
    </w:p>
    <w:p>
      <w:pPr>
        <w:keepNext/>
        <w:spacing w:before="60" w:after="40"/>
      </w:pPr>
      <w:r>
        <w:rPr>
          <w:rFonts w:ascii="Arial" w:hAnsi="Arial"/>
          <w:b w:val="0"/>
          <w:color w:val="000000"/>
          <w:sz w:val="18"/>
        </w:rPr>
      </w:r>
      <w:r>
        <w:rPr>
          <w:b/>
          <w:sz w:val="18"/>
        </w:rPr>
        <w:t>Church Sound Engineer</w:t>
      </w:r>
      <w:r>
        <w:rPr>
          <w:i/>
          <w:sz w:val="16"/>
        </w:rPr>
        <w:t xml:space="preserve">  |  Various churches, South Korea · 2023 – Present</w:t>
      </w:r>
    </w:p>
    <w:p>
      <w:pPr>
        <w:keepNext w:val="0"/>
        <w:spacing w:before="0" w:after="60"/>
        <w:ind w:left="101" w:hanging="101"/>
      </w:pPr>
      <w:r>
        <w:rPr>
          <w:rFonts w:ascii="Arial" w:hAnsi="Arial"/>
          <w:b w:val="0"/>
          <w:color w:val="000000"/>
          <w:sz w:val="18"/>
        </w:rPr>
        <w:t>•  Provided live sound across multiple churches, including one year part-time at Armed Forces Central Church, Seoul.</w:t>
      </w:r>
    </w:p>
    <w:p>
      <w:pPr>
        <w:keepNext/>
        <w:spacing w:before="60" w:after="40"/>
      </w:pPr>
      <w:r>
        <w:rPr>
          <w:rFonts w:ascii="Arial" w:hAnsi="Arial"/>
          <w:b w:val="0"/>
          <w:color w:val="000000"/>
          <w:sz w:val="18"/>
        </w:rPr>
      </w:r>
      <w:r>
        <w:rPr>
          <w:b/>
          <w:sz w:val="18"/>
        </w:rPr>
        <w:t>Technical Intern in System Design</w:t>
      </w:r>
      <w:r>
        <w:rPr>
          <w:i/>
          <w:sz w:val="16"/>
        </w:rPr>
        <w:t xml:space="preserve">  |  BLS Co., Ltd. · Jun – Jul 2025</w:t>
      </w:r>
    </w:p>
    <w:p>
      <w:pPr>
        <w:keepNext w:val="0"/>
        <w:spacing w:before="0" w:after="60"/>
        <w:ind w:left="101" w:hanging="101"/>
      </w:pPr>
      <w:r>
        <w:rPr>
          <w:rFonts w:ascii="Arial" w:hAnsi="Arial"/>
          <w:b w:val="0"/>
          <w:color w:val="000000"/>
          <w:sz w:val="18"/>
        </w:rPr>
        <w:t>•  Assisted with Waves eMotion LV1 demonstration preparation and technical support for live sound systems.</w:t>
      </w:r>
    </w:p>
    <w:p>
      <w:pPr>
        <w:keepNext/>
        <w:spacing w:before="60" w:after="40"/>
      </w:pPr>
      <w:r>
        <w:rPr>
          <w:rFonts w:ascii="Arial" w:hAnsi="Arial"/>
          <w:b w:val="0"/>
          <w:color w:val="000000"/>
          <w:sz w:val="18"/>
        </w:rPr>
      </w:r>
      <w:r>
        <w:rPr>
          <w:b/>
          <w:sz w:val="18"/>
        </w:rPr>
        <w:t>Academic Activities and Leadership</w:t>
      </w:r>
      <w:r>
        <w:rPr>
          <w:i/>
          <w:sz w:val="16"/>
        </w:rPr>
        <w:t xml:space="preserve">  |  DIMA SR Society · 2023 – 2024</w:t>
      </w:r>
    </w:p>
    <w:p>
      <w:pPr>
        <w:keepNext w:val="0"/>
        <w:spacing w:before="0" w:after="60"/>
        <w:ind w:left="101" w:hanging="101"/>
      </w:pPr>
      <w:r>
        <w:rPr>
          <w:rFonts w:ascii="Arial" w:hAnsi="Arial"/>
          <w:b w:val="0"/>
          <w:color w:val="000000"/>
          <w:sz w:val="18"/>
        </w:rPr>
        <w:t>•  Organized technical discussions and projects; served as Head of Academic Affairs in 2024.</w:t>
      </w:r>
    </w:p>
    <w:p>
      <w:pPr>
        <w:pStyle w:val="Heading1"/>
        <w:pageBreakBefore w:val="0"/>
        <w:spacing w:before="160" w:after="80" w:line="240" w:lineRule="auto"/>
      </w:pPr>
      <w:r>
        <w:rPr>
          <w:sz w:val="23"/>
        </w:rPr>
        <w:t>Technical Skills</w:t>
      </w:r>
    </w:p>
    <w:p>
      <w:pPr>
        <w:keepNext w:val="0"/>
        <w:spacing w:before="0" w:after="40"/>
      </w:pPr>
      <w:r>
        <w:rPr>
          <w:rFonts w:ascii="Arial" w:hAnsi="Arial"/>
          <w:b w:val="0"/>
          <w:color w:val="000000"/>
          <w:sz w:val="18"/>
        </w:rPr>
      </w:r>
      <w:r>
        <w:rPr>
          <w:b/>
        </w:rPr>
        <w:t xml:space="preserve">Programming and interactive audio  </w:t>
      </w:r>
      <w:r>
        <w:t>Python · Max/MSP · Yamaha ProVisionaire</w:t>
      </w:r>
    </w:p>
    <w:p>
      <w:pPr>
        <w:keepNext w:val="0"/>
        <w:spacing w:before="0" w:after="40"/>
      </w:pPr>
      <w:r>
        <w:rPr>
          <w:rFonts w:ascii="Arial" w:hAnsi="Arial"/>
          <w:b w:val="0"/>
          <w:color w:val="000000"/>
          <w:sz w:val="18"/>
        </w:rPr>
      </w:r>
      <w:r>
        <w:rPr>
          <w:b/>
        </w:rPr>
        <w:t xml:space="preserve">Spatial and immersive audio  </w:t>
      </w:r>
      <w:r>
        <w:t>Dolby Atmos Renderer · Yamaha AFC Image / Sound xR Image · L-ISA · Spat Revolution · DADman</w:t>
      </w:r>
    </w:p>
    <w:p>
      <w:pPr>
        <w:keepNext w:val="0"/>
        <w:spacing w:before="0" w:after="40"/>
      </w:pPr>
      <w:r>
        <w:rPr>
          <w:rFonts w:ascii="Arial" w:hAnsi="Arial"/>
          <w:b w:val="0"/>
          <w:color w:val="000000"/>
          <w:sz w:val="18"/>
        </w:rPr>
      </w:r>
      <w:r>
        <w:rPr>
          <w:b/>
        </w:rPr>
        <w:t xml:space="preserve">Measurement and networks  </w:t>
      </w:r>
      <w:r>
        <w:t>Smaart · Dante Controller · Q-SYS</w:t>
      </w:r>
    </w:p>
    <w:p>
      <w:pPr>
        <w:keepNext w:val="0"/>
        <w:spacing w:before="0" w:after="40"/>
      </w:pPr>
      <w:r>
        <w:rPr>
          <w:rFonts w:ascii="Arial" w:hAnsi="Arial"/>
          <w:b w:val="0"/>
          <w:color w:val="000000"/>
          <w:sz w:val="18"/>
        </w:rPr>
      </w:r>
      <w:r>
        <w:rPr>
          <w:b/>
        </w:rPr>
        <w:t xml:space="preserve">Production and engineering  </w:t>
      </w:r>
      <w:r>
        <w:t>Pro Tools · Logic Pro · Live sound · Recording · Mixing · Mastering · System tuning · Audio restoration</w:t>
      </w:r>
    </w:p>
    <w:p>
      <w:pPr>
        <w:pStyle w:val="Heading1"/>
        <w:pageBreakBefore w:val="0"/>
        <w:spacing w:before="160" w:after="80" w:line="240" w:lineRule="auto"/>
      </w:pPr>
      <w:r>
        <w:rPr>
          <w:sz w:val="23"/>
        </w:rPr>
        <w:t>Honors and Awards</w:t>
      </w:r>
    </w:p>
    <w:p>
      <w:pPr>
        <w:keepNext w:val="0"/>
        <w:spacing w:before="0" w:after="40"/>
      </w:pPr>
      <w:r>
        <w:rPr>
          <w:rFonts w:ascii="Arial" w:hAnsi="Arial"/>
          <w:b w:val="0"/>
          <w:color w:val="000000"/>
          <w:sz w:val="18"/>
        </w:rPr>
        <w:t>Outstanding Paper Presentation Award · Acoustical Society of Korea · 2026</w:t>
      </w:r>
    </w:p>
    <w:p>
      <w:pPr>
        <w:keepNext w:val="0"/>
        <w:spacing w:before="0" w:after="40"/>
      </w:pPr>
      <w:r>
        <w:rPr>
          <w:rFonts w:ascii="Arial" w:hAnsi="Arial"/>
          <w:b w:val="0"/>
          <w:color w:val="000000"/>
          <w:sz w:val="18"/>
        </w:rPr>
        <w:t>Jeong-Do Scholarship · 1st Place · SAMA Sound · 2025</w:t>
      </w:r>
    </w:p>
    <w:p>
      <w:pPr>
        <w:keepNext w:val="0"/>
        <w:spacing w:before="0" w:after="40"/>
      </w:pPr>
      <w:r>
        <w:rPr>
          <w:rFonts w:ascii="Arial" w:hAnsi="Arial"/>
          <w:b w:val="0"/>
          <w:color w:val="000000"/>
          <w:sz w:val="18"/>
        </w:rPr>
        <w:t>Mi-Rae Scholarship · 2nd Place · SAMA Sound · 2024</w:t>
      </w:r>
    </w:p>
    <w:p>
      <w:pPr>
        <w:keepNext w:val="0"/>
        <w:spacing w:before="0" w:after="40"/>
      </w:pPr>
      <w:r>
        <w:rPr>
          <w:rFonts w:ascii="Arial" w:hAnsi="Arial"/>
          <w:b w:val="0"/>
          <w:color w:val="000000"/>
          <w:sz w:val="18"/>
        </w:rPr>
        <w:t>Academic Excellence Scholarship · Dong-Ah Institute of Media and Arts · 2020–2026</w:t>
      </w:r>
    </w:p>
    <w:p>
      <w:pPr>
        <w:pStyle w:val="Heading1"/>
        <w:pageBreakBefore w:val="0"/>
        <w:spacing w:before="160" w:after="80" w:line="240" w:lineRule="auto"/>
      </w:pPr>
      <w:r>
        <w:rPr>
          <w:sz w:val="23"/>
        </w:rPr>
        <w:t>Certifications and Training</w:t>
      </w:r>
    </w:p>
    <w:p>
      <w:pPr>
        <w:keepNext w:val="0"/>
        <w:spacing w:before="0" w:after="40"/>
      </w:pPr>
      <w:r>
        <w:rPr>
          <w:rFonts w:ascii="Arial" w:hAnsi="Arial"/>
          <w:b w:val="0"/>
          <w:color w:val="000000"/>
          <w:sz w:val="18"/>
        </w:rPr>
        <w:t>Q-SYS Architect and Level Zero · QSC · 2026  |  House of worship audio training · QSC · 2026</w:t>
      </w:r>
    </w:p>
    <w:p>
      <w:pPr>
        <w:keepNext w:val="0"/>
        <w:spacing w:before="0" w:after="40"/>
      </w:pPr>
      <w:r>
        <w:rPr>
          <w:rFonts w:ascii="Arial" w:hAnsi="Arial"/>
          <w:b w:val="0"/>
          <w:color w:val="000000"/>
          <w:sz w:val="18"/>
        </w:rPr>
        <w:t>Smaart Operation Level 1 · Rational Acoustics · 2025  |  Dante Levels 1 and 2 · Audinate · 2023</w:t>
      </w:r>
    </w:p>
    <w:p>
      <w:pPr>
        <w:keepNext w:val="0"/>
        <w:spacing w:before="0" w:after="40"/>
      </w:pPr>
      <w:r>
        <w:rPr>
          <w:rFonts w:ascii="Arial" w:hAnsi="Arial"/>
          <w:b w:val="0"/>
          <w:color w:val="000000"/>
          <w:sz w:val="18"/>
        </w:rPr>
        <w:t>National Technical Qualification for Theatrical Arts Audio · Ministry of Culture, Sports and Tourism · 2023</w:t>
      </w:r>
    </w:p>
    <w:p>
      <w:pPr>
        <w:pStyle w:val="Heading1"/>
        <w:pageBreakBefore w:val="0"/>
        <w:spacing w:before="160" w:after="80" w:line="240" w:lineRule="auto"/>
      </w:pPr>
      <w:r>
        <w:rPr>
          <w:sz w:val="23"/>
        </w:rPr>
        <w:t>Additional Experience</w:t>
      </w:r>
    </w:p>
    <w:p>
      <w:pPr>
        <w:keepNext w:val="0"/>
        <w:spacing w:before="0" w:after="40"/>
      </w:pPr>
      <w:r>
        <w:rPr>
          <w:rFonts w:ascii="Arial" w:hAnsi="Arial"/>
          <w:b w:val="0"/>
          <w:color w:val="000000"/>
          <w:sz w:val="18"/>
        </w:rPr>
        <w:t>Korean Tutor · Preply · 2023–Present. Online Korean lessons for international learners in English.</w:t>
      </w:r>
    </w:p>
    <w:p>
      <w:pPr>
        <w:keepNext w:val="0"/>
        <w:spacing w:before="0" w:after="40"/>
      </w:pPr>
      <w:r>
        <w:rPr>
          <w:rFonts w:ascii="Arial" w:hAnsi="Arial"/>
          <w:b w:val="0"/>
          <w:color w:val="000000"/>
          <w:sz w:val="18"/>
        </w:rPr>
        <w:t>Binaural Playback Preference Experiment · AIRIS Lab, KAIST · 2025. Participant.</w:t>
      </w:r>
    </w:p>
    <w:p>
      <w:pPr>
        <w:keepNext w:val="0"/>
        <w:spacing w:before="0" w:after="40"/>
      </w:pPr>
      <w:r>
        <w:rPr>
          <w:rFonts w:ascii="Arial" w:hAnsi="Arial"/>
          <w:b w:val="0"/>
          <w:color w:val="000000"/>
          <w:sz w:val="18"/>
        </w:rPr>
        <w:t>Republic of Korea Army · 2021–2022. Blue House / Presidential Security Service; discharged as Sergeant.</w:t>
      </w:r>
    </w:p>
    <w:sectPr>
      <w:headerReference r:id="rId20" w:type="default"/>
      <w:headerReference r:id="rId21" w:type="first"/>
      <w:headerReference r:id="rId22" w:type="even"/>
      <w:footerReference r:id="rId23" w:type="default"/>
      <w:footerReference r:id="rId24" w:type="first"/>
      <w:footerReference r:id="rId25" w:type="even"/>
      <w:pgSz w:h="16838" w:w="11906" w:orient="portrait"/>
      <w:pgMar w:bottom="706" w:top="706" w:left="706" w:right="70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oppi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Poppins Medium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Poppins SemiBold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both"/>
      <w:rPr>
        <w:rFonts w:ascii="Poppins" w:cs="Poppins" w:eastAsia="Poppins" w:hAnsi="Poppins"/>
        <w:b w:val="0"/>
        <w:bCs w:val="0"/>
        <w:i w:val="0"/>
        <w:iCs w:val="0"/>
        <w:smallCaps w:val="0"/>
        <w:strike w:val="0"/>
        <w:color w:val="434343"/>
        <w:sz w:val="17"/>
        <w:szCs w:val="17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both"/>
      <w:rPr>
        <w:rFonts w:ascii="Poppins" w:cs="Poppins" w:eastAsia="Poppins" w:hAnsi="Poppins"/>
        <w:b w:val="0"/>
        <w:bCs w:val="0"/>
        <w:i w:val="0"/>
        <w:iCs w:val="0"/>
        <w:smallCaps w:val="0"/>
        <w:strike w:val="0"/>
        <w:color w:val="434343"/>
        <w:sz w:val="17"/>
        <w:szCs w:val="17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both"/>
      <w:rPr>
        <w:rFonts w:ascii="Poppins" w:cs="Poppins" w:eastAsia="Poppins" w:hAnsi="Poppins"/>
        <w:b w:val="0"/>
        <w:bCs w:val="0"/>
        <w:i w:val="0"/>
        <w:iCs w:val="0"/>
        <w:smallCaps w:val="0"/>
        <w:strike w:val="0"/>
        <w:color w:val="434343"/>
        <w:sz w:val="17"/>
        <w:szCs w:val="17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both"/>
      <w:rPr>
        <w:rFonts w:ascii="Poppins" w:cs="Poppins" w:eastAsia="Poppins" w:hAnsi="Poppins"/>
        <w:b w:val="0"/>
        <w:bCs w:val="0"/>
        <w:i w:val="0"/>
        <w:iCs w:val="0"/>
        <w:smallCaps w:val="0"/>
        <w:strike w:val="0"/>
        <w:color w:val="434343"/>
        <w:sz w:val="17"/>
        <w:szCs w:val="17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both"/>
      <w:rPr>
        <w:rFonts w:ascii="Poppins" w:cs="Poppins" w:eastAsia="Poppins" w:hAnsi="Poppins"/>
        <w:b w:val="0"/>
        <w:bCs w:val="0"/>
        <w:i w:val="0"/>
        <w:iCs w:val="0"/>
        <w:smallCaps w:val="0"/>
        <w:strike w:val="0"/>
        <w:color w:val="434343"/>
        <w:sz w:val="17"/>
        <w:szCs w:val="17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both"/>
      <w:rPr>
        <w:rFonts w:ascii="Poppins" w:cs="Poppins" w:eastAsia="Poppins" w:hAnsi="Poppins"/>
        <w:b w:val="0"/>
        <w:bCs w:val="0"/>
        <w:i w:val="0"/>
        <w:iCs w:val="0"/>
        <w:smallCaps w:val="0"/>
        <w:strike w:val="0"/>
        <w:color w:val="434343"/>
        <w:sz w:val="17"/>
        <w:szCs w:val="17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oppins" w:cs="Poppins" w:eastAsia="Poppins" w:hAnsi="Poppins"/>
        <w:color w:val="434343"/>
        <w:sz w:val="17"/>
        <w:szCs w:val="17"/>
        <w:lang w:val="ru"/>
      </w:rPr>
    </w:rPrDefault>
    <w:pPrDefault>
      <w:pPr>
        <w:spacing w:line="252.00000000000003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  <w:pPr>
      <w:widowControl/>
      <w:spacing w:line="250" w:lineRule="auto" w:after="60" w:before="0"/>
    </w:pPr>
    <w:rPr>
      <w:rFonts w:ascii="Arial" w:hAnsi="Arial"/>
      <w:color w:val="000000"/>
      <w:sz w:val="18"/>
    </w:rPr>
  </w:style>
  <w:style w:type="paragraph" w:styleId="Heading1">
    <w:name w:val="heading 1"/>
    <w:basedOn w:val="Normal"/>
    <w:next w:val="Normal"/>
    <w:pPr>
      <w:keepNext/>
      <w:keepLines w:val="1"/>
      <w:pBdr>
        <w:bottom w:color="000000" w:space="2" w:sz="8" w:val="single"/>
      </w:pBdr>
    </w:pPr>
    <w:rPr>
      <w:rFonts w:ascii="Poppins SemiBold" w:cs="Poppins SemiBold" w:eastAsia="Poppins SemiBold" w:hAnsi="Poppins SemiBold"/>
      <w:color w:val="000000"/>
      <w:sz w:val="23"/>
      <w:szCs w:val="23"/>
    </w:rPr>
  </w:style>
  <w:style w:type="paragraph" w:styleId="Heading2">
    <w:name w:val="heading 2"/>
    <w:basedOn w:val="Normal"/>
    <w:next w:val="Normal"/>
    <w:pPr>
      <w:keepNext/>
      <w:keepLines w:val="1"/>
      <w:spacing w:after="120" w:before="360" w:lineRule="auto"/>
    </w:pPr>
    <w:rPr>
      <w:rFonts w:ascii="Poppins SemiBold" w:hAnsi="Poppins SemiBold"/>
      <w:color w:val="000000"/>
      <w:sz w:val="32"/>
      <w:szCs w:val="32"/>
    </w:rPr>
  </w:style>
  <w:style w:type="paragraph" w:styleId="Heading3">
    <w:name w:val="heading 3"/>
    <w:basedOn w:val="Normal"/>
    <w:next w:val="Normal"/>
    <w:pPr>
      <w:keepNext/>
      <w:keepLines w:val="1"/>
      <w:spacing w:after="80" w:before="320" w:lineRule="auto"/>
    </w:pPr>
    <w:rPr>
      <w:rFonts w:ascii="Poppins SemiBold" w:hAnsi="Poppins SemiBold"/>
      <w:color w:val="000000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/>
      <w:keepLines w:val="1"/>
      <w:spacing w:after="60" w:lineRule="auto"/>
    </w:pPr>
    <w:rPr>
      <w:rFonts w:ascii="Poppins SemiBold" w:cs="Poppins SemiBold" w:eastAsia="Poppins SemiBold" w:hAnsi="Poppins SemiBold"/>
      <w:color w:val="000000"/>
      <w:sz w:val="51"/>
      <w:szCs w:val="51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rFonts w:ascii="Arial" w:cs="Arial" w:eastAsia="Arial" w:hAnsi="Arial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20" Type="http://schemas.openxmlformats.org/officeDocument/2006/relationships/header" Target="header2.xml"/><Relationship Id="rId22" Type="http://schemas.openxmlformats.org/officeDocument/2006/relationships/header" Target="header1.xml"/><Relationship Id="rId21" Type="http://schemas.openxmlformats.org/officeDocument/2006/relationships/header" Target="header3.xml"/><Relationship Id="rId24" Type="http://schemas.openxmlformats.org/officeDocument/2006/relationships/footer" Target="footer3.xml"/><Relationship Id="rId23" Type="http://schemas.openxmlformats.org/officeDocument/2006/relationships/footer" Target="footer2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taebin.link" TargetMode="External"/><Relationship Id="rId25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2.png"/><Relationship Id="rId11" Type="http://schemas.openxmlformats.org/officeDocument/2006/relationships/hyperlink" Target="https://kr.linkedin.com/in/taebin-yoo-414177389" TargetMode="External"/><Relationship Id="rId10" Type="http://schemas.openxmlformats.org/officeDocument/2006/relationships/image" Target="media/image4.png"/><Relationship Id="rId12" Type="http://schemas.openxmlformats.org/officeDocument/2006/relationships/hyperlink" Target="https://taebin.link/projects/corrective-impulse-response" TargetMode="External"/><Relationship Id="rId17" Type="http://schemas.openxmlformats.org/officeDocument/2006/relationships/hyperlink" Target="https://taebin.link/projects/audio-to-midi-system" TargetMode="External"/><Relationship Id="rId16" Type="http://schemas.openxmlformats.org/officeDocument/2006/relationships/hyperlink" Target="https://taebin.link/projects/electronic-drums" TargetMode="External"/><Relationship Id="rId19" Type="http://schemas.openxmlformats.org/officeDocument/2006/relationships/hyperlink" Target="https://taebin.link/music-production" TargetMode="External"/><Relationship Id="rId26" Type="http://schemas.openxmlformats.org/officeDocument/2006/relationships/hyperlink" Target="https://taebin.link/projects/spatial-renderer-system-identification" TargetMode="External"/><Relationship Id="rId27" Type="http://schemas.openxmlformats.org/officeDocument/2006/relationships/hyperlink" Target="https://taebin.link/projects/listening-tool-ci" TargetMode="External"/><Relationship Id="rId28" Type="http://schemas.openxmlformats.org/officeDocument/2006/relationships/hyperlink" Target="https://sites.google.com/view/sa4me/home" TargetMode="External"/><Relationship Id="rId29" Type="http://schemas.openxmlformats.org/officeDocument/2006/relationships/hyperlink" Target="https://taebin.link/reports/corrective-ir-paper-en.pdf" TargetMode="External"/><Relationship Id="rId30" Type="http://schemas.openxmlformats.org/officeDocument/2006/relationships/hyperlink" Target="https://taebin.link/reports/corrective-ir-ssm-vol19-ko.pdf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Poppins-regular.ttf"/><Relationship Id="rId2" Type="http://schemas.openxmlformats.org/officeDocument/2006/relationships/font" Target="fonts/Poppins-bold.ttf"/><Relationship Id="rId3" Type="http://schemas.openxmlformats.org/officeDocument/2006/relationships/font" Target="fonts/Poppins-italic.ttf"/><Relationship Id="rId4" Type="http://schemas.openxmlformats.org/officeDocument/2006/relationships/font" Target="fonts/Poppins-boldItalic.ttf"/><Relationship Id="rId11" Type="http://schemas.openxmlformats.org/officeDocument/2006/relationships/font" Target="fonts/PoppinsSemiBold-italic.ttf"/><Relationship Id="rId10" Type="http://schemas.openxmlformats.org/officeDocument/2006/relationships/font" Target="fonts/PoppinsSemiBold-bold.ttf"/><Relationship Id="rId12" Type="http://schemas.openxmlformats.org/officeDocument/2006/relationships/font" Target="fonts/PoppinsSemiBold-boldItalic.ttf"/><Relationship Id="rId9" Type="http://schemas.openxmlformats.org/officeDocument/2006/relationships/font" Target="fonts/PoppinsSemiBold-regular.ttf"/><Relationship Id="rId5" Type="http://schemas.openxmlformats.org/officeDocument/2006/relationships/font" Target="fonts/PoppinsMedium-regular.ttf"/><Relationship Id="rId6" Type="http://schemas.openxmlformats.org/officeDocument/2006/relationships/font" Target="fonts/PoppinsMedium-bold.ttf"/><Relationship Id="rId7" Type="http://schemas.openxmlformats.org/officeDocument/2006/relationships/font" Target="fonts/PoppinsMedium-italic.ttf"/><Relationship Id="rId8" Type="http://schemas.openxmlformats.org/officeDocument/2006/relationships/font" Target="fonts/PoppinsMedium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Taebin Yoo Curriculum Vitae</dc:title>
  <cp:lastModifiedBy>python-docx</cp:lastModifiedBy>
  <cp:revision>1</cp:revision>
  <dcterms:modified xsi:type="dcterms:W3CDTF">2026-10-26T00:00:00Z</dcterms:modified>
  <dc:creator>Taebin Yoo</dc:creator>
  <dc:subject>Live sound engineering and music technology research</dc:subject>
  <dc:description/>
</cp:coreProperties>
</file>