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7BB" w:rsidRDefault="00E247BB" w:rsidP="00E247BB">
      <w:pPr>
        <w:rPr>
          <w:lang w:eastAsia="zh-HK"/>
        </w:rPr>
      </w:pPr>
      <w:bookmarkStart w:id="0" w:name="_GoBack"/>
      <w:bookmarkEnd w:id="0"/>
      <w:r>
        <w:rPr>
          <w:rFonts w:hint="eastAsia"/>
          <w:lang w:eastAsia="zh-HK"/>
        </w:rPr>
        <w:t>T</w:t>
      </w:r>
      <w:r>
        <w:rPr>
          <w:lang w:eastAsia="zh-HK"/>
        </w:rPr>
        <w:t>he assigned scientific paper is paper 1, RNA-seq and Tn-seq reveal fitness</w:t>
      </w:r>
      <w:r>
        <w:rPr>
          <w:rFonts w:hint="eastAsia"/>
          <w:lang w:eastAsia="zh-HK"/>
        </w:rPr>
        <w:t xml:space="preserve"> </w:t>
      </w:r>
      <w:r>
        <w:rPr>
          <w:lang w:eastAsia="zh-HK"/>
        </w:rPr>
        <w:t>determinants of vancomycin-resistant</w:t>
      </w:r>
      <w:r>
        <w:rPr>
          <w:rFonts w:hint="eastAsia"/>
          <w:lang w:eastAsia="zh-HK"/>
        </w:rPr>
        <w:t xml:space="preserve"> </w:t>
      </w:r>
      <w:r w:rsidRPr="00E247BB">
        <w:rPr>
          <w:i/>
          <w:iCs/>
          <w:lang w:eastAsia="zh-HK"/>
        </w:rPr>
        <w:t>Enterococcus faecium</w:t>
      </w:r>
      <w:r>
        <w:rPr>
          <w:lang w:eastAsia="zh-HK"/>
        </w:rPr>
        <w:t xml:space="preserve"> during growth in</w:t>
      </w:r>
    </w:p>
    <w:p w:rsidR="0046327B" w:rsidRDefault="00E247BB" w:rsidP="00E247BB">
      <w:pPr>
        <w:rPr>
          <w:lang w:eastAsia="zh-HK"/>
        </w:rPr>
      </w:pPr>
      <w:r>
        <w:rPr>
          <w:lang w:eastAsia="zh-HK"/>
        </w:rPr>
        <w:t xml:space="preserve">human serum. </w:t>
      </w:r>
      <w:r w:rsidR="00AA4C5F" w:rsidRPr="00E247BB">
        <w:rPr>
          <w:i/>
          <w:iCs/>
          <w:lang w:eastAsia="zh-HK"/>
        </w:rPr>
        <w:t>Enterococcus faecium</w:t>
      </w:r>
      <w:r w:rsidR="00AA4C5F">
        <w:rPr>
          <w:lang w:eastAsia="zh-HK"/>
        </w:rPr>
        <w:t xml:space="preserve"> is a commensal bacterium in the human </w:t>
      </w:r>
      <w:r w:rsidR="00AA4C5F" w:rsidRPr="00AA4C5F">
        <w:rPr>
          <w:lang w:eastAsia="zh-HK"/>
        </w:rPr>
        <w:t>gastrointestinal</w:t>
      </w:r>
      <w:r w:rsidR="00AA4C5F">
        <w:rPr>
          <w:lang w:eastAsia="zh-HK"/>
        </w:rPr>
        <w:t xml:space="preserve"> </w:t>
      </w:r>
      <w:r w:rsidR="00AA4C5F" w:rsidRPr="00AA4C5F">
        <w:rPr>
          <w:lang w:eastAsia="zh-HK"/>
        </w:rPr>
        <w:t>tract</w:t>
      </w:r>
      <w:r w:rsidR="00AA4C5F">
        <w:rPr>
          <w:lang w:eastAsia="zh-HK"/>
        </w:rPr>
        <w:t xml:space="preserve">, and the common cause of </w:t>
      </w:r>
      <w:r w:rsidR="00AA4C5F" w:rsidRPr="00AA4C5F">
        <w:rPr>
          <w:lang w:eastAsia="zh-HK"/>
        </w:rPr>
        <w:t>bloodstream infections</w:t>
      </w:r>
      <w:r w:rsidR="00AA4C5F">
        <w:rPr>
          <w:lang w:eastAsia="zh-HK"/>
        </w:rPr>
        <w:t xml:space="preserve"> in </w:t>
      </w:r>
      <w:r w:rsidR="00AA4C5F" w:rsidRPr="00AA4C5F">
        <w:rPr>
          <w:lang w:eastAsia="zh-HK"/>
        </w:rPr>
        <w:t>hospitalized patients.</w:t>
      </w:r>
      <w:r w:rsidR="00AA4C5F">
        <w:rPr>
          <w:lang w:eastAsia="zh-HK"/>
        </w:rPr>
        <w:t xml:space="preserve"> Moreover, it has recently acquired resistance to multiple antibiotics, which makes it more challenging for developing treatment of </w:t>
      </w:r>
      <w:r w:rsidR="00AA4C5F" w:rsidRPr="00AA4C5F">
        <w:rPr>
          <w:i/>
          <w:iCs/>
          <w:lang w:eastAsia="zh-HK"/>
        </w:rPr>
        <w:t>E. faecium</w:t>
      </w:r>
      <w:r w:rsidR="00AA4C5F">
        <w:rPr>
          <w:lang w:eastAsia="zh-HK"/>
        </w:rPr>
        <w:t xml:space="preserve"> bloodstream infections. Yet, </w:t>
      </w:r>
      <w:r w:rsidR="00542D41">
        <w:rPr>
          <w:lang w:eastAsia="zh-HK"/>
        </w:rPr>
        <w:t xml:space="preserve">the growth and survival mechanisms of this pathogen in blood have not been characterized. So, </w:t>
      </w:r>
      <w:r w:rsidR="00542D41">
        <w:rPr>
          <w:rFonts w:hint="eastAsia"/>
          <w:lang w:eastAsia="zh-HK"/>
        </w:rPr>
        <w:t>t</w:t>
      </w:r>
      <w:r>
        <w:rPr>
          <w:lang w:eastAsia="zh-HK"/>
        </w:rPr>
        <w:t>he aim of this project is to re-analyz</w:t>
      </w:r>
      <w:r w:rsidR="0046327B">
        <w:rPr>
          <w:lang w:eastAsia="zh-HK"/>
        </w:rPr>
        <w:t>e</w:t>
      </w:r>
      <w:r>
        <w:rPr>
          <w:lang w:eastAsia="zh-HK"/>
        </w:rPr>
        <w:t xml:space="preserve"> the data in a similar way as the authors did on the original </w:t>
      </w:r>
      <w:proofErr w:type="gramStart"/>
      <w:r>
        <w:rPr>
          <w:lang w:eastAsia="zh-HK"/>
        </w:rPr>
        <w:t>study, and</w:t>
      </w:r>
      <w:proofErr w:type="gramEnd"/>
      <w:r>
        <w:rPr>
          <w:lang w:eastAsia="zh-HK"/>
        </w:rPr>
        <w:t xml:space="preserve"> re-evaluat</w:t>
      </w:r>
      <w:r w:rsidR="0046327B">
        <w:rPr>
          <w:lang w:eastAsia="zh-HK"/>
        </w:rPr>
        <w:t>e</w:t>
      </w:r>
      <w:r>
        <w:rPr>
          <w:lang w:eastAsia="zh-HK"/>
        </w:rPr>
        <w:t xml:space="preserve"> their biological conclusions</w:t>
      </w:r>
      <w:r w:rsidR="0046327B">
        <w:rPr>
          <w:lang w:eastAsia="zh-HK"/>
        </w:rPr>
        <w:t xml:space="preserve"> that genes involved in carbohydrate metabolism and nucleotide biosynthesis of E. faecium are essential for growth in human serum</w:t>
      </w:r>
      <w:r w:rsidR="00542D41">
        <w:rPr>
          <w:lang w:eastAsia="zh-HK"/>
        </w:rPr>
        <w:t>.</w:t>
      </w:r>
    </w:p>
    <w:p w:rsidR="00840436" w:rsidRDefault="00840436" w:rsidP="00E247BB">
      <w:pPr>
        <w:rPr>
          <w:lang w:eastAsia="zh-HK"/>
        </w:rPr>
      </w:pPr>
    </w:p>
    <w:p w:rsidR="004E3622" w:rsidRDefault="004A6A01" w:rsidP="004A6A01">
      <w:pPr>
        <w:rPr>
          <w:lang w:eastAsia="zh-HK"/>
        </w:rPr>
      </w:pPr>
      <w:r>
        <w:rPr>
          <w:lang w:eastAsia="zh-HK"/>
        </w:rPr>
        <w:t xml:space="preserve">The vancomycin-resistant </w:t>
      </w:r>
      <w:r w:rsidRPr="004A6A01">
        <w:rPr>
          <w:i/>
          <w:iCs/>
          <w:lang w:eastAsia="zh-HK"/>
        </w:rPr>
        <w:t>E. faecium</w:t>
      </w:r>
      <w:r>
        <w:rPr>
          <w:lang w:eastAsia="zh-HK"/>
        </w:rPr>
        <w:t xml:space="preserve"> strain E745 was used</w:t>
      </w:r>
      <w:r>
        <w:rPr>
          <w:rFonts w:hint="eastAsia"/>
          <w:lang w:eastAsia="zh-HK"/>
        </w:rPr>
        <w:t xml:space="preserve"> </w:t>
      </w:r>
      <w:r>
        <w:rPr>
          <w:lang w:eastAsia="zh-HK"/>
        </w:rPr>
        <w:t>throughout the study.</w:t>
      </w:r>
      <w:r w:rsidR="004E2B3D">
        <w:rPr>
          <w:lang w:eastAsia="zh-HK"/>
        </w:rPr>
        <w:t xml:space="preserve"> It was sequenced using a combination of Illumina sequencing, and long-read sequencing using PacBio and Nanopore. To re-analyze the sequences</w:t>
      </w:r>
      <w:r w:rsidR="004E3622">
        <w:rPr>
          <w:lang w:eastAsia="zh-HK"/>
        </w:rPr>
        <w:t xml:space="preserve"> used in the study, the following analyses will be performed (in the same order as listed below):</w:t>
      </w:r>
    </w:p>
    <w:p w:rsidR="004A6A01" w:rsidRPr="004E3622" w:rsidRDefault="004A6A01" w:rsidP="00AA4C5F">
      <w:pPr>
        <w:rPr>
          <w:lang w:eastAsia="zh-HK"/>
        </w:rPr>
      </w:pPr>
    </w:p>
    <w:p w:rsidR="004A6A01" w:rsidRDefault="004E3622" w:rsidP="004E3622">
      <w:pPr>
        <w:pStyle w:val="a3"/>
        <w:numPr>
          <w:ilvl w:val="0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R</w:t>
      </w:r>
      <w:r>
        <w:rPr>
          <w:lang w:eastAsia="zh-HK"/>
        </w:rPr>
        <w:t>eads quality control</w:t>
      </w:r>
      <w:r w:rsidR="00355CC7">
        <w:rPr>
          <w:lang w:eastAsia="zh-HK"/>
        </w:rPr>
        <w:t xml:space="preserve"> </w:t>
      </w:r>
    </w:p>
    <w:p w:rsidR="007525B6" w:rsidRDefault="004E3622" w:rsidP="007525B6">
      <w:pPr>
        <w:pStyle w:val="a3"/>
        <w:ind w:leftChars="0" w:left="360"/>
        <w:rPr>
          <w:lang w:eastAsia="zh-HK"/>
        </w:rPr>
      </w:pPr>
      <w:proofErr w:type="spellStart"/>
      <w:r>
        <w:rPr>
          <w:lang w:eastAsia="zh-HK"/>
        </w:rPr>
        <w:t>FastQC</w:t>
      </w:r>
      <w:proofErr w:type="spellEnd"/>
      <w:r>
        <w:rPr>
          <w:lang w:eastAsia="zh-HK"/>
        </w:rPr>
        <w:t xml:space="preserve"> </w:t>
      </w:r>
      <w:r w:rsidR="005260BA">
        <w:rPr>
          <w:lang w:eastAsia="zh-HK"/>
        </w:rPr>
        <w:t xml:space="preserve">will be used </w:t>
      </w:r>
      <w:r>
        <w:rPr>
          <w:lang w:eastAsia="zh-HK"/>
        </w:rPr>
        <w:t>to check the quality of Illumina short reads to make</w:t>
      </w:r>
      <w:r w:rsidR="00355CC7">
        <w:rPr>
          <w:lang w:eastAsia="zh-HK"/>
        </w:rPr>
        <w:t xml:space="preserve"> sure the quality of the data is good enough for any further analys</w:t>
      </w:r>
      <w:r w:rsidR="007525B6">
        <w:rPr>
          <w:lang w:eastAsia="zh-HK"/>
        </w:rPr>
        <w:t>e</w:t>
      </w:r>
      <w:r w:rsidR="00355CC7">
        <w:rPr>
          <w:lang w:eastAsia="zh-HK"/>
        </w:rPr>
        <w:t>s</w:t>
      </w:r>
      <w:r w:rsidR="007525B6">
        <w:rPr>
          <w:lang w:eastAsia="zh-HK"/>
        </w:rPr>
        <w:t xml:space="preserve">. Otherwise, data with bad quality can lead to errors or artifacts. </w:t>
      </w:r>
    </w:p>
    <w:p w:rsidR="00355CC7" w:rsidRDefault="00355CC7" w:rsidP="004E3622">
      <w:pPr>
        <w:pStyle w:val="a3"/>
        <w:ind w:leftChars="0" w:left="360"/>
        <w:rPr>
          <w:lang w:eastAsia="zh-HK"/>
        </w:rPr>
      </w:pPr>
    </w:p>
    <w:p w:rsidR="00355CC7" w:rsidRDefault="00355CC7" w:rsidP="00355CC7">
      <w:pPr>
        <w:pStyle w:val="a3"/>
        <w:numPr>
          <w:ilvl w:val="0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R</w:t>
      </w:r>
      <w:r>
        <w:rPr>
          <w:lang w:eastAsia="zh-HK"/>
        </w:rPr>
        <w:t>eads preprocessing</w:t>
      </w:r>
    </w:p>
    <w:p w:rsidR="00355CC7" w:rsidRDefault="007525B6" w:rsidP="004E3622">
      <w:pPr>
        <w:pStyle w:val="a3"/>
        <w:ind w:leftChars="0" w:left="360"/>
        <w:rPr>
          <w:lang w:eastAsia="zh-HK"/>
        </w:rPr>
      </w:pPr>
      <w:proofErr w:type="spellStart"/>
      <w:r>
        <w:rPr>
          <w:lang w:eastAsia="zh-HK"/>
        </w:rPr>
        <w:t>Trimmomatic</w:t>
      </w:r>
      <w:proofErr w:type="spellEnd"/>
      <w:r>
        <w:rPr>
          <w:lang w:eastAsia="zh-HK"/>
        </w:rPr>
        <w:t xml:space="preserve"> </w:t>
      </w:r>
      <w:r w:rsidR="005260BA">
        <w:rPr>
          <w:lang w:eastAsia="zh-HK"/>
        </w:rPr>
        <w:t xml:space="preserve">will be used </w:t>
      </w:r>
      <w:r>
        <w:rPr>
          <w:lang w:eastAsia="zh-HK"/>
        </w:rPr>
        <w:t xml:space="preserve">to remove the </w:t>
      </w:r>
      <w:r w:rsidR="005260BA">
        <w:rPr>
          <w:lang w:eastAsia="zh-HK"/>
        </w:rPr>
        <w:t>low-quality</w:t>
      </w:r>
      <w:r>
        <w:rPr>
          <w:lang w:eastAsia="zh-HK"/>
        </w:rPr>
        <w:t xml:space="preserve"> base-calls and present adapters from</w:t>
      </w:r>
      <w:r w:rsidR="007F4DA3">
        <w:rPr>
          <w:lang w:eastAsia="zh-HK"/>
        </w:rPr>
        <w:t xml:space="preserve"> the Illumina short-reads.</w:t>
      </w:r>
      <w:r>
        <w:rPr>
          <w:lang w:eastAsia="zh-HK"/>
        </w:rPr>
        <w:t xml:space="preserve"> </w:t>
      </w:r>
    </w:p>
    <w:p w:rsidR="007F4DA3" w:rsidRDefault="007F4DA3" w:rsidP="004E3622">
      <w:pPr>
        <w:pStyle w:val="a3"/>
        <w:ind w:leftChars="0" w:left="360"/>
        <w:rPr>
          <w:lang w:eastAsia="zh-HK"/>
        </w:rPr>
      </w:pPr>
    </w:p>
    <w:p w:rsidR="007F4DA3" w:rsidRDefault="007F4DA3" w:rsidP="007F4DA3">
      <w:pPr>
        <w:pStyle w:val="a3"/>
        <w:numPr>
          <w:ilvl w:val="0"/>
          <w:numId w:val="1"/>
        </w:numPr>
        <w:ind w:leftChars="0"/>
        <w:rPr>
          <w:lang w:eastAsia="zh-HK"/>
        </w:rPr>
      </w:pPr>
      <w:r>
        <w:rPr>
          <w:lang w:eastAsia="zh-HK"/>
        </w:rPr>
        <w:t xml:space="preserve">Genome </w:t>
      </w:r>
      <w:r w:rsidR="00CC2113">
        <w:rPr>
          <w:lang w:eastAsia="zh-HK"/>
        </w:rPr>
        <w:t>a</w:t>
      </w:r>
      <w:r>
        <w:rPr>
          <w:lang w:eastAsia="zh-HK"/>
        </w:rPr>
        <w:t>ssembly</w:t>
      </w:r>
    </w:p>
    <w:p w:rsidR="007F4DA3" w:rsidRDefault="007F4DA3" w:rsidP="002252BE">
      <w:pPr>
        <w:ind w:left="360"/>
        <w:rPr>
          <w:lang w:eastAsia="zh-HK"/>
        </w:rPr>
      </w:pPr>
      <w:proofErr w:type="spellStart"/>
      <w:r>
        <w:rPr>
          <w:lang w:eastAsia="zh-HK"/>
        </w:rPr>
        <w:t>Canu</w:t>
      </w:r>
      <w:proofErr w:type="spellEnd"/>
      <w:r w:rsidR="005260BA">
        <w:rPr>
          <w:lang w:eastAsia="zh-HK"/>
        </w:rPr>
        <w:t xml:space="preserve"> will be used</w:t>
      </w:r>
      <w:r>
        <w:rPr>
          <w:lang w:eastAsia="zh-HK"/>
        </w:rPr>
        <w:t xml:space="preserve"> </w:t>
      </w:r>
      <w:r w:rsidR="005260BA">
        <w:rPr>
          <w:lang w:eastAsia="zh-HK"/>
        </w:rPr>
        <w:t xml:space="preserve">to perform genome assembly for PacBio long-reads. Spades will be used for hybrid assemblies </w:t>
      </w:r>
      <w:r w:rsidR="00373250">
        <w:rPr>
          <w:lang w:eastAsia="zh-HK"/>
        </w:rPr>
        <w:t>of</w:t>
      </w:r>
      <w:r w:rsidR="005260BA">
        <w:rPr>
          <w:lang w:eastAsia="zh-HK"/>
        </w:rPr>
        <w:t xml:space="preserve"> Illumina and Nanopore reads.</w:t>
      </w:r>
    </w:p>
    <w:p w:rsidR="00CC2113" w:rsidRDefault="00CC2113" w:rsidP="002252BE">
      <w:pPr>
        <w:ind w:left="360"/>
        <w:rPr>
          <w:lang w:eastAsia="zh-HK"/>
        </w:rPr>
      </w:pPr>
    </w:p>
    <w:p w:rsidR="00CC2113" w:rsidRDefault="00CC2113" w:rsidP="00CC2113">
      <w:pPr>
        <w:pStyle w:val="a3"/>
        <w:numPr>
          <w:ilvl w:val="0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A</w:t>
      </w:r>
      <w:r>
        <w:rPr>
          <w:lang w:eastAsia="zh-HK"/>
        </w:rPr>
        <w:t>ssembly evaluation</w:t>
      </w:r>
    </w:p>
    <w:p w:rsidR="000F2EAE" w:rsidRDefault="00CC2113" w:rsidP="00CC2113">
      <w:pPr>
        <w:ind w:left="360"/>
        <w:rPr>
          <w:lang w:eastAsia="zh-HK"/>
        </w:rPr>
      </w:pPr>
      <w:r>
        <w:rPr>
          <w:rFonts w:hint="eastAsia"/>
          <w:lang w:eastAsia="zh-HK"/>
        </w:rPr>
        <w:t>T</w:t>
      </w:r>
      <w:r>
        <w:rPr>
          <w:lang w:eastAsia="zh-HK"/>
        </w:rPr>
        <w:t xml:space="preserve">o evaluate the quality of the generated genome assemblies, QUAST, </w:t>
      </w:r>
      <w:proofErr w:type="spellStart"/>
      <w:r w:rsidRPr="00CC2113">
        <w:rPr>
          <w:lang w:eastAsia="zh-HK"/>
        </w:rPr>
        <w:t>MUMmerplot</w:t>
      </w:r>
      <w:proofErr w:type="spellEnd"/>
      <w:r>
        <w:rPr>
          <w:lang w:eastAsia="zh-HK"/>
        </w:rPr>
        <w:t xml:space="preserve"> and </w:t>
      </w:r>
      <w:proofErr w:type="spellStart"/>
      <w:r>
        <w:rPr>
          <w:lang w:eastAsia="zh-HK"/>
        </w:rPr>
        <w:t>BCFtools</w:t>
      </w:r>
      <w:proofErr w:type="spellEnd"/>
      <w:r>
        <w:rPr>
          <w:lang w:eastAsia="zh-HK"/>
        </w:rPr>
        <w:t xml:space="preserve"> will be used.</w:t>
      </w:r>
    </w:p>
    <w:p w:rsidR="00D06B5A" w:rsidRDefault="000F2EAE" w:rsidP="00B82315">
      <w:pPr>
        <w:widowControl/>
        <w:rPr>
          <w:lang w:eastAsia="zh-HK"/>
        </w:rPr>
      </w:pPr>
      <w:r>
        <w:rPr>
          <w:lang w:eastAsia="zh-HK"/>
        </w:rPr>
        <w:br w:type="page"/>
      </w:r>
    </w:p>
    <w:p w:rsidR="00D06B5A" w:rsidRDefault="000F2EAE" w:rsidP="00D06B5A">
      <w:pPr>
        <w:pStyle w:val="a3"/>
        <w:numPr>
          <w:ilvl w:val="0"/>
          <w:numId w:val="1"/>
        </w:numPr>
        <w:ind w:leftChars="0"/>
        <w:rPr>
          <w:lang w:eastAsia="zh-HK"/>
        </w:rPr>
      </w:pPr>
      <w:r>
        <w:rPr>
          <w:lang w:eastAsia="zh-HK"/>
        </w:rPr>
        <w:lastRenderedPageBreak/>
        <w:t>Aligning reads</w:t>
      </w:r>
    </w:p>
    <w:p w:rsidR="000F2EAE" w:rsidRDefault="00632CBB" w:rsidP="000F2EAE">
      <w:pPr>
        <w:ind w:left="360"/>
        <w:rPr>
          <w:lang w:eastAsia="zh-HK"/>
        </w:rPr>
      </w:pPr>
      <w:r>
        <w:rPr>
          <w:rFonts w:hint="eastAsia"/>
          <w:lang w:eastAsia="zh-HK"/>
        </w:rPr>
        <w:t>B</w:t>
      </w:r>
      <w:r>
        <w:rPr>
          <w:lang w:eastAsia="zh-HK"/>
        </w:rPr>
        <w:t xml:space="preserve">WA will be used as the aligner for this project. It can used to correct the assembly generated by </w:t>
      </w:r>
      <w:proofErr w:type="spellStart"/>
      <w:r>
        <w:rPr>
          <w:lang w:eastAsia="zh-HK"/>
        </w:rPr>
        <w:t>Canu</w:t>
      </w:r>
      <w:proofErr w:type="spellEnd"/>
      <w:r>
        <w:rPr>
          <w:lang w:eastAsia="zh-HK"/>
        </w:rPr>
        <w:t>.</w:t>
      </w:r>
    </w:p>
    <w:p w:rsidR="00B82315" w:rsidRDefault="00B82315" w:rsidP="000F2EAE">
      <w:pPr>
        <w:ind w:left="360"/>
        <w:rPr>
          <w:lang w:eastAsia="zh-HK"/>
        </w:rPr>
      </w:pPr>
    </w:p>
    <w:p w:rsidR="00B82315" w:rsidRDefault="00B82315" w:rsidP="00B82315">
      <w:pPr>
        <w:pStyle w:val="a3"/>
        <w:numPr>
          <w:ilvl w:val="0"/>
          <w:numId w:val="1"/>
        </w:numPr>
        <w:ind w:leftChars="0"/>
        <w:rPr>
          <w:lang w:eastAsia="zh-HK"/>
        </w:rPr>
      </w:pPr>
      <w:r>
        <w:rPr>
          <w:lang w:eastAsia="zh-HK"/>
        </w:rPr>
        <w:t>Structural and functional annotation</w:t>
      </w:r>
    </w:p>
    <w:p w:rsidR="00B82315" w:rsidRPr="00B82315" w:rsidRDefault="00B82315" w:rsidP="00B82315">
      <w:pPr>
        <w:ind w:left="360"/>
        <w:rPr>
          <w:lang w:eastAsia="zh-HK"/>
        </w:rPr>
      </w:pPr>
      <w:r>
        <w:rPr>
          <w:rFonts w:hint="eastAsia"/>
          <w:lang w:eastAsia="zh-HK"/>
        </w:rPr>
        <w:t>T</w:t>
      </w:r>
      <w:r>
        <w:rPr>
          <w:lang w:eastAsia="zh-HK"/>
        </w:rPr>
        <w:t xml:space="preserve">o predict what genetic elements the sequences encode, annotation will be performed by using </w:t>
      </w:r>
      <w:proofErr w:type="spellStart"/>
      <w:r>
        <w:rPr>
          <w:lang w:eastAsia="zh-HK"/>
        </w:rPr>
        <w:t>Prokka</w:t>
      </w:r>
      <w:proofErr w:type="spellEnd"/>
      <w:r>
        <w:rPr>
          <w:lang w:eastAsia="zh-HK"/>
        </w:rPr>
        <w:t xml:space="preserve">. </w:t>
      </w:r>
    </w:p>
    <w:p w:rsidR="00D06B5A" w:rsidRDefault="00D06B5A" w:rsidP="00D06B5A">
      <w:pPr>
        <w:ind w:left="360"/>
        <w:rPr>
          <w:lang w:eastAsia="zh-HK"/>
        </w:rPr>
      </w:pPr>
    </w:p>
    <w:p w:rsidR="00A51158" w:rsidRDefault="00A51158" w:rsidP="00A51158">
      <w:pPr>
        <w:pStyle w:val="a3"/>
        <w:numPr>
          <w:ilvl w:val="0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B</w:t>
      </w:r>
      <w:r>
        <w:rPr>
          <w:lang w:eastAsia="zh-HK"/>
        </w:rPr>
        <w:t>last analysis</w:t>
      </w:r>
    </w:p>
    <w:p w:rsidR="00A51158" w:rsidRPr="00F64EB9" w:rsidRDefault="00A51158" w:rsidP="00A51158">
      <w:pPr>
        <w:ind w:left="360"/>
        <w:rPr>
          <w:lang w:eastAsia="zh-HK"/>
        </w:rPr>
      </w:pPr>
      <w:r>
        <w:rPr>
          <w:rFonts w:hint="eastAsia"/>
          <w:lang w:eastAsia="zh-HK"/>
        </w:rPr>
        <w:t>B</w:t>
      </w:r>
      <w:r>
        <w:rPr>
          <w:lang w:eastAsia="zh-HK"/>
        </w:rPr>
        <w:t xml:space="preserve">last against the NCBI database, the obtained results can be used for plasmid identification. The alignment file can also be used by </w:t>
      </w:r>
      <w:r w:rsidRPr="00B82315">
        <w:rPr>
          <w:lang w:eastAsia="zh-HK"/>
        </w:rPr>
        <w:t>Artemis Comparison Tool (ACT)</w:t>
      </w:r>
      <w:r>
        <w:rPr>
          <w:lang w:eastAsia="zh-HK"/>
        </w:rPr>
        <w:t xml:space="preserve"> for synteny analysis</w:t>
      </w:r>
    </w:p>
    <w:p w:rsidR="00A51158" w:rsidRDefault="00A51158" w:rsidP="00A51158">
      <w:pPr>
        <w:rPr>
          <w:lang w:eastAsia="zh-HK"/>
        </w:rPr>
      </w:pPr>
    </w:p>
    <w:p w:rsidR="00F64EB9" w:rsidRDefault="00822F46" w:rsidP="00F64EB9">
      <w:pPr>
        <w:pStyle w:val="a3"/>
        <w:numPr>
          <w:ilvl w:val="0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P</w:t>
      </w:r>
      <w:r>
        <w:rPr>
          <w:lang w:eastAsia="zh-HK"/>
        </w:rPr>
        <w:t>ost-mapping analyses</w:t>
      </w:r>
    </w:p>
    <w:p w:rsidR="00176101" w:rsidRDefault="00176101" w:rsidP="00176101">
      <w:pPr>
        <w:pStyle w:val="a3"/>
        <w:numPr>
          <w:ilvl w:val="0"/>
          <w:numId w:val="2"/>
        </w:numPr>
        <w:ind w:leftChars="0"/>
        <w:rPr>
          <w:lang w:eastAsia="zh-HK"/>
        </w:rPr>
      </w:pPr>
      <w:r>
        <w:rPr>
          <w:lang w:eastAsia="zh-HK"/>
        </w:rPr>
        <w:t xml:space="preserve">Use </w:t>
      </w:r>
      <w:proofErr w:type="spellStart"/>
      <w:r>
        <w:rPr>
          <w:lang w:eastAsia="zh-HK"/>
        </w:rPr>
        <w:t>BCFtools</w:t>
      </w:r>
      <w:proofErr w:type="spellEnd"/>
      <w:r>
        <w:rPr>
          <w:lang w:eastAsia="zh-HK"/>
        </w:rPr>
        <w:t xml:space="preserve"> to find SNPs</w:t>
      </w:r>
    </w:p>
    <w:p w:rsidR="00822F46" w:rsidRDefault="00176101" w:rsidP="00176101">
      <w:pPr>
        <w:pStyle w:val="a3"/>
        <w:numPr>
          <w:ilvl w:val="0"/>
          <w:numId w:val="2"/>
        </w:numPr>
        <w:ind w:leftChars="0"/>
        <w:rPr>
          <w:lang w:eastAsia="zh-HK"/>
        </w:rPr>
      </w:pPr>
      <w:r>
        <w:rPr>
          <w:lang w:eastAsia="zh-HK"/>
        </w:rPr>
        <w:t xml:space="preserve">Evaluate antibiotic resistance potential by </w:t>
      </w:r>
      <w:proofErr w:type="spellStart"/>
      <w:r>
        <w:rPr>
          <w:lang w:eastAsia="zh-HK"/>
        </w:rPr>
        <w:t>ResFinder</w:t>
      </w:r>
      <w:proofErr w:type="spellEnd"/>
    </w:p>
    <w:p w:rsidR="00CC2113" w:rsidRDefault="00CC2113" w:rsidP="009B5AA5">
      <w:pPr>
        <w:rPr>
          <w:lang w:eastAsia="zh-HK"/>
        </w:rPr>
      </w:pPr>
    </w:p>
    <w:p w:rsidR="00BD7A36" w:rsidRDefault="00BD7A36" w:rsidP="00BD7A36">
      <w:pPr>
        <w:pStyle w:val="a3"/>
        <w:numPr>
          <w:ilvl w:val="0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R</w:t>
      </w:r>
      <w:r>
        <w:rPr>
          <w:lang w:eastAsia="zh-HK"/>
        </w:rPr>
        <w:t>NA-Seq Analysis</w:t>
      </w:r>
    </w:p>
    <w:p w:rsidR="00F31BA6" w:rsidRDefault="001E0905" w:rsidP="00F31BA6">
      <w:pPr>
        <w:ind w:firstLine="360"/>
        <w:rPr>
          <w:lang w:eastAsia="zh-HK"/>
        </w:rPr>
      </w:pPr>
      <w:r>
        <w:rPr>
          <w:lang w:eastAsia="zh-HK"/>
        </w:rPr>
        <w:t>BWA</w:t>
      </w:r>
      <w:r w:rsidR="009B5AA5">
        <w:rPr>
          <w:lang w:eastAsia="zh-HK"/>
        </w:rPr>
        <w:t xml:space="preserve"> will be used to generate the required RNA-Seq reads alignment first. </w:t>
      </w:r>
    </w:p>
    <w:p w:rsidR="00F31BA6" w:rsidRDefault="00F31BA6" w:rsidP="00F31BA6">
      <w:pPr>
        <w:ind w:left="360"/>
        <w:rPr>
          <w:lang w:eastAsia="zh-HK"/>
        </w:rPr>
      </w:pPr>
      <w:r>
        <w:rPr>
          <w:rFonts w:hint="eastAsia"/>
          <w:lang w:eastAsia="zh-HK"/>
        </w:rPr>
        <w:t>T</w:t>
      </w:r>
      <w:r>
        <w:rPr>
          <w:lang w:eastAsia="zh-HK"/>
        </w:rPr>
        <w:t xml:space="preserve">hen, </w:t>
      </w:r>
      <w:r w:rsidR="001E0905">
        <w:rPr>
          <w:lang w:eastAsia="zh-HK"/>
        </w:rPr>
        <w:t xml:space="preserve">after sorting the alignments by </w:t>
      </w:r>
      <w:proofErr w:type="spellStart"/>
      <w:r w:rsidR="001E0905">
        <w:rPr>
          <w:lang w:eastAsia="zh-HK"/>
        </w:rPr>
        <w:t>SAMtools</w:t>
      </w:r>
      <w:proofErr w:type="spellEnd"/>
      <w:r w:rsidR="001E0905">
        <w:rPr>
          <w:lang w:eastAsia="zh-HK"/>
        </w:rPr>
        <w:t xml:space="preserve">, </w:t>
      </w:r>
      <w:r>
        <w:rPr>
          <w:lang w:eastAsia="zh-HK"/>
        </w:rPr>
        <w:t xml:space="preserve">use the alignment files to run </w:t>
      </w:r>
      <w:proofErr w:type="spellStart"/>
      <w:r>
        <w:rPr>
          <w:lang w:eastAsia="zh-HK"/>
        </w:rPr>
        <w:t>HTSeq</w:t>
      </w:r>
      <w:proofErr w:type="spellEnd"/>
      <w:r>
        <w:rPr>
          <w:lang w:eastAsia="zh-HK"/>
        </w:rPr>
        <w:t xml:space="preserve"> for generating the reads map, which will be used by DESeq2 for</w:t>
      </w:r>
      <w:r>
        <w:rPr>
          <w:rFonts w:hint="eastAsia"/>
          <w:lang w:eastAsia="zh-HK"/>
        </w:rPr>
        <w:t xml:space="preserve"> </w:t>
      </w:r>
      <w:r>
        <w:rPr>
          <w:lang w:eastAsia="zh-HK"/>
        </w:rPr>
        <w:t>differential expression analysis.</w:t>
      </w:r>
    </w:p>
    <w:p w:rsidR="00BD7A36" w:rsidRPr="009B5AA5" w:rsidRDefault="00BD7A36" w:rsidP="00BD7A36">
      <w:pPr>
        <w:ind w:left="360"/>
        <w:rPr>
          <w:lang w:eastAsia="zh-HK"/>
        </w:rPr>
      </w:pPr>
    </w:p>
    <w:p w:rsidR="00BD7A36" w:rsidRDefault="00BD7A36" w:rsidP="00BD7A36">
      <w:pPr>
        <w:pStyle w:val="a3"/>
        <w:numPr>
          <w:ilvl w:val="0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T</w:t>
      </w:r>
      <w:r>
        <w:rPr>
          <w:lang w:eastAsia="zh-HK"/>
        </w:rPr>
        <w:t>n-Seq Analysis</w:t>
      </w:r>
    </w:p>
    <w:p w:rsidR="00CC2113" w:rsidRDefault="001E0905" w:rsidP="001E0905">
      <w:pPr>
        <w:pStyle w:val="a3"/>
        <w:numPr>
          <w:ilvl w:val="0"/>
          <w:numId w:val="2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U</w:t>
      </w:r>
      <w:r>
        <w:rPr>
          <w:lang w:eastAsia="zh-HK"/>
        </w:rPr>
        <w:t>se Bowtie to map the t</w:t>
      </w:r>
      <w:r w:rsidRPr="001E0905">
        <w:rPr>
          <w:lang w:eastAsia="zh-HK"/>
        </w:rPr>
        <w:t>ransposon</w:t>
      </w:r>
      <w:r>
        <w:rPr>
          <w:lang w:eastAsia="zh-HK"/>
        </w:rPr>
        <w:t xml:space="preserve"> </w:t>
      </w:r>
      <w:r w:rsidR="00F9148C">
        <w:rPr>
          <w:lang w:eastAsia="zh-HK"/>
        </w:rPr>
        <w:t>sequences to the genome</w:t>
      </w:r>
    </w:p>
    <w:p w:rsidR="00F9148C" w:rsidRDefault="00F9148C" w:rsidP="001E0905">
      <w:pPr>
        <w:pStyle w:val="a3"/>
        <w:numPr>
          <w:ilvl w:val="0"/>
          <w:numId w:val="2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S</w:t>
      </w:r>
      <w:r>
        <w:rPr>
          <w:lang w:eastAsia="zh-HK"/>
        </w:rPr>
        <w:t>ort and count the alignment by IGV</w:t>
      </w:r>
    </w:p>
    <w:p w:rsidR="00F9148C" w:rsidRDefault="00F9148C" w:rsidP="001E0905">
      <w:pPr>
        <w:pStyle w:val="a3"/>
        <w:numPr>
          <w:ilvl w:val="0"/>
          <w:numId w:val="2"/>
        </w:numPr>
        <w:ind w:leftChars="0"/>
        <w:rPr>
          <w:lang w:eastAsia="zh-HK"/>
        </w:rPr>
      </w:pPr>
      <w:r>
        <w:rPr>
          <w:lang w:eastAsia="zh-HK"/>
        </w:rPr>
        <w:t xml:space="preserve">Calculate </w:t>
      </w:r>
      <w:proofErr w:type="gramStart"/>
      <w:r>
        <w:rPr>
          <w:lang w:eastAsia="zh-HK"/>
        </w:rPr>
        <w:t>read-count</w:t>
      </w:r>
      <w:proofErr w:type="gramEnd"/>
      <w:r>
        <w:rPr>
          <w:lang w:eastAsia="zh-HK"/>
        </w:rPr>
        <w:t xml:space="preserve"> RPKM</w:t>
      </w:r>
    </w:p>
    <w:p w:rsidR="00F9148C" w:rsidRDefault="00F9148C" w:rsidP="001E0905">
      <w:pPr>
        <w:pStyle w:val="a3"/>
        <w:numPr>
          <w:ilvl w:val="0"/>
          <w:numId w:val="2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U</w:t>
      </w:r>
      <w:r>
        <w:rPr>
          <w:lang w:eastAsia="zh-HK"/>
        </w:rPr>
        <w:t>se Cyber-T to compare the RPKM-values between different experimental conditions</w:t>
      </w:r>
    </w:p>
    <w:p w:rsidR="00F9148C" w:rsidRDefault="00F9148C" w:rsidP="00F9148C">
      <w:pPr>
        <w:rPr>
          <w:lang w:eastAsia="zh-HK"/>
        </w:rPr>
      </w:pPr>
    </w:p>
    <w:p w:rsidR="004A6A01" w:rsidRDefault="009414EC" w:rsidP="004A6A01">
      <w:pPr>
        <w:rPr>
          <w:lang w:eastAsia="zh-HK"/>
        </w:rPr>
      </w:pPr>
      <w:r>
        <w:rPr>
          <w:rFonts w:hint="eastAsia"/>
          <w:lang w:eastAsia="zh-HK"/>
        </w:rPr>
        <w:t>A</w:t>
      </w:r>
      <w:r>
        <w:rPr>
          <w:lang w:eastAsia="zh-HK"/>
        </w:rPr>
        <w:t>mong all the analyses, genome assembly and d</w:t>
      </w:r>
      <w:r>
        <w:rPr>
          <w:lang w:eastAsia="zh-HK"/>
        </w:rPr>
        <w:t>ifferential</w:t>
      </w:r>
      <w:r>
        <w:rPr>
          <w:rFonts w:hint="eastAsia"/>
          <w:lang w:eastAsia="zh-HK"/>
        </w:rPr>
        <w:t xml:space="preserve"> </w:t>
      </w:r>
      <w:r>
        <w:rPr>
          <w:lang w:eastAsia="zh-HK"/>
        </w:rPr>
        <w:t>e</w:t>
      </w:r>
      <w:r>
        <w:rPr>
          <w:lang w:eastAsia="zh-HK"/>
        </w:rPr>
        <w:t>xpression</w:t>
      </w:r>
      <w:r>
        <w:rPr>
          <w:lang w:eastAsia="zh-HK"/>
        </w:rPr>
        <w:t xml:space="preserve"> analysis will require longer time to run, so they are the possible time bottlenecks for this project.</w:t>
      </w:r>
    </w:p>
    <w:p w:rsidR="00F406CD" w:rsidRDefault="002D5FF1" w:rsidP="004A6A01">
      <w:pPr>
        <w:rPr>
          <w:lang w:eastAsia="zh-HK"/>
        </w:rPr>
      </w:pPr>
      <w:r>
        <w:rPr>
          <w:lang w:eastAsia="zh-HK"/>
        </w:rPr>
        <w:t xml:space="preserve">In terms of the time frame for this project, </w:t>
      </w:r>
      <w:r w:rsidR="002B39F6">
        <w:rPr>
          <w:lang w:eastAsia="zh-HK"/>
        </w:rPr>
        <w:t>the plan is as follows:</w:t>
      </w:r>
    </w:p>
    <w:p w:rsidR="00F406CD" w:rsidRDefault="00F406CD">
      <w:pPr>
        <w:widowControl/>
        <w:rPr>
          <w:lang w:eastAsia="zh-HK"/>
        </w:rPr>
      </w:pPr>
      <w:r>
        <w:rPr>
          <w:lang w:eastAsia="zh-HK"/>
        </w:rPr>
        <w:br w:type="page"/>
      </w:r>
    </w:p>
    <w:p w:rsidR="009414EC" w:rsidRDefault="009414EC" w:rsidP="004A6A01">
      <w:pPr>
        <w:rPr>
          <w:lang w:eastAsia="zh-HK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6957"/>
      </w:tblGrid>
      <w:tr w:rsidR="00F406CD" w:rsidRPr="00F406CD" w:rsidTr="00F406CD">
        <w:trPr>
          <w:trHeight w:val="330"/>
        </w:trPr>
        <w:tc>
          <w:tcPr>
            <w:tcW w:w="1260" w:type="dxa"/>
            <w:noWrap/>
            <w:hideMark/>
          </w:tcPr>
          <w:p w:rsidR="00F406CD" w:rsidRPr="00F406CD" w:rsidRDefault="00F406CD" w:rsidP="00F406CD">
            <w:pPr>
              <w:rPr>
                <w:lang w:eastAsia="zh-HK"/>
              </w:rPr>
            </w:pPr>
            <w:r w:rsidRPr="00F406CD">
              <w:rPr>
                <w:rFonts w:hint="eastAsia"/>
                <w:lang w:eastAsia="zh-HK"/>
              </w:rPr>
              <w:t>Week</w:t>
            </w:r>
          </w:p>
        </w:tc>
        <w:tc>
          <w:tcPr>
            <w:tcW w:w="6957" w:type="dxa"/>
            <w:noWrap/>
            <w:hideMark/>
          </w:tcPr>
          <w:p w:rsidR="00F406CD" w:rsidRPr="00F406CD" w:rsidRDefault="00F406CD">
            <w:pPr>
              <w:rPr>
                <w:rFonts w:hint="eastAsia"/>
                <w:lang w:eastAsia="zh-HK"/>
              </w:rPr>
            </w:pPr>
            <w:r w:rsidRPr="00F406CD">
              <w:rPr>
                <w:rFonts w:hint="eastAsia"/>
                <w:lang w:eastAsia="zh-HK"/>
              </w:rPr>
              <w:t>Activity</w:t>
            </w:r>
          </w:p>
        </w:tc>
      </w:tr>
      <w:tr w:rsidR="00F406CD" w:rsidRPr="00F406CD" w:rsidTr="00F406CD">
        <w:trPr>
          <w:trHeight w:val="330"/>
        </w:trPr>
        <w:tc>
          <w:tcPr>
            <w:tcW w:w="1260" w:type="dxa"/>
            <w:noWrap/>
            <w:hideMark/>
          </w:tcPr>
          <w:p w:rsidR="00F406CD" w:rsidRPr="00F406CD" w:rsidRDefault="00F406CD" w:rsidP="00F406CD">
            <w:pPr>
              <w:rPr>
                <w:rFonts w:hint="eastAsia"/>
                <w:lang w:eastAsia="zh-HK"/>
              </w:rPr>
            </w:pPr>
            <w:r w:rsidRPr="00F406CD">
              <w:rPr>
                <w:rFonts w:hint="eastAsia"/>
                <w:lang w:eastAsia="zh-HK"/>
              </w:rPr>
              <w:t>15</w:t>
            </w:r>
          </w:p>
        </w:tc>
        <w:tc>
          <w:tcPr>
            <w:tcW w:w="6957" w:type="dxa"/>
            <w:noWrap/>
            <w:hideMark/>
          </w:tcPr>
          <w:p w:rsidR="00F406CD" w:rsidRPr="00F406CD" w:rsidRDefault="00F406CD">
            <w:pPr>
              <w:rPr>
                <w:rFonts w:hint="eastAsia"/>
                <w:lang w:eastAsia="zh-HK"/>
              </w:rPr>
            </w:pPr>
            <w:r w:rsidRPr="00F406CD">
              <w:rPr>
                <w:rFonts w:hint="eastAsia"/>
                <w:lang w:eastAsia="zh-HK"/>
              </w:rPr>
              <w:t>Reads quality control and preprocessing</w:t>
            </w:r>
          </w:p>
        </w:tc>
      </w:tr>
      <w:tr w:rsidR="00F406CD" w:rsidRPr="00F406CD" w:rsidTr="00F406CD">
        <w:trPr>
          <w:trHeight w:val="330"/>
        </w:trPr>
        <w:tc>
          <w:tcPr>
            <w:tcW w:w="1260" w:type="dxa"/>
            <w:noWrap/>
            <w:hideMark/>
          </w:tcPr>
          <w:p w:rsidR="00F406CD" w:rsidRPr="00F406CD" w:rsidRDefault="00F406CD" w:rsidP="00F406CD">
            <w:pPr>
              <w:rPr>
                <w:rFonts w:hint="eastAsia"/>
                <w:lang w:eastAsia="zh-HK"/>
              </w:rPr>
            </w:pPr>
            <w:r w:rsidRPr="00F406CD">
              <w:rPr>
                <w:rFonts w:hint="eastAsia"/>
                <w:lang w:eastAsia="zh-HK"/>
              </w:rPr>
              <w:t>16</w:t>
            </w:r>
          </w:p>
        </w:tc>
        <w:tc>
          <w:tcPr>
            <w:tcW w:w="6957" w:type="dxa"/>
            <w:noWrap/>
            <w:hideMark/>
          </w:tcPr>
          <w:p w:rsidR="00F406CD" w:rsidRPr="00F406CD" w:rsidRDefault="00F406CD">
            <w:pPr>
              <w:rPr>
                <w:rFonts w:hint="eastAsia"/>
                <w:lang w:eastAsia="zh-HK"/>
              </w:rPr>
            </w:pPr>
            <w:r w:rsidRPr="00F406CD">
              <w:rPr>
                <w:rFonts w:hint="eastAsia"/>
                <w:lang w:eastAsia="zh-HK"/>
              </w:rPr>
              <w:t>Genome assembly</w:t>
            </w:r>
          </w:p>
        </w:tc>
      </w:tr>
      <w:tr w:rsidR="00F406CD" w:rsidRPr="00F406CD" w:rsidTr="00F406CD">
        <w:trPr>
          <w:trHeight w:val="330"/>
        </w:trPr>
        <w:tc>
          <w:tcPr>
            <w:tcW w:w="1260" w:type="dxa"/>
            <w:noWrap/>
            <w:hideMark/>
          </w:tcPr>
          <w:p w:rsidR="00F406CD" w:rsidRPr="00F406CD" w:rsidRDefault="00F406CD" w:rsidP="00F406CD">
            <w:pPr>
              <w:rPr>
                <w:rFonts w:hint="eastAsia"/>
                <w:lang w:eastAsia="zh-HK"/>
              </w:rPr>
            </w:pPr>
            <w:r w:rsidRPr="00F406CD">
              <w:rPr>
                <w:rFonts w:hint="eastAsia"/>
                <w:lang w:eastAsia="zh-HK"/>
              </w:rPr>
              <w:t>17</w:t>
            </w:r>
          </w:p>
        </w:tc>
        <w:tc>
          <w:tcPr>
            <w:tcW w:w="6957" w:type="dxa"/>
            <w:noWrap/>
            <w:hideMark/>
          </w:tcPr>
          <w:p w:rsidR="00F406CD" w:rsidRPr="00F406CD" w:rsidRDefault="00F406CD">
            <w:pPr>
              <w:rPr>
                <w:rFonts w:hint="eastAsia"/>
                <w:lang w:eastAsia="zh-HK"/>
              </w:rPr>
            </w:pPr>
            <w:r w:rsidRPr="00F406CD">
              <w:rPr>
                <w:rFonts w:hint="eastAsia"/>
                <w:lang w:eastAsia="zh-HK"/>
              </w:rPr>
              <w:t>Assembly Evaluation, aligning reads, annotation</w:t>
            </w:r>
          </w:p>
        </w:tc>
      </w:tr>
      <w:tr w:rsidR="00F406CD" w:rsidRPr="00F406CD" w:rsidTr="00F406CD">
        <w:trPr>
          <w:trHeight w:val="330"/>
        </w:trPr>
        <w:tc>
          <w:tcPr>
            <w:tcW w:w="1260" w:type="dxa"/>
            <w:noWrap/>
            <w:hideMark/>
          </w:tcPr>
          <w:p w:rsidR="00F406CD" w:rsidRPr="00F406CD" w:rsidRDefault="00F406CD" w:rsidP="00F406CD">
            <w:pPr>
              <w:rPr>
                <w:rFonts w:hint="eastAsia"/>
                <w:lang w:eastAsia="zh-HK"/>
              </w:rPr>
            </w:pPr>
            <w:r w:rsidRPr="00F406CD">
              <w:rPr>
                <w:rFonts w:hint="eastAsia"/>
                <w:lang w:eastAsia="zh-HK"/>
              </w:rPr>
              <w:t>18</w:t>
            </w:r>
          </w:p>
        </w:tc>
        <w:tc>
          <w:tcPr>
            <w:tcW w:w="6957" w:type="dxa"/>
            <w:noWrap/>
            <w:hideMark/>
          </w:tcPr>
          <w:p w:rsidR="00F406CD" w:rsidRPr="00F406CD" w:rsidRDefault="00F406CD">
            <w:pPr>
              <w:rPr>
                <w:rFonts w:hint="eastAsia"/>
                <w:lang w:eastAsia="zh-HK"/>
              </w:rPr>
            </w:pPr>
            <w:r w:rsidRPr="00F406CD">
              <w:rPr>
                <w:rFonts w:hint="eastAsia"/>
                <w:lang w:eastAsia="zh-HK"/>
              </w:rPr>
              <w:t>Blast analysis, post-mapping analyses, RNA-Seq Analysis</w:t>
            </w:r>
          </w:p>
        </w:tc>
      </w:tr>
      <w:tr w:rsidR="00F406CD" w:rsidRPr="00F406CD" w:rsidTr="00F406CD">
        <w:trPr>
          <w:trHeight w:val="330"/>
        </w:trPr>
        <w:tc>
          <w:tcPr>
            <w:tcW w:w="1260" w:type="dxa"/>
            <w:noWrap/>
            <w:hideMark/>
          </w:tcPr>
          <w:p w:rsidR="00F406CD" w:rsidRPr="00F406CD" w:rsidRDefault="00F406CD" w:rsidP="00F406CD">
            <w:pPr>
              <w:rPr>
                <w:rFonts w:hint="eastAsia"/>
                <w:lang w:eastAsia="zh-HK"/>
              </w:rPr>
            </w:pPr>
            <w:r w:rsidRPr="00F406CD">
              <w:rPr>
                <w:rFonts w:hint="eastAsia"/>
                <w:lang w:eastAsia="zh-HK"/>
              </w:rPr>
              <w:t>19</w:t>
            </w:r>
          </w:p>
        </w:tc>
        <w:tc>
          <w:tcPr>
            <w:tcW w:w="6957" w:type="dxa"/>
            <w:noWrap/>
            <w:hideMark/>
          </w:tcPr>
          <w:p w:rsidR="00F406CD" w:rsidRPr="00F406CD" w:rsidRDefault="00F406CD">
            <w:pPr>
              <w:rPr>
                <w:rFonts w:hint="eastAsia"/>
                <w:lang w:eastAsia="zh-HK"/>
              </w:rPr>
            </w:pPr>
            <w:r w:rsidRPr="00F406CD">
              <w:rPr>
                <w:rFonts w:hint="eastAsia"/>
                <w:lang w:eastAsia="zh-HK"/>
              </w:rPr>
              <w:t>Tn-Seq Analysis</w:t>
            </w:r>
          </w:p>
        </w:tc>
      </w:tr>
    </w:tbl>
    <w:p w:rsidR="002B39F6" w:rsidRDefault="002B39F6" w:rsidP="004A6A01">
      <w:pPr>
        <w:rPr>
          <w:lang w:eastAsia="zh-HK"/>
        </w:rPr>
      </w:pPr>
    </w:p>
    <w:p w:rsidR="002D5FF1" w:rsidRDefault="00461EE1" w:rsidP="00F406CD">
      <w:pPr>
        <w:rPr>
          <w:lang w:eastAsia="zh-HK"/>
        </w:rPr>
      </w:pPr>
      <w:r>
        <w:rPr>
          <w:lang w:eastAsia="zh-HK"/>
        </w:rPr>
        <w:t>Therefore</w:t>
      </w:r>
      <w:r w:rsidR="00F406CD">
        <w:rPr>
          <w:lang w:eastAsia="zh-HK"/>
        </w:rPr>
        <w:t xml:space="preserve">, by the end of week 19, I </w:t>
      </w:r>
      <w:r w:rsidR="00F406CD">
        <w:rPr>
          <w:lang w:eastAsia="zh-HK"/>
        </w:rPr>
        <w:t>need to have finished</w:t>
      </w:r>
      <w:r w:rsidR="00F406CD">
        <w:rPr>
          <w:rFonts w:hint="eastAsia"/>
          <w:lang w:eastAsia="zh-HK"/>
        </w:rPr>
        <w:t xml:space="preserve"> </w:t>
      </w:r>
      <w:r w:rsidR="00F406CD">
        <w:rPr>
          <w:lang w:eastAsia="zh-HK"/>
        </w:rPr>
        <w:t xml:space="preserve">running all the </w:t>
      </w:r>
      <w:proofErr w:type="spellStart"/>
      <w:r w:rsidR="00F406CD">
        <w:rPr>
          <w:lang w:eastAsia="zh-HK"/>
        </w:rPr>
        <w:t>softwares</w:t>
      </w:r>
      <w:proofErr w:type="spellEnd"/>
      <w:r w:rsidR="00F406CD">
        <w:rPr>
          <w:lang w:eastAsia="zh-HK"/>
        </w:rPr>
        <w:t xml:space="preserve"> so </w:t>
      </w:r>
      <w:r w:rsidR="00F406CD">
        <w:rPr>
          <w:lang w:eastAsia="zh-HK"/>
        </w:rPr>
        <w:t>I</w:t>
      </w:r>
      <w:r w:rsidR="00F406CD">
        <w:rPr>
          <w:lang w:eastAsia="zh-HK"/>
        </w:rPr>
        <w:t xml:space="preserve"> can start </w:t>
      </w:r>
      <w:r w:rsidR="00F406CD">
        <w:rPr>
          <w:lang w:eastAsia="zh-HK"/>
        </w:rPr>
        <w:t>analyzing</w:t>
      </w:r>
      <w:r w:rsidR="00F406CD">
        <w:rPr>
          <w:lang w:eastAsia="zh-HK"/>
        </w:rPr>
        <w:t xml:space="preserve"> the data</w:t>
      </w:r>
      <w:r w:rsidR="00F406CD">
        <w:rPr>
          <w:lang w:eastAsia="zh-HK"/>
        </w:rPr>
        <w:t>.</w:t>
      </w:r>
    </w:p>
    <w:p w:rsidR="00F406CD" w:rsidRDefault="00F406CD" w:rsidP="00F406CD">
      <w:pPr>
        <w:rPr>
          <w:lang w:eastAsia="zh-HK"/>
        </w:rPr>
      </w:pPr>
    </w:p>
    <w:p w:rsidR="004A6A01" w:rsidRDefault="00F406CD" w:rsidP="004A6A01">
      <w:pPr>
        <w:rPr>
          <w:lang w:eastAsia="zh-HK"/>
        </w:rPr>
      </w:pPr>
      <w:r>
        <w:rPr>
          <w:rFonts w:hint="eastAsia"/>
          <w:lang w:eastAsia="zh-HK"/>
        </w:rPr>
        <w:t>T</w:t>
      </w:r>
      <w:r>
        <w:rPr>
          <w:lang w:eastAsia="zh-HK"/>
        </w:rPr>
        <w:t xml:space="preserve">he types of data </w:t>
      </w:r>
      <w:r w:rsidR="00461EE1">
        <w:rPr>
          <w:lang w:eastAsia="zh-HK"/>
        </w:rPr>
        <w:t>that</w:t>
      </w:r>
      <w:r>
        <w:rPr>
          <w:lang w:eastAsia="zh-HK"/>
        </w:rPr>
        <w:t xml:space="preserve"> will be handling are </w:t>
      </w:r>
      <w:r w:rsidR="00461EE1">
        <w:rPr>
          <w:lang w:eastAsia="zh-HK"/>
        </w:rPr>
        <w:t xml:space="preserve">DNA sequences, RNA sequences, short-reads from </w:t>
      </w:r>
      <w:r w:rsidR="00461EE1">
        <w:rPr>
          <w:lang w:eastAsia="zh-HK"/>
        </w:rPr>
        <w:t>Illumina</w:t>
      </w:r>
      <w:r w:rsidR="00461EE1">
        <w:rPr>
          <w:lang w:eastAsia="zh-HK"/>
        </w:rPr>
        <w:t xml:space="preserve">, long-reads from </w:t>
      </w:r>
      <w:r w:rsidR="00461EE1">
        <w:rPr>
          <w:lang w:eastAsia="zh-HK"/>
        </w:rPr>
        <w:t>PacBio</w:t>
      </w:r>
      <w:r w:rsidR="00461EE1">
        <w:rPr>
          <w:lang w:eastAsia="zh-HK"/>
        </w:rPr>
        <w:t xml:space="preserve"> and Nanopore, alignment files, and different output files generated by </w:t>
      </w:r>
      <w:proofErr w:type="spellStart"/>
      <w:r w:rsidR="00461EE1">
        <w:rPr>
          <w:lang w:eastAsia="zh-HK"/>
        </w:rPr>
        <w:t>sotfwares</w:t>
      </w:r>
      <w:proofErr w:type="spellEnd"/>
      <w:r w:rsidR="00461EE1">
        <w:rPr>
          <w:lang w:eastAsia="zh-HK"/>
        </w:rPr>
        <w:t xml:space="preserve"> used in this project. The allocated storage space of the given account </w:t>
      </w:r>
      <w:r w:rsidR="00461EE1" w:rsidRPr="00461EE1">
        <w:rPr>
          <w:lang w:eastAsia="zh-HK"/>
        </w:rPr>
        <w:t>on UPPMAX</w:t>
      </w:r>
      <w:r w:rsidR="00461EE1">
        <w:rPr>
          <w:lang w:eastAsia="zh-HK"/>
        </w:rPr>
        <w:t xml:space="preserve"> is 32GB. In case of storage shortage, </w:t>
      </w:r>
      <w:r w:rsidR="0095411D">
        <w:rPr>
          <w:lang w:eastAsia="zh-HK"/>
        </w:rPr>
        <w:t>unnecessary files will be removed, and large files will be compressed.</w:t>
      </w:r>
    </w:p>
    <w:p w:rsidR="00C0316C" w:rsidRDefault="00C0316C" w:rsidP="004A6A01">
      <w:pPr>
        <w:rPr>
          <w:lang w:eastAsia="zh-HK"/>
        </w:rPr>
      </w:pPr>
    </w:p>
    <w:p w:rsidR="00C0316C" w:rsidRDefault="00C0316C" w:rsidP="004A6A01">
      <w:pPr>
        <w:rPr>
          <w:lang w:eastAsia="zh-HK"/>
        </w:rPr>
      </w:pPr>
      <w:r>
        <w:rPr>
          <w:rFonts w:hint="eastAsia"/>
          <w:lang w:eastAsia="zh-HK"/>
        </w:rPr>
        <w:t>A</w:t>
      </w:r>
      <w:r>
        <w:rPr>
          <w:lang w:eastAsia="zh-HK"/>
        </w:rPr>
        <w:t xml:space="preserve">s for data organization, </w:t>
      </w:r>
      <w:r w:rsidR="00317B21">
        <w:rPr>
          <w:lang w:eastAsia="zh-HK"/>
        </w:rPr>
        <w:t>I will:</w:t>
      </w:r>
    </w:p>
    <w:p w:rsidR="00317B21" w:rsidRDefault="00317B21" w:rsidP="00317B21">
      <w:pPr>
        <w:pStyle w:val="a3"/>
        <w:numPr>
          <w:ilvl w:val="0"/>
          <w:numId w:val="3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U</w:t>
      </w:r>
      <w:r>
        <w:rPr>
          <w:lang w:eastAsia="zh-HK"/>
        </w:rPr>
        <w:t>se a spreadsheet to keep clear metadata</w:t>
      </w:r>
    </w:p>
    <w:p w:rsidR="00317B21" w:rsidRDefault="00317B21" w:rsidP="00317B21">
      <w:pPr>
        <w:pStyle w:val="a3"/>
        <w:numPr>
          <w:ilvl w:val="0"/>
          <w:numId w:val="3"/>
        </w:numPr>
        <w:ind w:leftChars="0"/>
        <w:rPr>
          <w:lang w:eastAsia="zh-HK"/>
        </w:rPr>
      </w:pPr>
      <w:r>
        <w:rPr>
          <w:lang w:eastAsia="zh-HK"/>
        </w:rPr>
        <w:t>Separate data and code, and never put big data files into my repository</w:t>
      </w:r>
    </w:p>
    <w:p w:rsidR="00317B21" w:rsidRDefault="00317B21" w:rsidP="00317B21">
      <w:pPr>
        <w:pStyle w:val="a3"/>
        <w:numPr>
          <w:ilvl w:val="0"/>
          <w:numId w:val="3"/>
        </w:numPr>
        <w:ind w:leftChars="0"/>
        <w:rPr>
          <w:lang w:eastAsia="zh-HK"/>
        </w:rPr>
      </w:pPr>
      <w:r w:rsidRPr="00317B21">
        <w:rPr>
          <w:lang w:eastAsia="zh-HK"/>
        </w:rPr>
        <w:t xml:space="preserve">Keep data files </w:t>
      </w:r>
      <w:r w:rsidR="00D95255">
        <w:rPr>
          <w:lang w:eastAsia="zh-HK"/>
        </w:rPr>
        <w:t xml:space="preserve">and directories </w:t>
      </w:r>
      <w:r w:rsidRPr="00317B21">
        <w:rPr>
          <w:lang w:eastAsia="zh-HK"/>
        </w:rPr>
        <w:t>with unique and informative names</w:t>
      </w:r>
    </w:p>
    <w:p w:rsidR="00317B21" w:rsidRDefault="00317B21" w:rsidP="00317B21">
      <w:pPr>
        <w:pStyle w:val="a3"/>
        <w:numPr>
          <w:ilvl w:val="0"/>
          <w:numId w:val="3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U</w:t>
      </w:r>
      <w:r>
        <w:rPr>
          <w:lang w:eastAsia="zh-HK"/>
        </w:rPr>
        <w:t xml:space="preserve">se </w:t>
      </w:r>
      <w:r w:rsidR="00D95255" w:rsidRPr="00D95255">
        <w:rPr>
          <w:lang w:eastAsia="zh-HK"/>
        </w:rPr>
        <w:t>symbolic links</w:t>
      </w:r>
      <w:r w:rsidR="00D95255">
        <w:rPr>
          <w:lang w:eastAsia="zh-HK"/>
        </w:rPr>
        <w:t xml:space="preserve"> to create shortcuts when necessary</w:t>
      </w:r>
    </w:p>
    <w:p w:rsidR="00D95255" w:rsidRDefault="00D95255" w:rsidP="00317B21">
      <w:pPr>
        <w:pStyle w:val="a3"/>
        <w:numPr>
          <w:ilvl w:val="0"/>
          <w:numId w:val="3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C</w:t>
      </w:r>
      <w:r>
        <w:rPr>
          <w:lang w:eastAsia="zh-HK"/>
        </w:rPr>
        <w:t>ompress big data files</w:t>
      </w:r>
    </w:p>
    <w:p w:rsidR="00D95255" w:rsidRPr="00C0316C" w:rsidRDefault="00D95255" w:rsidP="00317B21">
      <w:pPr>
        <w:pStyle w:val="a3"/>
        <w:numPr>
          <w:ilvl w:val="0"/>
          <w:numId w:val="3"/>
        </w:numPr>
        <w:ind w:leftChars="0"/>
        <w:rPr>
          <w:rFonts w:hint="eastAsia"/>
          <w:lang w:eastAsia="zh-HK"/>
        </w:rPr>
      </w:pPr>
      <w:r>
        <w:rPr>
          <w:lang w:eastAsia="zh-HK"/>
        </w:rPr>
        <w:t>Remove unnecessary files to avoid confusion</w:t>
      </w:r>
    </w:p>
    <w:sectPr w:rsidR="00D95255" w:rsidRPr="00C031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73310"/>
    <w:multiLevelType w:val="hybridMultilevel"/>
    <w:tmpl w:val="79D0A58A"/>
    <w:lvl w:ilvl="0" w:tplc="97ECE1DE">
      <w:numFmt w:val="bullet"/>
      <w:lvlText w:val="-"/>
      <w:lvlJc w:val="left"/>
      <w:pPr>
        <w:ind w:left="960" w:hanging="48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AD850CA"/>
    <w:multiLevelType w:val="hybridMultilevel"/>
    <w:tmpl w:val="544EBE8C"/>
    <w:lvl w:ilvl="0" w:tplc="97ECE1DE">
      <w:numFmt w:val="bullet"/>
      <w:lvlText w:val="-"/>
      <w:lvlJc w:val="left"/>
      <w:pPr>
        <w:ind w:left="840" w:hanging="48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7C5D5080"/>
    <w:multiLevelType w:val="hybridMultilevel"/>
    <w:tmpl w:val="28A46C6A"/>
    <w:lvl w:ilvl="0" w:tplc="031A48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BB"/>
    <w:rsid w:val="000002BB"/>
    <w:rsid w:val="0000089E"/>
    <w:rsid w:val="000062AC"/>
    <w:rsid w:val="00006938"/>
    <w:rsid w:val="0001188C"/>
    <w:rsid w:val="00017FF6"/>
    <w:rsid w:val="00020321"/>
    <w:rsid w:val="00022CB0"/>
    <w:rsid w:val="0002557B"/>
    <w:rsid w:val="00026E51"/>
    <w:rsid w:val="000300C1"/>
    <w:rsid w:val="00030F8E"/>
    <w:rsid w:val="0003125F"/>
    <w:rsid w:val="00033674"/>
    <w:rsid w:val="000354ED"/>
    <w:rsid w:val="00035E3E"/>
    <w:rsid w:val="00036844"/>
    <w:rsid w:val="00036CE2"/>
    <w:rsid w:val="00037577"/>
    <w:rsid w:val="0004147A"/>
    <w:rsid w:val="00042BFF"/>
    <w:rsid w:val="00044914"/>
    <w:rsid w:val="00044A26"/>
    <w:rsid w:val="00051FED"/>
    <w:rsid w:val="00053682"/>
    <w:rsid w:val="00064542"/>
    <w:rsid w:val="00070D65"/>
    <w:rsid w:val="00070D96"/>
    <w:rsid w:val="00071334"/>
    <w:rsid w:val="0007259A"/>
    <w:rsid w:val="00072721"/>
    <w:rsid w:val="0008042A"/>
    <w:rsid w:val="0008068C"/>
    <w:rsid w:val="00081C96"/>
    <w:rsid w:val="000834C1"/>
    <w:rsid w:val="000842E2"/>
    <w:rsid w:val="00092FA9"/>
    <w:rsid w:val="00093D64"/>
    <w:rsid w:val="00094093"/>
    <w:rsid w:val="0009435C"/>
    <w:rsid w:val="000A290C"/>
    <w:rsid w:val="000A6CFD"/>
    <w:rsid w:val="000A7697"/>
    <w:rsid w:val="000B0C33"/>
    <w:rsid w:val="000B0DA7"/>
    <w:rsid w:val="000B155E"/>
    <w:rsid w:val="000B2170"/>
    <w:rsid w:val="000B4E3E"/>
    <w:rsid w:val="000B5CE0"/>
    <w:rsid w:val="000C44E9"/>
    <w:rsid w:val="000C4B4C"/>
    <w:rsid w:val="000C6B9C"/>
    <w:rsid w:val="000D0AC9"/>
    <w:rsid w:val="000D0ED4"/>
    <w:rsid w:val="000D1DE7"/>
    <w:rsid w:val="000D4113"/>
    <w:rsid w:val="000D4C07"/>
    <w:rsid w:val="000D6DCD"/>
    <w:rsid w:val="000E0F93"/>
    <w:rsid w:val="000E7268"/>
    <w:rsid w:val="000F2EAE"/>
    <w:rsid w:val="00103D80"/>
    <w:rsid w:val="00103F31"/>
    <w:rsid w:val="00104D6D"/>
    <w:rsid w:val="00106107"/>
    <w:rsid w:val="0010762E"/>
    <w:rsid w:val="00111F1F"/>
    <w:rsid w:val="00113C93"/>
    <w:rsid w:val="0011599C"/>
    <w:rsid w:val="00115EDF"/>
    <w:rsid w:val="001213F4"/>
    <w:rsid w:val="0012278B"/>
    <w:rsid w:val="00127868"/>
    <w:rsid w:val="001300A4"/>
    <w:rsid w:val="001326AE"/>
    <w:rsid w:val="00133A05"/>
    <w:rsid w:val="00141895"/>
    <w:rsid w:val="00143F6D"/>
    <w:rsid w:val="001478B3"/>
    <w:rsid w:val="00157D7D"/>
    <w:rsid w:val="001605EB"/>
    <w:rsid w:val="00162B36"/>
    <w:rsid w:val="00163F70"/>
    <w:rsid w:val="00164652"/>
    <w:rsid w:val="001648EA"/>
    <w:rsid w:val="00165340"/>
    <w:rsid w:val="00166E66"/>
    <w:rsid w:val="001703E2"/>
    <w:rsid w:val="001704FB"/>
    <w:rsid w:val="00171319"/>
    <w:rsid w:val="00172875"/>
    <w:rsid w:val="00172C23"/>
    <w:rsid w:val="00176101"/>
    <w:rsid w:val="0017638A"/>
    <w:rsid w:val="001856D9"/>
    <w:rsid w:val="001942D0"/>
    <w:rsid w:val="00194B89"/>
    <w:rsid w:val="001952DA"/>
    <w:rsid w:val="001954C9"/>
    <w:rsid w:val="001976D1"/>
    <w:rsid w:val="001A053D"/>
    <w:rsid w:val="001A310D"/>
    <w:rsid w:val="001A4309"/>
    <w:rsid w:val="001A7B58"/>
    <w:rsid w:val="001B3C3A"/>
    <w:rsid w:val="001B4C04"/>
    <w:rsid w:val="001B603A"/>
    <w:rsid w:val="001C3DF9"/>
    <w:rsid w:val="001C5FDF"/>
    <w:rsid w:val="001D0551"/>
    <w:rsid w:val="001D3040"/>
    <w:rsid w:val="001D3054"/>
    <w:rsid w:val="001D41C2"/>
    <w:rsid w:val="001D6B12"/>
    <w:rsid w:val="001E003D"/>
    <w:rsid w:val="001E0905"/>
    <w:rsid w:val="001E213A"/>
    <w:rsid w:val="001E3877"/>
    <w:rsid w:val="001E4B1C"/>
    <w:rsid w:val="001E567C"/>
    <w:rsid w:val="001F1896"/>
    <w:rsid w:val="001F21BE"/>
    <w:rsid w:val="001F3802"/>
    <w:rsid w:val="001F3854"/>
    <w:rsid w:val="001F7531"/>
    <w:rsid w:val="001F798E"/>
    <w:rsid w:val="00201985"/>
    <w:rsid w:val="00203EBE"/>
    <w:rsid w:val="00204A93"/>
    <w:rsid w:val="002061A4"/>
    <w:rsid w:val="00211736"/>
    <w:rsid w:val="00212987"/>
    <w:rsid w:val="002139B6"/>
    <w:rsid w:val="00215E58"/>
    <w:rsid w:val="0021604E"/>
    <w:rsid w:val="002205F5"/>
    <w:rsid w:val="00224F4F"/>
    <w:rsid w:val="002252BE"/>
    <w:rsid w:val="00233D13"/>
    <w:rsid w:val="002352C0"/>
    <w:rsid w:val="00240C50"/>
    <w:rsid w:val="00240DF7"/>
    <w:rsid w:val="0024359C"/>
    <w:rsid w:val="00246DD2"/>
    <w:rsid w:val="00247DB1"/>
    <w:rsid w:val="00253182"/>
    <w:rsid w:val="00254B41"/>
    <w:rsid w:val="002573EF"/>
    <w:rsid w:val="00261BBE"/>
    <w:rsid w:val="00261E45"/>
    <w:rsid w:val="0026269E"/>
    <w:rsid w:val="00262E21"/>
    <w:rsid w:val="00263CC2"/>
    <w:rsid w:val="00264B41"/>
    <w:rsid w:val="002658FC"/>
    <w:rsid w:val="002668FE"/>
    <w:rsid w:val="00267B3D"/>
    <w:rsid w:val="00271D41"/>
    <w:rsid w:val="00271EE3"/>
    <w:rsid w:val="00273D89"/>
    <w:rsid w:val="00282145"/>
    <w:rsid w:val="00284B44"/>
    <w:rsid w:val="00286290"/>
    <w:rsid w:val="00286A68"/>
    <w:rsid w:val="0028756D"/>
    <w:rsid w:val="00292315"/>
    <w:rsid w:val="00295F9C"/>
    <w:rsid w:val="00297276"/>
    <w:rsid w:val="00297D58"/>
    <w:rsid w:val="00297E2F"/>
    <w:rsid w:val="002A2726"/>
    <w:rsid w:val="002A487E"/>
    <w:rsid w:val="002A6F3A"/>
    <w:rsid w:val="002B2C5F"/>
    <w:rsid w:val="002B39DF"/>
    <w:rsid w:val="002B39F6"/>
    <w:rsid w:val="002B52BA"/>
    <w:rsid w:val="002C0420"/>
    <w:rsid w:val="002C13C2"/>
    <w:rsid w:val="002C1E84"/>
    <w:rsid w:val="002C2E59"/>
    <w:rsid w:val="002C543E"/>
    <w:rsid w:val="002C5739"/>
    <w:rsid w:val="002D2F2A"/>
    <w:rsid w:val="002D3F0B"/>
    <w:rsid w:val="002D5FF1"/>
    <w:rsid w:val="002D7BD8"/>
    <w:rsid w:val="002E0662"/>
    <w:rsid w:val="002E18AE"/>
    <w:rsid w:val="002E397C"/>
    <w:rsid w:val="002F032E"/>
    <w:rsid w:val="002F1BF5"/>
    <w:rsid w:val="002F20CA"/>
    <w:rsid w:val="002F2A0F"/>
    <w:rsid w:val="002F35D6"/>
    <w:rsid w:val="00301904"/>
    <w:rsid w:val="00305951"/>
    <w:rsid w:val="0031106A"/>
    <w:rsid w:val="00312A21"/>
    <w:rsid w:val="00316831"/>
    <w:rsid w:val="00317B21"/>
    <w:rsid w:val="003208FC"/>
    <w:rsid w:val="00324341"/>
    <w:rsid w:val="00330101"/>
    <w:rsid w:val="0033300D"/>
    <w:rsid w:val="00335266"/>
    <w:rsid w:val="003371E8"/>
    <w:rsid w:val="003377D7"/>
    <w:rsid w:val="00343583"/>
    <w:rsid w:val="00345903"/>
    <w:rsid w:val="00347D35"/>
    <w:rsid w:val="00350068"/>
    <w:rsid w:val="00350B00"/>
    <w:rsid w:val="00355CC7"/>
    <w:rsid w:val="00360681"/>
    <w:rsid w:val="003629AC"/>
    <w:rsid w:val="003664E1"/>
    <w:rsid w:val="00373250"/>
    <w:rsid w:val="00381539"/>
    <w:rsid w:val="00381589"/>
    <w:rsid w:val="00381A0A"/>
    <w:rsid w:val="0038772F"/>
    <w:rsid w:val="003906A3"/>
    <w:rsid w:val="00393E55"/>
    <w:rsid w:val="00396B01"/>
    <w:rsid w:val="0039747F"/>
    <w:rsid w:val="003A29DE"/>
    <w:rsid w:val="003A333D"/>
    <w:rsid w:val="003A48AB"/>
    <w:rsid w:val="003A4A3D"/>
    <w:rsid w:val="003A57AF"/>
    <w:rsid w:val="003A72C2"/>
    <w:rsid w:val="003B0121"/>
    <w:rsid w:val="003B055D"/>
    <w:rsid w:val="003B13C4"/>
    <w:rsid w:val="003B3C34"/>
    <w:rsid w:val="003B5893"/>
    <w:rsid w:val="003C5673"/>
    <w:rsid w:val="003D01CF"/>
    <w:rsid w:val="003D0B3E"/>
    <w:rsid w:val="003D2667"/>
    <w:rsid w:val="003D39EF"/>
    <w:rsid w:val="003D40A1"/>
    <w:rsid w:val="003D742B"/>
    <w:rsid w:val="003D7F98"/>
    <w:rsid w:val="003E2953"/>
    <w:rsid w:val="003E3546"/>
    <w:rsid w:val="003E43FF"/>
    <w:rsid w:val="003E7534"/>
    <w:rsid w:val="003F020F"/>
    <w:rsid w:val="003F17CB"/>
    <w:rsid w:val="003F2C85"/>
    <w:rsid w:val="003F30A3"/>
    <w:rsid w:val="003F4605"/>
    <w:rsid w:val="003F4BE1"/>
    <w:rsid w:val="003F641D"/>
    <w:rsid w:val="003F6607"/>
    <w:rsid w:val="00400FD7"/>
    <w:rsid w:val="00402253"/>
    <w:rsid w:val="004039D8"/>
    <w:rsid w:val="00406580"/>
    <w:rsid w:val="00407DA2"/>
    <w:rsid w:val="00410357"/>
    <w:rsid w:val="004113C5"/>
    <w:rsid w:val="004132E6"/>
    <w:rsid w:val="004132F7"/>
    <w:rsid w:val="00417090"/>
    <w:rsid w:val="00422ECA"/>
    <w:rsid w:val="0043266C"/>
    <w:rsid w:val="004337FC"/>
    <w:rsid w:val="00434F81"/>
    <w:rsid w:val="00435C5B"/>
    <w:rsid w:val="0044085A"/>
    <w:rsid w:val="00440F01"/>
    <w:rsid w:val="00440F3E"/>
    <w:rsid w:val="0044113B"/>
    <w:rsid w:val="004425A6"/>
    <w:rsid w:val="004429E8"/>
    <w:rsid w:val="00444C43"/>
    <w:rsid w:val="0044728F"/>
    <w:rsid w:val="00447734"/>
    <w:rsid w:val="00447740"/>
    <w:rsid w:val="00450C94"/>
    <w:rsid w:val="00451481"/>
    <w:rsid w:val="00452290"/>
    <w:rsid w:val="004526EC"/>
    <w:rsid w:val="004602B8"/>
    <w:rsid w:val="00461EE1"/>
    <w:rsid w:val="0046327B"/>
    <w:rsid w:val="00466341"/>
    <w:rsid w:val="0046757A"/>
    <w:rsid w:val="00470F8D"/>
    <w:rsid w:val="00472AA3"/>
    <w:rsid w:val="0047363A"/>
    <w:rsid w:val="00473645"/>
    <w:rsid w:val="00476371"/>
    <w:rsid w:val="00481DCF"/>
    <w:rsid w:val="00484506"/>
    <w:rsid w:val="00491CE0"/>
    <w:rsid w:val="00491E48"/>
    <w:rsid w:val="0049328A"/>
    <w:rsid w:val="00495F49"/>
    <w:rsid w:val="00497E7D"/>
    <w:rsid w:val="004A2181"/>
    <w:rsid w:val="004A4682"/>
    <w:rsid w:val="004A4B93"/>
    <w:rsid w:val="004A571D"/>
    <w:rsid w:val="004A62FB"/>
    <w:rsid w:val="004A6A01"/>
    <w:rsid w:val="004B0749"/>
    <w:rsid w:val="004B2D89"/>
    <w:rsid w:val="004B382F"/>
    <w:rsid w:val="004B570C"/>
    <w:rsid w:val="004B57D0"/>
    <w:rsid w:val="004B6C69"/>
    <w:rsid w:val="004C061D"/>
    <w:rsid w:val="004C071D"/>
    <w:rsid w:val="004C139A"/>
    <w:rsid w:val="004C206C"/>
    <w:rsid w:val="004C4407"/>
    <w:rsid w:val="004C45FD"/>
    <w:rsid w:val="004C553C"/>
    <w:rsid w:val="004C5C84"/>
    <w:rsid w:val="004D00E8"/>
    <w:rsid w:val="004D0C6A"/>
    <w:rsid w:val="004D1D1C"/>
    <w:rsid w:val="004D2792"/>
    <w:rsid w:val="004D4438"/>
    <w:rsid w:val="004E0908"/>
    <w:rsid w:val="004E195E"/>
    <w:rsid w:val="004E2B3D"/>
    <w:rsid w:val="004E2B52"/>
    <w:rsid w:val="004E3056"/>
    <w:rsid w:val="004E3615"/>
    <w:rsid w:val="004E3622"/>
    <w:rsid w:val="004E533D"/>
    <w:rsid w:val="004E67BF"/>
    <w:rsid w:val="004F1186"/>
    <w:rsid w:val="004F6569"/>
    <w:rsid w:val="004F6857"/>
    <w:rsid w:val="00504B24"/>
    <w:rsid w:val="0050520D"/>
    <w:rsid w:val="00510AFB"/>
    <w:rsid w:val="00512568"/>
    <w:rsid w:val="00512588"/>
    <w:rsid w:val="00512C04"/>
    <w:rsid w:val="005144CA"/>
    <w:rsid w:val="00514930"/>
    <w:rsid w:val="005152FB"/>
    <w:rsid w:val="0051742A"/>
    <w:rsid w:val="00520CDC"/>
    <w:rsid w:val="00523DF0"/>
    <w:rsid w:val="005259EF"/>
    <w:rsid w:val="005260BA"/>
    <w:rsid w:val="005332B5"/>
    <w:rsid w:val="00534D51"/>
    <w:rsid w:val="00535B40"/>
    <w:rsid w:val="005376C9"/>
    <w:rsid w:val="005400DB"/>
    <w:rsid w:val="00540312"/>
    <w:rsid w:val="00541133"/>
    <w:rsid w:val="0054118A"/>
    <w:rsid w:val="00542D41"/>
    <w:rsid w:val="005433DA"/>
    <w:rsid w:val="00544BDE"/>
    <w:rsid w:val="005531CD"/>
    <w:rsid w:val="00555CFD"/>
    <w:rsid w:val="00556205"/>
    <w:rsid w:val="00560BEF"/>
    <w:rsid w:val="00561517"/>
    <w:rsid w:val="00562854"/>
    <w:rsid w:val="00566E5F"/>
    <w:rsid w:val="0057294A"/>
    <w:rsid w:val="0057617D"/>
    <w:rsid w:val="00580EFE"/>
    <w:rsid w:val="00582A0D"/>
    <w:rsid w:val="0058428F"/>
    <w:rsid w:val="00586225"/>
    <w:rsid w:val="00586FEA"/>
    <w:rsid w:val="00590194"/>
    <w:rsid w:val="00592492"/>
    <w:rsid w:val="00593418"/>
    <w:rsid w:val="00593779"/>
    <w:rsid w:val="00593F1F"/>
    <w:rsid w:val="005960EF"/>
    <w:rsid w:val="00596D7E"/>
    <w:rsid w:val="005972EB"/>
    <w:rsid w:val="005A0FF9"/>
    <w:rsid w:val="005A102E"/>
    <w:rsid w:val="005A47A6"/>
    <w:rsid w:val="005B13DC"/>
    <w:rsid w:val="005B2CC7"/>
    <w:rsid w:val="005B5DEF"/>
    <w:rsid w:val="005B7A2E"/>
    <w:rsid w:val="005C7277"/>
    <w:rsid w:val="005C7F60"/>
    <w:rsid w:val="005D0270"/>
    <w:rsid w:val="005D3F29"/>
    <w:rsid w:val="005D4299"/>
    <w:rsid w:val="005D51AF"/>
    <w:rsid w:val="005D5BDF"/>
    <w:rsid w:val="005D7051"/>
    <w:rsid w:val="005D782A"/>
    <w:rsid w:val="005E2A6F"/>
    <w:rsid w:val="005E6275"/>
    <w:rsid w:val="005F3690"/>
    <w:rsid w:val="005F3ED2"/>
    <w:rsid w:val="005F4303"/>
    <w:rsid w:val="00603851"/>
    <w:rsid w:val="0060615F"/>
    <w:rsid w:val="006067FF"/>
    <w:rsid w:val="0060735D"/>
    <w:rsid w:val="00611111"/>
    <w:rsid w:val="00611CF7"/>
    <w:rsid w:val="00612DDA"/>
    <w:rsid w:val="006134E9"/>
    <w:rsid w:val="006146FE"/>
    <w:rsid w:val="00616C29"/>
    <w:rsid w:val="00620D27"/>
    <w:rsid w:val="00621952"/>
    <w:rsid w:val="00621EFC"/>
    <w:rsid w:val="00622C01"/>
    <w:rsid w:val="00624373"/>
    <w:rsid w:val="00625259"/>
    <w:rsid w:val="00626C40"/>
    <w:rsid w:val="006275DE"/>
    <w:rsid w:val="006306F0"/>
    <w:rsid w:val="00632CBB"/>
    <w:rsid w:val="00632D75"/>
    <w:rsid w:val="006333D5"/>
    <w:rsid w:val="00633480"/>
    <w:rsid w:val="00642953"/>
    <w:rsid w:val="00646461"/>
    <w:rsid w:val="006465C2"/>
    <w:rsid w:val="00650986"/>
    <w:rsid w:val="00651BCB"/>
    <w:rsid w:val="0065204F"/>
    <w:rsid w:val="00652ED9"/>
    <w:rsid w:val="00652F2F"/>
    <w:rsid w:val="0065343A"/>
    <w:rsid w:val="0065402E"/>
    <w:rsid w:val="00655A71"/>
    <w:rsid w:val="006560C3"/>
    <w:rsid w:val="006572F9"/>
    <w:rsid w:val="0065788F"/>
    <w:rsid w:val="00660ADE"/>
    <w:rsid w:val="00661EEE"/>
    <w:rsid w:val="00663172"/>
    <w:rsid w:val="00664D1D"/>
    <w:rsid w:val="006675AE"/>
    <w:rsid w:val="00670294"/>
    <w:rsid w:val="006714A1"/>
    <w:rsid w:val="00672546"/>
    <w:rsid w:val="00673150"/>
    <w:rsid w:val="00673DAF"/>
    <w:rsid w:val="00675EEA"/>
    <w:rsid w:val="006760B1"/>
    <w:rsid w:val="0067727E"/>
    <w:rsid w:val="00680166"/>
    <w:rsid w:val="0068094C"/>
    <w:rsid w:val="0068395F"/>
    <w:rsid w:val="006843DB"/>
    <w:rsid w:val="00684AE0"/>
    <w:rsid w:val="006853B1"/>
    <w:rsid w:val="0068732D"/>
    <w:rsid w:val="00687A0F"/>
    <w:rsid w:val="00691E7E"/>
    <w:rsid w:val="00692E2C"/>
    <w:rsid w:val="00694643"/>
    <w:rsid w:val="00696452"/>
    <w:rsid w:val="00696F58"/>
    <w:rsid w:val="006A213B"/>
    <w:rsid w:val="006A576B"/>
    <w:rsid w:val="006A6166"/>
    <w:rsid w:val="006A66CF"/>
    <w:rsid w:val="006A6E82"/>
    <w:rsid w:val="006B37FD"/>
    <w:rsid w:val="006B4FE3"/>
    <w:rsid w:val="006C0FCF"/>
    <w:rsid w:val="006C3257"/>
    <w:rsid w:val="006C4E22"/>
    <w:rsid w:val="006C65DE"/>
    <w:rsid w:val="006C7BC7"/>
    <w:rsid w:val="006D01D8"/>
    <w:rsid w:val="006D2879"/>
    <w:rsid w:val="006D4605"/>
    <w:rsid w:val="006D7EFD"/>
    <w:rsid w:val="006E0BCA"/>
    <w:rsid w:val="006E3EC3"/>
    <w:rsid w:val="006E4AD6"/>
    <w:rsid w:val="006E5874"/>
    <w:rsid w:val="006E6914"/>
    <w:rsid w:val="006E69DB"/>
    <w:rsid w:val="006F1271"/>
    <w:rsid w:val="006F16C1"/>
    <w:rsid w:val="006F20EC"/>
    <w:rsid w:val="006F271A"/>
    <w:rsid w:val="006F55C3"/>
    <w:rsid w:val="00702970"/>
    <w:rsid w:val="00702973"/>
    <w:rsid w:val="00702CBE"/>
    <w:rsid w:val="007132EC"/>
    <w:rsid w:val="00713BCA"/>
    <w:rsid w:val="0072055B"/>
    <w:rsid w:val="00726938"/>
    <w:rsid w:val="00730594"/>
    <w:rsid w:val="00731C50"/>
    <w:rsid w:val="007331B6"/>
    <w:rsid w:val="00733415"/>
    <w:rsid w:val="007338E6"/>
    <w:rsid w:val="00734FA9"/>
    <w:rsid w:val="007359AD"/>
    <w:rsid w:val="00735BDE"/>
    <w:rsid w:val="007367CF"/>
    <w:rsid w:val="007368A8"/>
    <w:rsid w:val="00736B06"/>
    <w:rsid w:val="00737E1F"/>
    <w:rsid w:val="0074089C"/>
    <w:rsid w:val="007447E8"/>
    <w:rsid w:val="00745610"/>
    <w:rsid w:val="007525B6"/>
    <w:rsid w:val="007546E2"/>
    <w:rsid w:val="00755B4A"/>
    <w:rsid w:val="00761A1D"/>
    <w:rsid w:val="00762C58"/>
    <w:rsid w:val="00762D52"/>
    <w:rsid w:val="0076301A"/>
    <w:rsid w:val="00765689"/>
    <w:rsid w:val="00765AFD"/>
    <w:rsid w:val="00765EB5"/>
    <w:rsid w:val="007667DA"/>
    <w:rsid w:val="00767C80"/>
    <w:rsid w:val="00770DCD"/>
    <w:rsid w:val="00772F57"/>
    <w:rsid w:val="00773861"/>
    <w:rsid w:val="007752F8"/>
    <w:rsid w:val="00776799"/>
    <w:rsid w:val="00780870"/>
    <w:rsid w:val="0078404A"/>
    <w:rsid w:val="0078461C"/>
    <w:rsid w:val="00784DAD"/>
    <w:rsid w:val="0078713A"/>
    <w:rsid w:val="00791EFF"/>
    <w:rsid w:val="00793C4B"/>
    <w:rsid w:val="00793EC8"/>
    <w:rsid w:val="00797D66"/>
    <w:rsid w:val="007A029A"/>
    <w:rsid w:val="007A13B3"/>
    <w:rsid w:val="007A28F2"/>
    <w:rsid w:val="007A3305"/>
    <w:rsid w:val="007A75E1"/>
    <w:rsid w:val="007A7E80"/>
    <w:rsid w:val="007B2E33"/>
    <w:rsid w:val="007B49B4"/>
    <w:rsid w:val="007B611F"/>
    <w:rsid w:val="007C341F"/>
    <w:rsid w:val="007C63EB"/>
    <w:rsid w:val="007D0633"/>
    <w:rsid w:val="007D2C42"/>
    <w:rsid w:val="007D39F2"/>
    <w:rsid w:val="007D5AB0"/>
    <w:rsid w:val="007E1A36"/>
    <w:rsid w:val="007E4606"/>
    <w:rsid w:val="007E55D4"/>
    <w:rsid w:val="007E7CF6"/>
    <w:rsid w:val="007F0BD1"/>
    <w:rsid w:val="007F0CE0"/>
    <w:rsid w:val="007F1564"/>
    <w:rsid w:val="007F4D53"/>
    <w:rsid w:val="007F4DA3"/>
    <w:rsid w:val="0080127E"/>
    <w:rsid w:val="008019A3"/>
    <w:rsid w:val="0080367B"/>
    <w:rsid w:val="0080536D"/>
    <w:rsid w:val="008062B7"/>
    <w:rsid w:val="0080715C"/>
    <w:rsid w:val="00807B0B"/>
    <w:rsid w:val="008136C0"/>
    <w:rsid w:val="00815333"/>
    <w:rsid w:val="00815504"/>
    <w:rsid w:val="00815CD0"/>
    <w:rsid w:val="0082017D"/>
    <w:rsid w:val="00822F46"/>
    <w:rsid w:val="008231FD"/>
    <w:rsid w:val="00823422"/>
    <w:rsid w:val="00835101"/>
    <w:rsid w:val="00836F4A"/>
    <w:rsid w:val="0083725F"/>
    <w:rsid w:val="00837F0B"/>
    <w:rsid w:val="00840039"/>
    <w:rsid w:val="00840436"/>
    <w:rsid w:val="008406F9"/>
    <w:rsid w:val="00841665"/>
    <w:rsid w:val="0084349A"/>
    <w:rsid w:val="0084396E"/>
    <w:rsid w:val="00843D0C"/>
    <w:rsid w:val="00844281"/>
    <w:rsid w:val="008448FA"/>
    <w:rsid w:val="008453A3"/>
    <w:rsid w:val="00853D07"/>
    <w:rsid w:val="0086749E"/>
    <w:rsid w:val="00870673"/>
    <w:rsid w:val="008741EE"/>
    <w:rsid w:val="008744A5"/>
    <w:rsid w:val="008759ED"/>
    <w:rsid w:val="00876054"/>
    <w:rsid w:val="0088111D"/>
    <w:rsid w:val="008925E6"/>
    <w:rsid w:val="00892C09"/>
    <w:rsid w:val="00892F4D"/>
    <w:rsid w:val="008A2AE1"/>
    <w:rsid w:val="008A31A2"/>
    <w:rsid w:val="008A4B49"/>
    <w:rsid w:val="008B0035"/>
    <w:rsid w:val="008B2883"/>
    <w:rsid w:val="008B2A20"/>
    <w:rsid w:val="008B59D9"/>
    <w:rsid w:val="008B6552"/>
    <w:rsid w:val="008B69B1"/>
    <w:rsid w:val="008C0831"/>
    <w:rsid w:val="008C1A58"/>
    <w:rsid w:val="008C32E1"/>
    <w:rsid w:val="008C3922"/>
    <w:rsid w:val="008C48C9"/>
    <w:rsid w:val="008C4956"/>
    <w:rsid w:val="008C500B"/>
    <w:rsid w:val="008C52A9"/>
    <w:rsid w:val="008C77A3"/>
    <w:rsid w:val="008E4A1A"/>
    <w:rsid w:val="008E747F"/>
    <w:rsid w:val="008F0D80"/>
    <w:rsid w:val="008F3260"/>
    <w:rsid w:val="008F630B"/>
    <w:rsid w:val="008F6DBC"/>
    <w:rsid w:val="00901A96"/>
    <w:rsid w:val="00903C7D"/>
    <w:rsid w:val="00903D66"/>
    <w:rsid w:val="00906A7F"/>
    <w:rsid w:val="00906E66"/>
    <w:rsid w:val="00912A05"/>
    <w:rsid w:val="00912A31"/>
    <w:rsid w:val="00914FFA"/>
    <w:rsid w:val="009150EE"/>
    <w:rsid w:val="009171A3"/>
    <w:rsid w:val="0092767E"/>
    <w:rsid w:val="0093786C"/>
    <w:rsid w:val="009414EC"/>
    <w:rsid w:val="009419FB"/>
    <w:rsid w:val="009431FD"/>
    <w:rsid w:val="009449CD"/>
    <w:rsid w:val="00945E63"/>
    <w:rsid w:val="00946463"/>
    <w:rsid w:val="00951C3E"/>
    <w:rsid w:val="0095411D"/>
    <w:rsid w:val="009568A4"/>
    <w:rsid w:val="00957DDC"/>
    <w:rsid w:val="00962415"/>
    <w:rsid w:val="00963B9E"/>
    <w:rsid w:val="00967308"/>
    <w:rsid w:val="0097107D"/>
    <w:rsid w:val="009756C3"/>
    <w:rsid w:val="00980551"/>
    <w:rsid w:val="00983486"/>
    <w:rsid w:val="0098350D"/>
    <w:rsid w:val="00994783"/>
    <w:rsid w:val="00994921"/>
    <w:rsid w:val="009964E3"/>
    <w:rsid w:val="009A2577"/>
    <w:rsid w:val="009A32EB"/>
    <w:rsid w:val="009A6ADA"/>
    <w:rsid w:val="009B00A9"/>
    <w:rsid w:val="009B080F"/>
    <w:rsid w:val="009B0EED"/>
    <w:rsid w:val="009B16A8"/>
    <w:rsid w:val="009B5AA5"/>
    <w:rsid w:val="009C1F8B"/>
    <w:rsid w:val="009C3E12"/>
    <w:rsid w:val="009C40B9"/>
    <w:rsid w:val="009C5906"/>
    <w:rsid w:val="009C78F8"/>
    <w:rsid w:val="009D238E"/>
    <w:rsid w:val="009D366A"/>
    <w:rsid w:val="009D4C96"/>
    <w:rsid w:val="009D5F9E"/>
    <w:rsid w:val="009D6DE1"/>
    <w:rsid w:val="009D7D92"/>
    <w:rsid w:val="009E2781"/>
    <w:rsid w:val="009E2C83"/>
    <w:rsid w:val="009E357A"/>
    <w:rsid w:val="009E7176"/>
    <w:rsid w:val="009F0562"/>
    <w:rsid w:val="009F399D"/>
    <w:rsid w:val="009F7EB2"/>
    <w:rsid w:val="00A02C8F"/>
    <w:rsid w:val="00A04E77"/>
    <w:rsid w:val="00A0730C"/>
    <w:rsid w:val="00A111A7"/>
    <w:rsid w:val="00A113BB"/>
    <w:rsid w:val="00A12B5A"/>
    <w:rsid w:val="00A14F95"/>
    <w:rsid w:val="00A152B6"/>
    <w:rsid w:val="00A17B68"/>
    <w:rsid w:val="00A21046"/>
    <w:rsid w:val="00A256C1"/>
    <w:rsid w:val="00A26932"/>
    <w:rsid w:val="00A37E24"/>
    <w:rsid w:val="00A43C19"/>
    <w:rsid w:val="00A451AC"/>
    <w:rsid w:val="00A4530D"/>
    <w:rsid w:val="00A46111"/>
    <w:rsid w:val="00A479FC"/>
    <w:rsid w:val="00A50085"/>
    <w:rsid w:val="00A50CFB"/>
    <w:rsid w:val="00A51158"/>
    <w:rsid w:val="00A51AEE"/>
    <w:rsid w:val="00A525A2"/>
    <w:rsid w:val="00A55B03"/>
    <w:rsid w:val="00A618FC"/>
    <w:rsid w:val="00A642B3"/>
    <w:rsid w:val="00A644A2"/>
    <w:rsid w:val="00A650A1"/>
    <w:rsid w:val="00A66A24"/>
    <w:rsid w:val="00A66B1A"/>
    <w:rsid w:val="00A675F9"/>
    <w:rsid w:val="00A70577"/>
    <w:rsid w:val="00A71AE3"/>
    <w:rsid w:val="00A74C32"/>
    <w:rsid w:val="00A7551D"/>
    <w:rsid w:val="00A77C73"/>
    <w:rsid w:val="00A81F31"/>
    <w:rsid w:val="00A8343B"/>
    <w:rsid w:val="00A84C3F"/>
    <w:rsid w:val="00A9389D"/>
    <w:rsid w:val="00A951AE"/>
    <w:rsid w:val="00A9665D"/>
    <w:rsid w:val="00A96797"/>
    <w:rsid w:val="00A9748A"/>
    <w:rsid w:val="00AA21F1"/>
    <w:rsid w:val="00AA4724"/>
    <w:rsid w:val="00AA4BF0"/>
    <w:rsid w:val="00AA4C5F"/>
    <w:rsid w:val="00AA4D9C"/>
    <w:rsid w:val="00AA5756"/>
    <w:rsid w:val="00AA795B"/>
    <w:rsid w:val="00AB27FD"/>
    <w:rsid w:val="00AB2EE1"/>
    <w:rsid w:val="00AB5079"/>
    <w:rsid w:val="00AB54A4"/>
    <w:rsid w:val="00AB6BE5"/>
    <w:rsid w:val="00AB7FFC"/>
    <w:rsid w:val="00AC1885"/>
    <w:rsid w:val="00AC37D7"/>
    <w:rsid w:val="00AC4171"/>
    <w:rsid w:val="00AC724E"/>
    <w:rsid w:val="00AD0A46"/>
    <w:rsid w:val="00AD2D4B"/>
    <w:rsid w:val="00AE05A6"/>
    <w:rsid w:val="00AE2E89"/>
    <w:rsid w:val="00AE788B"/>
    <w:rsid w:val="00AF1949"/>
    <w:rsid w:val="00AF34AF"/>
    <w:rsid w:val="00AF486C"/>
    <w:rsid w:val="00AF684E"/>
    <w:rsid w:val="00AF6D96"/>
    <w:rsid w:val="00B01BE7"/>
    <w:rsid w:val="00B021CD"/>
    <w:rsid w:val="00B02A0B"/>
    <w:rsid w:val="00B03372"/>
    <w:rsid w:val="00B04F4A"/>
    <w:rsid w:val="00B051C2"/>
    <w:rsid w:val="00B06957"/>
    <w:rsid w:val="00B0711C"/>
    <w:rsid w:val="00B07E9B"/>
    <w:rsid w:val="00B117D8"/>
    <w:rsid w:val="00B12A0C"/>
    <w:rsid w:val="00B12CC2"/>
    <w:rsid w:val="00B15286"/>
    <w:rsid w:val="00B153D4"/>
    <w:rsid w:val="00B21689"/>
    <w:rsid w:val="00B21FAF"/>
    <w:rsid w:val="00B25FBC"/>
    <w:rsid w:val="00B27263"/>
    <w:rsid w:val="00B341A2"/>
    <w:rsid w:val="00B358CE"/>
    <w:rsid w:val="00B37A70"/>
    <w:rsid w:val="00B41111"/>
    <w:rsid w:val="00B46504"/>
    <w:rsid w:val="00B509FD"/>
    <w:rsid w:val="00B51C41"/>
    <w:rsid w:val="00B52BC3"/>
    <w:rsid w:val="00B52EE6"/>
    <w:rsid w:val="00B53DDD"/>
    <w:rsid w:val="00B559F4"/>
    <w:rsid w:val="00B626F2"/>
    <w:rsid w:val="00B644DD"/>
    <w:rsid w:val="00B73C74"/>
    <w:rsid w:val="00B7417B"/>
    <w:rsid w:val="00B747F1"/>
    <w:rsid w:val="00B82315"/>
    <w:rsid w:val="00B8334C"/>
    <w:rsid w:val="00B8659B"/>
    <w:rsid w:val="00B86C73"/>
    <w:rsid w:val="00B87DC4"/>
    <w:rsid w:val="00B911FF"/>
    <w:rsid w:val="00B9148E"/>
    <w:rsid w:val="00B95BC5"/>
    <w:rsid w:val="00B97D3B"/>
    <w:rsid w:val="00BA1AF0"/>
    <w:rsid w:val="00BA3D17"/>
    <w:rsid w:val="00BA5518"/>
    <w:rsid w:val="00BA63DC"/>
    <w:rsid w:val="00BB24C5"/>
    <w:rsid w:val="00BB2838"/>
    <w:rsid w:val="00BC3381"/>
    <w:rsid w:val="00BC5650"/>
    <w:rsid w:val="00BC5DED"/>
    <w:rsid w:val="00BD2502"/>
    <w:rsid w:val="00BD2527"/>
    <w:rsid w:val="00BD3796"/>
    <w:rsid w:val="00BD51AA"/>
    <w:rsid w:val="00BD65D8"/>
    <w:rsid w:val="00BD7057"/>
    <w:rsid w:val="00BD7A36"/>
    <w:rsid w:val="00BE15EC"/>
    <w:rsid w:val="00BE4D1A"/>
    <w:rsid w:val="00BE5EB7"/>
    <w:rsid w:val="00BF09F0"/>
    <w:rsid w:val="00BF0E6A"/>
    <w:rsid w:val="00BF25DB"/>
    <w:rsid w:val="00BF3BBE"/>
    <w:rsid w:val="00BF4254"/>
    <w:rsid w:val="00BF43B2"/>
    <w:rsid w:val="00BF4737"/>
    <w:rsid w:val="00BF558B"/>
    <w:rsid w:val="00BF6BE8"/>
    <w:rsid w:val="00C01A14"/>
    <w:rsid w:val="00C0316C"/>
    <w:rsid w:val="00C034BB"/>
    <w:rsid w:val="00C038C5"/>
    <w:rsid w:val="00C14F45"/>
    <w:rsid w:val="00C15145"/>
    <w:rsid w:val="00C23679"/>
    <w:rsid w:val="00C25372"/>
    <w:rsid w:val="00C3601B"/>
    <w:rsid w:val="00C36729"/>
    <w:rsid w:val="00C424CD"/>
    <w:rsid w:val="00C47E74"/>
    <w:rsid w:val="00C5001D"/>
    <w:rsid w:val="00C5108E"/>
    <w:rsid w:val="00C5192A"/>
    <w:rsid w:val="00C5216D"/>
    <w:rsid w:val="00C562A6"/>
    <w:rsid w:val="00C60CFF"/>
    <w:rsid w:val="00C66328"/>
    <w:rsid w:val="00C66B2D"/>
    <w:rsid w:val="00C70279"/>
    <w:rsid w:val="00C71BF4"/>
    <w:rsid w:val="00C72E42"/>
    <w:rsid w:val="00C73524"/>
    <w:rsid w:val="00C754F9"/>
    <w:rsid w:val="00C7599E"/>
    <w:rsid w:val="00C76004"/>
    <w:rsid w:val="00C76A15"/>
    <w:rsid w:val="00C8085D"/>
    <w:rsid w:val="00C82B16"/>
    <w:rsid w:val="00C840EE"/>
    <w:rsid w:val="00C85141"/>
    <w:rsid w:val="00C91FBA"/>
    <w:rsid w:val="00C9411F"/>
    <w:rsid w:val="00C95A8A"/>
    <w:rsid w:val="00C96424"/>
    <w:rsid w:val="00C97162"/>
    <w:rsid w:val="00CA22AD"/>
    <w:rsid w:val="00CA2CAF"/>
    <w:rsid w:val="00CA3128"/>
    <w:rsid w:val="00CA6827"/>
    <w:rsid w:val="00CB2EAD"/>
    <w:rsid w:val="00CB35D3"/>
    <w:rsid w:val="00CB6446"/>
    <w:rsid w:val="00CB6DAF"/>
    <w:rsid w:val="00CB755D"/>
    <w:rsid w:val="00CC0385"/>
    <w:rsid w:val="00CC0A9F"/>
    <w:rsid w:val="00CC1DF9"/>
    <w:rsid w:val="00CC2113"/>
    <w:rsid w:val="00CC2594"/>
    <w:rsid w:val="00CC4963"/>
    <w:rsid w:val="00CC63D2"/>
    <w:rsid w:val="00CC6E5E"/>
    <w:rsid w:val="00CD1F10"/>
    <w:rsid w:val="00CD2ED6"/>
    <w:rsid w:val="00CD320F"/>
    <w:rsid w:val="00CD4C10"/>
    <w:rsid w:val="00CD4D6E"/>
    <w:rsid w:val="00CD4DB4"/>
    <w:rsid w:val="00CD59EE"/>
    <w:rsid w:val="00CE202C"/>
    <w:rsid w:val="00CE7AA7"/>
    <w:rsid w:val="00CF2C95"/>
    <w:rsid w:val="00CF331C"/>
    <w:rsid w:val="00CF6873"/>
    <w:rsid w:val="00CF6B7B"/>
    <w:rsid w:val="00CF7FE8"/>
    <w:rsid w:val="00D007FD"/>
    <w:rsid w:val="00D00CC4"/>
    <w:rsid w:val="00D048CF"/>
    <w:rsid w:val="00D056D9"/>
    <w:rsid w:val="00D05A99"/>
    <w:rsid w:val="00D06B5A"/>
    <w:rsid w:val="00D10D79"/>
    <w:rsid w:val="00D11C1A"/>
    <w:rsid w:val="00D131C5"/>
    <w:rsid w:val="00D138F6"/>
    <w:rsid w:val="00D21F98"/>
    <w:rsid w:val="00D24038"/>
    <w:rsid w:val="00D26048"/>
    <w:rsid w:val="00D26A6F"/>
    <w:rsid w:val="00D30378"/>
    <w:rsid w:val="00D3088B"/>
    <w:rsid w:val="00D3270B"/>
    <w:rsid w:val="00D3764A"/>
    <w:rsid w:val="00D37E1B"/>
    <w:rsid w:val="00D4157E"/>
    <w:rsid w:val="00D45939"/>
    <w:rsid w:val="00D4711C"/>
    <w:rsid w:val="00D54DC9"/>
    <w:rsid w:val="00D55783"/>
    <w:rsid w:val="00D621A0"/>
    <w:rsid w:val="00D6312B"/>
    <w:rsid w:val="00D649A7"/>
    <w:rsid w:val="00D654D9"/>
    <w:rsid w:val="00D71045"/>
    <w:rsid w:val="00D735C8"/>
    <w:rsid w:val="00D745C3"/>
    <w:rsid w:val="00D74FD1"/>
    <w:rsid w:val="00D752FE"/>
    <w:rsid w:val="00D76EEE"/>
    <w:rsid w:val="00D8557E"/>
    <w:rsid w:val="00D86496"/>
    <w:rsid w:val="00D87174"/>
    <w:rsid w:val="00D872AD"/>
    <w:rsid w:val="00D91BB0"/>
    <w:rsid w:val="00D930EB"/>
    <w:rsid w:val="00D95255"/>
    <w:rsid w:val="00DA2738"/>
    <w:rsid w:val="00DA3086"/>
    <w:rsid w:val="00DA4916"/>
    <w:rsid w:val="00DA6A2F"/>
    <w:rsid w:val="00DA6BA4"/>
    <w:rsid w:val="00DA7EE2"/>
    <w:rsid w:val="00DB05E0"/>
    <w:rsid w:val="00DB2933"/>
    <w:rsid w:val="00DB783E"/>
    <w:rsid w:val="00DC23A3"/>
    <w:rsid w:val="00DC34F6"/>
    <w:rsid w:val="00DC6172"/>
    <w:rsid w:val="00DD0CC8"/>
    <w:rsid w:val="00DD6341"/>
    <w:rsid w:val="00DE12E4"/>
    <w:rsid w:val="00DF190E"/>
    <w:rsid w:val="00DF2C22"/>
    <w:rsid w:val="00DF2C79"/>
    <w:rsid w:val="00DF34F9"/>
    <w:rsid w:val="00DF5EF2"/>
    <w:rsid w:val="00DF6F82"/>
    <w:rsid w:val="00E00723"/>
    <w:rsid w:val="00E00942"/>
    <w:rsid w:val="00E01418"/>
    <w:rsid w:val="00E02220"/>
    <w:rsid w:val="00E04CC5"/>
    <w:rsid w:val="00E06A59"/>
    <w:rsid w:val="00E1109D"/>
    <w:rsid w:val="00E113D7"/>
    <w:rsid w:val="00E11E90"/>
    <w:rsid w:val="00E126EA"/>
    <w:rsid w:val="00E1337B"/>
    <w:rsid w:val="00E14114"/>
    <w:rsid w:val="00E17B52"/>
    <w:rsid w:val="00E20618"/>
    <w:rsid w:val="00E21D9A"/>
    <w:rsid w:val="00E247BB"/>
    <w:rsid w:val="00E264C9"/>
    <w:rsid w:val="00E32A15"/>
    <w:rsid w:val="00E36D52"/>
    <w:rsid w:val="00E41ED9"/>
    <w:rsid w:val="00E5146F"/>
    <w:rsid w:val="00E53151"/>
    <w:rsid w:val="00E566AD"/>
    <w:rsid w:val="00E56D6D"/>
    <w:rsid w:val="00E6081A"/>
    <w:rsid w:val="00E64F93"/>
    <w:rsid w:val="00E65C76"/>
    <w:rsid w:val="00E70291"/>
    <w:rsid w:val="00E7192B"/>
    <w:rsid w:val="00E72279"/>
    <w:rsid w:val="00E7456A"/>
    <w:rsid w:val="00E75570"/>
    <w:rsid w:val="00E75C0E"/>
    <w:rsid w:val="00E76487"/>
    <w:rsid w:val="00EB0195"/>
    <w:rsid w:val="00EB078A"/>
    <w:rsid w:val="00EB208F"/>
    <w:rsid w:val="00EB3D53"/>
    <w:rsid w:val="00EB5C53"/>
    <w:rsid w:val="00EC3C4C"/>
    <w:rsid w:val="00EC7FD9"/>
    <w:rsid w:val="00ED13CB"/>
    <w:rsid w:val="00ED1B07"/>
    <w:rsid w:val="00ED1B5C"/>
    <w:rsid w:val="00ED292C"/>
    <w:rsid w:val="00ED4E44"/>
    <w:rsid w:val="00EE4749"/>
    <w:rsid w:val="00EE7E10"/>
    <w:rsid w:val="00EF01B8"/>
    <w:rsid w:val="00EF0AFE"/>
    <w:rsid w:val="00EF4652"/>
    <w:rsid w:val="00EF4F23"/>
    <w:rsid w:val="00F0698F"/>
    <w:rsid w:val="00F11093"/>
    <w:rsid w:val="00F113C0"/>
    <w:rsid w:val="00F12E1C"/>
    <w:rsid w:val="00F12FC7"/>
    <w:rsid w:val="00F12FF4"/>
    <w:rsid w:val="00F15940"/>
    <w:rsid w:val="00F16F99"/>
    <w:rsid w:val="00F20E3C"/>
    <w:rsid w:val="00F226CB"/>
    <w:rsid w:val="00F27D5E"/>
    <w:rsid w:val="00F304DB"/>
    <w:rsid w:val="00F31BA6"/>
    <w:rsid w:val="00F33DA1"/>
    <w:rsid w:val="00F406CD"/>
    <w:rsid w:val="00F42A36"/>
    <w:rsid w:val="00F44F5E"/>
    <w:rsid w:val="00F46EA0"/>
    <w:rsid w:val="00F473F6"/>
    <w:rsid w:val="00F505BB"/>
    <w:rsid w:val="00F52E87"/>
    <w:rsid w:val="00F5365A"/>
    <w:rsid w:val="00F540B6"/>
    <w:rsid w:val="00F5562C"/>
    <w:rsid w:val="00F55E77"/>
    <w:rsid w:val="00F567AD"/>
    <w:rsid w:val="00F608BA"/>
    <w:rsid w:val="00F63B0F"/>
    <w:rsid w:val="00F64EB9"/>
    <w:rsid w:val="00F6600D"/>
    <w:rsid w:val="00F6743E"/>
    <w:rsid w:val="00F70357"/>
    <w:rsid w:val="00F737F3"/>
    <w:rsid w:val="00F764AA"/>
    <w:rsid w:val="00F770AE"/>
    <w:rsid w:val="00F812FC"/>
    <w:rsid w:val="00F81BAB"/>
    <w:rsid w:val="00F9148C"/>
    <w:rsid w:val="00F922F7"/>
    <w:rsid w:val="00F93530"/>
    <w:rsid w:val="00F93ECB"/>
    <w:rsid w:val="00F945AB"/>
    <w:rsid w:val="00F94B81"/>
    <w:rsid w:val="00F95AFD"/>
    <w:rsid w:val="00FA0003"/>
    <w:rsid w:val="00FA15A2"/>
    <w:rsid w:val="00FA5137"/>
    <w:rsid w:val="00FA60C0"/>
    <w:rsid w:val="00FA6510"/>
    <w:rsid w:val="00FB0771"/>
    <w:rsid w:val="00FB213D"/>
    <w:rsid w:val="00FB5DF7"/>
    <w:rsid w:val="00FB6B97"/>
    <w:rsid w:val="00FC0D12"/>
    <w:rsid w:val="00FC312F"/>
    <w:rsid w:val="00FC3C64"/>
    <w:rsid w:val="00FC6357"/>
    <w:rsid w:val="00FC6E98"/>
    <w:rsid w:val="00FD0AAE"/>
    <w:rsid w:val="00FD121D"/>
    <w:rsid w:val="00FD3166"/>
    <w:rsid w:val="00FD5590"/>
    <w:rsid w:val="00FD5E9C"/>
    <w:rsid w:val="00FE1D97"/>
    <w:rsid w:val="00FE284D"/>
    <w:rsid w:val="00FE3CE5"/>
    <w:rsid w:val="00FE3F72"/>
    <w:rsid w:val="00FE4F71"/>
    <w:rsid w:val="00FE561E"/>
    <w:rsid w:val="00FE77E8"/>
    <w:rsid w:val="00FF255D"/>
    <w:rsid w:val="00FF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2029"/>
  <w15:chartTrackingRefBased/>
  <w15:docId w15:val="{C4B2080E-523E-43D7-884A-0DA78038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436"/>
    <w:pPr>
      <w:ind w:leftChars="200" w:left="480"/>
    </w:pPr>
  </w:style>
  <w:style w:type="table" w:styleId="a4">
    <w:name w:val="Table Grid"/>
    <w:basedOn w:val="a1"/>
    <w:uiPriority w:val="39"/>
    <w:rsid w:val="00F406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Cheung</dc:creator>
  <cp:keywords/>
  <dc:description/>
  <cp:lastModifiedBy>YT Cheung</cp:lastModifiedBy>
  <cp:revision>7</cp:revision>
  <dcterms:created xsi:type="dcterms:W3CDTF">2020-03-30T12:14:00Z</dcterms:created>
  <dcterms:modified xsi:type="dcterms:W3CDTF">2020-03-30T20:20:00Z</dcterms:modified>
</cp:coreProperties>
</file>