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F5119" w:rsidRPr="00127C5F" w14:paraId="17DC8465" w14:textId="77777777" w:rsidTr="00AF5119">
        <w:trPr>
          <w:trHeight w:val="14363"/>
        </w:trPr>
        <w:tc>
          <w:tcPr>
            <w:tcW w:w="10790" w:type="dxa"/>
            <w:shd w:val="clear" w:color="auto" w:fill="auto"/>
            <w:tcMar>
              <w:left w:w="0" w:type="dxa"/>
              <w:right w:w="0" w:type="dxa"/>
            </w:tcMar>
          </w:tcPr>
          <w:p w14:paraId="75CEC15A" w14:textId="5B4FC548" w:rsidR="00AF5119" w:rsidRPr="00127C5F" w:rsidRDefault="00545BFB" w:rsidP="000D75BA">
            <w:pPr>
              <w:spacing w:line="360" w:lineRule="auto"/>
              <w:rPr>
                <w:color w:val="D0300F" w:themeColor="accent6" w:themeShade="BF"/>
              </w:rPr>
            </w:pPr>
            <w:r>
              <w:rPr>
                <w:noProof/>
                <w:color w:val="D0300F" w:themeColor="accent6" w:themeShade="BF"/>
              </w:rPr>
              <mc:AlternateContent>
                <mc:Choice Requires="wps">
                  <w:drawing>
                    <wp:anchor distT="0" distB="0" distL="114300" distR="114300" simplePos="0" relativeHeight="251865088" behindDoc="0" locked="0" layoutInCell="1" allowOverlap="1" wp14:anchorId="61F385DB" wp14:editId="6B64DF6C">
                      <wp:simplePos x="0" y="0"/>
                      <wp:positionH relativeFrom="column">
                        <wp:posOffset>-1562100</wp:posOffset>
                      </wp:positionH>
                      <wp:positionV relativeFrom="paragraph">
                        <wp:posOffset>8409214</wp:posOffset>
                      </wp:positionV>
                      <wp:extent cx="7089140" cy="1180737"/>
                      <wp:effectExtent l="0" t="0" r="0" b="635"/>
                      <wp:wrapNone/>
                      <wp:docPr id="11" name="Parallelogram 11"/>
                      <wp:cNvGraphicFramePr/>
                      <a:graphic xmlns:a="http://schemas.openxmlformats.org/drawingml/2006/main">
                        <a:graphicData uri="http://schemas.microsoft.com/office/word/2010/wordprocessingShape">
                          <wps:wsp>
                            <wps:cNvSpPr/>
                            <wps:spPr>
                              <a:xfrm>
                                <a:off x="0" y="0"/>
                                <a:ext cx="7089140" cy="1180737"/>
                              </a:xfrm>
                              <a:prstGeom prst="parallelogram">
                                <a:avLst>
                                  <a:gd name="adj" fmla="val 69331"/>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DE424" w14:textId="100DBCE8" w:rsidR="007A7C50" w:rsidRPr="00545BFB" w:rsidRDefault="008F7F44" w:rsidP="008F7F44">
                                  <w:pPr>
                                    <w:pStyle w:val="Intro"/>
                                    <w:rPr>
                                      <w:b/>
                                      <w:bCs/>
                                      <w:sz w:val="48"/>
                                      <w:szCs w:val="48"/>
                                      <w:lang w:val="tr-TR"/>
                                    </w:rPr>
                                  </w:pPr>
                                  <w:r w:rsidRPr="00545BFB">
                                    <w:rPr>
                                      <w:b/>
                                      <w:bCs/>
                                      <w:sz w:val="48"/>
                                      <w:szCs w:val="48"/>
                                      <w:lang w:val="tr-TR"/>
                                    </w:rPr>
                                    <w:t>Online Education vs Face to Face 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385D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26" type="#_x0000_t7" style="position:absolute;margin-left:-123pt;margin-top:662.15pt;width:558.2pt;height:92.9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" adj="2494" fillcolor="#ffc40c [3208]" stroked="f" strokeweight="3pt">
                      <v:textbox>
                        <w:txbxContent>
                          <w:p w14:paraId="0B7DE424" w14:textId="100DBCE8" w:rsidR="007A7C50" w:rsidRPr="00545BFB" w:rsidRDefault="008F7F44" w:rsidP="008F7F44">
                            <w:pPr>
                              <w:pStyle w:val="Intro"/>
                              <w:rPr>
                                <w:b/>
                                <w:bCs/>
                                <w:sz w:val="48"/>
                                <w:szCs w:val="48"/>
                                <w:lang w:val="tr-TR"/>
                              </w:rPr>
                            </w:pPr>
                            <w:r w:rsidRPr="00545BFB">
                              <w:rPr>
                                <w:b/>
                                <w:bCs/>
                                <w:sz w:val="48"/>
                                <w:szCs w:val="48"/>
                                <w:lang w:val="tr-TR"/>
                              </w:rPr>
                              <w:t>Online Education vs Face to Face Education</w:t>
                            </w:r>
                          </w:p>
                        </w:txbxContent>
                      </v:textbox>
                    </v:shape>
                  </w:pict>
                </mc:Fallback>
              </mc:AlternateContent>
            </w:r>
            <w:r>
              <w:rPr>
                <w:noProof/>
                <w:color w:val="D0300F" w:themeColor="accent6" w:themeShade="BF"/>
              </w:rPr>
              <mc:AlternateContent>
                <mc:Choice Requires="wps">
                  <w:drawing>
                    <wp:anchor distT="0" distB="0" distL="114300" distR="114300" simplePos="0" relativeHeight="251869184" behindDoc="0" locked="0" layoutInCell="1" allowOverlap="1" wp14:anchorId="3D6F3734" wp14:editId="7D16ABE1">
                      <wp:simplePos x="0" y="0"/>
                      <wp:positionH relativeFrom="column">
                        <wp:posOffset>5257800</wp:posOffset>
                      </wp:positionH>
                      <wp:positionV relativeFrom="paragraph">
                        <wp:posOffset>8403771</wp:posOffset>
                      </wp:positionV>
                      <wp:extent cx="7023826" cy="1202690"/>
                      <wp:effectExtent l="0" t="0" r="5715" b="0"/>
                      <wp:wrapNone/>
                      <wp:docPr id="13" name="Parallelogram 13" title="Shape"/>
                      <wp:cNvGraphicFramePr/>
                      <a:graphic xmlns:a="http://schemas.openxmlformats.org/drawingml/2006/main">
                        <a:graphicData uri="http://schemas.microsoft.com/office/word/2010/wordprocessingShape">
                          <wps:wsp>
                            <wps:cNvSpPr/>
                            <wps:spPr>
                              <a:xfrm>
                                <a:off x="0" y="0"/>
                                <a:ext cx="7023826" cy="120269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F057F" id="Parallelogram 13" o:spid="_x0000_s1026" type="#_x0000_t7" alt="Title: Shape" style="position:absolute;margin-left:414pt;margin-top:661.7pt;width:553.05pt;height:94.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" adj="2564" fillcolor="#333 [3204]" stroked="f" strokeweight="3pt"/>
                  </w:pict>
                </mc:Fallback>
              </mc:AlternateContent>
            </w:r>
          </w:p>
        </w:tc>
      </w:tr>
    </w:tbl>
    <w:p w14:paraId="01CFE359" w14:textId="77777777" w:rsidR="004D4571" w:rsidRPr="00127C5F" w:rsidRDefault="007A7C50" w:rsidP="000D75BA">
      <w:pPr>
        <w:spacing w:line="360" w:lineRule="auto"/>
        <w:rPr>
          <w:color w:val="D0300F" w:themeColor="accent6" w:themeShade="BF"/>
        </w:rPr>
        <w:sectPr w:rsidR="004D4571" w:rsidRPr="00127C5F" w:rsidSect="00BD619E">
          <w:pgSz w:w="12240" w:h="15840"/>
          <w:pgMar w:top="720" w:right="720" w:bottom="720" w:left="720" w:header="720" w:footer="720" w:gutter="0"/>
          <w:cols w:space="720"/>
          <w:titlePg/>
          <w:docGrid w:linePitch="360"/>
        </w:sectPr>
      </w:pPr>
      <w:r>
        <w:rPr>
          <w:noProof/>
          <w:color w:val="D0300F" w:themeColor="accent6" w:themeShade="BF"/>
        </w:rPr>
        <mc:AlternateContent>
          <mc:Choice Requires="wps">
            <w:drawing>
              <wp:anchor distT="0" distB="0" distL="114300" distR="114300" simplePos="0" relativeHeight="251860992" behindDoc="0" locked="0" layoutInCell="1" allowOverlap="1" wp14:anchorId="3068107C" wp14:editId="234D2C28">
                <wp:simplePos x="0" y="0"/>
                <wp:positionH relativeFrom="column">
                  <wp:posOffset>-130810</wp:posOffset>
                </wp:positionH>
                <wp:positionV relativeFrom="paragraph">
                  <wp:posOffset>-3535680</wp:posOffset>
                </wp:positionV>
                <wp:extent cx="1851025" cy="1790700"/>
                <wp:effectExtent l="0" t="0" r="0" b="0"/>
                <wp:wrapNone/>
                <wp:docPr id="1" name="Rectangle: Single Corner Snipped 1"/>
                <wp:cNvGraphicFramePr/>
                <a:graphic xmlns:a="http://schemas.openxmlformats.org/drawingml/2006/main">
                  <a:graphicData uri="http://schemas.microsoft.com/office/word/2010/wordprocessingShape">
                    <wps:wsp>
                      <wps:cNvSpPr/>
                      <wps:spPr>
                        <a:xfrm>
                          <a:off x="0" y="0"/>
                          <a:ext cx="1851025" cy="1790700"/>
                        </a:xfrm>
                        <a:prstGeom prst="snip1Rect">
                          <a:avLst>
                            <a:gd name="adj" fmla="val 39988"/>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DDB953" w14:textId="74D537AA" w:rsidR="00E400EE" w:rsidRPr="000B25AD" w:rsidRDefault="000B25AD" w:rsidP="00ED6088">
                            <w:pPr>
                              <w:pStyle w:val="Heading3"/>
                              <w:spacing w:before="0"/>
                              <w:rPr>
                                <w:color w:val="FFC40C" w:themeColor="accent5"/>
                                <w:lang w:val="tr-TR"/>
                              </w:rPr>
                            </w:pPr>
                            <w:r>
                              <w:rPr>
                                <w:color w:val="FFC40C" w:themeColor="accent5"/>
                                <w:lang w:val="tr-TR"/>
                              </w:rPr>
                              <w:t>CEIT111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8107C" id="Rectangle: Single Corner Snipped 1" o:spid="_x0000_s1027" style="position:absolute;margin-left:-10.3pt;margin-top:-278.4pt;width:145.75pt;height:141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1025,179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" adj="-11796480,,5400" path="m,l1134960,r716065,716065l1851025,1790700,,1790700,,xe" fillcolor="#333 [3204]" stroked="f" strokeweight="3pt">
                <v:stroke joinstyle="miter"/>
                <v:formulas/>
                <v:path arrowok="t" o:connecttype="custom" o:connectlocs="0,0;1134960,0;1851025,716065;1851025,1790700;0,1790700;0,0" o:connectangles="0,0,0,0,0,0" textboxrect="0,0,1851025,1790700"/>
                <v:textbox>
                  <w:txbxContent>
                    <w:p w14:paraId="35DDB953" w14:textId="74D537AA" w:rsidR="00E400EE" w:rsidRPr="000B25AD" w:rsidRDefault="000B25AD" w:rsidP="00ED6088">
                      <w:pPr>
                        <w:pStyle w:val="Heading3"/>
                        <w:spacing w:before="0"/>
                        <w:rPr>
                          <w:color w:val="FFC40C" w:themeColor="accent5"/>
                          <w:lang w:val="tr-TR"/>
                        </w:rPr>
                      </w:pPr>
                      <w:r>
                        <w:rPr>
                          <w:color w:val="FFC40C" w:themeColor="accent5"/>
                          <w:lang w:val="tr-TR"/>
                        </w:rPr>
                        <w:t>CEIT111</w:t>
                      </w:r>
                    </w:p>
                  </w:txbxContent>
                </v:textbox>
              </v:shape>
            </w:pict>
          </mc:Fallback>
        </mc:AlternateContent>
      </w:r>
      <w:r>
        <w:rPr>
          <w:noProof/>
          <w:color w:val="D0300F" w:themeColor="accent6" w:themeShade="BF"/>
        </w:rPr>
        <mc:AlternateContent>
          <mc:Choice Requires="wps">
            <w:drawing>
              <wp:anchor distT="0" distB="0" distL="114300" distR="114300" simplePos="0" relativeHeight="251864064" behindDoc="0" locked="0" layoutInCell="1" allowOverlap="1" wp14:anchorId="62A3BC77" wp14:editId="3E821B70">
                <wp:simplePos x="0" y="0"/>
                <wp:positionH relativeFrom="column">
                  <wp:posOffset>4472305</wp:posOffset>
                </wp:positionH>
                <wp:positionV relativeFrom="paragraph">
                  <wp:posOffset>-8659495</wp:posOffset>
                </wp:positionV>
                <wp:extent cx="2435860" cy="2356485"/>
                <wp:effectExtent l="0" t="0" r="2540" b="5715"/>
                <wp:wrapNone/>
                <wp:docPr id="8" name="Rectangle: Single Corner Snipped 8"/>
                <wp:cNvGraphicFramePr/>
                <a:graphic xmlns:a="http://schemas.openxmlformats.org/drawingml/2006/main">
                  <a:graphicData uri="http://schemas.microsoft.com/office/word/2010/wordprocessingShape">
                    <wps:wsp>
                      <wps:cNvSpPr/>
                      <wps:spPr>
                        <a:xfrm flipH="1" flipV="1">
                          <a:off x="0" y="0"/>
                          <a:ext cx="2435860" cy="2356485"/>
                        </a:xfrm>
                        <a:prstGeom prst="snip1Rect">
                          <a:avLst>
                            <a:gd name="adj" fmla="val 30131"/>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FA1C1D" w14:textId="1334B4A1" w:rsidR="007A7C50" w:rsidRPr="001D2C08" w:rsidRDefault="008F7F44" w:rsidP="001D2C08">
                            <w:pPr>
                              <w:pStyle w:val="Heading3"/>
                              <w:spacing w:before="0"/>
                              <w:rPr>
                                <w:color w:val="FFC40C" w:themeColor="accent5"/>
                                <w:szCs w:val="44"/>
                                <w:lang w:val="tr-TR"/>
                              </w:rPr>
                            </w:pPr>
                            <w:r>
                              <w:rPr>
                                <w:color w:val="FFC40C" w:themeColor="accent5"/>
                                <w:szCs w:val="44"/>
                                <w:lang w:val="tr-TR"/>
                              </w:rPr>
                              <w:t>23</w:t>
                            </w:r>
                            <w:r w:rsidR="000B25AD" w:rsidRPr="001D2C08">
                              <w:rPr>
                                <w:color w:val="FFC40C" w:themeColor="accent5"/>
                                <w:szCs w:val="44"/>
                                <w:lang w:val="tr-TR"/>
                              </w:rPr>
                              <w:t>.01.2022</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3BC77" id="Rectangle: Single Corner Snipped 8" o:spid="_x0000_s1028" style="position:absolute;margin-left:352.15pt;margin-top:-681.85pt;width:191.8pt;height:185.55pt;flip:x 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860,235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" adj="-11796480,,5400" path="m,l1725828,r710032,710032l2435860,2356485,,2356485,,xe" fillcolor="#333 [3204]" stroked="f" strokeweight="3pt">
                <v:stroke joinstyle="miter"/>
                <v:formulas/>
                <v:path arrowok="t" o:connecttype="custom" o:connectlocs="0,0;1725828,0;2435860,710032;2435860,2356485;0,2356485;0,0" o:connectangles="0,0,0,0,0,0" textboxrect="0,0,2435860,2356485"/>
                <v:textbox>
                  <w:txbxContent>
                    <w:p w14:paraId="2DFA1C1D" w14:textId="1334B4A1" w:rsidR="007A7C50" w:rsidRPr="001D2C08" w:rsidRDefault="008F7F44" w:rsidP="001D2C08">
                      <w:pPr>
                        <w:pStyle w:val="Heading3"/>
                        <w:spacing w:before="0"/>
                        <w:rPr>
                          <w:color w:val="FFC40C" w:themeColor="accent5"/>
                          <w:szCs w:val="44"/>
                          <w:lang w:val="tr-TR"/>
                        </w:rPr>
                      </w:pPr>
                      <w:r>
                        <w:rPr>
                          <w:color w:val="FFC40C" w:themeColor="accent5"/>
                          <w:szCs w:val="44"/>
                          <w:lang w:val="tr-TR"/>
                        </w:rPr>
                        <w:t>23</w:t>
                      </w:r>
                      <w:r w:rsidR="000B25AD" w:rsidRPr="001D2C08">
                        <w:rPr>
                          <w:color w:val="FFC40C" w:themeColor="accent5"/>
                          <w:szCs w:val="44"/>
                          <w:lang w:val="tr-TR"/>
                        </w:rPr>
                        <w:t>.01.2022</w:t>
                      </w:r>
                    </w:p>
                  </w:txbxContent>
                </v:textbox>
              </v:shape>
            </w:pict>
          </mc:Fallback>
        </mc:AlternateContent>
      </w:r>
      <w:r>
        <w:rPr>
          <w:noProof/>
          <w:color w:val="D0300F" w:themeColor="accent6" w:themeShade="BF"/>
        </w:rPr>
        <mc:AlternateContent>
          <mc:Choice Requires="wps">
            <w:drawing>
              <wp:anchor distT="0" distB="0" distL="114300" distR="114300" simplePos="0" relativeHeight="251832320" behindDoc="0" locked="0" layoutInCell="1" allowOverlap="1" wp14:anchorId="20637B58" wp14:editId="237FA8C6">
                <wp:simplePos x="0" y="0"/>
                <wp:positionH relativeFrom="column">
                  <wp:posOffset>1085850</wp:posOffset>
                </wp:positionH>
                <wp:positionV relativeFrom="paragraph">
                  <wp:posOffset>-6919834</wp:posOffset>
                </wp:positionV>
                <wp:extent cx="3981450" cy="3981450"/>
                <wp:effectExtent l="0" t="0" r="0" b="0"/>
                <wp:wrapNone/>
                <wp:docPr id="171" name="Rectangle: Diagonal Corners Snipped 171"/>
                <wp:cNvGraphicFramePr/>
                <a:graphic xmlns:a="http://schemas.openxmlformats.org/drawingml/2006/main">
                  <a:graphicData uri="http://schemas.microsoft.com/office/word/2010/wordprocessingShape">
                    <wps:wsp>
                      <wps:cNvSpPr/>
                      <wps:spPr>
                        <a:xfrm>
                          <a:off x="0" y="0"/>
                          <a:ext cx="3981450" cy="3981450"/>
                        </a:xfrm>
                        <a:prstGeom prst="snip2DiagRect">
                          <a:avLst>
                            <a:gd name="adj1" fmla="val 0"/>
                            <a:gd name="adj2" fmla="val 18102"/>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2D455" w14:textId="766F1D3D" w:rsidR="00AF5119" w:rsidRDefault="000B25AD" w:rsidP="00AF5119">
                            <w:pPr>
                              <w:pStyle w:val="Heading2"/>
                              <w:rPr>
                                <w:szCs w:val="44"/>
                                <w:lang w:val="tr-TR"/>
                              </w:rPr>
                            </w:pPr>
                            <w:r>
                              <w:rPr>
                                <w:szCs w:val="44"/>
                                <w:lang w:val="tr-TR"/>
                              </w:rPr>
                              <w:t>PRESENTATION PROS</w:t>
                            </w:r>
                          </w:p>
                          <w:p w14:paraId="1FC1A01A" w14:textId="17AC349D" w:rsidR="000B25AD" w:rsidRPr="000B25AD" w:rsidRDefault="000B25AD" w:rsidP="000B25AD">
                            <w:pPr>
                              <w:rPr>
                                <w:sz w:val="32"/>
                                <w:szCs w:val="32"/>
                                <w:lang w:val="tr-TR"/>
                              </w:rPr>
                            </w:pPr>
                            <w:r w:rsidRPr="000B25AD">
                              <w:rPr>
                                <w:sz w:val="32"/>
                                <w:szCs w:val="32"/>
                                <w:lang w:val="tr-TR"/>
                              </w:rPr>
                              <w:t>Muhammed Behlül Uğur 2567659</w:t>
                            </w:r>
                          </w:p>
                          <w:p w14:paraId="446B1645" w14:textId="5530D374" w:rsidR="000B25AD" w:rsidRPr="000B25AD" w:rsidRDefault="000B25AD" w:rsidP="000B25AD">
                            <w:pPr>
                              <w:rPr>
                                <w:sz w:val="32"/>
                                <w:szCs w:val="32"/>
                                <w:lang w:val="tr-TR"/>
                              </w:rPr>
                            </w:pPr>
                            <w:r w:rsidRPr="000B25AD">
                              <w:rPr>
                                <w:sz w:val="32"/>
                                <w:szCs w:val="32"/>
                                <w:lang w:val="tr-TR"/>
                              </w:rPr>
                              <w:t>Yunus Teke 2508638</w:t>
                            </w:r>
                          </w:p>
                          <w:p w14:paraId="4D2CE36E" w14:textId="23F9EB9B" w:rsidR="000B25AD" w:rsidRDefault="000B25AD" w:rsidP="000B25AD">
                            <w:pPr>
                              <w:rPr>
                                <w:sz w:val="32"/>
                                <w:szCs w:val="32"/>
                                <w:lang w:val="tr-TR"/>
                              </w:rPr>
                            </w:pPr>
                            <w:r w:rsidRPr="000B25AD">
                              <w:rPr>
                                <w:sz w:val="32"/>
                                <w:szCs w:val="32"/>
                                <w:lang w:val="tr-TR"/>
                              </w:rPr>
                              <w:t>Muhammed Sinan 2508620</w:t>
                            </w:r>
                          </w:p>
                          <w:p w14:paraId="45D0600A" w14:textId="72C46466" w:rsidR="000B25AD" w:rsidRPr="000B25AD" w:rsidRDefault="000B25AD" w:rsidP="000B25AD">
                            <w:pPr>
                              <w:rPr>
                                <w:sz w:val="32"/>
                                <w:szCs w:val="32"/>
                                <w:lang w:val="tr-TR"/>
                              </w:rPr>
                            </w:pPr>
                            <w:r>
                              <w:rPr>
                                <w:sz w:val="32"/>
                                <w:szCs w:val="32"/>
                                <w:lang w:val="tr-TR"/>
                              </w:rPr>
                              <w:t xml:space="preserve">Mert Özen </w:t>
                            </w:r>
                            <w:r w:rsidR="001D2C08" w:rsidRPr="001D2C08">
                              <w:rPr>
                                <w:sz w:val="32"/>
                                <w:szCs w:val="32"/>
                              </w:rPr>
                              <w:t>2508554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37B58" id="Rectangle: Diagonal Corners Snipped 171" o:spid="_x0000_s1029" style="position:absolute;margin-left:85.5pt;margin-top:-544.85pt;width:313.5pt;height:31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398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" adj="-11796480,,5400" path="m,l3260728,r720722,720722l3981450,3981450r,l720722,3981450,,3260728,,xe" fillcolor="#ffc40c [3208]" stroked="f" strokeweight="3pt">
                <v:stroke joinstyle="miter"/>
                <v:formulas/>
                <v:path arrowok="t" o:connecttype="custom" o:connectlocs="0,0;3260728,0;3981450,720722;3981450,3981450;3981450,3981450;720722,3981450;0,3260728;0,0" o:connectangles="0,0,0,0,0,0,0,0" textboxrect="0,0,3981450,3981450"/>
                <v:textbox>
                  <w:txbxContent>
                    <w:p w14:paraId="4992D455" w14:textId="766F1D3D" w:rsidR="00AF5119" w:rsidRDefault="000B25AD" w:rsidP="00AF5119">
                      <w:pPr>
                        <w:pStyle w:val="Heading2"/>
                        <w:rPr>
                          <w:szCs w:val="44"/>
                          <w:lang w:val="tr-TR"/>
                        </w:rPr>
                      </w:pPr>
                      <w:r>
                        <w:rPr>
                          <w:szCs w:val="44"/>
                          <w:lang w:val="tr-TR"/>
                        </w:rPr>
                        <w:t>PRESENTATION PROS</w:t>
                      </w:r>
                    </w:p>
                    <w:p w14:paraId="1FC1A01A" w14:textId="17AC349D" w:rsidR="000B25AD" w:rsidRPr="000B25AD" w:rsidRDefault="000B25AD" w:rsidP="000B25AD">
                      <w:pPr>
                        <w:rPr>
                          <w:sz w:val="32"/>
                          <w:szCs w:val="32"/>
                          <w:lang w:val="tr-TR"/>
                        </w:rPr>
                      </w:pPr>
                      <w:r w:rsidRPr="000B25AD">
                        <w:rPr>
                          <w:sz w:val="32"/>
                          <w:szCs w:val="32"/>
                          <w:lang w:val="tr-TR"/>
                        </w:rPr>
                        <w:t>Muhammed Behlül Uğur 2567659</w:t>
                      </w:r>
                    </w:p>
                    <w:p w14:paraId="446B1645" w14:textId="5530D374" w:rsidR="000B25AD" w:rsidRPr="000B25AD" w:rsidRDefault="000B25AD" w:rsidP="000B25AD">
                      <w:pPr>
                        <w:rPr>
                          <w:sz w:val="32"/>
                          <w:szCs w:val="32"/>
                          <w:lang w:val="tr-TR"/>
                        </w:rPr>
                      </w:pPr>
                      <w:r w:rsidRPr="000B25AD">
                        <w:rPr>
                          <w:sz w:val="32"/>
                          <w:szCs w:val="32"/>
                          <w:lang w:val="tr-TR"/>
                        </w:rPr>
                        <w:t>Yunus Teke 2508638</w:t>
                      </w:r>
                    </w:p>
                    <w:p w14:paraId="4D2CE36E" w14:textId="23F9EB9B" w:rsidR="000B25AD" w:rsidRDefault="000B25AD" w:rsidP="000B25AD">
                      <w:pPr>
                        <w:rPr>
                          <w:sz w:val="32"/>
                          <w:szCs w:val="32"/>
                          <w:lang w:val="tr-TR"/>
                        </w:rPr>
                      </w:pPr>
                      <w:r w:rsidRPr="000B25AD">
                        <w:rPr>
                          <w:sz w:val="32"/>
                          <w:szCs w:val="32"/>
                          <w:lang w:val="tr-TR"/>
                        </w:rPr>
                        <w:t>Muhammed Sinan 2508620</w:t>
                      </w:r>
                    </w:p>
                    <w:p w14:paraId="45D0600A" w14:textId="72C46466" w:rsidR="000B25AD" w:rsidRPr="000B25AD" w:rsidRDefault="000B25AD" w:rsidP="000B25AD">
                      <w:pPr>
                        <w:rPr>
                          <w:sz w:val="32"/>
                          <w:szCs w:val="32"/>
                          <w:lang w:val="tr-TR"/>
                        </w:rPr>
                      </w:pPr>
                      <w:r>
                        <w:rPr>
                          <w:sz w:val="32"/>
                          <w:szCs w:val="32"/>
                          <w:lang w:val="tr-TR"/>
                        </w:rPr>
                        <w:t xml:space="preserve">Mert Özen </w:t>
                      </w:r>
                      <w:r w:rsidR="001D2C08" w:rsidRPr="001D2C08">
                        <w:rPr>
                          <w:sz w:val="32"/>
                          <w:szCs w:val="32"/>
                        </w:rPr>
                        <w:t>2508554</w:t>
                      </w:r>
                    </w:p>
                  </w:txbxContent>
                </v:textbox>
              </v:shape>
            </w:pict>
          </mc:Fallback>
        </mc:AlternateContent>
      </w:r>
    </w:p>
    <w:p w14:paraId="31B4CE9E" w14:textId="77777777" w:rsidR="009C7F3A" w:rsidRPr="009C7F3A" w:rsidRDefault="009C7F3A" w:rsidP="000D75BA">
      <w:pPr>
        <w:spacing w:line="360" w:lineRule="auto"/>
        <w:ind w:right="3600"/>
        <w:rPr>
          <w:color w:val="002060"/>
          <w:sz w:val="32"/>
          <w:szCs w:val="32"/>
        </w:rPr>
        <w:sectPr w:rsidR="009C7F3A" w:rsidRPr="009C7F3A" w:rsidSect="00BD619E">
          <w:footerReference w:type="default" r:id="rId8"/>
          <w:type w:val="continuous"/>
          <w:pgSz w:w="12240" w:h="15840"/>
          <w:pgMar w:top="1417" w:right="1417" w:bottom="1417" w:left="1417" w:header="720" w:footer="720" w:gutter="0"/>
          <w:cols w:space="720"/>
          <w:docGrid w:linePitch="360"/>
        </w:sectPr>
      </w:pPr>
    </w:p>
    <w:p w14:paraId="0E14578B" w14:textId="77789477" w:rsidR="004D4571" w:rsidRPr="00794EED" w:rsidRDefault="009C7F3A" w:rsidP="000D75BA">
      <w:pPr>
        <w:spacing w:line="360" w:lineRule="auto"/>
        <w:ind w:right="3600"/>
        <w:rPr>
          <w:rFonts w:ascii="Times New Roman" w:hAnsi="Times New Roman" w:cs="Times New Roman"/>
          <w:color w:val="901940" w:themeColor="accent2"/>
          <w:sz w:val="36"/>
          <w:szCs w:val="36"/>
        </w:rPr>
      </w:pPr>
      <w:r w:rsidRPr="00794EED">
        <w:rPr>
          <w:rFonts w:ascii="Times New Roman" w:hAnsi="Times New Roman" w:cs="Times New Roman"/>
          <w:color w:val="901940" w:themeColor="accent2"/>
          <w:sz w:val="36"/>
          <w:szCs w:val="36"/>
        </w:rPr>
        <w:lastRenderedPageBreak/>
        <w:t>Introduction</w:t>
      </w:r>
    </w:p>
    <w:p w14:paraId="50B940BE" w14:textId="5E723CF4" w:rsidR="003351EA" w:rsidRPr="00794EED" w:rsidRDefault="009C7F3A" w:rsidP="000D75BA">
      <w:pPr>
        <w:spacing w:line="360" w:lineRule="auto"/>
        <w:ind w:firstLine="720"/>
        <w:jc w:val="both"/>
        <w:rPr>
          <w:rFonts w:ascii="Times New Roman" w:hAnsi="Times New Roman" w:cs="Times New Roman"/>
        </w:rPr>
      </w:pPr>
      <w:r w:rsidRPr="00794EED">
        <w:rPr>
          <w:rFonts w:ascii="Times New Roman" w:hAnsi="Times New Roman" w:cs="Times New Roman"/>
        </w:rPr>
        <w:t>The amount of online learning available through the Internet and World Wide Web has exploded in the last couple of years. Particularly during the pandemic period, much investment has been made in the online-education sector, and the world has shifted towards online education irreversibly. For this reason, many problems occurred both on the student side and the teacher side. These problems should be determined clearly, and solution proposals should be suggested in the aftermath.</w:t>
      </w:r>
    </w:p>
    <w:p w14:paraId="5F995400" w14:textId="6FF1BE32" w:rsidR="003351EA" w:rsidRPr="00794EED" w:rsidRDefault="003351EA" w:rsidP="000D75BA">
      <w:pPr>
        <w:spacing w:line="360" w:lineRule="auto"/>
        <w:ind w:right="3600"/>
        <w:rPr>
          <w:rFonts w:ascii="Times New Roman" w:hAnsi="Times New Roman" w:cs="Times New Roman"/>
          <w:color w:val="901940" w:themeColor="accent2"/>
          <w:sz w:val="36"/>
          <w:szCs w:val="36"/>
        </w:rPr>
      </w:pPr>
      <w:r w:rsidRPr="00794EED">
        <w:rPr>
          <w:rFonts w:ascii="Times New Roman" w:hAnsi="Times New Roman" w:cs="Times New Roman"/>
          <w:color w:val="901940" w:themeColor="accent2"/>
          <w:sz w:val="36"/>
          <w:szCs w:val="36"/>
        </w:rPr>
        <w:t>Definitions</w:t>
      </w:r>
    </w:p>
    <w:p w14:paraId="02CC34A2" w14:textId="75E4979B" w:rsidR="00517316" w:rsidRPr="0041650A" w:rsidRDefault="003351EA" w:rsidP="000D75BA">
      <w:pPr>
        <w:spacing w:line="360" w:lineRule="auto"/>
        <w:ind w:left="360" w:right="3600"/>
        <w:rPr>
          <w:rFonts w:ascii="Times New Roman" w:hAnsi="Times New Roman" w:cs="Times New Roman"/>
          <w:color w:val="901940" w:themeColor="accent2"/>
        </w:rPr>
      </w:pPr>
      <w:r w:rsidRPr="0041650A">
        <w:rPr>
          <w:rFonts w:ascii="Times New Roman" w:hAnsi="Times New Roman" w:cs="Times New Roman"/>
          <w:color w:val="901940" w:themeColor="accent2"/>
        </w:rPr>
        <w:t xml:space="preserve">Online </w:t>
      </w:r>
      <w:r w:rsidR="00517316" w:rsidRPr="0041650A">
        <w:rPr>
          <w:rFonts w:ascii="Times New Roman" w:hAnsi="Times New Roman" w:cs="Times New Roman"/>
          <w:color w:val="901940" w:themeColor="accent2"/>
        </w:rPr>
        <w:t>E</w:t>
      </w:r>
      <w:r w:rsidRPr="0041650A">
        <w:rPr>
          <w:rFonts w:ascii="Times New Roman" w:hAnsi="Times New Roman" w:cs="Times New Roman"/>
          <w:color w:val="901940" w:themeColor="accent2"/>
        </w:rPr>
        <w:t>ducation</w:t>
      </w:r>
    </w:p>
    <w:p w14:paraId="5D991D87" w14:textId="27A93889" w:rsidR="00517316" w:rsidRPr="00794EED" w:rsidRDefault="00517316" w:rsidP="000D75BA">
      <w:pPr>
        <w:spacing w:line="360" w:lineRule="auto"/>
        <w:ind w:firstLine="720"/>
        <w:jc w:val="both"/>
        <w:rPr>
          <w:rFonts w:ascii="Times New Roman" w:hAnsi="Times New Roman" w:cs="Times New Roman"/>
        </w:rPr>
      </w:pPr>
      <w:r w:rsidRPr="00794EED">
        <w:rPr>
          <w:rFonts w:ascii="Times New Roman" w:hAnsi="Times New Roman" w:cs="Times New Roman"/>
        </w:rPr>
        <w:t>Online education encompasses all learning that is conducted virtually, in an online environment. It’s basically any type of training that employees or education that students can perform via most of the devices that can connect to the Internet.</w:t>
      </w:r>
    </w:p>
    <w:p w14:paraId="1DF74B25" w14:textId="4295087E" w:rsidR="00517316" w:rsidRPr="0041650A" w:rsidRDefault="00517316" w:rsidP="000D75BA">
      <w:pPr>
        <w:spacing w:line="360" w:lineRule="auto"/>
        <w:ind w:left="360" w:right="3600"/>
        <w:rPr>
          <w:rFonts w:ascii="Times New Roman" w:hAnsi="Times New Roman" w:cs="Times New Roman"/>
          <w:color w:val="901940" w:themeColor="accent2"/>
        </w:rPr>
      </w:pPr>
      <w:r w:rsidRPr="0041650A">
        <w:rPr>
          <w:rFonts w:ascii="Times New Roman" w:hAnsi="Times New Roman" w:cs="Times New Roman"/>
          <w:color w:val="901940" w:themeColor="accent2"/>
        </w:rPr>
        <w:t>Face to Face Education</w:t>
      </w:r>
    </w:p>
    <w:p w14:paraId="29B46AB2" w14:textId="2170137F" w:rsidR="003351EA" w:rsidRPr="00794EED" w:rsidRDefault="00517316" w:rsidP="000D75BA">
      <w:pPr>
        <w:spacing w:line="360" w:lineRule="auto"/>
        <w:jc w:val="both"/>
        <w:rPr>
          <w:rFonts w:ascii="Times New Roman" w:hAnsi="Times New Roman" w:cs="Times New Roman"/>
        </w:rPr>
      </w:pPr>
      <w:r w:rsidRPr="00794EED">
        <w:rPr>
          <w:rFonts w:ascii="Times New Roman" w:hAnsi="Times New Roman" w:cs="Times New Roman"/>
        </w:rPr>
        <w:tab/>
        <w:t xml:space="preserve">Face to face education is an education or training that is provided in </w:t>
      </w:r>
      <w:r w:rsidR="00C85F66" w:rsidRPr="00794EED">
        <w:rPr>
          <w:rFonts w:ascii="Times New Roman" w:hAnsi="Times New Roman" w:cs="Times New Roman"/>
        </w:rPr>
        <w:t xml:space="preserve">person whether it is a one-on-one session or in a group setting. This type of learning is </w:t>
      </w:r>
      <w:r w:rsidR="00794EED" w:rsidRPr="00794EED">
        <w:rPr>
          <w:rFonts w:ascii="Times New Roman" w:hAnsi="Times New Roman" w:cs="Times New Roman"/>
        </w:rPr>
        <w:t>stricter</w:t>
      </w:r>
      <w:r w:rsidR="00C85F66" w:rsidRPr="00794EED">
        <w:rPr>
          <w:rFonts w:ascii="Times New Roman" w:hAnsi="Times New Roman" w:cs="Times New Roman"/>
        </w:rPr>
        <w:t xml:space="preserve"> when it comes to flexibility. The students need to </w:t>
      </w:r>
      <w:r w:rsidR="006C2F8E" w:rsidRPr="00794EED">
        <w:rPr>
          <w:rFonts w:ascii="Times New Roman" w:hAnsi="Times New Roman" w:cs="Times New Roman"/>
        </w:rPr>
        <w:t xml:space="preserve">attend </w:t>
      </w:r>
      <w:r w:rsidR="00C85F66" w:rsidRPr="00794EED">
        <w:rPr>
          <w:rFonts w:ascii="Times New Roman" w:hAnsi="Times New Roman" w:cs="Times New Roman"/>
        </w:rPr>
        <w:t>the course</w:t>
      </w:r>
      <w:r w:rsidR="006C2F8E" w:rsidRPr="00794EED">
        <w:rPr>
          <w:rFonts w:ascii="Times New Roman" w:hAnsi="Times New Roman" w:cs="Times New Roman"/>
        </w:rPr>
        <w:t xml:space="preserve"> accordingly to the schedule</w:t>
      </w:r>
      <w:r w:rsidR="00C85F66" w:rsidRPr="00794EED">
        <w:rPr>
          <w:rFonts w:ascii="Times New Roman" w:hAnsi="Times New Roman" w:cs="Times New Roman"/>
        </w:rPr>
        <w:t>.</w:t>
      </w:r>
    </w:p>
    <w:p w14:paraId="21B48988" w14:textId="7DA3B70B" w:rsidR="00790448" w:rsidRPr="00794EED" w:rsidRDefault="00790448" w:rsidP="000D75BA">
      <w:pPr>
        <w:spacing w:line="360" w:lineRule="auto"/>
        <w:ind w:right="3600"/>
        <w:rPr>
          <w:rFonts w:ascii="Times New Roman" w:hAnsi="Times New Roman" w:cs="Times New Roman"/>
          <w:color w:val="901940" w:themeColor="accent2"/>
          <w:sz w:val="36"/>
          <w:szCs w:val="36"/>
        </w:rPr>
      </w:pPr>
      <w:r w:rsidRPr="00794EED">
        <w:rPr>
          <w:rFonts w:ascii="Times New Roman" w:hAnsi="Times New Roman" w:cs="Times New Roman"/>
          <w:color w:val="901940" w:themeColor="accent2"/>
          <w:sz w:val="36"/>
          <w:szCs w:val="36"/>
        </w:rPr>
        <w:t>Online Education</w:t>
      </w:r>
    </w:p>
    <w:p w14:paraId="5C37A519" w14:textId="77777777" w:rsidR="00170187" w:rsidRPr="00794EED" w:rsidRDefault="00170187" w:rsidP="000D75BA">
      <w:pPr>
        <w:pStyle w:val="ListParagraph"/>
        <w:numPr>
          <w:ilvl w:val="0"/>
          <w:numId w:val="14"/>
        </w:numPr>
        <w:spacing w:line="360" w:lineRule="auto"/>
        <w:ind w:right="3600"/>
        <w:jc w:val="left"/>
        <w:rPr>
          <w:rFonts w:ascii="Times New Roman" w:hAnsi="Times New Roman" w:cs="Times New Roman"/>
          <w:color w:val="901940" w:themeColor="accent2"/>
          <w:sz w:val="36"/>
          <w:szCs w:val="36"/>
        </w:rPr>
        <w:sectPr w:rsidR="00170187" w:rsidRPr="00794EED" w:rsidSect="00BD619E">
          <w:type w:val="continuous"/>
          <w:pgSz w:w="12240" w:h="15840"/>
          <w:pgMar w:top="1417" w:right="1417" w:bottom="1417" w:left="1417" w:header="720" w:footer="720" w:gutter="0"/>
          <w:cols w:space="720"/>
          <w:docGrid w:linePitch="360"/>
        </w:sectPr>
      </w:pPr>
    </w:p>
    <w:p w14:paraId="366A0200" w14:textId="25BE8702" w:rsidR="006C2F8E" w:rsidRPr="005E4256" w:rsidRDefault="00170187" w:rsidP="000D75BA">
      <w:pPr>
        <w:pStyle w:val="ListParagraph"/>
        <w:numPr>
          <w:ilvl w:val="0"/>
          <w:numId w:val="0"/>
        </w:numPr>
        <w:spacing w:line="360" w:lineRule="auto"/>
        <w:ind w:left="720" w:right="-92"/>
        <w:jc w:val="left"/>
        <w:rPr>
          <w:rFonts w:ascii="Times New Roman" w:hAnsi="Times New Roman" w:cs="Times New Roman"/>
          <w:color w:val="901940" w:themeColor="accent2"/>
          <w:sz w:val="22"/>
        </w:rPr>
      </w:pPr>
      <w:r w:rsidRPr="005E4256">
        <w:rPr>
          <w:rFonts w:ascii="Times New Roman" w:hAnsi="Times New Roman" w:cs="Times New Roman"/>
          <w:color w:val="901940" w:themeColor="accent2"/>
          <w:sz w:val="22"/>
        </w:rPr>
        <w:t xml:space="preserve">Asynchronous Learning and </w:t>
      </w:r>
      <w:r w:rsidR="00D53EF6" w:rsidRPr="005E4256">
        <w:rPr>
          <w:rFonts w:ascii="Times New Roman" w:hAnsi="Times New Roman" w:cs="Times New Roman"/>
          <w:color w:val="901940" w:themeColor="accent2"/>
          <w:sz w:val="22"/>
        </w:rPr>
        <w:t>Synchronous Learning</w:t>
      </w:r>
    </w:p>
    <w:p w14:paraId="194E16D2" w14:textId="0B8D6DB2" w:rsidR="00D53EF6" w:rsidRDefault="00D53EF6" w:rsidP="000D75BA">
      <w:pPr>
        <w:spacing w:line="360" w:lineRule="auto"/>
        <w:ind w:left="360" w:right="-92"/>
        <w:rPr>
          <w:rFonts w:ascii="Times New Roman" w:hAnsi="Times New Roman" w:cs="Times New Roman"/>
          <w:color w:val="000000" w:themeColor="text1"/>
        </w:rPr>
      </w:pPr>
      <w:r w:rsidRPr="00794EED">
        <w:rPr>
          <w:rFonts w:ascii="Times New Roman" w:hAnsi="Times New Roman" w:cs="Times New Roman"/>
          <w:color w:val="000000" w:themeColor="text1"/>
        </w:rPr>
        <w:t>One of the most important differences between face-to-face education and online education is that face to face education is two-way interaction (a.k.a</w:t>
      </w:r>
      <w:r w:rsidR="00807F32">
        <w:rPr>
          <w:rFonts w:ascii="Times New Roman" w:hAnsi="Times New Roman" w:cs="Times New Roman"/>
          <w:color w:val="000000" w:themeColor="text1"/>
        </w:rPr>
        <w:t>.</w:t>
      </w:r>
      <w:r w:rsidRPr="00794EED">
        <w:rPr>
          <w:rFonts w:ascii="Times New Roman" w:hAnsi="Times New Roman" w:cs="Times New Roman"/>
          <w:color w:val="000000" w:themeColor="text1"/>
        </w:rPr>
        <w:t xml:space="preserve"> synchronous) while online education could be asynchronous.</w:t>
      </w:r>
    </w:p>
    <w:p w14:paraId="554A46B0" w14:textId="15D65AB8" w:rsidR="0041650A" w:rsidRPr="009F390B" w:rsidRDefault="0041650A" w:rsidP="000D75BA">
      <w:pPr>
        <w:spacing w:line="360" w:lineRule="auto"/>
        <w:ind w:left="360" w:right="-92"/>
        <w:rPr>
          <w:rFonts w:ascii="Times New Roman" w:hAnsi="Times New Roman" w:cs="Times New Roman"/>
          <w:b/>
          <w:bCs/>
          <w:color w:val="000000" w:themeColor="text1"/>
        </w:rPr>
      </w:pPr>
      <w:r w:rsidRPr="009F390B">
        <w:rPr>
          <w:rFonts w:ascii="Times New Roman" w:hAnsi="Times New Roman" w:cs="Times New Roman"/>
          <w:b/>
          <w:bCs/>
          <w:color w:val="000000" w:themeColor="text1"/>
        </w:rPr>
        <w:t>Advantages</w:t>
      </w:r>
    </w:p>
    <w:p w14:paraId="5B630FEC" w14:textId="037A08D7" w:rsidR="009F390B" w:rsidRPr="003C0C0E" w:rsidRDefault="009F390B" w:rsidP="000D75BA">
      <w:pPr>
        <w:pStyle w:val="ListParagraph"/>
        <w:numPr>
          <w:ilvl w:val="0"/>
          <w:numId w:val="14"/>
        </w:numPr>
        <w:spacing w:after="120" w:line="360" w:lineRule="auto"/>
        <w:ind w:left="714" w:right="-91" w:hanging="357"/>
        <w:jc w:val="left"/>
        <w:rPr>
          <w:rFonts w:ascii="Times New Roman" w:hAnsi="Times New Roman" w:cs="Times New Roman"/>
          <w:b/>
          <w:bCs/>
          <w:color w:val="000000" w:themeColor="text1"/>
          <w:sz w:val="22"/>
        </w:rPr>
      </w:pPr>
      <w:r>
        <w:rPr>
          <w:rFonts w:ascii="Times New Roman" w:hAnsi="Times New Roman" w:cs="Times New Roman"/>
          <w:color w:val="000000" w:themeColor="text1"/>
          <w:sz w:val="22"/>
        </w:rPr>
        <w:t>Rapid</w:t>
      </w:r>
      <w:r w:rsidR="00A74EB7">
        <w:rPr>
          <w:rFonts w:ascii="Times New Roman" w:hAnsi="Times New Roman" w:cs="Times New Roman"/>
          <w:color w:val="000000" w:themeColor="text1"/>
          <w:sz w:val="22"/>
        </w:rPr>
        <w:t xml:space="preserve"> and effective way of learning</w:t>
      </w:r>
    </w:p>
    <w:p w14:paraId="7BB1CD49" w14:textId="4F1B4937" w:rsidR="003C0C0E" w:rsidRPr="003C0C0E" w:rsidRDefault="003C0C0E" w:rsidP="000D75BA">
      <w:pPr>
        <w:pStyle w:val="ListParagraph"/>
        <w:numPr>
          <w:ilvl w:val="0"/>
          <w:numId w:val="14"/>
        </w:numPr>
        <w:spacing w:after="120" w:line="360" w:lineRule="auto"/>
        <w:ind w:left="714" w:right="-91" w:hanging="357"/>
        <w:jc w:val="left"/>
        <w:rPr>
          <w:rFonts w:ascii="Times New Roman" w:hAnsi="Times New Roman" w:cs="Times New Roman"/>
          <w:b/>
          <w:bCs/>
          <w:color w:val="000000" w:themeColor="text1"/>
          <w:sz w:val="22"/>
        </w:rPr>
      </w:pPr>
      <w:r>
        <w:rPr>
          <w:rFonts w:ascii="Times New Roman" w:hAnsi="Times New Roman" w:cs="Times New Roman"/>
          <w:color w:val="000000" w:themeColor="text1"/>
          <w:sz w:val="22"/>
        </w:rPr>
        <w:t>Comfortable</w:t>
      </w:r>
    </w:p>
    <w:p w14:paraId="64D4A0DD" w14:textId="50ED796B" w:rsidR="003C0C0E" w:rsidRPr="00A74EB7" w:rsidRDefault="003C0C0E" w:rsidP="000D75BA">
      <w:pPr>
        <w:pStyle w:val="ListParagraph"/>
        <w:numPr>
          <w:ilvl w:val="0"/>
          <w:numId w:val="14"/>
        </w:numPr>
        <w:spacing w:after="120" w:line="360" w:lineRule="auto"/>
        <w:ind w:left="714" w:right="-91" w:hanging="357"/>
        <w:jc w:val="left"/>
        <w:rPr>
          <w:rFonts w:ascii="Times New Roman" w:hAnsi="Times New Roman" w:cs="Times New Roman"/>
          <w:b/>
          <w:bCs/>
          <w:color w:val="000000" w:themeColor="text1"/>
          <w:sz w:val="22"/>
        </w:rPr>
      </w:pPr>
      <w:r>
        <w:rPr>
          <w:rFonts w:ascii="Times New Roman" w:hAnsi="Times New Roman" w:cs="Times New Roman"/>
          <w:color w:val="000000" w:themeColor="text1"/>
          <w:sz w:val="22"/>
        </w:rPr>
        <w:t>Way easier to collaborate with teachers as well as study groups.</w:t>
      </w:r>
    </w:p>
    <w:p w14:paraId="05FF5BB7" w14:textId="4157CF18" w:rsidR="00A74EB7" w:rsidRPr="00A74EB7" w:rsidRDefault="00A74EB7" w:rsidP="000D75BA">
      <w:pPr>
        <w:pStyle w:val="ListParagraph"/>
        <w:numPr>
          <w:ilvl w:val="0"/>
          <w:numId w:val="14"/>
        </w:numPr>
        <w:spacing w:after="120" w:line="360" w:lineRule="auto"/>
        <w:ind w:left="714" w:right="-91" w:hanging="357"/>
        <w:jc w:val="left"/>
        <w:rPr>
          <w:rFonts w:ascii="Times New Roman" w:hAnsi="Times New Roman" w:cs="Times New Roman"/>
          <w:b/>
          <w:bCs/>
          <w:color w:val="000000" w:themeColor="text1"/>
          <w:sz w:val="22"/>
        </w:rPr>
      </w:pPr>
      <w:r>
        <w:rPr>
          <w:rFonts w:ascii="Times New Roman" w:hAnsi="Times New Roman" w:cs="Times New Roman"/>
          <w:color w:val="000000" w:themeColor="text1"/>
          <w:sz w:val="22"/>
        </w:rPr>
        <w:t>Diversity of instructors</w:t>
      </w:r>
      <w:r w:rsidR="003C0C0E">
        <w:rPr>
          <w:rFonts w:ascii="Times New Roman" w:hAnsi="Times New Roman" w:cs="Times New Roman"/>
          <w:color w:val="000000" w:themeColor="text1"/>
          <w:sz w:val="22"/>
        </w:rPr>
        <w:t>.</w:t>
      </w:r>
    </w:p>
    <w:p w14:paraId="232A73DA" w14:textId="5D4660B0" w:rsidR="00A74EB7" w:rsidRPr="003C0C0E" w:rsidRDefault="00A74EB7" w:rsidP="000D75BA">
      <w:pPr>
        <w:pStyle w:val="ListParagraph"/>
        <w:numPr>
          <w:ilvl w:val="0"/>
          <w:numId w:val="14"/>
        </w:numPr>
        <w:spacing w:after="120" w:line="360" w:lineRule="auto"/>
        <w:ind w:left="714" w:right="-91" w:hanging="357"/>
        <w:jc w:val="left"/>
        <w:rPr>
          <w:rFonts w:ascii="Times New Roman" w:hAnsi="Times New Roman" w:cs="Times New Roman"/>
          <w:b/>
          <w:bCs/>
          <w:color w:val="000000" w:themeColor="text1"/>
          <w:sz w:val="22"/>
        </w:rPr>
      </w:pPr>
      <w:r>
        <w:rPr>
          <w:rFonts w:ascii="Times New Roman" w:hAnsi="Times New Roman" w:cs="Times New Roman"/>
          <w:color w:val="000000" w:themeColor="text1"/>
          <w:sz w:val="22"/>
        </w:rPr>
        <w:lastRenderedPageBreak/>
        <w:t xml:space="preserve">Time-saving </w:t>
      </w:r>
      <w:proofErr w:type="gramStart"/>
      <w:r>
        <w:rPr>
          <w:rFonts w:ascii="Times New Roman" w:hAnsi="Times New Roman" w:cs="Times New Roman"/>
          <w:color w:val="000000" w:themeColor="text1"/>
          <w:sz w:val="22"/>
        </w:rPr>
        <w:t>i.e.</w:t>
      </w:r>
      <w:proofErr w:type="gramEnd"/>
      <w:r>
        <w:rPr>
          <w:rFonts w:ascii="Times New Roman" w:hAnsi="Times New Roman" w:cs="Times New Roman"/>
          <w:color w:val="000000" w:themeColor="text1"/>
          <w:sz w:val="22"/>
        </w:rPr>
        <w:t xml:space="preserve"> time is precious, students</w:t>
      </w:r>
      <w:r w:rsidR="003C0C0E">
        <w:rPr>
          <w:rFonts w:ascii="Times New Roman" w:hAnsi="Times New Roman" w:cs="Times New Roman"/>
          <w:color w:val="000000" w:themeColor="text1"/>
          <w:sz w:val="22"/>
        </w:rPr>
        <w:t xml:space="preserve"> and teachers</w:t>
      </w:r>
      <w:r>
        <w:rPr>
          <w:rFonts w:ascii="Times New Roman" w:hAnsi="Times New Roman" w:cs="Times New Roman"/>
          <w:color w:val="000000" w:themeColor="text1"/>
          <w:sz w:val="22"/>
        </w:rPr>
        <w:t xml:space="preserve"> can save their time and energy by not commuting </w:t>
      </w:r>
      <w:r w:rsidR="003C0C0E">
        <w:rPr>
          <w:rFonts w:ascii="Times New Roman" w:hAnsi="Times New Roman" w:cs="Times New Roman"/>
          <w:color w:val="000000" w:themeColor="text1"/>
          <w:sz w:val="22"/>
        </w:rPr>
        <w:t>to their schools</w:t>
      </w:r>
      <w:r>
        <w:rPr>
          <w:rFonts w:ascii="Times New Roman" w:hAnsi="Times New Roman" w:cs="Times New Roman"/>
          <w:color w:val="000000" w:themeColor="text1"/>
          <w:sz w:val="22"/>
        </w:rPr>
        <w:t xml:space="preserve"> every</w:t>
      </w:r>
      <w:r w:rsidR="003C0C0E">
        <w:rPr>
          <w:rFonts w:ascii="Times New Roman" w:hAnsi="Times New Roman" w:cs="Times New Roman"/>
          <w:color w:val="000000" w:themeColor="text1"/>
          <w:sz w:val="22"/>
        </w:rPr>
        <w:t xml:space="preserve"> workday.</w:t>
      </w:r>
    </w:p>
    <w:p w14:paraId="6FF835DF" w14:textId="791DB372" w:rsidR="003C0C0E" w:rsidRPr="009F390B" w:rsidRDefault="003C0C0E" w:rsidP="000D75BA">
      <w:pPr>
        <w:pStyle w:val="ListParagraph"/>
        <w:numPr>
          <w:ilvl w:val="0"/>
          <w:numId w:val="14"/>
        </w:numPr>
        <w:spacing w:after="120" w:line="360" w:lineRule="auto"/>
        <w:ind w:left="714" w:right="-91" w:hanging="357"/>
        <w:jc w:val="left"/>
        <w:rPr>
          <w:rFonts w:ascii="Times New Roman" w:hAnsi="Times New Roman" w:cs="Times New Roman"/>
          <w:b/>
          <w:bCs/>
          <w:color w:val="000000" w:themeColor="text1"/>
          <w:sz w:val="22"/>
        </w:rPr>
      </w:pPr>
      <w:r>
        <w:rPr>
          <w:rFonts w:ascii="Times New Roman" w:hAnsi="Times New Roman" w:cs="Times New Roman"/>
          <w:color w:val="000000" w:themeColor="text1"/>
          <w:sz w:val="22"/>
        </w:rPr>
        <w:t>Suitable for people with disabilities and for people who can’t afford a university degree or a training program.</w:t>
      </w:r>
    </w:p>
    <w:p w14:paraId="5AAF0D76" w14:textId="12EB92E4" w:rsidR="00794EED" w:rsidRPr="00794EED" w:rsidRDefault="00794EED" w:rsidP="000D75BA">
      <w:pPr>
        <w:spacing w:line="360" w:lineRule="auto"/>
        <w:ind w:left="360" w:right="-92"/>
        <w:rPr>
          <w:rFonts w:ascii="Times New Roman" w:hAnsi="Times New Roman" w:cs="Times New Roman"/>
          <w:b/>
          <w:bCs/>
          <w:color w:val="000000" w:themeColor="text1"/>
        </w:rPr>
      </w:pPr>
      <w:r w:rsidRPr="00794EED">
        <w:rPr>
          <w:rFonts w:ascii="Times New Roman" w:hAnsi="Times New Roman" w:cs="Times New Roman"/>
          <w:b/>
          <w:bCs/>
          <w:color w:val="000000" w:themeColor="text1"/>
        </w:rPr>
        <w:t>Disadvantages</w:t>
      </w:r>
    </w:p>
    <w:p w14:paraId="7AEAD80E" w14:textId="1F08D801" w:rsidR="005E4256" w:rsidRDefault="00794EED" w:rsidP="000D75BA">
      <w:pPr>
        <w:pStyle w:val="ListParagraph"/>
        <w:numPr>
          <w:ilvl w:val="0"/>
          <w:numId w:val="14"/>
        </w:numPr>
        <w:spacing w:after="120" w:line="360" w:lineRule="auto"/>
        <w:ind w:left="714" w:right="-91" w:hanging="357"/>
        <w:jc w:val="left"/>
        <w:rPr>
          <w:rFonts w:ascii="Times New Roman" w:hAnsi="Times New Roman" w:cs="Times New Roman"/>
          <w:color w:val="000000" w:themeColor="text1"/>
          <w:sz w:val="22"/>
        </w:rPr>
      </w:pPr>
      <w:r w:rsidRPr="00794EED">
        <w:rPr>
          <w:rFonts w:ascii="Times New Roman" w:hAnsi="Times New Roman" w:cs="Times New Roman"/>
          <w:color w:val="000000" w:themeColor="text1"/>
          <w:sz w:val="22"/>
        </w:rPr>
        <w:t>Evaluation and measurement are usually inaccurate.</w:t>
      </w:r>
    </w:p>
    <w:p w14:paraId="31536ADE" w14:textId="46F47419" w:rsidR="005E4256" w:rsidRPr="005E4256" w:rsidRDefault="005E4256" w:rsidP="000D75BA">
      <w:pPr>
        <w:pStyle w:val="ListParagraph"/>
        <w:numPr>
          <w:ilvl w:val="0"/>
          <w:numId w:val="14"/>
        </w:numPr>
        <w:spacing w:after="120" w:line="360" w:lineRule="auto"/>
        <w:ind w:left="714" w:right="-91" w:hanging="357"/>
        <w:jc w:val="left"/>
        <w:rPr>
          <w:rFonts w:ascii="Times New Roman" w:hAnsi="Times New Roman" w:cs="Times New Roman"/>
          <w:color w:val="000000" w:themeColor="text1"/>
          <w:sz w:val="22"/>
        </w:rPr>
      </w:pPr>
      <w:r>
        <w:rPr>
          <w:rFonts w:ascii="Times New Roman" w:hAnsi="Times New Roman" w:cs="Times New Roman"/>
          <w:color w:val="000000" w:themeColor="text1"/>
          <w:sz w:val="22"/>
        </w:rPr>
        <w:t>Some teachers and students want to stay away from online education due to the lack of technical knowledge.</w:t>
      </w:r>
    </w:p>
    <w:p w14:paraId="06F2D02F" w14:textId="07DF38C4" w:rsidR="005E4256" w:rsidRPr="005E4256" w:rsidRDefault="005E4256" w:rsidP="000D75BA">
      <w:pPr>
        <w:pStyle w:val="ListParagraph"/>
        <w:numPr>
          <w:ilvl w:val="0"/>
          <w:numId w:val="14"/>
        </w:numPr>
        <w:spacing w:after="120" w:line="360" w:lineRule="auto"/>
        <w:ind w:right="-92"/>
        <w:jc w:val="left"/>
        <w:rPr>
          <w:rFonts w:ascii="Times New Roman" w:hAnsi="Times New Roman" w:cs="Times New Roman"/>
          <w:color w:val="000000" w:themeColor="text1"/>
          <w:sz w:val="22"/>
        </w:rPr>
      </w:pPr>
      <w:r>
        <w:rPr>
          <w:rFonts w:ascii="Times New Roman" w:hAnsi="Times New Roman" w:cs="Times New Roman"/>
          <w:color w:val="000000" w:themeColor="text1"/>
          <w:sz w:val="22"/>
          <w:szCs w:val="16"/>
        </w:rPr>
        <w:t>Technical difficulties may occur occasionally.</w:t>
      </w:r>
    </w:p>
    <w:p w14:paraId="63C5A474" w14:textId="6E5D4783" w:rsidR="00773D93" w:rsidRPr="00773D93" w:rsidRDefault="00773D93" w:rsidP="000D75BA">
      <w:pPr>
        <w:pStyle w:val="ListParagraph"/>
        <w:numPr>
          <w:ilvl w:val="0"/>
          <w:numId w:val="14"/>
        </w:numPr>
        <w:spacing w:after="120" w:line="360" w:lineRule="auto"/>
        <w:ind w:right="-92"/>
        <w:jc w:val="left"/>
        <w:rPr>
          <w:rFonts w:ascii="Times New Roman" w:hAnsi="Times New Roman" w:cs="Times New Roman"/>
          <w:color w:val="000000" w:themeColor="text1"/>
          <w:sz w:val="22"/>
        </w:rPr>
      </w:pPr>
      <w:r>
        <w:rPr>
          <w:rFonts w:ascii="Times New Roman" w:hAnsi="Times New Roman" w:cs="Times New Roman"/>
          <w:color w:val="000000" w:themeColor="text1"/>
          <w:sz w:val="22"/>
          <w:szCs w:val="16"/>
        </w:rPr>
        <w:t>Excessive studying may result in health issues e.g.</w:t>
      </w:r>
      <w:r w:rsidR="00807F32">
        <w:rPr>
          <w:rFonts w:ascii="Times New Roman" w:hAnsi="Times New Roman" w:cs="Times New Roman"/>
          <w:color w:val="000000" w:themeColor="text1"/>
          <w:sz w:val="22"/>
          <w:szCs w:val="16"/>
        </w:rPr>
        <w:t>,</w:t>
      </w:r>
      <w:r>
        <w:rPr>
          <w:rFonts w:ascii="Times New Roman" w:hAnsi="Times New Roman" w:cs="Times New Roman"/>
          <w:color w:val="000000" w:themeColor="text1"/>
          <w:sz w:val="22"/>
          <w:szCs w:val="16"/>
        </w:rPr>
        <w:t xml:space="preserve"> eyesight problems, spine problems.</w:t>
      </w:r>
    </w:p>
    <w:p w14:paraId="43BC4989" w14:textId="1F91B2AA" w:rsidR="00794EED" w:rsidRPr="005E4256" w:rsidRDefault="00773D93" w:rsidP="000D75BA">
      <w:pPr>
        <w:pStyle w:val="ListParagraph"/>
        <w:numPr>
          <w:ilvl w:val="0"/>
          <w:numId w:val="14"/>
        </w:numPr>
        <w:spacing w:after="120" w:line="360" w:lineRule="auto"/>
        <w:ind w:right="-92"/>
        <w:jc w:val="left"/>
        <w:rPr>
          <w:rFonts w:ascii="Times New Roman" w:hAnsi="Times New Roman" w:cs="Times New Roman"/>
          <w:color w:val="000000" w:themeColor="text1"/>
          <w:sz w:val="22"/>
        </w:rPr>
      </w:pPr>
      <w:r>
        <w:rPr>
          <w:rFonts w:ascii="Times New Roman" w:hAnsi="Times New Roman" w:cs="Times New Roman"/>
          <w:color w:val="000000" w:themeColor="text1"/>
          <w:sz w:val="22"/>
          <w:szCs w:val="16"/>
        </w:rPr>
        <w:t>May create a sense of isolation, particularly in asynchronous lessons.</w:t>
      </w:r>
      <w:r w:rsidR="00794EED" w:rsidRPr="005E4256">
        <w:rPr>
          <w:rFonts w:ascii="Times New Roman" w:hAnsi="Times New Roman" w:cs="Times New Roman"/>
          <w:color w:val="000000" w:themeColor="text1"/>
        </w:rPr>
        <w:br/>
      </w:r>
    </w:p>
    <w:p w14:paraId="7FB4B412" w14:textId="339C9FF0" w:rsidR="00794EED" w:rsidRDefault="00630AFA" w:rsidP="000D75BA">
      <w:pPr>
        <w:spacing w:line="360" w:lineRule="auto"/>
        <w:ind w:left="360" w:right="-92"/>
        <w:rPr>
          <w:rFonts w:ascii="Times New Roman" w:hAnsi="Times New Roman" w:cs="Times New Roman"/>
          <w:b/>
          <w:bCs/>
          <w:color w:val="901940" w:themeColor="accent2"/>
        </w:rPr>
      </w:pPr>
      <w:r w:rsidRPr="00630AFA">
        <w:rPr>
          <w:rFonts w:ascii="Times New Roman" w:hAnsi="Times New Roman" w:cs="Times New Roman"/>
          <w:b/>
          <w:bCs/>
          <w:color w:val="901940" w:themeColor="accent2"/>
        </w:rPr>
        <w:t>Online Education Platforms</w:t>
      </w:r>
    </w:p>
    <w:p w14:paraId="1AB07B74" w14:textId="4B52B4AD" w:rsidR="007C41B3" w:rsidRDefault="007C41B3" w:rsidP="000D75BA">
      <w:pPr>
        <w:spacing w:line="360" w:lineRule="auto"/>
        <w:ind w:left="360" w:right="-92"/>
        <w:rPr>
          <w:rFonts w:ascii="Times New Roman" w:hAnsi="Times New Roman" w:cs="Times New Roman"/>
          <w:color w:val="000000" w:themeColor="text1"/>
        </w:rPr>
      </w:pPr>
      <w:r>
        <w:rPr>
          <w:rFonts w:ascii="Times New Roman" w:hAnsi="Times New Roman" w:cs="Times New Roman"/>
          <w:color w:val="000000" w:themeColor="text1"/>
        </w:rPr>
        <w:t>Online education platforms have exploded in the last couple of years. Especially during the pandemic period, most employees started to work remotely. Therefore, many educational start-ups have been founded to meet the demand.</w:t>
      </w:r>
    </w:p>
    <w:p w14:paraId="3EEA3254" w14:textId="39814C88" w:rsidR="007C41B3" w:rsidRDefault="00175C46" w:rsidP="000D75BA">
      <w:pPr>
        <w:spacing w:line="360" w:lineRule="auto"/>
        <w:ind w:right="-92"/>
        <w:rPr>
          <w:rFonts w:ascii="Times New Roman" w:hAnsi="Times New Roman" w:cs="Times New Roman"/>
          <w:color w:val="000000" w:themeColor="text1"/>
        </w:rPr>
      </w:pPr>
      <w:r>
        <w:rPr>
          <w:noProof/>
        </w:rPr>
        <w:drawing>
          <wp:inline distT="0" distB="0" distL="0" distR="0" wp14:anchorId="685D005E" wp14:editId="6AF0F8AF">
            <wp:extent cx="5972810" cy="1892300"/>
            <wp:effectExtent l="0" t="0" r="889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972810" cy="1892300"/>
                    </a:xfrm>
                    <a:prstGeom prst="rect">
                      <a:avLst/>
                    </a:prstGeom>
                  </pic:spPr>
                </pic:pic>
              </a:graphicData>
            </a:graphic>
          </wp:inline>
        </w:drawing>
      </w:r>
    </w:p>
    <w:p w14:paraId="3061DA18" w14:textId="61FB89A0" w:rsidR="00175C46" w:rsidRDefault="00175C46" w:rsidP="000D75BA">
      <w:pPr>
        <w:spacing w:line="360" w:lineRule="auto"/>
        <w:ind w:right="-92"/>
        <w:rPr>
          <w:rFonts w:ascii="Times New Roman" w:hAnsi="Times New Roman" w:cs="Times New Roman"/>
          <w:color w:val="000000" w:themeColor="text1"/>
        </w:rPr>
      </w:pPr>
      <w:r>
        <w:rPr>
          <w:rFonts w:ascii="Times New Roman" w:hAnsi="Times New Roman" w:cs="Times New Roman"/>
          <w:color w:val="000000" w:themeColor="text1"/>
        </w:rPr>
        <w:t>Visual 1. Most Visited Educational Platforms</w:t>
      </w:r>
    </w:p>
    <w:p w14:paraId="79EB1E01" w14:textId="520471A1" w:rsidR="00412045" w:rsidRDefault="00175C46" w:rsidP="000D75BA">
      <w:pPr>
        <w:spacing w:line="360" w:lineRule="auto"/>
        <w:ind w:right="-92"/>
        <w:rPr>
          <w:rFonts w:ascii="Times New Roman" w:hAnsi="Times New Roman" w:cs="Times New Roman"/>
          <w:color w:val="000000" w:themeColor="text1"/>
        </w:rPr>
      </w:pPr>
      <w:r>
        <w:rPr>
          <w:rFonts w:ascii="Times New Roman" w:hAnsi="Times New Roman" w:cs="Times New Roman"/>
          <w:color w:val="000000" w:themeColor="text1"/>
        </w:rPr>
        <w:t xml:space="preserve">As it could be seen on the graph </w:t>
      </w:r>
      <w:r w:rsidR="00412045">
        <w:rPr>
          <w:rFonts w:ascii="Times New Roman" w:hAnsi="Times New Roman" w:cs="Times New Roman"/>
          <w:color w:val="000000" w:themeColor="text1"/>
        </w:rPr>
        <w:t>e-learning websites has an intense growth during the first months of pandemic.</w:t>
      </w:r>
    </w:p>
    <w:p w14:paraId="4C93897A" w14:textId="29550269" w:rsidR="001B6603" w:rsidRPr="00C1008D" w:rsidRDefault="00C1008D" w:rsidP="000D75BA">
      <w:pPr>
        <w:spacing w:line="360" w:lineRule="auto"/>
        <w:rPr>
          <w:rFonts w:ascii="Times New Roman" w:hAnsi="Times New Roman" w:cs="Times New Roman"/>
          <w:color w:val="873AC0"/>
        </w:rPr>
      </w:pPr>
      <w:r w:rsidRPr="00C1008D">
        <w:rPr>
          <w:noProof/>
          <w:highlight w:val="yellow"/>
        </w:rPr>
        <w:lastRenderedPageBreak/>
        <mc:AlternateContent>
          <mc:Choice Requires="cx2">
            <w:drawing>
              <wp:inline distT="0" distB="0" distL="0" distR="0" wp14:anchorId="4026B8E3" wp14:editId="36691EBE">
                <wp:extent cx="4572000" cy="2743200"/>
                <wp:effectExtent l="0" t="0" r="0" b="0"/>
                <wp:docPr id="3" name="Chart 3">
                  <a:extLst xmlns:a="http://schemas.openxmlformats.org/drawingml/2006/main">
                    <a:ext uri="{FF2B5EF4-FFF2-40B4-BE49-F238E27FC236}">
                      <a16:creationId xmlns:a16="http://schemas.microsoft.com/office/drawing/2014/main" id="{D00781C5-0C1A-46BF-BBA1-C1931CDAF0D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4026B8E3" wp14:editId="36691EBE">
                <wp:extent cx="4572000" cy="2743200"/>
                <wp:effectExtent l="0" t="0" r="0" b="0"/>
                <wp:docPr id="3" name="Chart 3">
                  <a:extLst xmlns:a="http://schemas.openxmlformats.org/drawingml/2006/main">
                    <a:ext uri="{FF2B5EF4-FFF2-40B4-BE49-F238E27FC236}">
                      <a16:creationId xmlns:a16="http://schemas.microsoft.com/office/drawing/2014/main" id="{D00781C5-0C1A-46BF-BBA1-C1931CDAF0D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D00781C5-0C1A-46BF-BBA1-C1931CDAF0D2}"/>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572000" cy="2743200"/>
                        </a:xfrm>
                        <a:prstGeom prst="rect">
                          <a:avLst/>
                        </a:prstGeom>
                      </pic:spPr>
                    </pic:pic>
                  </a:graphicData>
                </a:graphic>
              </wp:inline>
            </w:drawing>
          </mc:Fallback>
        </mc:AlternateContent>
      </w:r>
    </w:p>
    <w:p w14:paraId="7A4B73AA" w14:textId="59FB37ED" w:rsidR="000D75BA" w:rsidRDefault="00C1008D" w:rsidP="000D75BA">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Visual 2. </w:t>
      </w:r>
      <w:r w:rsidR="000D75BA">
        <w:rPr>
          <w:rFonts w:ascii="Times New Roman" w:hAnsi="Times New Roman" w:cs="Times New Roman"/>
          <w:color w:val="000000" w:themeColor="text1"/>
        </w:rPr>
        <w:t>Average Visit Duration on Educational Platforms</w:t>
      </w:r>
    </w:p>
    <w:p w14:paraId="159D709E" w14:textId="77777777" w:rsidR="000D75BA" w:rsidRDefault="000D75BA" w:rsidP="000D75BA">
      <w:pPr>
        <w:spacing w:line="360" w:lineRule="auto"/>
        <w:rPr>
          <w:rFonts w:ascii="Times New Roman" w:hAnsi="Times New Roman" w:cs="Times New Roman"/>
          <w:color w:val="000000" w:themeColor="text1"/>
        </w:rPr>
      </w:pPr>
    </w:p>
    <w:p w14:paraId="22BFA843" w14:textId="44AAFEC2" w:rsidR="000D75BA" w:rsidRDefault="000D75BA" w:rsidP="000D75BA">
      <w:pPr>
        <w:spacing w:line="360" w:lineRule="auto"/>
        <w:ind w:right="3600"/>
        <w:rPr>
          <w:rFonts w:ascii="Times New Roman" w:hAnsi="Times New Roman" w:cs="Times New Roman"/>
          <w:color w:val="901940" w:themeColor="accent2"/>
          <w:sz w:val="36"/>
          <w:szCs w:val="36"/>
        </w:rPr>
      </w:pPr>
      <w:r>
        <w:rPr>
          <w:rFonts w:ascii="Times New Roman" w:hAnsi="Times New Roman" w:cs="Times New Roman"/>
          <w:color w:val="000000" w:themeColor="text1"/>
        </w:rPr>
        <w:t xml:space="preserve"> </w:t>
      </w:r>
      <w:r>
        <w:rPr>
          <w:rFonts w:ascii="Times New Roman" w:hAnsi="Times New Roman" w:cs="Times New Roman"/>
          <w:color w:val="901940" w:themeColor="accent2"/>
          <w:sz w:val="36"/>
          <w:szCs w:val="36"/>
        </w:rPr>
        <w:t>Face to Face</w:t>
      </w:r>
      <w:r w:rsidRPr="00794EED">
        <w:rPr>
          <w:rFonts w:ascii="Times New Roman" w:hAnsi="Times New Roman" w:cs="Times New Roman"/>
          <w:color w:val="901940" w:themeColor="accent2"/>
          <w:sz w:val="36"/>
          <w:szCs w:val="36"/>
        </w:rPr>
        <w:t xml:space="preserve"> Education</w:t>
      </w:r>
    </w:p>
    <w:p w14:paraId="6A24D5B8" w14:textId="7760625C" w:rsidR="000D75BA" w:rsidRPr="000D75BA" w:rsidRDefault="000D75BA" w:rsidP="00DD0E28">
      <w:pPr>
        <w:spacing w:line="360" w:lineRule="auto"/>
        <w:ind w:left="426" w:right="3600"/>
        <w:rPr>
          <w:rFonts w:ascii="Times New Roman" w:hAnsi="Times New Roman" w:cs="Times New Roman"/>
          <w:b/>
          <w:bCs/>
          <w:color w:val="000000" w:themeColor="text1"/>
        </w:rPr>
      </w:pPr>
      <w:r w:rsidRPr="000D75BA">
        <w:rPr>
          <w:rFonts w:ascii="Times New Roman" w:hAnsi="Times New Roman" w:cs="Times New Roman"/>
          <w:b/>
          <w:bCs/>
          <w:color w:val="000000" w:themeColor="text1"/>
        </w:rPr>
        <w:t>Advantages</w:t>
      </w:r>
    </w:p>
    <w:p w14:paraId="2DB28656" w14:textId="642885B6" w:rsidR="00C1008D" w:rsidRPr="00DD0E28" w:rsidRDefault="00DD0E28" w:rsidP="009B0B0A">
      <w:pPr>
        <w:pStyle w:val="ListParagraph"/>
        <w:numPr>
          <w:ilvl w:val="0"/>
          <w:numId w:val="24"/>
        </w:numPr>
        <w:spacing w:after="120" w:line="360" w:lineRule="auto"/>
        <w:ind w:left="850" w:hanging="357"/>
        <w:jc w:val="left"/>
        <w:rPr>
          <w:rFonts w:ascii="Times New Roman" w:hAnsi="Times New Roman" w:cs="Times New Roman"/>
          <w:color w:val="000000" w:themeColor="text1"/>
        </w:rPr>
      </w:pPr>
      <w:r>
        <w:rPr>
          <w:rFonts w:ascii="Times New Roman" w:hAnsi="Times New Roman" w:cs="Times New Roman"/>
          <w:color w:val="000000" w:themeColor="text1"/>
          <w:sz w:val="22"/>
        </w:rPr>
        <w:t>Better interaction between teachers and students.</w:t>
      </w:r>
    </w:p>
    <w:p w14:paraId="019E76BB" w14:textId="3731761E" w:rsidR="00DD0E28" w:rsidRPr="00DD0E28" w:rsidRDefault="00DD0E28" w:rsidP="009B0B0A">
      <w:pPr>
        <w:pStyle w:val="ListParagraph"/>
        <w:numPr>
          <w:ilvl w:val="0"/>
          <w:numId w:val="24"/>
        </w:numPr>
        <w:spacing w:after="120" w:line="360" w:lineRule="auto"/>
        <w:ind w:left="850" w:hanging="357"/>
        <w:jc w:val="left"/>
        <w:rPr>
          <w:rFonts w:ascii="Times New Roman" w:hAnsi="Times New Roman" w:cs="Times New Roman"/>
          <w:color w:val="000000" w:themeColor="text1"/>
        </w:rPr>
      </w:pPr>
      <w:r>
        <w:rPr>
          <w:rFonts w:ascii="Times New Roman" w:hAnsi="Times New Roman" w:cs="Times New Roman"/>
          <w:color w:val="000000" w:themeColor="text1"/>
          <w:sz w:val="22"/>
        </w:rPr>
        <w:t>More accurate assessment on exams.</w:t>
      </w:r>
    </w:p>
    <w:p w14:paraId="7F8D2580" w14:textId="741622D4" w:rsidR="00DD0E28" w:rsidRPr="00DD0E28" w:rsidRDefault="00620535" w:rsidP="009B0B0A">
      <w:pPr>
        <w:pStyle w:val="ListParagraph"/>
        <w:numPr>
          <w:ilvl w:val="0"/>
          <w:numId w:val="24"/>
        </w:numPr>
        <w:spacing w:after="120" w:line="360" w:lineRule="auto"/>
        <w:ind w:left="850" w:hanging="357"/>
        <w:jc w:val="left"/>
        <w:rPr>
          <w:rFonts w:ascii="Times New Roman" w:hAnsi="Times New Roman" w:cs="Times New Roman"/>
          <w:color w:val="000000" w:themeColor="text1"/>
        </w:rPr>
      </w:pPr>
      <w:r>
        <w:rPr>
          <w:rFonts w:ascii="Times New Roman" w:hAnsi="Times New Roman" w:cs="Times New Roman"/>
          <w:color w:val="000000" w:themeColor="text1"/>
          <w:sz w:val="22"/>
        </w:rPr>
        <w:t>More convenient for social interaction.</w:t>
      </w:r>
    </w:p>
    <w:p w14:paraId="2EA46032" w14:textId="77777777" w:rsidR="00620535" w:rsidRPr="00620535" w:rsidRDefault="00620535" w:rsidP="009B0B0A">
      <w:pPr>
        <w:pStyle w:val="ListParagraph"/>
        <w:numPr>
          <w:ilvl w:val="0"/>
          <w:numId w:val="24"/>
        </w:numPr>
        <w:spacing w:after="120" w:line="360" w:lineRule="auto"/>
        <w:ind w:left="850" w:hanging="357"/>
        <w:jc w:val="left"/>
        <w:rPr>
          <w:rFonts w:ascii="Times New Roman" w:hAnsi="Times New Roman" w:cs="Times New Roman"/>
          <w:color w:val="000000" w:themeColor="text1"/>
        </w:rPr>
      </w:pPr>
      <w:r>
        <w:rPr>
          <w:rFonts w:ascii="Times New Roman" w:hAnsi="Times New Roman" w:cs="Times New Roman"/>
          <w:color w:val="000000" w:themeColor="text1"/>
          <w:sz w:val="22"/>
        </w:rPr>
        <w:t>More materials can be used. e.g., labs, projections, experiments.</w:t>
      </w:r>
    </w:p>
    <w:p w14:paraId="5C210F91" w14:textId="3C4E4B31" w:rsidR="009B0B0A" w:rsidRDefault="009B0B0A" w:rsidP="009B0B0A">
      <w:pPr>
        <w:pStyle w:val="ListParagraph"/>
        <w:numPr>
          <w:ilvl w:val="0"/>
          <w:numId w:val="24"/>
        </w:numPr>
        <w:spacing w:after="120" w:line="360" w:lineRule="auto"/>
        <w:ind w:left="850" w:hanging="357"/>
        <w:jc w:val="left"/>
        <w:rPr>
          <w:rFonts w:ascii="Times New Roman" w:hAnsi="Times New Roman" w:cs="Times New Roman"/>
          <w:color w:val="000000" w:themeColor="text1"/>
        </w:rPr>
      </w:pPr>
      <w:r>
        <w:rPr>
          <w:rFonts w:ascii="Times New Roman" w:hAnsi="Times New Roman" w:cs="Times New Roman"/>
          <w:color w:val="000000" w:themeColor="text1"/>
          <w:sz w:val="22"/>
        </w:rPr>
        <w:t>Different activities can be provided by institutions.</w:t>
      </w:r>
      <w:r w:rsidRPr="009B0B0A">
        <w:rPr>
          <w:rFonts w:ascii="Times New Roman" w:hAnsi="Times New Roman" w:cs="Times New Roman"/>
          <w:color w:val="000000" w:themeColor="text1"/>
        </w:rPr>
        <w:t xml:space="preserve">  </w:t>
      </w:r>
      <w:r>
        <w:rPr>
          <w:rFonts w:ascii="Times New Roman" w:hAnsi="Times New Roman" w:cs="Times New Roman"/>
          <w:color w:val="000000" w:themeColor="text1"/>
        </w:rPr>
        <w:br/>
      </w:r>
    </w:p>
    <w:p w14:paraId="6910F4AA" w14:textId="39FE76C7" w:rsidR="00DD0E28" w:rsidRPr="009B0B0A" w:rsidRDefault="009B0B0A" w:rsidP="009B0B0A">
      <w:pPr>
        <w:spacing w:after="120" w:line="360" w:lineRule="auto"/>
        <w:ind w:left="493"/>
        <w:rPr>
          <w:rFonts w:ascii="Times New Roman" w:hAnsi="Times New Roman" w:cs="Times New Roman"/>
          <w:b/>
          <w:bCs/>
          <w:color w:val="000000" w:themeColor="text1"/>
        </w:rPr>
      </w:pPr>
      <w:r w:rsidRPr="009B0B0A">
        <w:rPr>
          <w:rFonts w:ascii="Times New Roman" w:hAnsi="Times New Roman" w:cs="Times New Roman"/>
          <w:b/>
          <w:bCs/>
          <w:color w:val="000000" w:themeColor="text1"/>
        </w:rPr>
        <w:t>Disadvantages</w:t>
      </w:r>
      <w:r w:rsidR="00620535" w:rsidRPr="009B0B0A">
        <w:rPr>
          <w:rFonts w:ascii="Times New Roman" w:hAnsi="Times New Roman" w:cs="Times New Roman"/>
          <w:b/>
          <w:bCs/>
          <w:color w:val="000000" w:themeColor="text1"/>
        </w:rPr>
        <w:t xml:space="preserve">   </w:t>
      </w:r>
    </w:p>
    <w:p w14:paraId="5A861DBE" w14:textId="2A9975A1" w:rsidR="001B6603" w:rsidRPr="000F7B7D" w:rsidRDefault="000F7B7D" w:rsidP="00717574">
      <w:pPr>
        <w:pStyle w:val="ListParagraph"/>
        <w:numPr>
          <w:ilvl w:val="0"/>
          <w:numId w:val="28"/>
        </w:numPr>
        <w:tabs>
          <w:tab w:val="left" w:pos="2863"/>
        </w:tabs>
        <w:spacing w:after="120" w:line="360" w:lineRule="auto"/>
        <w:ind w:left="850" w:hanging="357"/>
        <w:jc w:val="left"/>
        <w:rPr>
          <w:rFonts w:ascii="Times New Roman" w:hAnsi="Times New Roman" w:cs="Times New Roman"/>
        </w:rPr>
      </w:pPr>
      <w:r>
        <w:rPr>
          <w:rFonts w:ascii="Times New Roman" w:hAnsi="Times New Roman" w:cs="Times New Roman"/>
          <w:sz w:val="22"/>
        </w:rPr>
        <w:t>May not be suitable for people with disabilities and bad economic backgrounds.</w:t>
      </w:r>
    </w:p>
    <w:p w14:paraId="508D1B80" w14:textId="77777777" w:rsidR="000F7B7D" w:rsidRPr="000F7B7D" w:rsidRDefault="000F7B7D" w:rsidP="00717574">
      <w:pPr>
        <w:pStyle w:val="ListParagraph"/>
        <w:numPr>
          <w:ilvl w:val="0"/>
          <w:numId w:val="28"/>
        </w:numPr>
        <w:tabs>
          <w:tab w:val="left" w:pos="2863"/>
        </w:tabs>
        <w:spacing w:after="120" w:line="360" w:lineRule="auto"/>
        <w:ind w:left="850" w:hanging="357"/>
        <w:jc w:val="left"/>
        <w:rPr>
          <w:rFonts w:ascii="Times New Roman" w:hAnsi="Times New Roman" w:cs="Times New Roman"/>
        </w:rPr>
      </w:pPr>
      <w:r>
        <w:rPr>
          <w:rFonts w:ascii="Times New Roman" w:hAnsi="Times New Roman" w:cs="Times New Roman"/>
          <w:sz w:val="22"/>
        </w:rPr>
        <w:t>Students may expend money and time when commuting to work or school.</w:t>
      </w:r>
    </w:p>
    <w:p w14:paraId="0CB981BA" w14:textId="596D9A4A" w:rsidR="00717574" w:rsidRPr="00807F32" w:rsidRDefault="00717574" w:rsidP="00807F32">
      <w:pPr>
        <w:pStyle w:val="ListParagraph"/>
        <w:numPr>
          <w:ilvl w:val="0"/>
          <w:numId w:val="28"/>
        </w:numPr>
        <w:tabs>
          <w:tab w:val="left" w:pos="2863"/>
        </w:tabs>
        <w:spacing w:after="120" w:line="360" w:lineRule="auto"/>
        <w:ind w:left="850" w:hanging="357"/>
        <w:jc w:val="left"/>
        <w:rPr>
          <w:rFonts w:ascii="Times New Roman" w:hAnsi="Times New Roman" w:cs="Times New Roman"/>
        </w:rPr>
      </w:pPr>
      <w:r>
        <w:rPr>
          <w:rFonts w:ascii="Times New Roman" w:hAnsi="Times New Roman" w:cs="Times New Roman"/>
          <w:sz w:val="22"/>
        </w:rPr>
        <w:t>Students’ success levels and educational backgrounds may be incompatible with each other, and this may slow down the learning process.</w:t>
      </w:r>
    </w:p>
    <w:sectPr w:rsidR="00717574" w:rsidRPr="00807F32" w:rsidSect="00170187">
      <w:type w:val="continuous"/>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1655C" w14:textId="77777777" w:rsidR="00E11AD0" w:rsidRDefault="00E11AD0" w:rsidP="00E71C68">
      <w:pPr>
        <w:spacing w:after="0" w:line="240" w:lineRule="auto"/>
      </w:pPr>
      <w:r>
        <w:separator/>
      </w:r>
    </w:p>
  </w:endnote>
  <w:endnote w:type="continuationSeparator" w:id="0">
    <w:p w14:paraId="167E103D" w14:textId="77777777" w:rsidR="00E11AD0" w:rsidRDefault="00E11AD0"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64D07" w14:textId="77777777" w:rsidR="007625FA" w:rsidRPr="00E42B8F" w:rsidRDefault="007625FA" w:rsidP="00E42B8F">
    <w:pPr>
      <w:pStyle w:val="Footer"/>
      <w:jc w:val="right"/>
      <w:rPr>
        <w:sz w:val="20"/>
        <w:szCs w:val="20"/>
        <w:lang w:val="tr-T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34C87" w14:textId="77777777" w:rsidR="00E11AD0" w:rsidRDefault="00E11AD0" w:rsidP="00E71C68">
      <w:pPr>
        <w:spacing w:after="0" w:line="240" w:lineRule="auto"/>
      </w:pPr>
      <w:r>
        <w:separator/>
      </w:r>
    </w:p>
  </w:footnote>
  <w:footnote w:type="continuationSeparator" w:id="0">
    <w:p w14:paraId="1C94B38C" w14:textId="77777777" w:rsidR="00E11AD0" w:rsidRDefault="00E11AD0" w:rsidP="00E71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8E0"/>
    <w:multiLevelType w:val="hybridMultilevel"/>
    <w:tmpl w:val="676CFF22"/>
    <w:lvl w:ilvl="0" w:tplc="B1F8F586">
      <w:start w:val="1"/>
      <w:numFmt w:val="bullet"/>
      <w:lvlText w:val=""/>
      <w:lvlJc w:val="left"/>
      <w:pPr>
        <w:ind w:left="4308" w:hanging="360"/>
      </w:pPr>
      <w:rPr>
        <w:rFonts w:ascii="Symbol" w:hAnsi="Symbol" w:hint="default"/>
        <w:sz w:val="22"/>
        <w:szCs w:val="22"/>
      </w:rPr>
    </w:lvl>
    <w:lvl w:ilvl="1" w:tplc="04090003" w:tentative="1">
      <w:start w:val="1"/>
      <w:numFmt w:val="bullet"/>
      <w:lvlText w:val="o"/>
      <w:lvlJc w:val="left"/>
      <w:pPr>
        <w:ind w:left="5028" w:hanging="360"/>
      </w:pPr>
      <w:rPr>
        <w:rFonts w:ascii="Courier New" w:hAnsi="Courier New" w:cs="Courier New" w:hint="default"/>
      </w:rPr>
    </w:lvl>
    <w:lvl w:ilvl="2" w:tplc="04090005" w:tentative="1">
      <w:start w:val="1"/>
      <w:numFmt w:val="bullet"/>
      <w:lvlText w:val=""/>
      <w:lvlJc w:val="left"/>
      <w:pPr>
        <w:ind w:left="5748" w:hanging="360"/>
      </w:pPr>
      <w:rPr>
        <w:rFonts w:ascii="Wingdings" w:hAnsi="Wingdings" w:hint="default"/>
      </w:rPr>
    </w:lvl>
    <w:lvl w:ilvl="3" w:tplc="04090001" w:tentative="1">
      <w:start w:val="1"/>
      <w:numFmt w:val="bullet"/>
      <w:lvlText w:val=""/>
      <w:lvlJc w:val="left"/>
      <w:pPr>
        <w:ind w:left="6468" w:hanging="360"/>
      </w:pPr>
      <w:rPr>
        <w:rFonts w:ascii="Symbol" w:hAnsi="Symbol" w:hint="default"/>
      </w:rPr>
    </w:lvl>
    <w:lvl w:ilvl="4" w:tplc="04090003" w:tentative="1">
      <w:start w:val="1"/>
      <w:numFmt w:val="bullet"/>
      <w:lvlText w:val="o"/>
      <w:lvlJc w:val="left"/>
      <w:pPr>
        <w:ind w:left="7188" w:hanging="360"/>
      </w:pPr>
      <w:rPr>
        <w:rFonts w:ascii="Courier New" w:hAnsi="Courier New" w:cs="Courier New" w:hint="default"/>
      </w:rPr>
    </w:lvl>
    <w:lvl w:ilvl="5" w:tplc="04090005" w:tentative="1">
      <w:start w:val="1"/>
      <w:numFmt w:val="bullet"/>
      <w:lvlText w:val=""/>
      <w:lvlJc w:val="left"/>
      <w:pPr>
        <w:ind w:left="7908" w:hanging="360"/>
      </w:pPr>
      <w:rPr>
        <w:rFonts w:ascii="Wingdings" w:hAnsi="Wingdings" w:hint="default"/>
      </w:rPr>
    </w:lvl>
    <w:lvl w:ilvl="6" w:tplc="04090001" w:tentative="1">
      <w:start w:val="1"/>
      <w:numFmt w:val="bullet"/>
      <w:lvlText w:val=""/>
      <w:lvlJc w:val="left"/>
      <w:pPr>
        <w:ind w:left="8628" w:hanging="360"/>
      </w:pPr>
      <w:rPr>
        <w:rFonts w:ascii="Symbol" w:hAnsi="Symbol" w:hint="default"/>
      </w:rPr>
    </w:lvl>
    <w:lvl w:ilvl="7" w:tplc="04090003" w:tentative="1">
      <w:start w:val="1"/>
      <w:numFmt w:val="bullet"/>
      <w:lvlText w:val="o"/>
      <w:lvlJc w:val="left"/>
      <w:pPr>
        <w:ind w:left="9348" w:hanging="360"/>
      </w:pPr>
      <w:rPr>
        <w:rFonts w:ascii="Courier New" w:hAnsi="Courier New" w:cs="Courier New" w:hint="default"/>
      </w:rPr>
    </w:lvl>
    <w:lvl w:ilvl="8" w:tplc="04090005" w:tentative="1">
      <w:start w:val="1"/>
      <w:numFmt w:val="bullet"/>
      <w:lvlText w:val=""/>
      <w:lvlJc w:val="left"/>
      <w:pPr>
        <w:ind w:left="10068" w:hanging="360"/>
      </w:pPr>
      <w:rPr>
        <w:rFonts w:ascii="Wingdings" w:hAnsi="Wingdings" w:hint="default"/>
      </w:rPr>
    </w:lvl>
  </w:abstractNum>
  <w:abstractNum w:abstractNumId="1" w15:restartNumberingAfterBreak="0">
    <w:nsid w:val="0D827195"/>
    <w:multiLevelType w:val="hybridMultilevel"/>
    <w:tmpl w:val="4A168744"/>
    <w:lvl w:ilvl="0" w:tplc="B1F8F586">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553C7A"/>
    <w:multiLevelType w:val="hybridMultilevel"/>
    <w:tmpl w:val="01E85D6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70728"/>
    <w:multiLevelType w:val="hybridMultilevel"/>
    <w:tmpl w:val="566273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786008"/>
    <w:multiLevelType w:val="hybridMultilevel"/>
    <w:tmpl w:val="C1546A36"/>
    <w:lvl w:ilvl="0" w:tplc="B1F8F586">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CA222B3"/>
    <w:multiLevelType w:val="hybridMultilevel"/>
    <w:tmpl w:val="E7CE64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2A70BE6"/>
    <w:multiLevelType w:val="hybridMultilevel"/>
    <w:tmpl w:val="65861C46"/>
    <w:lvl w:ilvl="0" w:tplc="B1F8F586">
      <w:start w:val="1"/>
      <w:numFmt w:val="bullet"/>
      <w:lvlText w:val=""/>
      <w:lvlJc w:val="left"/>
      <w:pPr>
        <w:ind w:left="3588" w:hanging="360"/>
      </w:pPr>
      <w:rPr>
        <w:rFonts w:ascii="Symbol" w:hAnsi="Symbol" w:hint="default"/>
        <w:sz w:val="22"/>
        <w:szCs w:val="22"/>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7"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B729E"/>
    <w:multiLevelType w:val="hybridMultilevel"/>
    <w:tmpl w:val="DA00AEC4"/>
    <w:lvl w:ilvl="0" w:tplc="B1F8F586">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0A1A53"/>
    <w:multiLevelType w:val="hybridMultilevel"/>
    <w:tmpl w:val="3000E1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92008B"/>
    <w:multiLevelType w:val="hybridMultilevel"/>
    <w:tmpl w:val="F9B655E4"/>
    <w:lvl w:ilvl="0" w:tplc="B1F8F586">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B81A62"/>
    <w:multiLevelType w:val="hybridMultilevel"/>
    <w:tmpl w:val="C7045B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C524DEE"/>
    <w:multiLevelType w:val="hybridMultilevel"/>
    <w:tmpl w:val="DF2C2116"/>
    <w:lvl w:ilvl="0" w:tplc="B1F8F586">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E271493"/>
    <w:multiLevelType w:val="hybridMultilevel"/>
    <w:tmpl w:val="121ACE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9F127A"/>
    <w:multiLevelType w:val="hybridMultilevel"/>
    <w:tmpl w:val="2F1A4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910B3C"/>
    <w:multiLevelType w:val="hybridMultilevel"/>
    <w:tmpl w:val="487C25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A6FF3"/>
    <w:multiLevelType w:val="hybridMultilevel"/>
    <w:tmpl w:val="194CFC6A"/>
    <w:lvl w:ilvl="0" w:tplc="B1F8F586">
      <w:start w:val="1"/>
      <w:numFmt w:val="bullet"/>
      <w:lvlText w:val=""/>
      <w:lvlJc w:val="left"/>
      <w:pPr>
        <w:ind w:left="1800" w:hanging="360"/>
      </w:pPr>
      <w:rPr>
        <w:rFonts w:ascii="Symbol" w:hAnsi="Symbol"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44F12"/>
    <w:multiLevelType w:val="hybridMultilevel"/>
    <w:tmpl w:val="62CCC6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F9D4D9B"/>
    <w:multiLevelType w:val="hybridMultilevel"/>
    <w:tmpl w:val="CC30F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597330"/>
    <w:multiLevelType w:val="hybridMultilevel"/>
    <w:tmpl w:val="9CD89BE0"/>
    <w:lvl w:ilvl="0" w:tplc="B1F8F586">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E1FB5"/>
    <w:multiLevelType w:val="hybridMultilevel"/>
    <w:tmpl w:val="2BE455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7CC01EF4"/>
    <w:multiLevelType w:val="hybridMultilevel"/>
    <w:tmpl w:val="37620F72"/>
    <w:lvl w:ilvl="0" w:tplc="B1F8F586">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2B3A9E"/>
    <w:multiLevelType w:val="hybridMultilevel"/>
    <w:tmpl w:val="1B84D5B2"/>
    <w:lvl w:ilvl="0" w:tplc="B1F8F586">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421264"/>
    <w:multiLevelType w:val="hybridMultilevel"/>
    <w:tmpl w:val="5B8A4A6A"/>
    <w:lvl w:ilvl="0" w:tplc="B1F8F586">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9F3BF5"/>
    <w:multiLevelType w:val="hybridMultilevel"/>
    <w:tmpl w:val="66089F6E"/>
    <w:lvl w:ilvl="0" w:tplc="B1F8F58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7"/>
  </w:num>
  <w:num w:numId="4">
    <w:abstractNumId w:val="16"/>
  </w:num>
  <w:num w:numId="5">
    <w:abstractNumId w:val="23"/>
  </w:num>
  <w:num w:numId="6">
    <w:abstractNumId w:val="13"/>
  </w:num>
  <w:num w:numId="7">
    <w:abstractNumId w:val="14"/>
  </w:num>
  <w:num w:numId="8">
    <w:abstractNumId w:val="9"/>
  </w:num>
  <w:num w:numId="9">
    <w:abstractNumId w:val="20"/>
  </w:num>
  <w:num w:numId="10">
    <w:abstractNumId w:val="5"/>
  </w:num>
  <w:num w:numId="11">
    <w:abstractNumId w:val="19"/>
  </w:num>
  <w:num w:numId="12">
    <w:abstractNumId w:val="11"/>
  </w:num>
  <w:num w:numId="13">
    <w:abstractNumId w:val="3"/>
  </w:num>
  <w:num w:numId="14">
    <w:abstractNumId w:val="2"/>
  </w:num>
  <w:num w:numId="15">
    <w:abstractNumId w:val="15"/>
  </w:num>
  <w:num w:numId="16">
    <w:abstractNumId w:val="27"/>
  </w:num>
  <w:num w:numId="17">
    <w:abstractNumId w:val="25"/>
  </w:num>
  <w:num w:numId="18">
    <w:abstractNumId w:val="8"/>
  </w:num>
  <w:num w:numId="19">
    <w:abstractNumId w:val="12"/>
  </w:num>
  <w:num w:numId="20">
    <w:abstractNumId w:val="26"/>
  </w:num>
  <w:num w:numId="21">
    <w:abstractNumId w:val="17"/>
  </w:num>
  <w:num w:numId="22">
    <w:abstractNumId w:val="10"/>
  </w:num>
  <w:num w:numId="23">
    <w:abstractNumId w:val="24"/>
  </w:num>
  <w:num w:numId="24">
    <w:abstractNumId w:val="4"/>
  </w:num>
  <w:num w:numId="25">
    <w:abstractNumId w:val="6"/>
  </w:num>
  <w:num w:numId="26">
    <w:abstractNumId w:val="0"/>
  </w:num>
  <w:num w:numId="27">
    <w:abstractNumId w:val="2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98"/>
    <w:rsid w:val="00006FB5"/>
    <w:rsid w:val="00011FF1"/>
    <w:rsid w:val="0002200E"/>
    <w:rsid w:val="0003441C"/>
    <w:rsid w:val="0006261B"/>
    <w:rsid w:val="000811F4"/>
    <w:rsid w:val="00082E2C"/>
    <w:rsid w:val="000B12EB"/>
    <w:rsid w:val="000B25AD"/>
    <w:rsid w:val="000B4B04"/>
    <w:rsid w:val="000B56BF"/>
    <w:rsid w:val="000C16F9"/>
    <w:rsid w:val="000D0FB4"/>
    <w:rsid w:val="000D14F9"/>
    <w:rsid w:val="000D75BA"/>
    <w:rsid w:val="000E082B"/>
    <w:rsid w:val="000E2E3E"/>
    <w:rsid w:val="000F1EE6"/>
    <w:rsid w:val="000F3AB3"/>
    <w:rsid w:val="000F6E14"/>
    <w:rsid w:val="000F7717"/>
    <w:rsid w:val="000F7B7D"/>
    <w:rsid w:val="00106D84"/>
    <w:rsid w:val="00114AA9"/>
    <w:rsid w:val="00123E3F"/>
    <w:rsid w:val="00127C5F"/>
    <w:rsid w:val="001419D9"/>
    <w:rsid w:val="00141AC3"/>
    <w:rsid w:val="00166BC2"/>
    <w:rsid w:val="00170187"/>
    <w:rsid w:val="00175C46"/>
    <w:rsid w:val="001943EC"/>
    <w:rsid w:val="001A1FD8"/>
    <w:rsid w:val="001A4CE9"/>
    <w:rsid w:val="001B2BDB"/>
    <w:rsid w:val="001B6603"/>
    <w:rsid w:val="001B6867"/>
    <w:rsid w:val="001C3CC5"/>
    <w:rsid w:val="001C7C6D"/>
    <w:rsid w:val="001D2C08"/>
    <w:rsid w:val="001D7239"/>
    <w:rsid w:val="001D7464"/>
    <w:rsid w:val="001D79DD"/>
    <w:rsid w:val="001F45AD"/>
    <w:rsid w:val="002028F6"/>
    <w:rsid w:val="00216CA2"/>
    <w:rsid w:val="00220B18"/>
    <w:rsid w:val="00226B91"/>
    <w:rsid w:val="00237489"/>
    <w:rsid w:val="00242BFB"/>
    <w:rsid w:val="00247F14"/>
    <w:rsid w:val="00276B61"/>
    <w:rsid w:val="00281013"/>
    <w:rsid w:val="0029766D"/>
    <w:rsid w:val="002A071C"/>
    <w:rsid w:val="002B0C55"/>
    <w:rsid w:val="002C357A"/>
    <w:rsid w:val="002D41EE"/>
    <w:rsid w:val="002E076A"/>
    <w:rsid w:val="002E1469"/>
    <w:rsid w:val="002F65C8"/>
    <w:rsid w:val="0030147B"/>
    <w:rsid w:val="0030342E"/>
    <w:rsid w:val="00305E11"/>
    <w:rsid w:val="00311394"/>
    <w:rsid w:val="0031277C"/>
    <w:rsid w:val="00313274"/>
    <w:rsid w:val="00327501"/>
    <w:rsid w:val="003277BA"/>
    <w:rsid w:val="00327A26"/>
    <w:rsid w:val="00327FD4"/>
    <w:rsid w:val="003351EA"/>
    <w:rsid w:val="00335C40"/>
    <w:rsid w:val="00340B80"/>
    <w:rsid w:val="00344A2D"/>
    <w:rsid w:val="00351184"/>
    <w:rsid w:val="0037133C"/>
    <w:rsid w:val="00381773"/>
    <w:rsid w:val="003842A3"/>
    <w:rsid w:val="003A4C73"/>
    <w:rsid w:val="003C0C0E"/>
    <w:rsid w:val="003D0F5F"/>
    <w:rsid w:val="003E1F23"/>
    <w:rsid w:val="003E78CA"/>
    <w:rsid w:val="003F086C"/>
    <w:rsid w:val="00412045"/>
    <w:rsid w:val="00415427"/>
    <w:rsid w:val="0041650A"/>
    <w:rsid w:val="004232A7"/>
    <w:rsid w:val="004242BA"/>
    <w:rsid w:val="00433BDB"/>
    <w:rsid w:val="0044254D"/>
    <w:rsid w:val="0045204A"/>
    <w:rsid w:val="00477E7E"/>
    <w:rsid w:val="004B6520"/>
    <w:rsid w:val="004B6747"/>
    <w:rsid w:val="004D012D"/>
    <w:rsid w:val="004D4571"/>
    <w:rsid w:val="004D5084"/>
    <w:rsid w:val="004D77DE"/>
    <w:rsid w:val="004F3A2A"/>
    <w:rsid w:val="00503867"/>
    <w:rsid w:val="00505D5C"/>
    <w:rsid w:val="00513BE6"/>
    <w:rsid w:val="00516D9A"/>
    <w:rsid w:val="00517316"/>
    <w:rsid w:val="00531213"/>
    <w:rsid w:val="00545BFB"/>
    <w:rsid w:val="00553AF2"/>
    <w:rsid w:val="00561F2A"/>
    <w:rsid w:val="005710D1"/>
    <w:rsid w:val="005714F7"/>
    <w:rsid w:val="00585C94"/>
    <w:rsid w:val="005907CF"/>
    <w:rsid w:val="00595173"/>
    <w:rsid w:val="00596F7A"/>
    <w:rsid w:val="005A39E3"/>
    <w:rsid w:val="005A4B58"/>
    <w:rsid w:val="005B0147"/>
    <w:rsid w:val="005B5088"/>
    <w:rsid w:val="005C0237"/>
    <w:rsid w:val="005D7B71"/>
    <w:rsid w:val="005E4256"/>
    <w:rsid w:val="005E616C"/>
    <w:rsid w:val="005F03FB"/>
    <w:rsid w:val="005F4499"/>
    <w:rsid w:val="00603C6F"/>
    <w:rsid w:val="00607A9E"/>
    <w:rsid w:val="00620535"/>
    <w:rsid w:val="00623218"/>
    <w:rsid w:val="00630AFA"/>
    <w:rsid w:val="006477A4"/>
    <w:rsid w:val="00654860"/>
    <w:rsid w:val="00655E3C"/>
    <w:rsid w:val="0065720E"/>
    <w:rsid w:val="00661713"/>
    <w:rsid w:val="00662232"/>
    <w:rsid w:val="00666759"/>
    <w:rsid w:val="0067304F"/>
    <w:rsid w:val="006942E3"/>
    <w:rsid w:val="006C2F8E"/>
    <w:rsid w:val="006C5603"/>
    <w:rsid w:val="006C6CB4"/>
    <w:rsid w:val="006C7237"/>
    <w:rsid w:val="006F0ECB"/>
    <w:rsid w:val="006F549D"/>
    <w:rsid w:val="00701178"/>
    <w:rsid w:val="00703074"/>
    <w:rsid w:val="007075FB"/>
    <w:rsid w:val="00714974"/>
    <w:rsid w:val="0071641C"/>
    <w:rsid w:val="00717574"/>
    <w:rsid w:val="00720560"/>
    <w:rsid w:val="00727CDF"/>
    <w:rsid w:val="0073432E"/>
    <w:rsid w:val="00734AA9"/>
    <w:rsid w:val="00747EDB"/>
    <w:rsid w:val="00750509"/>
    <w:rsid w:val="00754FFE"/>
    <w:rsid w:val="0076193A"/>
    <w:rsid w:val="007625FA"/>
    <w:rsid w:val="007638B8"/>
    <w:rsid w:val="007730CE"/>
    <w:rsid w:val="00773D93"/>
    <w:rsid w:val="00775AB0"/>
    <w:rsid w:val="00790448"/>
    <w:rsid w:val="00794EED"/>
    <w:rsid w:val="007A4F6C"/>
    <w:rsid w:val="007A7C50"/>
    <w:rsid w:val="007C41B3"/>
    <w:rsid w:val="007D2103"/>
    <w:rsid w:val="007D430A"/>
    <w:rsid w:val="007D735D"/>
    <w:rsid w:val="007D78D5"/>
    <w:rsid w:val="007E0CC0"/>
    <w:rsid w:val="007E191F"/>
    <w:rsid w:val="007F270D"/>
    <w:rsid w:val="00802E4B"/>
    <w:rsid w:val="00806727"/>
    <w:rsid w:val="00807F32"/>
    <w:rsid w:val="008121A2"/>
    <w:rsid w:val="0083433E"/>
    <w:rsid w:val="008472CF"/>
    <w:rsid w:val="00857541"/>
    <w:rsid w:val="00861DE7"/>
    <w:rsid w:val="0087250B"/>
    <w:rsid w:val="00890994"/>
    <w:rsid w:val="008945CC"/>
    <w:rsid w:val="00894754"/>
    <w:rsid w:val="008A5A4F"/>
    <w:rsid w:val="008C300E"/>
    <w:rsid w:val="008D7CA9"/>
    <w:rsid w:val="008E73C6"/>
    <w:rsid w:val="008F179F"/>
    <w:rsid w:val="008F1825"/>
    <w:rsid w:val="008F1F04"/>
    <w:rsid w:val="008F636F"/>
    <w:rsid w:val="008F7F44"/>
    <w:rsid w:val="0090618A"/>
    <w:rsid w:val="009225E5"/>
    <w:rsid w:val="0093309D"/>
    <w:rsid w:val="0093445E"/>
    <w:rsid w:val="00940997"/>
    <w:rsid w:val="0095336F"/>
    <w:rsid w:val="00975098"/>
    <w:rsid w:val="00991736"/>
    <w:rsid w:val="009920C5"/>
    <w:rsid w:val="00993850"/>
    <w:rsid w:val="009A5B09"/>
    <w:rsid w:val="009B0B0A"/>
    <w:rsid w:val="009C601D"/>
    <w:rsid w:val="009C7F3A"/>
    <w:rsid w:val="009F390B"/>
    <w:rsid w:val="009F6BB1"/>
    <w:rsid w:val="00A02E9A"/>
    <w:rsid w:val="00A031B1"/>
    <w:rsid w:val="00A0722F"/>
    <w:rsid w:val="00A16CD4"/>
    <w:rsid w:val="00A57B78"/>
    <w:rsid w:val="00A74EB7"/>
    <w:rsid w:val="00A764AC"/>
    <w:rsid w:val="00A76530"/>
    <w:rsid w:val="00A83921"/>
    <w:rsid w:val="00A83959"/>
    <w:rsid w:val="00A90C75"/>
    <w:rsid w:val="00A91F94"/>
    <w:rsid w:val="00A96584"/>
    <w:rsid w:val="00AB0720"/>
    <w:rsid w:val="00AB21AC"/>
    <w:rsid w:val="00AC0CDB"/>
    <w:rsid w:val="00AC4155"/>
    <w:rsid w:val="00AD32B0"/>
    <w:rsid w:val="00AF5119"/>
    <w:rsid w:val="00B3401F"/>
    <w:rsid w:val="00B34603"/>
    <w:rsid w:val="00B453A6"/>
    <w:rsid w:val="00B45600"/>
    <w:rsid w:val="00B65E45"/>
    <w:rsid w:val="00B82845"/>
    <w:rsid w:val="00B84B85"/>
    <w:rsid w:val="00B86AF3"/>
    <w:rsid w:val="00B97DE0"/>
    <w:rsid w:val="00BD0E87"/>
    <w:rsid w:val="00BD619E"/>
    <w:rsid w:val="00BD73DD"/>
    <w:rsid w:val="00BE022E"/>
    <w:rsid w:val="00BE2FAA"/>
    <w:rsid w:val="00BF5322"/>
    <w:rsid w:val="00C02FA7"/>
    <w:rsid w:val="00C0585E"/>
    <w:rsid w:val="00C1008D"/>
    <w:rsid w:val="00C2509D"/>
    <w:rsid w:val="00C314A8"/>
    <w:rsid w:val="00C36CBE"/>
    <w:rsid w:val="00C37765"/>
    <w:rsid w:val="00C47E5D"/>
    <w:rsid w:val="00C537B5"/>
    <w:rsid w:val="00C56592"/>
    <w:rsid w:val="00C63E7D"/>
    <w:rsid w:val="00C76123"/>
    <w:rsid w:val="00C85A37"/>
    <w:rsid w:val="00C85F66"/>
    <w:rsid w:val="00C91FDE"/>
    <w:rsid w:val="00CA368C"/>
    <w:rsid w:val="00CB34A9"/>
    <w:rsid w:val="00CB7C48"/>
    <w:rsid w:val="00D1709A"/>
    <w:rsid w:val="00D228C1"/>
    <w:rsid w:val="00D2651B"/>
    <w:rsid w:val="00D36652"/>
    <w:rsid w:val="00D53EDE"/>
    <w:rsid w:val="00D53EF6"/>
    <w:rsid w:val="00D61901"/>
    <w:rsid w:val="00D62452"/>
    <w:rsid w:val="00DC5A24"/>
    <w:rsid w:val="00DD0E28"/>
    <w:rsid w:val="00DF1303"/>
    <w:rsid w:val="00E06669"/>
    <w:rsid w:val="00E11AD0"/>
    <w:rsid w:val="00E126C5"/>
    <w:rsid w:val="00E126DB"/>
    <w:rsid w:val="00E2507A"/>
    <w:rsid w:val="00E400EE"/>
    <w:rsid w:val="00E535A3"/>
    <w:rsid w:val="00E547F3"/>
    <w:rsid w:val="00E5582E"/>
    <w:rsid w:val="00E6595B"/>
    <w:rsid w:val="00E71C68"/>
    <w:rsid w:val="00E75F75"/>
    <w:rsid w:val="00E8024A"/>
    <w:rsid w:val="00E8693C"/>
    <w:rsid w:val="00EA31B7"/>
    <w:rsid w:val="00ED4F64"/>
    <w:rsid w:val="00ED6088"/>
    <w:rsid w:val="00ED7502"/>
    <w:rsid w:val="00EF4B54"/>
    <w:rsid w:val="00F03761"/>
    <w:rsid w:val="00F252A7"/>
    <w:rsid w:val="00F47899"/>
    <w:rsid w:val="00F540FA"/>
    <w:rsid w:val="00F7167D"/>
    <w:rsid w:val="00F77647"/>
    <w:rsid w:val="00F81C5E"/>
    <w:rsid w:val="00F934B6"/>
    <w:rsid w:val="00F95754"/>
    <w:rsid w:val="00FB0797"/>
    <w:rsid w:val="00FB544B"/>
    <w:rsid w:val="00FB6B32"/>
    <w:rsid w:val="00FC7B17"/>
    <w:rsid w:val="00FD7E5E"/>
    <w:rsid w:val="00FE227B"/>
    <w:rsid w:val="00FF3CD0"/>
    <w:rsid w:val="00FF5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 fillcolor="none [3212]" strokecolor="none [3213]">
      <v:fill color="none [3212]"/>
      <v:stroke color="none [3213]" weight=".25pt"/>
    </o:shapedefaults>
    <o:shapelayout v:ext="edit">
      <o:idmap v:ext="edit" data="2"/>
    </o:shapelayout>
  </w:shapeDefaults>
  <w:decimalSymbol w:val="."/>
  <w:listSeparator w:val=","/>
  <w14:docId w14:val="052BA63C"/>
  <w15:docId w15:val="{FC129E2E-2026-41A1-84D8-3C965CBD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773"/>
    <w:rPr>
      <w:color w:val="262626" w:themeColor="accent1" w:themeShade="BF"/>
    </w:rPr>
  </w:style>
  <w:style w:type="paragraph" w:styleId="Heading1">
    <w:name w:val="heading 1"/>
    <w:basedOn w:val="Normal"/>
    <w:next w:val="Normal"/>
    <w:link w:val="Heading1Char"/>
    <w:uiPriority w:val="9"/>
    <w:qFormat/>
    <w:rsid w:val="00F7167D"/>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AF5119"/>
    <w:pPr>
      <w:outlineLvl w:val="1"/>
    </w:pPr>
    <w:rPr>
      <w:color w:val="901940" w:themeColor="accent2"/>
      <w:sz w:val="44"/>
    </w:rPr>
  </w:style>
  <w:style w:type="paragraph" w:styleId="Heading3">
    <w:name w:val="heading 3"/>
    <w:basedOn w:val="Normal"/>
    <w:next w:val="Normal"/>
    <w:link w:val="Heading3Ch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333333" w:themeColor="accent1"/>
      <w:sz w:val="24"/>
    </w:rPr>
  </w:style>
  <w:style w:type="paragraph" w:styleId="Heading5">
    <w:name w:val="heading 5"/>
    <w:basedOn w:val="Normal"/>
    <w:next w:val="Normal"/>
    <w:link w:val="Heading5Ch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901940"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33333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411133" w:themeColor="text2" w:themeShade="BF"/>
      <w:sz w:val="60"/>
    </w:rPr>
  </w:style>
  <w:style w:type="paragraph" w:customStyle="1" w:styleId="TabName">
    <w:name w:val="Tab Name"/>
    <w:basedOn w:val="Normal"/>
    <w:rsid w:val="00381773"/>
    <w:pPr>
      <w:jc w:val="center"/>
    </w:pPr>
    <w:rPr>
      <w:color w:val="333333" w:themeColor="accent1"/>
      <w:sz w:val="32"/>
    </w:rPr>
  </w:style>
  <w:style w:type="paragraph" w:styleId="ListParagraph">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1Spine">
    <w:name w:val="1&quot; Spine"/>
    <w:basedOn w:val="Normal"/>
    <w:qFormat/>
    <w:rsid w:val="00AF5119"/>
    <w:pPr>
      <w:spacing w:after="0" w:line="240" w:lineRule="auto"/>
      <w:jc w:val="center"/>
    </w:pPr>
    <w:rPr>
      <w:b/>
      <w:color w:val="571745" w:themeColor="text2"/>
      <w:sz w:val="44"/>
      <w:szCs w:val="44"/>
      <w:lang w:bidi="hi-IN"/>
    </w:rPr>
  </w:style>
  <w:style w:type="paragraph" w:customStyle="1" w:styleId="15Spine">
    <w:name w:val="1.5&quot; Spine"/>
    <w:basedOn w:val="Normal"/>
    <w:qFormat/>
    <w:rsid w:val="00AF5119"/>
    <w:pPr>
      <w:spacing w:after="0" w:line="240" w:lineRule="auto"/>
      <w:jc w:val="center"/>
    </w:pPr>
    <w:rPr>
      <w:b/>
      <w:color w:val="571745" w:themeColor="text2"/>
      <w:sz w:val="48"/>
      <w:szCs w:val="48"/>
      <w:lang w:bidi="hi-IN"/>
    </w:rPr>
  </w:style>
  <w:style w:type="paragraph" w:customStyle="1" w:styleId="2Spine">
    <w:name w:val="2&quot; Spine"/>
    <w:basedOn w:val="Normal"/>
    <w:qFormat/>
    <w:rsid w:val="00AF5119"/>
    <w:pPr>
      <w:spacing w:after="0" w:line="240" w:lineRule="auto"/>
      <w:jc w:val="center"/>
    </w:pPr>
    <w:rPr>
      <w:b/>
      <w:color w:val="571745" w:themeColor="text2"/>
      <w:sz w:val="56"/>
      <w:szCs w:val="56"/>
      <w:lang w:bidi="hi-IN"/>
    </w:rPr>
  </w:style>
  <w:style w:type="paragraph" w:customStyle="1" w:styleId="3Spine">
    <w:name w:val="3&quot; Spine"/>
    <w:basedOn w:val="Normal"/>
    <w:qFormat/>
    <w:rsid w:val="00AF5119"/>
    <w:pPr>
      <w:spacing w:after="0" w:line="240" w:lineRule="auto"/>
      <w:jc w:val="center"/>
    </w:pPr>
    <w:rPr>
      <w:b/>
      <w:color w:val="571745" w:themeColor="text2"/>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F7167D"/>
    <w:rPr>
      <w:rFonts w:asciiTheme="majorHAnsi" w:hAnsiTheme="majorHAnsi"/>
      <w:caps/>
      <w:color w:val="FFFFFF" w:themeColor="background1"/>
      <w:sz w:val="56"/>
      <w:szCs w:val="56"/>
    </w:rPr>
  </w:style>
  <w:style w:type="paragraph" w:customStyle="1" w:styleId="ClassName">
    <w:name w:val="Class Name"/>
    <w:basedOn w:val="Heading6"/>
    <w:qFormat/>
    <w:rsid w:val="00381773"/>
    <w:pPr>
      <w:jc w:val="center"/>
    </w:pPr>
    <w:rPr>
      <w:rFonts w:asciiTheme="majorHAnsi" w:hAnsiTheme="majorHAnsi"/>
      <w:caps/>
      <w:color w:val="333333" w:themeColor="accent1"/>
      <w:sz w:val="44"/>
    </w:rPr>
  </w:style>
  <w:style w:type="paragraph" w:styleId="Title">
    <w:name w:val="Title"/>
    <w:basedOn w:val="Heading3"/>
    <w:next w:val="Normal"/>
    <w:link w:val="TitleChar"/>
    <w:uiPriority w:val="10"/>
    <w:qFormat/>
    <w:rsid w:val="00381773"/>
  </w:style>
  <w:style w:type="character" w:customStyle="1" w:styleId="TitleChar">
    <w:name w:val="Title Char"/>
    <w:basedOn w:val="DefaultParagraphFont"/>
    <w:link w:val="Title"/>
    <w:uiPriority w:val="10"/>
    <w:rsid w:val="00381773"/>
    <w:rPr>
      <w:rFonts w:asciiTheme="majorHAnsi" w:hAnsiTheme="majorHAnsi"/>
      <w:caps/>
      <w:color w:val="333333" w:themeColor="accent1"/>
      <w:sz w:val="36"/>
      <w:szCs w:val="36"/>
    </w:rPr>
  </w:style>
  <w:style w:type="paragraph" w:customStyle="1" w:styleId="Subtitle2">
    <w:name w:val="Subtitle 2"/>
    <w:link w:val="Subtitle2Char"/>
    <w:qFormat/>
    <w:rsid w:val="00ED6088"/>
    <w:pPr>
      <w:spacing w:line="240" w:lineRule="auto"/>
      <w:jc w:val="center"/>
    </w:pPr>
    <w:rPr>
      <w:rFonts w:ascii="Microsoft Office Preview Font" w:hAnsi="Microsoft Office Preview Font"/>
      <w:b/>
      <w:color w:val="000000" w:themeColor="text1"/>
      <w:sz w:val="40"/>
      <w:szCs w:val="32"/>
    </w:rPr>
  </w:style>
  <w:style w:type="paragraph" w:styleId="NoSpacing">
    <w:name w:val="No Spacing"/>
    <w:uiPriority w:val="1"/>
    <w:qFormat/>
    <w:rsid w:val="00276B61"/>
    <w:pPr>
      <w:spacing w:after="0" w:line="240" w:lineRule="auto"/>
      <w:jc w:val="right"/>
    </w:pPr>
    <w:rPr>
      <w:b/>
      <w:color w:val="FFFFFF" w:themeColor="background1"/>
      <w:sz w:val="36"/>
    </w:rPr>
  </w:style>
  <w:style w:type="character" w:customStyle="1" w:styleId="Subtitle2Char">
    <w:name w:val="Subtitle 2 Char"/>
    <w:basedOn w:val="Heading4Char"/>
    <w:link w:val="Subtitle2"/>
    <w:rsid w:val="00ED6088"/>
    <w:rPr>
      <w:rFonts w:ascii="Microsoft Office Preview Font" w:hAnsi="Microsoft Office Preview Font"/>
      <w:b/>
      <w:color w:val="000000" w:themeColor="text1"/>
      <w:sz w:val="40"/>
      <w:szCs w:val="32"/>
    </w:rPr>
  </w:style>
  <w:style w:type="paragraph" w:customStyle="1" w:styleId="Name">
    <w:name w:val="Name"/>
    <w:basedOn w:val="Normal"/>
    <w:qFormat/>
    <w:rsid w:val="005714F7"/>
    <w:pPr>
      <w:jc w:val="center"/>
    </w:pPr>
    <w:rPr>
      <w:rFonts w:asciiTheme="majorHAnsi" w:hAnsiTheme="majorHAnsi"/>
      <w:color w:val="571745" w:themeColor="text2"/>
      <w:sz w:val="40"/>
      <w:szCs w:val="40"/>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571745" w:themeColor="text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41577">
      <w:bodyDiv w:val="1"/>
      <w:marLeft w:val="0"/>
      <w:marRight w:val="0"/>
      <w:marTop w:val="0"/>
      <w:marBottom w:val="0"/>
      <w:divBdr>
        <w:top w:val="none" w:sz="0" w:space="0" w:color="auto"/>
        <w:left w:val="none" w:sz="0" w:space="0" w:color="auto"/>
        <w:bottom w:val="none" w:sz="0" w:space="0" w:color="auto"/>
        <w:right w:val="none" w:sz="0" w:space="0" w:color="auto"/>
      </w:divBdr>
    </w:div>
    <w:div w:id="165918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1.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hl\AppData\Roaming\Microsoft\Templates\Student%20report%20notebook%20kit%20(cover,%20binder%20spine,%20divider%20tabs).dot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uham\Downloads\Book1.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Sheet2!$B$24:$K$24</cx:f>
        <cx:lvl ptCount="10">
          <cx:pt idx="0">Udemy</cx:pt>
          <cx:pt idx="1">Coursera</cx:pt>
          <cx:pt idx="2">edX</cx:pt>
          <cx:pt idx="3">Pluralsight</cx:pt>
          <cx:pt idx="4">Skillshare</cx:pt>
          <cx:pt idx="5">FutureLearn</cx:pt>
          <cx:pt idx="6">O'Reilly</cx:pt>
          <cx:pt idx="7">Udacity</cx:pt>
          <cx:pt idx="8">Alison</cx:pt>
          <cx:pt idx="9">OCW.mit.edu</cx:pt>
        </cx:lvl>
      </cx:strDim>
      <cx:numDim type="val">
        <cx:f>Sheet2!$B$25:$K$25</cx:f>
        <cx:lvl ptCount="10" formatCode="h:mm">
          <cx:pt idx="0">0.51041666666666663</cx:pt>
          <cx:pt idx="1">0.57708333333333328</cx:pt>
          <cx:pt idx="2">0.33124999999999999</cx:pt>
          <cx:pt idx="3">0.58819444444444446</cx:pt>
          <cx:pt idx="4">0.21527777777777779</cx:pt>
          <cx:pt idx="5">0.40416666666666662</cx:pt>
          <cx:pt idx="6">0.19652777777777777</cx:pt>
          <cx:pt idx="7">0.60138888888888886</cx:pt>
          <cx:pt idx="8">0.39374999999999999</cx:pt>
          <cx:pt idx="9">0.15138888888888888</cx:pt>
        </cx:lvl>
      </cx:numDim>
    </cx:data>
  </cx:chartData>
  <cx:chart>
    <cx:title pos="t" align="ctr" overlay="0">
      <cx:tx>
        <cx:rich>
          <a:bodyPr spcFirstLastPara="1" vertOverflow="ellipsis" horzOverflow="overflow" wrap="square" lIns="0" tIns="0" rIns="0" bIns="0" anchor="ctr" anchorCtr="1"/>
          <a:lstStyle/>
          <a:p>
            <a:pPr algn="ctr" rtl="0">
              <a:defRPr/>
            </a:pPr>
            <a:r>
              <a:rPr lang="tr-TR" sz="1400" b="0" i="0" u="none" strike="noStrike" baseline="0">
                <a:solidFill>
                  <a:sysClr val="windowText" lastClr="000000">
                    <a:lumMod val="65000"/>
                    <a:lumOff val="35000"/>
                  </a:sysClr>
                </a:solidFill>
                <a:latin typeface="Calibri" panose="020F0502020204030204"/>
              </a:rPr>
              <a:t>AVG Visit Duration (Minutes)</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funnel" uniqueId="{DAA750A0-A66C-47C2-95FC-9B20A9F8ACC9}">
          <cx:tx>
            <cx:txData>
              <cx:f>Sheet2!$A$25</cx:f>
              <cx:v>AVG visit duration (minutes)</cx:v>
            </cx:txData>
          </cx:tx>
          <cx:spPr>
            <a:solidFill>
              <a:srgbClr val="004376">
                <a:alpha val="80000"/>
              </a:srgbClr>
            </a:solidFill>
          </cx:spPr>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Foundry">
  <a:themeElements>
    <a:clrScheme name="Custom 235">
      <a:dk1>
        <a:sysClr val="windowText" lastClr="000000"/>
      </a:dk1>
      <a:lt1>
        <a:sysClr val="window" lastClr="FFFFFF"/>
      </a:lt1>
      <a:dk2>
        <a:srgbClr val="571745"/>
      </a:dk2>
      <a:lt2>
        <a:srgbClr val="EEECE1"/>
      </a:lt2>
      <a:accent1>
        <a:srgbClr val="333333"/>
      </a:accent1>
      <a:accent2>
        <a:srgbClr val="901940"/>
      </a:accent2>
      <a:accent3>
        <a:srgbClr val="B2B2B2"/>
      </a:accent3>
      <a:accent4>
        <a:srgbClr val="C71F3C"/>
      </a:accent4>
      <a:accent5>
        <a:srgbClr val="FFC40C"/>
      </a:accent5>
      <a:accent6>
        <a:srgbClr val="F15A3A"/>
      </a:accent6>
      <a:hlink>
        <a:srgbClr val="0000FF"/>
      </a:hlink>
      <a:folHlink>
        <a:srgbClr val="800080"/>
      </a:folHlink>
    </a:clrScheme>
    <a:fontScheme name="Custom 4">
      <a:majorFont>
        <a:latin typeface="Franklin Gothic Book"/>
        <a:ea typeface=""/>
        <a:cs typeface=""/>
      </a:majorFont>
      <a:minorFont>
        <a:latin typeface="Calibri"/>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00A70-749E-4253-9007-6C404469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notebook kit (cover, binder spine, divider tabs).dotx</Template>
  <TotalTime>43</TotalTime>
  <Pages>4</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m.behlül uğur</dc:creator>
  <cp:keywords/>
  <dc:description/>
  <cp:lastModifiedBy>Muhammed Sinan</cp:lastModifiedBy>
  <cp:revision>3</cp:revision>
  <dcterms:created xsi:type="dcterms:W3CDTF">2022-01-25T15:59:00Z</dcterms:created>
  <dcterms:modified xsi:type="dcterms:W3CDTF">2022-01-25T16:40:00Z</dcterms:modified>
</cp:coreProperties>
</file>