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6072" w:leader="none"/>
        </w:tabs>
        <w:ind w:start="-709"/>
        <w:jc w:val="center"/>
        <w:rPr>
          <w:rFonts w:ascii="Montserrat" w:hAnsi="Montserrat"/>
          <w:b/>
          <w:sz w:val="36"/>
          <w:szCs w:val="28"/>
          <w:lang w:val="en-CA"/>
        </w:rPr>
      </w:pPr>
      <w:r>
        <w:rPr>
          <w:rFonts w:ascii="Montserrat" w:hAnsi="Montserrat"/>
          <w:b/>
          <w:sz w:val="36"/>
          <w:szCs w:val="28"/>
          <w:lang w:val="en-CA"/>
        </w:rPr>
      </w:r>
    </w:p>
    <w:p>
      <w:pPr>
        <w:pStyle w:val="Normal"/>
        <w:tabs>
          <w:tab w:val="clear" w:pos="720"/>
          <w:tab w:val="left" w:pos="6072" w:leader="none"/>
        </w:tabs>
        <w:ind w:start="-709"/>
        <w:jc w:val="center"/>
        <w:rPr>
          <w:rFonts w:ascii="Montserrat" w:hAnsi="Montserrat"/>
          <w:b/>
          <w:sz w:val="36"/>
          <w:szCs w:val="28"/>
          <w:lang w:val="en-CA"/>
        </w:rPr>
      </w:pPr>
      <w:r>
        <w:rPr>
          <w:rFonts w:ascii="Montserrat" w:hAnsi="Montserrat"/>
          <w:b/>
          <w:sz w:val="36"/>
          <w:szCs w:val="28"/>
          <w:lang w:val="en-CA"/>
        </w:rPr>
      </w:r>
    </w:p>
    <w:p>
      <w:pPr>
        <w:pStyle w:val="Normal"/>
        <w:tabs>
          <w:tab w:val="clear" w:pos="720"/>
          <w:tab w:val="left" w:pos="6072" w:leader="none"/>
        </w:tabs>
        <w:ind w:start="-709"/>
        <w:jc w:val="center"/>
        <w:rPr>
          <w:rFonts w:ascii="Montserrat" w:hAnsi="Montserrat"/>
          <w:b/>
          <w:sz w:val="36"/>
          <w:szCs w:val="28"/>
          <w:lang w:val="en-CA"/>
        </w:rPr>
      </w:pPr>
      <w:r>
        <w:rPr>
          <w:rFonts w:ascii="Montserrat" w:hAnsi="Montserrat"/>
          <w:b/>
          <w:sz w:val="36"/>
          <w:szCs w:val="28"/>
          <w:lang w:val="en-CA"/>
        </w:rPr>
      </w:r>
    </w:p>
    <w:p>
      <w:pPr>
        <w:pStyle w:val="Normal"/>
        <w:tabs>
          <w:tab w:val="clear" w:pos="720"/>
          <w:tab w:val="left" w:pos="6072" w:leader="none"/>
        </w:tabs>
        <w:ind w:start="-720" w:end="-720"/>
        <w:jc w:val="center"/>
        <w:rPr>
          <w:rFonts w:ascii="Montserrat" w:hAnsi="Montserrat"/>
          <w:b/>
          <w:sz w:val="28"/>
          <w:szCs w:val="28"/>
          <w:lang w:val="en-CA"/>
        </w:rPr>
      </w:pPr>
      <w:r>
        <w:rPr>
          <w:rFonts w:ascii="Montserrat" w:hAnsi="Montserrat"/>
          <w:b/>
          <w:sz w:val="28"/>
          <w:szCs w:val="28"/>
          <w:lang w:val="en-CA"/>
        </w:rPr>
        <w:t xml:space="preserve">Acknowledgment of Responsibilities and </w:t>
      </w:r>
    </w:p>
    <w:p>
      <w:pPr>
        <w:pStyle w:val="Normal"/>
        <w:tabs>
          <w:tab w:val="clear" w:pos="720"/>
          <w:tab w:val="left" w:pos="6072" w:leader="none"/>
        </w:tabs>
        <w:spacing w:before="0" w:after="240"/>
        <w:ind w:start="-720" w:end="-720"/>
        <w:jc w:val="center"/>
        <w:rPr>
          <w:rFonts w:ascii="Montserrat" w:hAnsi="Montserrat"/>
          <w:b/>
          <w:sz w:val="28"/>
          <w:szCs w:val="28"/>
          <w:lang w:val="en-CA"/>
        </w:rPr>
      </w:pPr>
      <w:r>
        <w:rPr>
          <w:rFonts w:ascii="Montserrat" w:hAnsi="Montserrat"/>
          <w:b/>
          <w:sz w:val="28"/>
          <w:szCs w:val="28"/>
          <w:lang w:val="en-CA"/>
        </w:rPr>
        <w:t>Rightful Ownership and Control</w:t>
      </w:r>
    </w:p>
    <w:p>
      <w:pPr>
        <w:pStyle w:val="Normal"/>
        <w:tabs>
          <w:tab w:val="clear" w:pos="720"/>
          <w:tab w:val="left" w:pos="3614" w:leader="none"/>
        </w:tabs>
        <w:spacing w:before="0" w:after="180"/>
        <w:ind w:start="-720" w:end="-720"/>
        <w:rPr>
          <w:rFonts w:ascii="Nunito Sans" w:hAnsi="Nunito Sans"/>
          <w:lang w:val="en-CA"/>
        </w:rPr>
      </w:pPr>
      <w:r>
        <w:rPr>
          <w:rFonts w:ascii="Nunito Sans" w:hAnsi="Nunito Sans"/>
          <w:lang w:val="en-CA"/>
        </w:rPr>
        <w:t>The Government of Yukon (YG) recognizes Yukon First Nations (YFNs) and transboundary Indigenous governments as the rightful owners and appropriate decision-makers for matters involving their Traditional Knowledge (TK). This includes determining if, when and under what conditions they will voluntarily share TK with YG for the purpose of informing YG’s work, actions or decision-making.</w:t>
      </w:r>
    </w:p>
    <w:p>
      <w:pPr>
        <w:pStyle w:val="Normal"/>
        <w:tabs>
          <w:tab w:val="clear" w:pos="720"/>
          <w:tab w:val="left" w:pos="3614" w:leader="none"/>
        </w:tabs>
        <w:spacing w:before="0" w:after="180"/>
        <w:ind w:start="-720" w:end="-720"/>
        <w:rPr>
          <w:rFonts w:ascii="Nunito Sans" w:hAnsi="Nunito Sans"/>
          <w:lang w:val="en-CA"/>
        </w:rPr>
      </w:pPr>
      <w:r>
        <w:rPr>
          <w:rFonts w:ascii="Nunito Sans" w:hAnsi="Nunito Sans"/>
          <w:lang w:val="en-CA"/>
        </w:rPr>
        <w:t>YG seeks to improve how to work with TK by collaborating with the rightful owners to establish information sharing agreements (ISAs) that include terms and conditions that ensure that any TK shared with YG is respected, protected and reflected in a manner that is authorized, appropriate and mutually agreed to.</w:t>
      </w:r>
    </w:p>
    <w:p>
      <w:pPr>
        <w:pStyle w:val="Normal"/>
        <w:tabs>
          <w:tab w:val="clear" w:pos="720"/>
          <w:tab w:val="left" w:pos="3614" w:leader="none"/>
        </w:tabs>
        <w:spacing w:before="0" w:after="180"/>
        <w:ind w:start="-720" w:end="-810"/>
        <w:rPr>
          <w:rFonts w:ascii="Nunito Sans" w:hAnsi="Nunito Sans"/>
        </w:rPr>
      </w:pPr>
      <w:r>
        <w:rPr>
          <w:rFonts w:ascii="Nunito Sans" w:hAnsi="Nunito Sans"/>
        </w:rPr>
        <w:t xml:space="preserve">The process of establishing the ISA also provides the opportunity for both governments to ask for further clarification on any aspect of the sharing of TK, including but not limited to the intended use of and access to the TK, the available protections, any legislative constraints and responsibilities and risks.  </w:t>
      </w:r>
    </w:p>
    <w:p>
      <w:pPr>
        <w:pStyle w:val="Normal"/>
        <w:tabs>
          <w:tab w:val="clear" w:pos="720"/>
          <w:tab w:val="left" w:pos="3614" w:leader="none"/>
        </w:tabs>
        <w:spacing w:before="0" w:after="180"/>
        <w:ind w:start="-720" w:end="-720"/>
        <w:rPr/>
      </w:pPr>
      <w:r>
        <w:rPr>
          <w:rFonts w:ascii="Nunito Sans" w:hAnsi="Nunito Sans"/>
          <w:lang w:val="en-CA"/>
        </w:rPr>
        <w:t>In the event the rightful owners determine that the risk of sharing TK outweighs the benefit of having it considered by YG for the intended work purpose, YG will respect that decision. If the rightful owners determine that it is safe and appropriate to share TK to YG’s temporary and conditional custody, the following principles will guide YG’s approach in working with the TK, in addition to the terms and conditions specified in the ISA:</w:t>
      </w:r>
    </w:p>
    <w:p>
      <w:pPr>
        <w:pStyle w:val="ListParagraph"/>
        <w:numPr>
          <w:ilvl w:val="0"/>
          <w:numId w:val="1"/>
        </w:numPr>
        <w:spacing w:before="0" w:after="120"/>
        <w:ind w:hanging="360" w:start="-360" w:end="-720"/>
        <w:contextualSpacing w:val="false"/>
        <w:rPr>
          <w:rFonts w:ascii="Nunito Sans" w:hAnsi="Nunito Sans"/>
          <w:bCs/>
          <w:lang w:val="en-CA"/>
        </w:rPr>
      </w:pPr>
      <w:r>
        <w:rPr>
          <w:rFonts w:ascii="Nunito Sans" w:hAnsi="Nunito Sans"/>
          <w:bCs/>
          <w:lang w:val="en-CA"/>
        </w:rPr>
        <w:t xml:space="preserve">An ISA must be established before TK is shared with YG. </w:t>
      </w:r>
    </w:p>
    <w:p>
      <w:pPr>
        <w:pStyle w:val="ListParagraph"/>
        <w:numPr>
          <w:ilvl w:val="0"/>
          <w:numId w:val="1"/>
        </w:numPr>
        <w:spacing w:before="0" w:after="120"/>
        <w:ind w:hanging="360" w:start="-360" w:end="-720"/>
        <w:contextualSpacing w:val="false"/>
        <w:rPr>
          <w:rFonts w:ascii="Nunito Sans" w:hAnsi="Nunito Sans"/>
          <w:bCs/>
          <w:lang w:val="en-CA"/>
        </w:rPr>
      </w:pPr>
      <w:r>
        <w:rPr>
          <w:rFonts w:ascii="Nunito Sans" w:hAnsi="Nunito Sans"/>
          <w:bCs/>
          <w:lang w:val="en-CA"/>
        </w:rPr>
        <w:t>The establishment of an ISA confirms that YG understands its obligation to take care of the TK it receives, and that at no point is there a change in ownership of the TK.</w:t>
      </w:r>
    </w:p>
    <w:p>
      <w:pPr>
        <w:pStyle w:val="ListParagraph"/>
        <w:numPr>
          <w:ilvl w:val="0"/>
          <w:numId w:val="1"/>
        </w:numPr>
        <w:spacing w:before="0" w:after="120"/>
        <w:ind w:hanging="360" w:start="-360" w:end="-720"/>
        <w:contextualSpacing w:val="false"/>
        <w:rPr>
          <w:rFonts w:ascii="Nunito Sans" w:hAnsi="Nunito Sans"/>
          <w:bCs/>
          <w:lang w:val="en-CA"/>
        </w:rPr>
      </w:pPr>
      <w:r>
        <w:rPr>
          <w:rFonts w:ascii="Nunito Sans" w:hAnsi="Nunito Sans"/>
          <w:bCs/>
          <w:lang w:val="en-CA"/>
        </w:rPr>
        <w:t xml:space="preserve">All ISAs and TK will be held in the “Vault”, a secure government-to-government system that ensures the rightful owners maintain access to their respective TK contributions and that access to the TK by others is limited as specified on the ISA. </w:t>
      </w:r>
    </w:p>
    <w:p>
      <w:pPr>
        <w:pStyle w:val="ListParagraph"/>
        <w:numPr>
          <w:ilvl w:val="0"/>
          <w:numId w:val="1"/>
        </w:numPr>
        <w:spacing w:before="0" w:after="120"/>
        <w:ind w:hanging="360" w:start="-360" w:end="-720"/>
        <w:contextualSpacing w:val="false"/>
        <w:rPr>
          <w:rFonts w:ascii="Nunito Sans" w:hAnsi="Nunito Sans"/>
          <w:bCs/>
          <w:lang w:val="en-CA"/>
        </w:rPr>
      </w:pPr>
      <w:r>
        <w:rPr>
          <w:rFonts w:ascii="Nunito Sans" w:hAnsi="Nunito Sans"/>
          <w:bCs/>
          <w:lang w:val="en-CA"/>
        </w:rPr>
        <w:t xml:space="preserve">Every effort will be made to work in alignment with a YFN’s or transboundary Indigenous government’s established policies, systems, templates, and tools for sharing TK. </w:t>
      </w:r>
    </w:p>
    <w:p>
      <w:pPr>
        <w:pStyle w:val="ListParagraph"/>
        <w:numPr>
          <w:ilvl w:val="0"/>
          <w:numId w:val="1"/>
        </w:numPr>
        <w:spacing w:before="0" w:after="120"/>
        <w:ind w:hanging="360" w:start="-360" w:end="-720"/>
        <w:contextualSpacing w:val="false"/>
        <w:rPr>
          <w:rFonts w:ascii="Nunito Sans" w:hAnsi="Nunito Sans"/>
          <w:bCs/>
          <w:lang w:val="en-CA"/>
        </w:rPr>
      </w:pPr>
      <w:r>
        <w:rPr>
          <w:rFonts w:ascii="Nunito Sans" w:hAnsi="Nunito Sans"/>
          <w:bCs/>
          <w:lang w:val="en-CA"/>
        </w:rPr>
        <w:t>The following ISA template is for use with the agreement of the rightful owner and/or in the absence of a template established by the YFN or transboundary Indigenous government, which contains the same mandatory fields.</w:t>
      </w:r>
    </w:p>
    <w:p>
      <w:pPr>
        <w:pStyle w:val="ListParagraph"/>
        <w:numPr>
          <w:ilvl w:val="0"/>
          <w:numId w:val="1"/>
        </w:numPr>
        <w:spacing w:before="0" w:after="120"/>
        <w:ind w:hanging="360" w:start="-360" w:end="-720"/>
        <w:contextualSpacing w:val="false"/>
        <w:rPr>
          <w:rFonts w:ascii="Nunito Sans" w:hAnsi="Nunito Sans"/>
          <w:bCs/>
          <w:lang w:val="en-CA"/>
        </w:rPr>
      </w:pPr>
      <w:r>
        <w:rPr>
          <w:rFonts w:ascii="Nunito Sans" w:hAnsi="Nunito Sans"/>
          <w:bCs/>
          <w:lang w:val="en-CA"/>
        </w:rPr>
        <w:t>Every reasonable effort will be made to respect each government’s legal and moral obligations and the distinct governance structures, responsibilities, priorities, legislation and constraints by which they are bound.</w:t>
      </w:r>
    </w:p>
    <w:p>
      <w:pPr>
        <w:pStyle w:val="ListParagraph"/>
        <w:numPr>
          <w:ilvl w:val="0"/>
          <w:numId w:val="1"/>
        </w:numPr>
        <w:spacing w:before="0" w:after="120"/>
        <w:ind w:hanging="360" w:start="-360" w:end="-720"/>
        <w:contextualSpacing w:val="false"/>
        <w:rPr>
          <w:rFonts w:ascii="Nunito Sans" w:hAnsi="Nunito Sans"/>
          <w:bCs/>
          <w:lang w:val="en-CA"/>
        </w:rPr>
      </w:pPr>
      <w:r>
        <w:rPr>
          <w:rFonts w:ascii="Nunito Sans" w:hAnsi="Nunito Sans"/>
          <w:bCs/>
          <w:lang w:val="en-CA"/>
        </w:rPr>
        <w:t>In the event of a breach or compelled disclosure, YG will notify the designated contact immediately and make reasonable efforts to resolve the matter and/or identify next steps.</w:t>
      </w:r>
    </w:p>
    <w:p>
      <w:pPr>
        <w:pStyle w:val="Normal"/>
        <w:spacing w:before="0" w:after="120"/>
        <w:ind w:end="-720"/>
        <w:rPr>
          <w:lang w:val="en-CA"/>
        </w:rPr>
      </w:pPr>
      <w:r>
        <w:rPr>
          <w:rFonts w:ascii="Montserrat" w:hAnsi="Montserrat"/>
          <w:b/>
          <w:sz w:val="28"/>
          <w:lang w:val="en-CA"/>
        </w:rPr>
        <w:t xml:space="preserve">Traditional Knowledge Information Sharing Agreement </w:t>
      </w:r>
    </w:p>
    <w:p>
      <w:pPr>
        <w:pStyle w:val="ListParagraph"/>
        <w:bidi w:val="0"/>
        <w:ind w:start="-720" w:end="-720"/>
        <w:jc w:val="center"/>
        <w:rPr>
          <w:rFonts w:ascii="Nunito Sans" w:hAnsi="Nunito Sans"/>
          <w:b/>
          <w:bCs/>
          <w:lang w:val="en-CA"/>
        </w:rPr>
      </w:pPr>
      <w:r>
        <w:rPr>
          <w:rFonts w:ascii="Nunito Sans" w:hAnsi="Nunito Sans"/>
          <w:b/>
          <w:bCs/>
          <w:szCs w:val="20"/>
          <w:lang w:val="en-CA"/>
        </w:rPr>
        <w:t>Between:</w:t>
      </w:r>
      <w:r>
        <w:rPr>
          <w:rFonts w:ascii="Nunito Sans" w:hAnsi="Nunito Sans"/>
          <w:lang w:val="en-CA"/>
        </w:rPr>
        <w:br/>
      </w:r>
      <w:r>
        <w:rPr/>
        <w:t>{external_group_contact.external_organization.name}</w:t>
      </w:r>
    </w:p>
    <w:p>
      <w:pPr>
        <w:pStyle w:val="Normal"/>
        <w:ind w:start="-720" w:end="-720"/>
        <w:jc w:val="center"/>
        <w:rPr>
          <w:rFonts w:ascii="Nunito Sans" w:hAnsi="Nunito Sans"/>
          <w:b/>
          <w:bCs/>
          <w:lang w:val="en-CA"/>
        </w:rPr>
      </w:pPr>
      <w:r>
        <w:rPr>
          <w:rFonts w:ascii="Nunito Sans" w:hAnsi="Nunito Sans"/>
          <w:b/>
          <w:bCs/>
          <w:lang w:val="en-CA"/>
        </w:rPr>
        <w:t>and</w:t>
      </w:r>
    </w:p>
    <w:p>
      <w:pPr>
        <w:pStyle w:val="Normal"/>
        <w:spacing w:before="0" w:after="240"/>
        <w:ind w:start="-720" w:end="-720"/>
        <w:jc w:val="center"/>
        <w:rPr>
          <w:rFonts w:ascii="Nunito Sans" w:hAnsi="Nunito Sans"/>
          <w:lang w:val="en-CA"/>
        </w:rPr>
      </w:pPr>
      <w:r>
        <w:rPr>
          <w:rFonts w:ascii="Nunito Sans" w:hAnsi="Nunito Sans"/>
          <w:b/>
          <w:bCs/>
          <w:lang w:val="en-CA"/>
        </w:rPr>
        <w:t>the Government of Yukon (hereinafter “YG”)</w:t>
      </w:r>
      <w:r>
        <w:rPr>
          <w:rFonts w:ascii="Nunito Sans" w:hAnsi="Nunito Sans"/>
          <w:highlight w:val="yellow"/>
          <w:lang w:val="en-CA"/>
        </w:rPr>
        <w:t xml:space="preserve"> </w:t>
      </w:r>
      <w:r>
        <w:rPr>
          <w:rFonts w:ascii="Nunito Sans" w:hAnsi="Nunito Sans"/>
          <w:b/>
          <w:bCs/>
          <w:lang w:val="en-CA"/>
        </w:rPr>
        <w:br/>
      </w:r>
      <w:r>
        <w:rPr>
          <w:rFonts w:ascii="Nunito Sans" w:hAnsi="Nunito Sans"/>
          <w:lang w:val="en-CA"/>
        </w:rPr>
        <w:br/>
        <w:t>(each a “Party” and together, “the Parties”)</w:t>
      </w:r>
    </w:p>
    <w:p>
      <w:pPr>
        <w:pStyle w:val="Normal"/>
        <w:spacing w:before="0" w:after="240"/>
        <w:ind w:start="-720" w:end="-720"/>
        <w:rPr>
          <w:rFonts w:ascii="Nunito Sans" w:hAnsi="Nunito Sans"/>
          <w:lang w:val="en-CA"/>
        </w:rPr>
      </w:pPr>
      <w:r>
        <w:rPr>
          <w:rFonts w:ascii="Nunito Sans" w:hAnsi="Nunito Sans"/>
          <w:lang w:val="en-CA"/>
        </w:rPr>
        <w:t xml:space="preserve">The following designated contacts have been identified by their governments as having the relevant corporate knowledge, both of this agreement and of their respective government’s internal processes and are the first point of contact for their respective government. </w:t>
      </w:r>
    </w:p>
    <w:p>
      <w:pPr>
        <w:pStyle w:val="Normal"/>
        <w:spacing w:before="0" w:after="240"/>
        <w:ind w:start="-720" w:end="-720"/>
        <w:rPr>
          <w:rFonts w:ascii="Nunito Sans" w:hAnsi="Nunito Sans"/>
          <w:lang w:val="en-CA"/>
        </w:rPr>
      </w:pPr>
      <w:r>
        <w:rPr>
          <w:rFonts w:ascii="Nunito Sans" w:hAnsi="Nunito Sans"/>
          <w:lang w:val="en-CA"/>
        </w:rPr>
        <w:t>The designated contacts are authorized to initiate responses to any matters pertaining to this agreement, including concerns about access, permissions, notifications, communicating updates, etc., in accordance with the terms and conditions set forth in this agreement.</w:t>
      </w:r>
    </w:p>
    <w:tbl>
      <w:tblPr>
        <w:tblStyle w:val="TableGrid"/>
        <w:tblW w:w="10047" w:type="dxa"/>
        <w:jc w:val="start"/>
        <w:tblInd w:w="-720" w:type="dxa"/>
        <w:tblLayout w:type="fixed"/>
        <w:tblCellMar>
          <w:top w:w="0" w:type="dxa"/>
          <w:start w:w="108" w:type="dxa"/>
          <w:bottom w:w="0" w:type="dxa"/>
          <w:end w:w="108" w:type="dxa"/>
        </w:tblCellMar>
        <w:tblLook w:noHBand="0" w:noVBand="1" w:firstColumn="1" w:lastRow="0" w:lastColumn="0" w:firstRow="1" w:val="04a0"/>
      </w:tblPr>
      <w:tblGrid>
        <w:gridCol w:w="5023"/>
        <w:gridCol w:w="5024"/>
      </w:tblGrid>
      <w:tr>
        <w:trPr>
          <w:trHeight w:val="313" w:hRule="atLeast"/>
        </w:trPr>
        <w:tc>
          <w:tcPr>
            <w:tcW w:w="5023" w:type="dxa"/>
            <w:tcBorders/>
          </w:tcPr>
          <w:p>
            <w:pPr>
              <w:pStyle w:val="Normal"/>
              <w:widowControl/>
              <w:suppressAutoHyphens w:val="true"/>
              <w:spacing w:before="0" w:after="0"/>
              <w:ind w:start="-94" w:end="-510"/>
              <w:jc w:val="start"/>
              <w:rPr>
                <w:rFonts w:ascii="Nunito Sans" w:hAnsi="Nunito Sans"/>
                <w:b/>
                <w:bCs/>
                <w:lang w:val="en-CA"/>
              </w:rPr>
            </w:pPr>
            <w:r>
              <w:rPr>
                <w:rFonts w:eastAsia="Cambria" w:cs="Arial" w:ascii="Nunito Sans" w:hAnsi="Nunito Sans"/>
                <w:b/>
                <w:bCs/>
                <w:kern w:val="0"/>
                <w:sz w:val="22"/>
                <w:szCs w:val="22"/>
                <w:lang w:val="en-CA" w:eastAsia="en-US" w:bidi="ar-SA"/>
              </w:rPr>
              <w:t>Designated contact for {external_group_contact.external_organization.name}:</w:t>
            </w:r>
          </w:p>
        </w:tc>
        <w:tc>
          <w:tcPr>
            <w:tcW w:w="5024" w:type="dxa"/>
            <w:tcBorders/>
          </w:tcPr>
          <w:p>
            <w:pPr>
              <w:pStyle w:val="Normal"/>
              <w:widowControl/>
              <w:suppressAutoHyphens w:val="true"/>
              <w:spacing w:before="0" w:after="0"/>
              <w:ind w:end="-510"/>
              <w:jc w:val="start"/>
              <w:rPr>
                <w:rFonts w:ascii="Nunito Sans" w:hAnsi="Nunito Sans"/>
                <w:b/>
                <w:bCs/>
                <w:lang w:val="en-CA"/>
              </w:rPr>
            </w:pPr>
            <w:r>
              <w:rPr>
                <w:rFonts w:eastAsia="Cambria" w:cs="Arial" w:ascii="Nunito Sans" w:hAnsi="Nunito Sans"/>
                <w:b/>
                <w:bCs/>
                <w:kern w:val="0"/>
                <w:sz w:val="22"/>
                <w:szCs w:val="22"/>
                <w:lang w:val="en-CA" w:eastAsia="en-US" w:bidi="ar-SA"/>
              </w:rPr>
              <w:t>Designated contact for YG:</w:t>
            </w:r>
          </w:p>
        </w:tc>
      </w:tr>
      <w:tr>
        <w:trPr>
          <w:trHeight w:val="335" w:hRule="atLeast"/>
        </w:trPr>
        <w:tc>
          <w:tcPr>
            <w:tcW w:w="5023" w:type="dxa"/>
            <w:tcBorders/>
          </w:tcPr>
          <w:p>
            <w:pPr>
              <w:pStyle w:val="Normal"/>
              <w:widowControl/>
              <w:suppressAutoHyphens w:val="true"/>
              <w:bidi w:val="0"/>
              <w:spacing w:before="0" w:after="0"/>
              <w:ind w:start="-107" w:end="-510"/>
              <w:jc w:val="start"/>
              <w:rPr>
                <w:rFonts w:ascii="Nunito Sans" w:hAnsi="Nunito Sans"/>
                <w:lang w:val="en-CA"/>
              </w:rPr>
            </w:pPr>
            <w:r>
              <w:rPr>
                <w:rFonts w:eastAsia="Cambria" w:cs="Arial" w:ascii="Nunito Sans" w:hAnsi="Nunito Sans"/>
                <w:kern w:val="0"/>
                <w:sz w:val="22"/>
                <w:szCs w:val="22"/>
                <w:lang w:val="en-CA" w:eastAsia="en-US" w:bidi="ar-SA"/>
              </w:rPr>
              <w:t>Name: {external_group_contact.display_name}</w:t>
            </w:r>
          </w:p>
        </w:tc>
        <w:tc>
          <w:tcPr>
            <w:tcW w:w="5024" w:type="dxa"/>
            <w:tcBorders/>
          </w:tcPr>
          <w:p>
            <w:pPr>
              <w:pStyle w:val="Normal"/>
              <w:widowControl/>
              <w:suppressAutoHyphens w:val="true"/>
              <w:bidi w:val="0"/>
              <w:spacing w:before="0" w:after="0"/>
              <w:ind w:end="-510"/>
              <w:jc w:val="start"/>
              <w:rPr>
                <w:rFonts w:ascii="Nunito Sans" w:hAnsi="Nunito Sans"/>
                <w:lang w:val="en-CA"/>
              </w:rPr>
            </w:pPr>
            <w:r>
              <w:rPr>
                <w:rFonts w:eastAsia="Cambria" w:cs="Arial" w:ascii="Nunito Sans" w:hAnsi="Nunito Sans"/>
                <w:kern w:val="0"/>
                <w:sz w:val="22"/>
                <w:szCs w:val="22"/>
                <w:lang w:val="en-CA" w:eastAsia="en-US" w:bidi="ar-SA"/>
              </w:rPr>
              <w:t xml:space="preserve">Name: {internal_group_contact.display_name} </w:t>
            </w:r>
          </w:p>
        </w:tc>
      </w:tr>
      <w:tr>
        <w:trPr>
          <w:trHeight w:val="229" w:hRule="atLeast"/>
        </w:trPr>
        <w:tc>
          <w:tcPr>
            <w:tcW w:w="5023" w:type="dxa"/>
            <w:tcBorders/>
          </w:tcPr>
          <w:p>
            <w:pPr>
              <w:pStyle w:val="Normal"/>
              <w:widowControl/>
              <w:suppressAutoHyphens w:val="true"/>
              <w:bidi w:val="0"/>
              <w:spacing w:before="0" w:after="0"/>
              <w:ind w:start="-107" w:end="-510"/>
              <w:jc w:val="start"/>
              <w:rPr>
                <w:rFonts w:ascii="Nunito Sans" w:hAnsi="Nunito Sans"/>
                <w:lang w:val="en-CA"/>
              </w:rPr>
            </w:pPr>
            <w:r>
              <w:rPr>
                <w:rFonts w:eastAsia="Cambria" w:cs="Arial" w:ascii="Nunito Sans" w:hAnsi="Nunito Sans"/>
                <w:kern w:val="0"/>
                <w:sz w:val="22"/>
                <w:szCs w:val="22"/>
                <w:lang w:val="en-CA" w:eastAsia="en-US" w:bidi="ar-SA"/>
              </w:rPr>
              <w:t xml:space="preserve">Title: {external_group_contact.title} </w:t>
            </w:r>
          </w:p>
        </w:tc>
        <w:tc>
          <w:tcPr>
            <w:tcW w:w="5024" w:type="dxa"/>
            <w:tcBorders/>
          </w:tcPr>
          <w:p>
            <w:pPr>
              <w:pStyle w:val="Normal"/>
              <w:widowControl/>
              <w:suppressAutoHyphens w:val="true"/>
              <w:bidi w:val="0"/>
              <w:spacing w:before="0" w:after="0"/>
              <w:ind w:end="-510"/>
              <w:jc w:val="start"/>
              <w:rPr>
                <w:rFonts w:ascii="Nunito Sans" w:hAnsi="Nunito Sans"/>
                <w:lang w:val="en-CA"/>
              </w:rPr>
            </w:pPr>
            <w:r>
              <w:rPr>
                <w:rFonts w:eastAsia="Cambria" w:cs="Arial" w:ascii="Nunito Sans" w:hAnsi="Nunito Sans"/>
                <w:kern w:val="0"/>
                <w:sz w:val="22"/>
                <w:szCs w:val="22"/>
                <w:lang w:val="en-CA" w:eastAsia="en-US" w:bidi="ar-SA"/>
              </w:rPr>
              <w:t xml:space="preserve">Title: {internal_group_contact.title} </w:t>
            </w:r>
          </w:p>
        </w:tc>
      </w:tr>
      <w:tr>
        <w:trPr>
          <w:trHeight w:val="230" w:hRule="atLeast"/>
        </w:trPr>
        <w:tc>
          <w:tcPr>
            <w:tcW w:w="5023" w:type="dxa"/>
            <w:tcBorders/>
          </w:tcPr>
          <w:p>
            <w:pPr>
              <w:pStyle w:val="Normal"/>
              <w:widowControl/>
              <w:suppressAutoHyphens w:val="true"/>
              <w:bidi w:val="0"/>
              <w:spacing w:before="0" w:after="0"/>
              <w:ind w:start="-107" w:end="-510"/>
              <w:jc w:val="start"/>
              <w:rPr>
                <w:rFonts w:ascii="Nunito Sans" w:hAnsi="Nunito Sans"/>
                <w:lang w:val="en-CA"/>
              </w:rPr>
            </w:pPr>
            <w:r>
              <w:rPr>
                <w:rFonts w:eastAsia="Cambria" w:cs="Arial" w:ascii="Nunito Sans" w:hAnsi="Nunito Sans"/>
                <w:kern w:val="0"/>
                <w:sz w:val="22"/>
                <w:szCs w:val="22"/>
                <w:lang w:val="en-CA" w:eastAsia="en-US" w:bidi="ar-SA"/>
              </w:rPr>
              <w:t xml:space="preserve">Department: {external_group_contact.email} </w:t>
            </w:r>
          </w:p>
        </w:tc>
        <w:tc>
          <w:tcPr>
            <w:tcW w:w="5024" w:type="dxa"/>
            <w:tcBorders/>
          </w:tcPr>
          <w:p>
            <w:pPr>
              <w:pStyle w:val="Normal"/>
              <w:widowControl/>
              <w:suppressAutoHyphens w:val="true"/>
              <w:bidi w:val="0"/>
              <w:spacing w:before="0" w:after="0"/>
              <w:ind w:end="-510"/>
              <w:jc w:val="start"/>
              <w:rPr>
                <w:rFonts w:ascii="Nunito Sans" w:hAnsi="Nunito Sans"/>
                <w:lang w:val="en-CA"/>
              </w:rPr>
            </w:pPr>
            <w:r>
              <w:rPr>
                <w:rFonts w:eastAsia="Cambria" w:cs="Arial" w:ascii="Nunito Sans" w:hAnsi="Nunito Sans"/>
                <w:kern w:val="0"/>
                <w:sz w:val="22"/>
                <w:szCs w:val="22"/>
                <w:lang w:val="en-CA" w:eastAsia="en-US" w:bidi="ar-SA"/>
              </w:rPr>
              <w:t xml:space="preserve">Department: {internal_group_contact.department} </w:t>
            </w:r>
          </w:p>
        </w:tc>
      </w:tr>
      <w:tr>
        <w:trPr>
          <w:trHeight w:val="230" w:hRule="atLeast"/>
        </w:trPr>
        <w:tc>
          <w:tcPr>
            <w:tcW w:w="5023" w:type="dxa"/>
            <w:tcBorders/>
          </w:tcPr>
          <w:p>
            <w:pPr>
              <w:pStyle w:val="Normal"/>
              <w:widowControl/>
              <w:suppressAutoHyphens w:val="true"/>
              <w:spacing w:before="0" w:after="0"/>
              <w:ind w:start="-107" w:end="-510"/>
              <w:jc w:val="start"/>
              <w:rPr>
                <w:rFonts w:ascii="Nunito Sans" w:hAnsi="Nunito Sans"/>
                <w:lang w:val="en-CA"/>
              </w:rPr>
            </w:pPr>
            <w:r>
              <w:rPr>
                <w:rFonts w:eastAsia="Cambria" w:cs="Arial" w:ascii="Nunito Sans" w:hAnsi="Nunito Sans"/>
                <w:kern w:val="0"/>
                <w:sz w:val="22"/>
                <w:szCs w:val="22"/>
                <w:lang w:val="en-CA" w:eastAsia="en-US" w:bidi="ar-SA"/>
              </w:rPr>
              <w:t>Branch:</w:t>
            </w:r>
          </w:p>
        </w:tc>
        <w:tc>
          <w:tcPr>
            <w:tcW w:w="5024" w:type="dxa"/>
            <w:tcBorders/>
          </w:tcPr>
          <w:p>
            <w:pPr>
              <w:pStyle w:val="Normal"/>
              <w:widowControl/>
              <w:suppressAutoHyphens w:val="true"/>
              <w:bidi w:val="0"/>
              <w:spacing w:before="0" w:after="0"/>
              <w:ind w:end="-510"/>
              <w:jc w:val="start"/>
              <w:rPr>
                <w:rFonts w:ascii="Nunito Sans" w:hAnsi="Nunito Sans"/>
                <w:lang w:val="en-CA"/>
              </w:rPr>
            </w:pPr>
            <w:r>
              <w:rPr>
                <w:rFonts w:eastAsia="Cambria" w:cs="Arial" w:ascii="Nunito Sans" w:hAnsi="Nunito Sans"/>
                <w:kern w:val="0"/>
                <w:sz w:val="22"/>
                <w:szCs w:val="22"/>
                <w:lang w:val="en-CA" w:eastAsia="en-US" w:bidi="ar-SA"/>
              </w:rPr>
              <w:t xml:space="preserve">Branch: {internal_group_contact.branch} </w:t>
            </w:r>
          </w:p>
        </w:tc>
      </w:tr>
      <w:tr>
        <w:trPr>
          <w:trHeight w:val="42" w:hRule="atLeast"/>
        </w:trPr>
        <w:tc>
          <w:tcPr>
            <w:tcW w:w="5023" w:type="dxa"/>
            <w:tcBorders/>
          </w:tcPr>
          <w:p>
            <w:pPr>
              <w:pStyle w:val="Normal"/>
              <w:widowControl/>
              <w:suppressAutoHyphens w:val="true"/>
              <w:bidi w:val="0"/>
              <w:spacing w:before="0" w:after="0"/>
              <w:ind w:start="-107" w:end="-510"/>
              <w:jc w:val="start"/>
              <w:rPr>
                <w:rFonts w:ascii="Nunito Sans" w:hAnsi="Nunito Sans"/>
                <w:lang w:val="en-CA"/>
              </w:rPr>
            </w:pPr>
            <w:r>
              <w:rPr>
                <w:rFonts w:eastAsia="Cambria" w:cs="Arial" w:ascii="Nunito Sans" w:hAnsi="Nunito Sans"/>
                <w:kern w:val="0"/>
                <w:sz w:val="22"/>
                <w:szCs w:val="22"/>
                <w:lang w:val="en-CA" w:eastAsia="en-US" w:bidi="ar-SA"/>
              </w:rPr>
              <w:t xml:space="preserve">Email: {external_group_contact.email} </w:t>
            </w:r>
          </w:p>
        </w:tc>
        <w:tc>
          <w:tcPr>
            <w:tcW w:w="5024" w:type="dxa"/>
            <w:tcBorders/>
          </w:tcPr>
          <w:p>
            <w:pPr>
              <w:pStyle w:val="Normal"/>
              <w:widowControl/>
              <w:suppressAutoHyphens w:val="true"/>
              <w:bidi w:val="0"/>
              <w:spacing w:before="0" w:after="0"/>
              <w:ind w:end="-510"/>
              <w:jc w:val="start"/>
              <w:rPr>
                <w:rFonts w:ascii="Nunito Sans" w:hAnsi="Nunito Sans"/>
                <w:lang w:val="en-CA"/>
              </w:rPr>
            </w:pPr>
            <w:r>
              <w:rPr>
                <w:rFonts w:eastAsia="Cambria" w:cs="Arial" w:ascii="Nunito Sans" w:hAnsi="Nunito Sans"/>
                <w:kern w:val="0"/>
                <w:sz w:val="22"/>
                <w:szCs w:val="22"/>
                <w:lang w:val="en-CA" w:eastAsia="en-US" w:bidi="ar-SA"/>
              </w:rPr>
              <w:t xml:space="preserve">Email: {internal_group_contact.email} </w:t>
            </w:r>
          </w:p>
        </w:tc>
      </w:tr>
      <w:tr>
        <w:trPr>
          <w:trHeight w:val="42" w:hRule="atLeast"/>
        </w:trPr>
        <w:tc>
          <w:tcPr>
            <w:tcW w:w="5023" w:type="dxa"/>
            <w:tcBorders/>
          </w:tcPr>
          <w:p>
            <w:pPr>
              <w:pStyle w:val="Normal"/>
              <w:widowControl/>
              <w:suppressAutoHyphens w:val="true"/>
              <w:bidi w:val="0"/>
              <w:spacing w:before="0" w:after="0"/>
              <w:ind w:start="-107" w:end="-510"/>
              <w:jc w:val="start"/>
              <w:rPr>
                <w:rFonts w:ascii="Nunito Sans" w:hAnsi="Nunito Sans"/>
                <w:lang w:val="en-CA"/>
              </w:rPr>
            </w:pPr>
            <w:r>
              <w:rPr>
                <w:rFonts w:eastAsia="Cambria" w:cs="Arial" w:ascii="Nunito Sans" w:hAnsi="Nunito Sans"/>
                <w:kern w:val="0"/>
                <w:sz w:val="22"/>
                <w:szCs w:val="22"/>
                <w:lang w:val="en-CA" w:eastAsia="en-US" w:bidi="ar-SA"/>
              </w:rPr>
              <w:t xml:space="preserve">Phone (optional): {external_group_contact.phone} </w:t>
            </w:r>
          </w:p>
        </w:tc>
        <w:tc>
          <w:tcPr>
            <w:tcW w:w="5024" w:type="dxa"/>
            <w:tcBorders/>
          </w:tcPr>
          <w:p>
            <w:pPr>
              <w:pStyle w:val="Normal"/>
              <w:widowControl/>
              <w:suppressAutoHyphens w:val="true"/>
              <w:bidi w:val="0"/>
              <w:spacing w:before="0" w:after="0"/>
              <w:ind w:end="-510"/>
              <w:jc w:val="start"/>
              <w:rPr>
                <w:rFonts w:ascii="Nunito Sans" w:hAnsi="Nunito Sans"/>
                <w:lang w:val="en-CA"/>
              </w:rPr>
            </w:pPr>
            <w:r>
              <w:rPr>
                <w:rFonts w:eastAsia="Cambria" w:cs="Arial" w:ascii="Nunito Sans" w:hAnsi="Nunito Sans"/>
                <w:kern w:val="0"/>
                <w:sz w:val="22"/>
                <w:szCs w:val="22"/>
                <w:lang w:val="en-CA" w:eastAsia="en-US" w:bidi="ar-SA"/>
              </w:rPr>
              <w:t xml:space="preserve">Phone (optional): {internal_group_contact.phone} </w:t>
            </w:r>
          </w:p>
        </w:tc>
      </w:tr>
    </w:tbl>
    <w:p>
      <w:pPr>
        <w:pStyle w:val="Normal"/>
        <w:spacing w:before="0" w:after="240"/>
        <w:ind w:start="-720" w:end="-720"/>
        <w:rPr>
          <w:rFonts w:ascii="Nunito Sans" w:hAnsi="Nunito Sans"/>
          <w:lang w:val="en-CA"/>
        </w:rPr>
      </w:pPr>
      <w:r>
        <w:rPr>
          <w:rFonts w:ascii="Nunito Sans" w:hAnsi="Nunito Sans"/>
          <w:lang w:val="en-CA"/>
        </w:rPr>
        <w:tab/>
        <w:br/>
        <w:t>In the event a designated contact is no longer available due to turnover or unforeseen circumstances, their direct supervisor (or the next level of supervision, as necessary) will be expected to carry out their responsibilities under this agreement, until it is amended to identify a new designated contact.</w:t>
      </w:r>
    </w:p>
    <w:tbl>
      <w:tblPr>
        <w:tblStyle w:val="TableGrid"/>
        <w:tblW w:w="10026" w:type="dxa"/>
        <w:jc w:val="start"/>
        <w:tblInd w:w="-720" w:type="dxa"/>
        <w:tblLayout w:type="fixed"/>
        <w:tblCellMar>
          <w:top w:w="0" w:type="dxa"/>
          <w:start w:w="108" w:type="dxa"/>
          <w:bottom w:w="0" w:type="dxa"/>
          <w:end w:w="108" w:type="dxa"/>
        </w:tblCellMar>
        <w:tblLook w:noHBand="0" w:noVBand="1" w:firstColumn="1" w:lastRow="0" w:lastColumn="0" w:firstRow="1" w:val="04a0"/>
      </w:tblPr>
      <w:tblGrid>
        <w:gridCol w:w="5013"/>
        <w:gridCol w:w="5013"/>
      </w:tblGrid>
      <w:tr>
        <w:trPr>
          <w:trHeight w:val="332" w:hRule="atLeast"/>
        </w:trPr>
        <w:tc>
          <w:tcPr>
            <w:tcW w:w="5013" w:type="dxa"/>
            <w:tcBorders/>
          </w:tcPr>
          <w:p>
            <w:pPr>
              <w:pStyle w:val="Normal"/>
              <w:widowControl/>
              <w:suppressAutoHyphens w:val="true"/>
              <w:spacing w:before="0" w:after="0"/>
              <w:ind w:start="-107"/>
              <w:jc w:val="start"/>
              <w:rPr>
                <w:rFonts w:ascii="Nunito Sans" w:hAnsi="Nunito Sans"/>
                <w:b/>
                <w:bCs/>
                <w:lang w:val="en-CA"/>
              </w:rPr>
            </w:pPr>
            <w:r>
              <w:rPr>
                <w:rFonts w:eastAsia="Cambria" w:cs="Arial" w:ascii="Nunito Sans" w:hAnsi="Nunito Sans"/>
                <w:b/>
                <w:bCs/>
                <w:kern w:val="0"/>
                <w:sz w:val="22"/>
                <w:szCs w:val="22"/>
                <w:lang w:val="en-CA" w:eastAsia="en-US" w:bidi="ar-SA"/>
              </w:rPr>
              <w:t>Supervisor of {external_group_contact.external_organization.name} designated contact:</w:t>
            </w:r>
          </w:p>
        </w:tc>
        <w:tc>
          <w:tcPr>
            <w:tcW w:w="5013" w:type="dxa"/>
            <w:tcBorders/>
          </w:tcPr>
          <w:p>
            <w:pPr>
              <w:pStyle w:val="Normal"/>
              <w:widowControl/>
              <w:suppressAutoHyphens w:val="true"/>
              <w:spacing w:before="0" w:after="0"/>
              <w:jc w:val="start"/>
              <w:rPr>
                <w:rFonts w:ascii="Nunito Sans" w:hAnsi="Nunito Sans"/>
                <w:b/>
                <w:bCs/>
                <w:lang w:val="en-CA"/>
              </w:rPr>
            </w:pPr>
            <w:r>
              <w:rPr>
                <w:rFonts w:eastAsia="Cambria" w:cs="Arial" w:ascii="Nunito Sans" w:hAnsi="Nunito Sans"/>
                <w:b/>
                <w:bCs/>
                <w:kern w:val="0"/>
                <w:sz w:val="22"/>
                <w:szCs w:val="22"/>
                <w:lang w:val="en-CA" w:eastAsia="en-US" w:bidi="ar-SA"/>
              </w:rPr>
              <w:t>Supervisor of YG designated contact:</w:t>
            </w:r>
          </w:p>
        </w:tc>
      </w:tr>
      <w:tr>
        <w:trPr>
          <w:trHeight w:val="332" w:hRule="atLeast"/>
        </w:trPr>
        <w:tc>
          <w:tcPr>
            <w:tcW w:w="5013" w:type="dxa"/>
            <w:tcBorders/>
          </w:tcPr>
          <w:p>
            <w:pPr>
              <w:pStyle w:val="Normal"/>
              <w:widowControl/>
              <w:suppressAutoHyphens w:val="true"/>
              <w:spacing w:before="0" w:after="0"/>
              <w:ind w:start="-107"/>
              <w:jc w:val="start"/>
              <w:rPr>
                <w:rFonts w:ascii="Nunito Sans" w:hAnsi="Nunito Sans"/>
                <w:lang w:val="en-CA"/>
              </w:rPr>
            </w:pPr>
            <w:r>
              <w:rPr>
                <w:rFonts w:eastAsia="Cambria" w:cs="Arial" w:ascii="Nunito Sans" w:hAnsi="Nunito Sans"/>
                <w:kern w:val="0"/>
                <w:sz w:val="22"/>
                <w:szCs w:val="22"/>
                <w:lang w:val="en-CA" w:eastAsia="en-US" w:bidi="ar-SA"/>
              </w:rPr>
              <w:t>Name:</w:t>
            </w:r>
          </w:p>
        </w:tc>
        <w:tc>
          <w:tcPr>
            <w:tcW w:w="5013" w:type="dxa"/>
            <w:tcBorders/>
          </w:tcPr>
          <w:p>
            <w:pPr>
              <w:pStyle w:val="Normal"/>
              <w:widowControl/>
              <w:suppressAutoHyphens w:val="true"/>
              <w:spacing w:before="0" w:after="0"/>
              <w:jc w:val="start"/>
              <w:rPr>
                <w:rFonts w:ascii="Nunito Sans" w:hAnsi="Nunito Sans"/>
                <w:lang w:val="en-CA"/>
              </w:rPr>
            </w:pPr>
            <w:r>
              <w:rPr>
                <w:rFonts w:eastAsia="Cambria" w:cs="Arial" w:ascii="Nunito Sans" w:hAnsi="Nunito Sans"/>
                <w:kern w:val="0"/>
                <w:sz w:val="22"/>
                <w:szCs w:val="22"/>
                <w:lang w:val="en-CA" w:eastAsia="en-US" w:bidi="ar-SA"/>
              </w:rPr>
              <w:t>Name:</w:t>
            </w:r>
          </w:p>
        </w:tc>
      </w:tr>
      <w:tr>
        <w:trPr>
          <w:trHeight w:val="281" w:hRule="atLeast"/>
        </w:trPr>
        <w:tc>
          <w:tcPr>
            <w:tcW w:w="5013" w:type="dxa"/>
            <w:tcBorders/>
          </w:tcPr>
          <w:p>
            <w:pPr>
              <w:pStyle w:val="Normal"/>
              <w:widowControl/>
              <w:suppressAutoHyphens w:val="true"/>
              <w:spacing w:before="0" w:after="0"/>
              <w:ind w:start="-107"/>
              <w:jc w:val="start"/>
              <w:rPr>
                <w:rFonts w:ascii="Nunito Sans" w:hAnsi="Nunito Sans"/>
                <w:lang w:val="en-CA"/>
              </w:rPr>
            </w:pPr>
            <w:r>
              <w:rPr>
                <w:rFonts w:eastAsia="Cambria" w:cs="Arial" w:ascii="Nunito Sans" w:hAnsi="Nunito Sans"/>
                <w:kern w:val="0"/>
                <w:sz w:val="22"/>
                <w:szCs w:val="22"/>
                <w:lang w:val="en-CA" w:eastAsia="en-US" w:bidi="ar-SA"/>
              </w:rPr>
              <w:t>Title:</w:t>
            </w:r>
          </w:p>
        </w:tc>
        <w:tc>
          <w:tcPr>
            <w:tcW w:w="5013" w:type="dxa"/>
            <w:tcBorders/>
          </w:tcPr>
          <w:p>
            <w:pPr>
              <w:pStyle w:val="Normal"/>
              <w:widowControl/>
              <w:suppressAutoHyphens w:val="true"/>
              <w:spacing w:before="0" w:after="0"/>
              <w:jc w:val="start"/>
              <w:rPr>
                <w:rFonts w:ascii="Nunito Sans" w:hAnsi="Nunito Sans"/>
                <w:lang w:val="en-CA"/>
              </w:rPr>
            </w:pPr>
            <w:r>
              <w:rPr>
                <w:rFonts w:eastAsia="Cambria" w:cs="Arial" w:ascii="Nunito Sans" w:hAnsi="Nunito Sans"/>
                <w:kern w:val="0"/>
                <w:sz w:val="22"/>
                <w:szCs w:val="22"/>
                <w:lang w:val="en-CA" w:eastAsia="en-US" w:bidi="ar-SA"/>
              </w:rPr>
              <w:t>Title:</w:t>
            </w:r>
          </w:p>
        </w:tc>
      </w:tr>
      <w:tr>
        <w:trPr>
          <w:trHeight w:val="242" w:hRule="atLeast"/>
        </w:trPr>
        <w:tc>
          <w:tcPr>
            <w:tcW w:w="5013" w:type="dxa"/>
            <w:tcBorders/>
          </w:tcPr>
          <w:p>
            <w:pPr>
              <w:pStyle w:val="Normal"/>
              <w:widowControl/>
              <w:suppressAutoHyphens w:val="true"/>
              <w:spacing w:before="0" w:after="0"/>
              <w:ind w:start="-107"/>
              <w:jc w:val="start"/>
              <w:rPr>
                <w:rFonts w:ascii="Nunito Sans" w:hAnsi="Nunito Sans"/>
                <w:lang w:val="en-CA"/>
              </w:rPr>
            </w:pPr>
            <w:r>
              <w:rPr>
                <w:rFonts w:eastAsia="Cambria" w:cs="Arial" w:ascii="Nunito Sans" w:hAnsi="Nunito Sans"/>
                <w:kern w:val="0"/>
                <w:sz w:val="22"/>
                <w:szCs w:val="22"/>
                <w:lang w:val="en-CA" w:eastAsia="en-US" w:bidi="ar-SA"/>
              </w:rPr>
              <w:t>Email:</w:t>
            </w:r>
          </w:p>
        </w:tc>
        <w:tc>
          <w:tcPr>
            <w:tcW w:w="5013" w:type="dxa"/>
            <w:tcBorders/>
          </w:tcPr>
          <w:p>
            <w:pPr>
              <w:pStyle w:val="Normal"/>
              <w:widowControl/>
              <w:suppressAutoHyphens w:val="true"/>
              <w:spacing w:before="0" w:after="0"/>
              <w:jc w:val="start"/>
              <w:rPr>
                <w:rFonts w:ascii="Nunito Sans" w:hAnsi="Nunito Sans"/>
                <w:lang w:val="en-CA"/>
              </w:rPr>
            </w:pPr>
            <w:r>
              <w:rPr>
                <w:rFonts w:eastAsia="Cambria" w:cs="Arial" w:ascii="Nunito Sans" w:hAnsi="Nunito Sans"/>
                <w:kern w:val="0"/>
                <w:sz w:val="22"/>
                <w:szCs w:val="22"/>
                <w:lang w:val="en-CA" w:eastAsia="en-US" w:bidi="ar-SA"/>
              </w:rPr>
              <w:t>Email:</w:t>
            </w:r>
          </w:p>
        </w:tc>
      </w:tr>
    </w:tbl>
    <w:p>
      <w:pPr>
        <w:pStyle w:val="Normal"/>
        <w:spacing w:before="0" w:after="240"/>
        <w:ind w:start="-720" w:end="-720"/>
        <w:rPr>
          <w:rFonts w:ascii="Nunito Sans" w:hAnsi="Nunito Sans"/>
          <w:lang w:val="en-CA"/>
        </w:rPr>
      </w:pPr>
      <w:r>
        <w:rPr>
          <w:rFonts w:ascii="Nunito Sans" w:hAnsi="Nunito Sans"/>
          <w:lang w:val="en-CA"/>
        </w:rPr>
        <w:br/>
        <w:t xml:space="preserve">This agreement will come into effect upon the date of the last signature. All mandatory fields must be completed for this agreement to be valid. </w:t>
      </w:r>
    </w:p>
    <w:p>
      <w:pPr>
        <w:pStyle w:val="Normal"/>
        <w:spacing w:before="0" w:after="240"/>
        <w:ind w:start="-720" w:end="-900"/>
        <w:rPr>
          <w:rFonts w:ascii="Nunito Sans" w:hAnsi="Nunito Sans"/>
          <w:lang w:val="en-CA"/>
        </w:rPr>
      </w:pPr>
      <w:r>
        <w:rPr>
          <w:rFonts w:ascii="Nunito Sans" w:hAnsi="Nunito Sans"/>
          <w:lang w:val="en-CA"/>
        </w:rPr>
        <w:t>To ensure TK is never retained indefinitely by YG, an end date must be specified for this ISA. This does not preclude the possibility of terminating this agreement earlier or amending it upon mutual agreement.</w:t>
      </w:r>
    </w:p>
    <w:p>
      <w:pPr>
        <w:pStyle w:val="Normal"/>
        <w:spacing w:before="0" w:after="240"/>
        <w:ind w:start="-720" w:end="-720"/>
        <w:rPr>
          <w:rFonts w:ascii="Nunito Sans" w:hAnsi="Nunito Sans"/>
          <w:b/>
          <w:bCs/>
          <w:color w:themeColor="accent5" w:val="4BACC6"/>
          <w:lang w:val="en-CA"/>
        </w:rPr>
      </w:pPr>
      <w:r>
        <w:rPr>
          <w:rFonts w:ascii="Nunito Sans" w:hAnsi="Nunito Sans"/>
          <w:lang w:val="en-CA"/>
        </w:rPr>
        <w:t>This ISA will remain active until the following date:</w:t>
      </w:r>
    </w:p>
    <w:p>
      <w:pPr>
        <w:pStyle w:val="Normal"/>
        <w:bidi w:val="0"/>
        <w:spacing w:before="0" w:after="240"/>
        <w:ind w:start="-720" w:end="-720"/>
        <w:rPr>
          <w:rFonts w:ascii="Nunito Sans" w:hAnsi="Nunito Sans"/>
          <w:u w:val="single"/>
          <w:lang w:val="en-CA"/>
        </w:rPr>
      </w:pPr>
      <w:r>
        <w:rPr/>
        <w:t>{#expiration_condition.is_completion_of_purpose}☒</w:t>
      </w:r>
      <w:r>
        <w:rPr>
          <w:rFonts w:ascii="Nunito Sans" w:hAnsi="Nunito Sans"/>
          <w:bCs/>
          <w:lang w:val="en-CA"/>
        </w:rPr>
        <w:t xml:space="preserve"> </w:t>
      </w:r>
      <w:r>
        <w:rPr>
          <w:rFonts w:ascii="Nunito Sans" w:hAnsi="Nunito Sans"/>
          <w:lang w:val="en-CA"/>
        </w:rPr>
        <w:t xml:space="preserve">Completion of the YG work, action, or decision-making activity described in this agreement. Estimated completion by </w:t>
      </w:r>
      <w:r>
        <w:rPr/>
        <w:t>{end_date}{/expiration_condition.is_completion_of_purpose}</w:t>
      </w:r>
    </w:p>
    <w:p>
      <w:pPr>
        <w:pStyle w:val="Normal"/>
        <w:tabs>
          <w:tab w:val="clear" w:pos="720"/>
          <w:tab w:val="left" w:pos="6790" w:leader="none"/>
        </w:tabs>
        <w:bidi w:val="0"/>
        <w:spacing w:before="0" w:after="240"/>
        <w:ind w:start="-720" w:end="-720"/>
        <w:rPr>
          <w:rFonts w:ascii="Nunito Sans" w:hAnsi="Nunito Sans"/>
          <w:lang w:val="en-CA"/>
        </w:rPr>
      </w:pPr>
      <w:r>
        <w:rPr/>
        <w:t>{#expiration_condition.is_expiration_date}☒</w:t>
      </w:r>
      <w:r>
        <w:rPr>
          <w:rFonts w:ascii="Nunito Sans" w:hAnsi="Nunito Sans"/>
          <w:bCs/>
          <w:lang w:val="en-CA"/>
        </w:rPr>
        <w:t xml:space="preserve"> </w:t>
      </w:r>
      <w:r>
        <w:rPr>
          <w:rFonts w:ascii="Nunito Sans" w:hAnsi="Nunito Sans"/>
          <w:lang w:val="en-CA"/>
        </w:rPr>
        <w:t>The specified expiration date of {end_date}{/expiration_condition.is_expiration_date}</w:t>
        <w:br/>
        <w:br/>
      </w:r>
      <w:r>
        <w:rPr/>
        <w:t>{#expiration_condition.is_undetermined_with_default_expiration}☒</w:t>
      </w:r>
      <w:r>
        <w:rPr>
          <w:rFonts w:ascii="Nunito Sans" w:hAnsi="Nunito Sans"/>
          <w:bCs/>
          <w:lang w:val="en-CA"/>
        </w:rPr>
        <w:t xml:space="preserve"> </w:t>
      </w:r>
      <w:r>
        <w:rPr>
          <w:rFonts w:ascii="Nunito Sans" w:hAnsi="Nunito Sans"/>
          <w:lang w:val="en-CA"/>
        </w:rPr>
        <w:t>Unknown. By default, this agreement will expire in three years on {end_date}{/expiration_condition.is_undetermined_with_default_expiration}</w:t>
        <w:br/>
      </w:r>
      <w:r>
        <w:rPr>
          <w:rFonts w:ascii="Nunito Sans" w:hAnsi="Nunito Sans"/>
          <w:b/>
          <w:lang w:val="en-CA"/>
        </w:rPr>
        <w:br/>
        <w:t xml:space="preserve">WHEREAS </w:t>
      </w:r>
    </w:p>
    <w:p>
      <w:pPr>
        <w:pStyle w:val="ListParagraph"/>
        <w:numPr>
          <w:ilvl w:val="0"/>
          <w:numId w:val="2"/>
        </w:numPr>
        <w:spacing w:before="0" w:after="120"/>
        <w:ind w:hanging="360" w:start="-360" w:end="-720"/>
        <w:contextualSpacing w:val="false"/>
        <w:rPr>
          <w:rFonts w:ascii="Nunito Sans" w:hAnsi="Nunito Sans"/>
          <w:lang w:val="en-CA"/>
        </w:rPr>
      </w:pPr>
      <w:r>
        <w:rPr>
          <w:rFonts w:ascii="Nunito Sans" w:hAnsi="Nunito Sans"/>
          <w:lang w:val="en-CA"/>
        </w:rPr>
        <w:t>The Parties to this agreement share a mutual desire to respect, protect and reflect TK that is voluntarily shared with YG in accordance with the expectations of the rightful owners and each government’s legislative requirements.</w:t>
      </w:r>
    </w:p>
    <w:p>
      <w:pPr>
        <w:pStyle w:val="ListParagraph"/>
        <w:numPr>
          <w:ilvl w:val="0"/>
          <w:numId w:val="2"/>
        </w:numPr>
        <w:spacing w:before="0" w:after="120"/>
        <w:ind w:hanging="360" w:start="-360" w:end="-720"/>
        <w:contextualSpacing w:val="false"/>
        <w:rPr>
          <w:rFonts w:ascii="Nunito Sans" w:hAnsi="Nunito Sans"/>
          <w:lang w:val="en-CA"/>
        </w:rPr>
      </w:pPr>
      <w:r>
        <w:rPr>
          <w:rFonts w:ascii="Nunito Sans" w:hAnsi="Nunito Sans"/>
          <w:lang w:val="en-CA"/>
        </w:rPr>
        <w:t xml:space="preserve">YG recognizes that TK is a valid form of knowledge, not readily available elsewhere. </w:t>
      </w:r>
    </w:p>
    <w:p>
      <w:pPr>
        <w:pStyle w:val="ListParagraph"/>
        <w:numPr>
          <w:ilvl w:val="0"/>
          <w:numId w:val="2"/>
        </w:numPr>
        <w:spacing w:before="0" w:after="120"/>
        <w:ind w:hanging="360" w:start="-360" w:end="-720"/>
        <w:contextualSpacing w:val="false"/>
        <w:rPr>
          <w:rFonts w:ascii="Nunito Sans" w:hAnsi="Nunito Sans"/>
        </w:rPr>
      </w:pPr>
      <w:r>
        <w:rPr>
          <w:rFonts w:ascii="Nunito Sans" w:hAnsi="Nunito Sans"/>
        </w:rPr>
        <w:t xml:space="preserve">YG acknowledges that TK that is shared with YG is being shared on a temporary basis to inform a specific purpose and that the sharing of TK does not, under any circumstances, imply that the shared TK belongs to YG or that the ownership of the TK has changed in any way.  </w:t>
      </w:r>
    </w:p>
    <w:p>
      <w:pPr>
        <w:pStyle w:val="ListParagraph"/>
        <w:numPr>
          <w:ilvl w:val="0"/>
          <w:numId w:val="2"/>
        </w:numPr>
        <w:spacing w:before="0" w:after="120"/>
        <w:ind w:hanging="360" w:start="-360" w:end="-720"/>
        <w:contextualSpacing w:val="false"/>
        <w:rPr>
          <w:rFonts w:ascii="Nunito Sans" w:hAnsi="Nunito Sans"/>
          <w:lang w:val="en-CA"/>
        </w:rPr>
      </w:pPr>
      <w:r>
        <w:rPr/>
        <w:t>{external_group_contact.external_organization.name}</w:t>
      </w:r>
      <w:r>
        <w:rPr>
          <w:rFonts w:ascii="Nunito Sans" w:hAnsi="Nunito Sans"/>
          <w:lang w:val="en-CA"/>
        </w:rPr>
        <w:t>is aware of YG’s intended purpose, available protections and statutory limitations and agrees to share the corresponding TK with YG in accordance with the terms and conditions of this agreement.</w:t>
      </w:r>
    </w:p>
    <w:p>
      <w:pPr>
        <w:pStyle w:val="ListParagraph"/>
        <w:numPr>
          <w:ilvl w:val="0"/>
          <w:numId w:val="2"/>
        </w:numPr>
        <w:spacing w:before="0" w:after="120"/>
        <w:ind w:hanging="360" w:start="-360" w:end="-720"/>
        <w:contextualSpacing w:val="false"/>
        <w:rPr>
          <w:rFonts w:ascii="Nunito Sans" w:hAnsi="Nunito Sans"/>
          <w:lang w:val="en-CA"/>
        </w:rPr>
      </w:pPr>
      <w:r>
        <w:rPr>
          <w:rFonts w:ascii="Nunito Sans" w:hAnsi="Nunito Sans"/>
          <w:lang w:val="en-CA"/>
        </w:rPr>
        <w:t xml:space="preserve">Both governments are aware and agree that this agreement will become a permanent record that reflects nothing more than a work arrangement between two governments, and that each government has had the opportunity to review and request further clarification on any aspect of this agreement. </w:t>
      </w:r>
    </w:p>
    <w:p>
      <w:pPr>
        <w:pStyle w:val="ListParagraph"/>
        <w:numPr>
          <w:ilvl w:val="0"/>
          <w:numId w:val="2"/>
        </w:numPr>
        <w:spacing w:before="0" w:after="120"/>
        <w:ind w:hanging="360" w:start="-360" w:end="-720"/>
        <w:contextualSpacing w:val="false"/>
        <w:rPr>
          <w:rFonts w:ascii="Nunito Sans" w:hAnsi="Nunito Sans"/>
          <w:lang w:val="en-CA"/>
        </w:rPr>
      </w:pPr>
      <w:r>
        <w:rPr>
          <w:rFonts w:ascii="Nunito Sans" w:hAnsi="Nunito Sans"/>
          <w:lang w:val="en-CA"/>
        </w:rPr>
        <w:t xml:space="preserve">Each government confirms that the details recorded within this agreement are accurate, appropriate and do not include any TK, personal information about an individual (as distinct from employee work contact details), or information that may be sensitive, confidential in nature and/or otherwise inappropriate for YG staff to view or to potentially become accessible to the public in the future (as a historical record). </w:t>
      </w:r>
    </w:p>
    <w:p>
      <w:pPr>
        <w:pStyle w:val="ListParagraph"/>
        <w:numPr>
          <w:ilvl w:val="0"/>
          <w:numId w:val="2"/>
        </w:numPr>
        <w:spacing w:before="0" w:after="240"/>
        <w:ind w:hanging="360" w:start="-360" w:end="-720"/>
        <w:contextualSpacing w:val="false"/>
        <w:rPr>
          <w:rFonts w:ascii="Nunito Sans" w:hAnsi="Nunito Sans"/>
          <w:lang w:val="en-CA"/>
        </w:rPr>
      </w:pPr>
      <w:r>
        <w:rPr>
          <w:rFonts w:ascii="Nunito Sans" w:hAnsi="Nunito Sans"/>
          <w:lang w:val="en-CA"/>
        </w:rPr>
        <w:t>Both governments acknowledge that each have their own distinct governance structures and responsibilities to uphold, honour and comply with their respective laws and customs.</w:t>
      </w:r>
    </w:p>
    <w:p>
      <w:pPr>
        <w:pStyle w:val="Normal"/>
        <w:spacing w:before="0" w:after="240"/>
        <w:ind w:start="-720" w:end="-720"/>
        <w:rPr>
          <w:rFonts w:ascii="Nunito Sans" w:hAnsi="Nunito Sans"/>
          <w:lang w:val="en-CA"/>
        </w:rPr>
      </w:pPr>
      <w:r>
        <w:rPr>
          <w:rFonts w:ascii="Nunito Sans" w:hAnsi="Nunito Sans"/>
          <w:b/>
          <w:lang w:val="en-CA"/>
        </w:rPr>
        <w:t>NOW THEREFORE</w:t>
      </w:r>
      <w:r>
        <w:rPr>
          <w:rFonts w:ascii="Nunito Sans" w:hAnsi="Nunito Sans"/>
          <w:lang w:val="en-CA"/>
        </w:rPr>
        <w:t>, each government acknowledges the following:</w:t>
      </w:r>
    </w:p>
    <w:p>
      <w:pPr>
        <w:pStyle w:val="ListParagraph"/>
        <w:numPr>
          <w:ilvl w:val="0"/>
          <w:numId w:val="3"/>
        </w:numPr>
        <w:spacing w:before="0" w:after="120"/>
        <w:ind w:hanging="187" w:start="-360" w:end="-720"/>
        <w:contextualSpacing w:val="false"/>
        <w:rPr>
          <w:rFonts w:ascii="Nunito Sans" w:hAnsi="Nunito Sans"/>
          <w:lang w:val="en-CA"/>
        </w:rPr>
      </w:pPr>
      <w:r>
        <w:rPr>
          <w:rFonts w:ascii="Nunito Sans" w:hAnsi="Nunito Sans"/>
          <w:b/>
          <w:bCs/>
          <w:lang w:val="en-CA"/>
        </w:rPr>
        <w:t xml:space="preserve">YG </w:t>
      </w:r>
      <w:r>
        <w:rPr>
          <w:rFonts w:ascii="Nunito Sans" w:hAnsi="Nunito Sans"/>
          <w:lang w:val="en-CA"/>
        </w:rPr>
        <w:t xml:space="preserve">is responsible for uploading the signed ISA to the Vault. Once uploaded to the Vault, this will generate a highly restricted, distinct and secure location to which the corresponding TK can be uploaded by the rightful owners. </w:t>
      </w:r>
    </w:p>
    <w:p>
      <w:pPr>
        <w:pStyle w:val="ListParagraph"/>
        <w:numPr>
          <w:ilvl w:val="0"/>
          <w:numId w:val="3"/>
        </w:numPr>
        <w:spacing w:before="0" w:after="120"/>
        <w:ind w:hanging="187" w:start="-360" w:end="-720"/>
        <w:contextualSpacing w:val="false"/>
        <w:rPr>
          <w:rFonts w:ascii="Nunito Sans" w:hAnsi="Nunito Sans"/>
          <w:lang w:val="en-CA"/>
        </w:rPr>
      </w:pPr>
      <w:r>
        <w:rPr/>
        <w:t>{external_group_contact.external_organization.name}</w:t>
      </w:r>
      <w:r>
        <w:rPr>
          <w:rFonts w:ascii="Nunito Sans" w:hAnsi="Nunito Sans"/>
          <w:lang w:val="en-CA"/>
        </w:rPr>
        <w:t xml:space="preserve">is responsible for uploading TK to the Vault in the level of detail appropriate to the context, risks and for viewing by authorized YG staff. </w:t>
      </w:r>
    </w:p>
    <w:p>
      <w:pPr>
        <w:pStyle w:val="ListParagraph"/>
        <w:numPr>
          <w:ilvl w:val="0"/>
          <w:numId w:val="3"/>
        </w:numPr>
        <w:spacing w:before="0" w:after="120"/>
        <w:ind w:hanging="187" w:start="-360" w:end="-720"/>
        <w:contextualSpacing w:val="false"/>
        <w:rPr>
          <w:rFonts w:ascii="Nunito Sans" w:hAnsi="Nunito Sans"/>
          <w:lang w:val="en-CA"/>
        </w:rPr>
      </w:pPr>
      <w:r>
        <w:rPr>
          <w:rFonts w:ascii="Nunito Sans" w:hAnsi="Nunito Sans"/>
          <w:b/>
          <w:bCs/>
          <w:lang w:val="en-CA"/>
        </w:rPr>
        <w:t xml:space="preserve">ISAs </w:t>
      </w:r>
      <w:r>
        <w:rPr>
          <w:rFonts w:ascii="Nunito Sans" w:hAnsi="Nunito Sans"/>
          <w:lang w:val="en-CA"/>
        </w:rPr>
        <w:t>in the Vault</w:t>
      </w:r>
      <w:r>
        <w:rPr>
          <w:rFonts w:ascii="Nunito Sans" w:hAnsi="Nunito Sans"/>
          <w:b/>
          <w:bCs/>
          <w:lang w:val="en-CA"/>
        </w:rPr>
        <w:t xml:space="preserve"> </w:t>
      </w:r>
      <w:r>
        <w:rPr>
          <w:rFonts w:ascii="Nunito Sans" w:hAnsi="Nunito Sans"/>
          <w:lang w:val="en-CA"/>
        </w:rPr>
        <w:t xml:space="preserve">will be accessible to {external_group_contact.external_organization.name} government staff and all </w:t>
      </w:r>
      <w:r>
        <w:rPr>
          <w:rFonts w:ascii="Nunito Sans" w:hAnsi="Nunito Sans"/>
          <w:b/>
          <w:bCs/>
          <w:lang w:val="en-CA"/>
        </w:rPr>
        <w:t>YG</w:t>
      </w:r>
      <w:r>
        <w:rPr>
          <w:rFonts w:ascii="Nunito Sans" w:hAnsi="Nunito Sans"/>
          <w:lang w:val="en-CA"/>
        </w:rPr>
        <w:t xml:space="preserve"> staff in an effort</w:t>
      </w:r>
      <w:r>
        <w:rPr>
          <w:rFonts w:ascii="Nunito Sans" w:hAnsi="Nunito Sans"/>
          <w:b/>
          <w:bCs/>
          <w:lang w:val="en-CA"/>
        </w:rPr>
        <w:t xml:space="preserve"> </w:t>
      </w:r>
      <w:r>
        <w:rPr>
          <w:rFonts w:ascii="Nunito Sans" w:hAnsi="Nunito Sans"/>
          <w:lang w:val="en-CA"/>
        </w:rPr>
        <w:t xml:space="preserve">to reduce duplicative requests and/or challenges in the event of a change in staff or loss of corporate knowledge. </w:t>
      </w:r>
    </w:p>
    <w:p>
      <w:pPr>
        <w:pStyle w:val="ListParagraph"/>
        <w:numPr>
          <w:ilvl w:val="0"/>
          <w:numId w:val="3"/>
        </w:numPr>
        <w:spacing w:before="0" w:after="240"/>
        <w:ind w:hanging="187" w:start="-360" w:end="-720"/>
        <w:contextualSpacing w:val="false"/>
        <w:rPr>
          <w:rFonts w:ascii="Nunito Sans" w:hAnsi="Nunito Sans"/>
          <w:lang w:val="en-CA"/>
        </w:rPr>
      </w:pPr>
      <w:r>
        <w:rPr>
          <w:rFonts w:ascii="Nunito Sans" w:hAnsi="Nunito Sans"/>
          <w:b/>
          <w:bCs/>
          <w:lang w:val="en-CA"/>
        </w:rPr>
        <w:t xml:space="preserve">TK </w:t>
      </w:r>
      <w:r>
        <w:rPr>
          <w:rFonts w:ascii="Nunito Sans" w:hAnsi="Nunito Sans"/>
          <w:lang w:val="en-CA"/>
        </w:rPr>
        <w:t xml:space="preserve">in the Vault will be accessible to {external_group_contact.external_organization.name} government staff and </w:t>
      </w:r>
      <w:r>
        <w:rPr>
          <w:rFonts w:ascii="Nunito Sans" w:hAnsi="Nunito Sans"/>
          <w:b/>
          <w:bCs/>
          <w:lang w:val="en-CA"/>
        </w:rPr>
        <w:t>restricted to authorized YG staff</w:t>
      </w:r>
      <w:r>
        <w:rPr>
          <w:rFonts w:ascii="Nunito Sans" w:hAnsi="Nunito Sans"/>
          <w:lang w:val="en-CA"/>
        </w:rPr>
        <w:t>, in accordance with this agreement.</w:t>
      </w:r>
      <w:r>
        <w:br w:type="page"/>
      </w:r>
    </w:p>
    <w:p>
      <w:pPr>
        <w:pStyle w:val="ListParagraph"/>
        <w:numPr>
          <w:ilvl w:val="1"/>
          <w:numId w:val="4"/>
        </w:numPr>
        <w:spacing w:before="0" w:after="0"/>
        <w:ind w:hanging="360" w:start="-360" w:end="-720"/>
        <w:contextualSpacing/>
        <w:rPr>
          <w:rFonts w:ascii="Nunito Sans" w:hAnsi="Nunito Sans"/>
          <w:bCs/>
          <w:lang w:val="en-CA"/>
        </w:rPr>
      </w:pPr>
      <w:r>
        <w:rPr>
          <w:rFonts w:ascii="Nunito Sans" w:hAnsi="Nunito Sans"/>
          <w:b/>
          <w:bCs/>
          <w:lang w:val="en-CA"/>
        </w:rPr>
        <w:t xml:space="preserve">What is the YG work, action, or decision-making activity that will be informed by this TK? </w:t>
      </w:r>
    </w:p>
    <w:p>
      <w:pPr>
        <w:pStyle w:val="Normal"/>
        <w:ind w:start="-709" w:end="-432"/>
        <w:rPr>
          <w:rFonts w:ascii="Nunito Sans" w:hAnsi="Nunito Sans"/>
          <w:bCs/>
          <w:lang w:val="en-CA"/>
        </w:rPr>
      </w:pPr>
      <w:r>
        <w:rPr>
          <w:rFonts w:ascii="Nunito Sans" w:hAnsi="Nunito Sans"/>
          <w:bCs/>
          <w:lang w:val="en-CA"/>
        </w:rPr>
        <w:t>{purpose}</w:t>
      </w:r>
    </w:p>
    <w:p>
      <w:pPr>
        <w:pStyle w:val="Normal"/>
        <w:spacing w:before="0" w:after="120"/>
        <w:ind w:start="-720" w:end="-720"/>
        <w:rPr>
          <w:rFonts w:ascii="Nunito Sans" w:hAnsi="Nunito Sans"/>
          <w:b/>
          <w:bCs/>
          <w:color w:themeColor="accent5" w:themeShade="bf" w:val="31849B"/>
          <w:lang w:val="en-CA"/>
        </w:rPr>
      </w:pPr>
      <w:r>
        <w:rPr>
          <w:rFonts w:ascii="Nunito Sans" w:hAnsi="Nunito Sans"/>
          <w:b/>
          <w:bCs/>
          <w:lang w:val="en-CA"/>
        </w:rPr>
        <w:br/>
      </w:r>
      <w:bookmarkStart w:id="0" w:name="_Hlk148602659"/>
      <w:r>
        <w:rPr>
          <w:rFonts w:ascii="Nunito Sans" w:hAnsi="Nunito Sans"/>
          <w:b/>
          <w:bCs/>
          <w:lang w:val="en-CA"/>
        </w:rPr>
        <w:t>2. TK is restricted to authorized YG staff only. Any YG staff authorized to consider this TK must comply with the terms and conditions of this ISA and uphold the protective standards YG would normally apply to information provided by another government that is considered:</w:t>
      </w:r>
    </w:p>
    <w:p>
      <w:pPr>
        <w:pStyle w:val="Normal"/>
        <w:spacing w:before="0" w:after="60"/>
        <w:ind w:start="-720" w:end="-720"/>
        <w:rPr>
          <w:rFonts w:ascii="Nunito Sans" w:hAnsi="Nunito Sans"/>
          <w:bCs/>
          <w:lang w:val="en-CA"/>
        </w:rPr>
      </w:pPr>
      <w:r>
        <w:rPr/>
        <w:t>{#access_level.is_internal}☒</w:t>
      </w:r>
      <w:r>
        <w:rPr>
          <w:rFonts w:ascii="Nunito Sans" w:hAnsi="Nunito Sans"/>
          <w:bCs/>
          <w:lang w:val="en-CA"/>
        </w:rPr>
        <w:t xml:space="preserve"> </w:t>
      </w:r>
      <w:r>
        <w:rPr>
          <w:rFonts w:ascii="Nunito Sans" w:hAnsi="Nunito Sans"/>
          <w:b/>
          <w:lang w:val="en-CA"/>
        </w:rPr>
        <w:t>INTERNAL</w:t>
      </w:r>
      <w:r>
        <w:rPr>
          <w:rFonts w:ascii="Nunito Sans" w:hAnsi="Nunito Sans"/>
          <w:bCs/>
          <w:lang w:val="en-CA"/>
        </w:rPr>
        <w:t xml:space="preserve"> to all YG staff across all YG departments. </w:t>
        <w:br/>
        <w:t xml:space="preserve">This TK is not accessible to the public and has been shared for </w:t>
      </w:r>
      <w:r>
        <w:rPr>
          <w:rFonts w:ascii="Nunito Sans" w:hAnsi="Nunito Sans"/>
          <w:bCs/>
          <w:u w:val="single"/>
          <w:lang w:val="en-CA"/>
        </w:rPr>
        <w:t>YG’s internal information only</w:t>
      </w:r>
      <w:r>
        <w:rPr>
          <w:rFonts w:ascii="Nunito Sans" w:hAnsi="Nunito Sans"/>
          <w:bCs/>
          <w:lang w:val="en-CA"/>
        </w:rPr>
        <w:t>. Any YG staff who access this TK understand there could be negative impacts to intergovernmental relations if TK is made available to the public or unauthorized personnel (e.g. contractors).{/access_level.is_internal}</w:t>
      </w:r>
    </w:p>
    <w:p>
      <w:pPr>
        <w:pStyle w:val="Normal"/>
        <w:spacing w:before="0" w:after="60"/>
        <w:ind w:start="-720" w:end="-720"/>
        <w:rPr>
          <w:rFonts w:ascii="Nunito Sans" w:hAnsi="Nunito Sans"/>
          <w:bCs/>
          <w:lang w:val="en-CA"/>
        </w:rPr>
      </w:pPr>
      <w:r>
        <w:rPr/>
        <w:t>{#access_level.is_protected_and_limited}☒</w:t>
      </w:r>
      <w:r>
        <w:rPr>
          <w:rFonts w:ascii="Nunito Sans" w:hAnsi="Nunito Sans"/>
          <w:bCs/>
          <w:lang w:val="en-CA"/>
        </w:rPr>
        <w:t xml:space="preserve"> </w:t>
      </w:r>
      <w:r>
        <w:rPr>
          <w:rFonts w:ascii="Nunito Sans" w:hAnsi="Nunito Sans"/>
          <w:b/>
          <w:lang w:val="en-CA"/>
        </w:rPr>
        <w:t xml:space="preserve">PROTECTED and LIMITED </w:t>
      </w:r>
      <w:r>
        <w:rPr>
          <w:rFonts w:ascii="Nunito Sans" w:hAnsi="Nunito Sans"/>
          <w:bCs/>
          <w:lang w:val="en-CA"/>
        </w:rPr>
        <w:t xml:space="preserve">to YG staff from </w:t>
      </w:r>
      <w:r>
        <w:rPr/>
        <w:t>{access_level_department_restriction}.</w:t>
      </w:r>
      <w:r>
        <w:rPr>
          <w:rFonts w:ascii="Nunito Sans" w:hAnsi="Nunito Sans"/>
          <w:bCs/>
          <w:lang w:val="en-CA"/>
        </w:rPr>
        <w:br/>
        <w:t>This TK is not accessible to the public, is sensitive and has been shared for the department’s internal information only. Any YG staff who access this TK understand there could be damage to intergovernmental relations, YG’s reputation and/or legal position if TK is made available to the public or unauthorized personnel.{/access_level.is_protected_and_limited}</w:t>
      </w:r>
    </w:p>
    <w:p>
      <w:pPr>
        <w:pStyle w:val="Normal"/>
        <w:spacing w:before="0" w:after="60"/>
        <w:ind w:start="-720" w:end="-720"/>
        <w:rPr>
          <w:rFonts w:ascii="Nunito Sans" w:hAnsi="Nunito Sans"/>
          <w:bCs/>
          <w:lang w:val="en-CA"/>
        </w:rPr>
      </w:pPr>
      <w:r>
        <w:rPr/>
        <w:t>{#access_level.is_confidential_and_restricted}☒</w:t>
      </w:r>
      <w:r>
        <w:rPr>
          <w:rFonts w:ascii="Nunito Sans" w:hAnsi="Nunito Sans"/>
          <w:bCs/>
          <w:lang w:val="en-CA"/>
        </w:rPr>
        <w:t xml:space="preserve"> </w:t>
      </w:r>
      <w:r>
        <w:rPr>
          <w:rFonts w:ascii="Nunito Sans" w:hAnsi="Nunito Sans"/>
          <w:b/>
          <w:lang w:val="en-CA"/>
        </w:rPr>
        <w:t>CONFIDENTIAL and RESTRICTED</w:t>
      </w:r>
      <w:r>
        <w:rPr>
          <w:rFonts w:ascii="Nunito Sans" w:hAnsi="Nunito Sans"/>
          <w:bCs/>
          <w:lang w:val="en-CA"/>
        </w:rPr>
        <w:t xml:space="preserve"> to YG staff within {department_branch_unit_hierarchy}</w:t>
      </w:r>
      <w:r>
        <w:rPr/>
        <w:t>.</w:t>
      </w:r>
      <w:r>
        <w:rPr>
          <w:rFonts w:ascii="Nunito Sans" w:hAnsi="Nunito Sans"/>
          <w:bCs/>
          <w:lang w:val="en-CA"/>
        </w:rPr>
        <w:t xml:space="preserve"> This TK is not accessible to the public, is highly sensitive or sacred and has been shared with a select audience. Any YG staff who access this TK understand there could be significant damage to intergovernmental relations and YG’s reputation and/or result in legal action if TK is made available to the public or unauthorized personnel.</w:t>
      </w:r>
    </w:p>
    <w:p>
      <w:pPr>
        <w:pStyle w:val="Normal"/>
        <w:bidi w:val="0"/>
        <w:ind w:start="-709" w:end="-432"/>
        <w:rPr>
          <w:rFonts w:ascii="Nunito Sans" w:hAnsi="Nunito Sans"/>
          <w:bCs/>
          <w:lang w:val="en-CA"/>
        </w:rPr>
      </w:pPr>
      <w:r>
        <w:rPr/>
        <w:t>{#has_additional_access_restrictions}☒</w:t>
      </w:r>
      <w:r>
        <w:rPr>
          <w:rFonts w:ascii="Nunito Sans" w:hAnsi="Nunito Sans"/>
          <w:bCs/>
          <w:lang w:val="en-CA"/>
        </w:rPr>
        <w:t xml:space="preserve"> </w:t>
      </w:r>
      <w:r>
        <w:rPr>
          <w:rFonts w:ascii="Nunito Sans" w:hAnsi="Nunito Sans"/>
          <w:b/>
          <w:lang w:val="en-CA"/>
        </w:rPr>
        <w:t xml:space="preserve">ADDITIONAL MEASURES </w:t>
      </w:r>
      <w:r>
        <w:rPr>
          <w:rFonts w:ascii="Nunito Sans" w:hAnsi="Nunito Sans"/>
          <w:bCs/>
          <w:lang w:val="en-CA"/>
        </w:rPr>
        <w:t>include the following (e.g. limited to specific work units or staff members): {additional_access_restrictions}{/has_additional_access_restrictions}{/access_level.is_confidential_and_restricted}</w:t>
      </w:r>
      <w:r>
        <w:rPr>
          <w:rFonts w:ascii="Nunito Sans" w:hAnsi="Nunito Sans"/>
          <w:bCs/>
          <w:color w:themeColor="accent5" w:themeShade="bf" w:val="31849B"/>
          <w:lang w:val="en-CA"/>
        </w:rPr>
        <w:br/>
      </w:r>
      <w:bookmarkEnd w:id="0"/>
      <w:r>
        <w:rPr>
          <w:rFonts w:ascii="Nunito Sans" w:hAnsi="Nunito Sans"/>
          <w:b/>
          <w:bCs/>
          <w:lang w:val="en-CA"/>
        </w:rPr>
        <w:br/>
      </w:r>
      <w:bookmarkStart w:id="1" w:name="_Hlk148602715"/>
      <w:r>
        <w:rPr>
          <w:rFonts w:ascii="Nunito Sans" w:hAnsi="Nunito Sans"/>
          <w:b/>
          <w:bCs/>
          <w:lang w:val="en-CA"/>
        </w:rPr>
        <w:t xml:space="preserve">3. YG acknowledges the confidentiality and access identified above and will work with TK: </w:t>
        <w:br/>
      </w:r>
      <w:r>
        <w:rPr>
          <w:rFonts w:ascii="Nunito Sans" w:hAnsi="Nunito Sans"/>
          <w:b w:val="false"/>
          <w:bCs w:val="false"/>
          <w:lang w:val="en-CA"/>
        </w:rPr>
        <w:t>{#confidentiality_type.is_accordance}</w:t>
      </w:r>
      <w:r>
        <w:rPr/>
        <w:t>☒</w:t>
      </w:r>
      <w:r>
        <w:rPr>
          <w:rFonts w:ascii="Nunito Sans" w:hAnsi="Nunito Sans"/>
          <w:b/>
          <w:bCs/>
          <w:lang w:val="en-CA"/>
        </w:rPr>
        <w:t xml:space="preserve"> IN ACCORDANCE with the terms and conditions of this agreement.</w:t>
      </w:r>
      <w:r>
        <w:rPr>
          <w:rFonts w:ascii="Nunito Sans" w:hAnsi="Nunito Sans"/>
          <w:b w:val="false"/>
          <w:bCs w:val="false"/>
          <w:lang w:val="en-CA"/>
        </w:rPr>
        <w:t>{/confidentiality_type.is_accordance}</w:t>
      </w:r>
      <w:r>
        <w:rPr>
          <w:rFonts w:ascii="Nunito Sans" w:hAnsi="Nunito Sans"/>
          <w:b/>
          <w:bCs/>
          <w:lang w:val="en-CA"/>
        </w:rPr>
        <w:br/>
      </w:r>
      <w:r>
        <w:rPr>
          <w:rFonts w:ascii="Nunito Sans" w:hAnsi="Nunito Sans"/>
          <w:b w:val="false"/>
          <w:bCs w:val="false"/>
          <w:lang w:val="en-CA"/>
        </w:rPr>
        <w:t>{#confidentiality_type.is_accepted_in_confidence}</w:t>
      </w:r>
      <w:r>
        <w:rPr/>
        <w:t>☒</w:t>
      </w:r>
      <w:r>
        <w:rPr>
          <w:rFonts w:ascii="Nunito Sans" w:hAnsi="Nunito Sans"/>
          <w:b/>
          <w:bCs/>
          <w:lang w:val="en-CA"/>
        </w:rPr>
        <w:t xml:space="preserve"> as material ACCEPTED IN CONFIDENCE, which requires the issuance of a formal confidentiality receipt in addition to this agreement.</w:t>
      </w:r>
      <w:r>
        <w:rPr>
          <w:rFonts w:ascii="Nunito Sans" w:hAnsi="Nunito Sans"/>
          <w:b w:val="false"/>
          <w:bCs w:val="false"/>
          <w:lang w:val="en-CA"/>
        </w:rPr>
        <w:t>{/confidentiality_type.is_accepted_in_confidence}</w:t>
      </w:r>
      <w:r>
        <w:rPr>
          <w:rFonts w:ascii="Nunito Sans" w:hAnsi="Nunito Sans"/>
          <w:b/>
          <w:bCs/>
          <w:lang w:val="en-CA"/>
        </w:rPr>
        <w:br/>
        <w:br/>
      </w:r>
      <w:bookmarkEnd w:id="1"/>
      <w:r>
        <w:rPr>
          <w:rFonts w:ascii="Nunito Sans" w:hAnsi="Nunito Sans"/>
          <w:b/>
          <w:bCs/>
          <w:lang w:val="en-CA"/>
        </w:rPr>
        <w:t xml:space="preserve">4. Authorized application of TK: </w:t>
        <w:br/>
      </w:r>
      <w:r>
        <w:rPr>
          <w:rFonts w:ascii="Nunito Sans" w:hAnsi="Nunito Sans"/>
          <w:b/>
          <w:bCs/>
          <w:color w:themeColor="accent5" w:themeShade="bf" w:val="31849B"/>
          <w:lang w:val="en-CA"/>
        </w:rPr>
        <w:t xml:space="preserve">Describe how TK may be reflected in or considered to inform the purpose described above, including whether YG intends to make any materials that are informed by the TK available to the public (e.g. brochures, plans, etc.)  </w:t>
      </w:r>
      <w:r>
        <w:rPr>
          <w:rFonts w:ascii="Nunito Sans" w:hAnsi="Nunito Sans"/>
          <w:b/>
          <w:bCs/>
          <w:lang w:val="en-CA"/>
        </w:rPr>
        <w:br/>
      </w:r>
      <w:bookmarkStart w:id="2" w:name="_Hlk148602756"/>
      <w:bookmarkEnd w:id="2"/>
      <w:r>
        <w:rPr>
          <w:rFonts w:ascii="Nunito Sans" w:hAnsi="Nunito Sans"/>
          <w:b w:val="false"/>
          <w:bCs w:val="false"/>
          <w:lang w:val="en-CA"/>
        </w:rPr>
        <w:t>{authorized_application}</w:t>
      </w:r>
    </w:p>
    <w:p>
      <w:pPr>
        <w:pStyle w:val="Normal"/>
        <w:bidi w:val="0"/>
        <w:ind w:start="-709" w:end="-432"/>
        <w:rPr>
          <w:rFonts w:ascii="Nunito Sans" w:hAnsi="Nunito Sans"/>
          <w:b w:val="false"/>
          <w:bCs w:val="false"/>
          <w:lang w:val="en-CA"/>
        </w:rPr>
      </w:pPr>
      <w:r>
        <w:rPr>
          <w:rFonts w:ascii="Nunito Sans" w:hAnsi="Nunito Sans"/>
          <w:b w:val="false"/>
          <w:bCs w:val="false"/>
          <w:lang w:val="en-CA"/>
        </w:rPr>
      </w:r>
    </w:p>
    <w:p>
      <w:pPr>
        <w:pStyle w:val="Normal"/>
        <w:ind w:start="-720" w:end="-720"/>
        <w:rPr>
          <w:rFonts w:ascii="Nunito Sans" w:hAnsi="Nunito Sans"/>
          <w:bCs/>
          <w:lang w:val="en-CA"/>
        </w:rPr>
      </w:pPr>
      <w:r>
        <w:rPr>
          <w:rFonts w:ascii="Nunito Sans" w:hAnsi="Nunito Sans"/>
          <w:b/>
          <w:lang w:val="en-CA"/>
        </w:rPr>
        <w:t xml:space="preserve">5. In the event that YG is compelled to disclose information that includes TK, YG will make all reasonable efforts to identify the TK as belonging to an exemption category under ATIPP and will notify the designated contact for {external_group_contact.external_organization.name} at the earliest opportunity. Indicate if additional protocols are required: </w:t>
      </w:r>
      <w:r>
        <w:rPr>
          <w:rFonts w:ascii="Nunito Sans" w:hAnsi="Nunito Sans"/>
          <w:bCs/>
          <w:color w:themeColor="accent5" w:themeShade="bf" w:val="31849B"/>
          <w:lang w:val="en-CA"/>
        </w:rPr>
        <w:t>For example, if there is a request to notify additional contacts.</w:t>
      </w:r>
    </w:p>
    <w:p>
      <w:pPr>
        <w:pStyle w:val="Normal"/>
        <w:ind w:start="-720" w:end="-432"/>
        <w:rPr>
          <w:rFonts w:ascii="Nunito Sans" w:hAnsi="Nunito Sans"/>
          <w:bCs/>
          <w:lang w:val="en-CA"/>
        </w:rPr>
      </w:pPr>
      <w:r>
        <w:rPr>
          <w:rFonts w:ascii="Nunito Sans" w:hAnsi="Nunito Sans"/>
          <w:bCs/>
          <w:lang w:val="en-CA"/>
        </w:rPr>
      </w:r>
    </w:p>
    <w:p>
      <w:pPr>
        <w:pStyle w:val="Normal"/>
        <w:pBdr>
          <w:top w:val="single" w:sz="6" w:space="1" w:color="000000"/>
        </w:pBdr>
        <w:ind w:start="-720" w:end="-432"/>
        <w:rPr>
          <w:rFonts w:ascii="Nunito Sans" w:hAnsi="Nunito Sans"/>
          <w:bCs/>
          <w:lang w:val="en-CA"/>
        </w:rPr>
      </w:pPr>
      <w:r>
        <w:rPr>
          <w:rFonts w:ascii="Nunito Sans" w:hAnsi="Nunito Sans"/>
          <w:bCs/>
          <w:lang w:val="en-CA"/>
        </w:rPr>
      </w:r>
    </w:p>
    <w:p>
      <w:pPr>
        <w:pStyle w:val="Normal"/>
        <w:pBdr>
          <w:top w:val="single" w:sz="6" w:space="1" w:color="000000"/>
        </w:pBdr>
        <w:ind w:start="-720" w:end="-432"/>
        <w:rPr>
          <w:rFonts w:ascii="Nunito Sans" w:hAnsi="Nunito Sans"/>
          <w:bCs/>
          <w:lang w:val="en-CA"/>
        </w:rPr>
      </w:pPr>
      <w:r>
        <w:rPr>
          <w:rFonts w:ascii="Nunito Sans" w:hAnsi="Nunito Sans"/>
          <w:bCs/>
          <w:lang w:val="en-CA"/>
        </w:rPr>
      </w:r>
    </w:p>
    <w:p>
      <w:pPr>
        <w:pStyle w:val="Normal"/>
        <w:pBdr>
          <w:top w:val="single" w:sz="6" w:space="1" w:color="000000"/>
        </w:pBdr>
        <w:ind w:start="-720" w:end="-432"/>
        <w:rPr>
          <w:rFonts w:ascii="Nunito Sans" w:hAnsi="Nunito Sans"/>
          <w:bCs/>
          <w:lang w:val="en-CA"/>
        </w:rPr>
      </w:pPr>
      <w:r>
        <w:rPr>
          <w:rFonts w:ascii="Nunito Sans" w:hAnsi="Nunito Sans"/>
          <w:bCs/>
          <w:lang w:val="en-CA"/>
        </w:rPr>
      </w:r>
    </w:p>
    <w:p>
      <w:pPr>
        <w:pStyle w:val="Normal"/>
        <w:pBdr>
          <w:top w:val="single" w:sz="6" w:space="1" w:color="000000"/>
          <w:bottom w:val="single" w:sz="6" w:space="1" w:color="000000"/>
        </w:pBdr>
        <w:ind w:start="-720" w:end="-432"/>
        <w:rPr>
          <w:rFonts w:ascii="Nunito Sans" w:hAnsi="Nunito Sans"/>
          <w:bCs/>
          <w:lang w:val="en-CA"/>
        </w:rPr>
      </w:pPr>
      <w:r>
        <w:rPr>
          <w:rFonts w:ascii="Nunito Sans" w:hAnsi="Nunito Sans"/>
          <w:bCs/>
          <w:lang w:val="en-CA"/>
        </w:rPr>
      </w:r>
    </w:p>
    <w:p>
      <w:pPr>
        <w:pStyle w:val="Normal"/>
        <w:ind w:start="-720" w:end="-720"/>
        <w:rPr>
          <w:rFonts w:ascii="Nunito Sans" w:hAnsi="Nunito Sans"/>
          <w:lang w:val="en-CA"/>
        </w:rPr>
      </w:pPr>
      <w:r>
        <w:rPr>
          <w:rFonts w:ascii="Nunito Sans" w:hAnsi="Nunito Sans"/>
          <w:lang w:val="en-CA"/>
        </w:rPr>
      </w:r>
    </w:p>
    <w:p>
      <w:pPr>
        <w:pStyle w:val="Normal"/>
        <w:spacing w:before="0" w:after="120"/>
        <w:ind w:start="-720" w:end="-720"/>
        <w:rPr>
          <w:rFonts w:ascii="Nunito Sans" w:hAnsi="Nunito Sans"/>
          <w:bCs/>
          <w:lang w:val="en-CA"/>
        </w:rPr>
      </w:pPr>
      <w:bookmarkStart w:id="3" w:name="_Hlk148604361"/>
      <w:r>
        <w:rPr>
          <w:rFonts w:ascii="Nunito Sans" w:hAnsi="Nunito Sans"/>
          <w:b/>
          <w:lang w:val="en-CA"/>
        </w:rPr>
        <w:t>6. Signatures:</w:t>
        <w:br/>
      </w:r>
      <w:r>
        <w:rPr>
          <w:rFonts w:ascii="Nunito Sans" w:hAnsi="Nunito Sans"/>
          <w:bCs/>
          <w:lang w:val="en-CA"/>
        </w:rPr>
        <w:t xml:space="preserve">Each Party confirms that the identified representatives are authorized to enter into this agreement on behalf of their respective government. </w:t>
      </w:r>
    </w:p>
    <w:p>
      <w:pPr>
        <w:pStyle w:val="Normal"/>
        <w:spacing w:before="0" w:after="240"/>
        <w:ind w:start="-720" w:end="-720"/>
        <w:rPr>
          <w:rFonts w:ascii="Nunito Sans" w:hAnsi="Nunito Sans"/>
          <w:bCs/>
          <w:lang w:val="en-CA"/>
        </w:rPr>
      </w:pPr>
      <w:r>
        <w:rPr>
          <w:rFonts w:ascii="Nunito Sans" w:hAnsi="Nunito Sans"/>
          <w:bCs/>
          <w:lang w:val="en-CA"/>
        </w:rPr>
        <w:t xml:space="preserve">By signing this agreement, each Party confirms that they have read, understand and agree that the terms and conditions set out herein are appropriate and sufficient for the purpose of sharing the corresponding TK. </w:t>
      </w:r>
    </w:p>
    <w:p>
      <w:pPr>
        <w:pStyle w:val="Normal"/>
        <w:bidi w:val="0"/>
        <w:spacing w:before="0" w:after="240"/>
        <w:ind w:start="-720" w:end="-720"/>
        <w:rPr>
          <w:rFonts w:ascii="Nunito Sans" w:hAnsi="Nunito Sans"/>
          <w:b/>
          <w:lang w:val="en-CA"/>
        </w:rPr>
      </w:pPr>
      <w:r>
        <w:rPr>
          <w:rFonts w:ascii="Nunito Sans" w:hAnsi="Nunito Sans"/>
          <w:b/>
          <w:lang w:val="en-CA"/>
        </w:rPr>
        <w:t xml:space="preserve">For </w:t>
      </w:r>
      <w:r>
        <w:rPr>
          <w:rFonts w:ascii="Nunito Sans" w:hAnsi="Nunito Sans"/>
          <w:b w:val="false"/>
          <w:bCs w:val="false"/>
          <w:lang w:val="en-CA"/>
        </w:rPr>
        <w:t xml:space="preserve">{external_group_contact.external_organization.name} </w:t>
      </w:r>
    </w:p>
    <w:p>
      <w:pPr>
        <w:pStyle w:val="Normal"/>
        <w:ind w:end="-720"/>
        <w:rPr>
          <w:rFonts w:ascii="Nunito Sans" w:hAnsi="Nunito Sans"/>
          <w:lang w:val="en-CA"/>
        </w:rPr>
      </w:pPr>
      <w:r>
        <w:rPr>
          <w:rFonts w:ascii="Nunito Sans" w:hAnsi="Nunito Sans"/>
          <w:lang w:val="en-CA"/>
        </w:rPr>
      </w:r>
    </w:p>
    <w:tbl>
      <w:tblPr>
        <w:tblStyle w:val="TableGrid"/>
        <w:tblW w:w="10068" w:type="dxa"/>
        <w:jc w:val="start"/>
        <w:tblInd w:w="-720" w:type="dxa"/>
        <w:tblLayout w:type="fixed"/>
        <w:tblCellMar>
          <w:top w:w="0" w:type="dxa"/>
          <w:start w:w="108" w:type="dxa"/>
          <w:bottom w:w="0" w:type="dxa"/>
          <w:end w:w="108" w:type="dxa"/>
        </w:tblCellMar>
        <w:tblLook w:noHBand="0" w:noVBand="1" w:firstColumn="1" w:lastRow="0" w:lastColumn="0" w:firstRow="1" w:val="04a0"/>
      </w:tblPr>
      <w:tblGrid>
        <w:gridCol w:w="5034"/>
        <w:gridCol w:w="5034"/>
      </w:tblGrid>
      <w:tr>
        <w:trPr>
          <w:trHeight w:val="396" w:hRule="atLeast"/>
        </w:trPr>
        <w:tc>
          <w:tcPr>
            <w:tcW w:w="5034" w:type="dxa"/>
            <w:tcBorders/>
          </w:tcPr>
          <w:p>
            <w:pPr>
              <w:pStyle w:val="Normal"/>
              <w:widowControl/>
              <w:suppressAutoHyphens w:val="true"/>
              <w:spacing w:before="0" w:after="0"/>
              <w:ind w:start="-94" w:end="-720"/>
              <w:jc w:val="start"/>
              <w:rPr>
                <w:rFonts w:ascii="Nunito Sans" w:hAnsi="Nunito Sans"/>
                <w:lang w:val="en-CA"/>
              </w:rPr>
            </w:pPr>
            <w:r>
              <w:rPr>
                <w:rFonts w:eastAsia="Cambria" w:cs="Arial" w:ascii="Nunito Sans" w:hAnsi="Nunito Sans"/>
                <w:kern w:val="0"/>
                <w:sz w:val="22"/>
                <w:szCs w:val="22"/>
                <w:lang w:val="en-CA" w:eastAsia="en-US" w:bidi="ar-SA"/>
              </w:rPr>
              <w:t xml:space="preserve">Name: </w:t>
            </w:r>
          </w:p>
        </w:tc>
        <w:tc>
          <w:tcPr>
            <w:tcW w:w="5034" w:type="dxa"/>
            <w:tcBorders/>
          </w:tcPr>
          <w:p>
            <w:pPr>
              <w:pStyle w:val="Normal"/>
              <w:widowControl/>
              <w:suppressAutoHyphens w:val="true"/>
              <w:spacing w:before="0" w:after="0"/>
              <w:ind w:end="-720"/>
              <w:jc w:val="start"/>
              <w:rPr>
                <w:rFonts w:ascii="Nunito Sans" w:hAnsi="Nunito Sans"/>
                <w:lang w:val="en-CA"/>
              </w:rPr>
            </w:pPr>
            <w:r>
              <w:rPr>
                <w:rFonts w:eastAsia="Cambria" w:cs="Arial" w:ascii="Nunito Sans" w:hAnsi="Nunito Sans"/>
                <w:kern w:val="0"/>
                <w:sz w:val="22"/>
                <w:szCs w:val="22"/>
                <w:lang w:val="en-CA" w:eastAsia="en-US" w:bidi="ar-SA"/>
              </w:rPr>
              <w:t>Date:</w:t>
            </w:r>
          </w:p>
        </w:tc>
      </w:tr>
    </w:tbl>
    <w:p>
      <w:pPr>
        <w:pStyle w:val="Normal"/>
        <w:ind w:start="-720" w:end="-720"/>
        <w:rPr>
          <w:rFonts w:ascii="Nunito Sans" w:hAnsi="Nunito Sans"/>
          <w:lang w:val="en-CA"/>
        </w:rPr>
      </w:pPr>
      <w:r>
        <w:rPr>
          <w:rFonts w:ascii="Nunito Sans" w:hAnsi="Nunito Sans"/>
          <w:lang w:val="en-CA"/>
        </w:rPr>
      </w:r>
    </w:p>
    <w:tbl>
      <w:tblPr>
        <w:tblStyle w:val="TableGrid"/>
        <w:tblW w:w="5139" w:type="dxa"/>
        <w:jc w:val="start"/>
        <w:tblInd w:w="-720" w:type="dxa"/>
        <w:tblLayout w:type="fixed"/>
        <w:tblCellMar>
          <w:top w:w="0" w:type="dxa"/>
          <w:start w:w="108" w:type="dxa"/>
          <w:bottom w:w="0" w:type="dxa"/>
          <w:end w:w="108" w:type="dxa"/>
        </w:tblCellMar>
        <w:tblLook w:noHBand="0" w:noVBand="1" w:firstColumn="1" w:lastRow="0" w:lastColumn="0" w:firstRow="1" w:val="04a0"/>
      </w:tblPr>
      <w:tblGrid>
        <w:gridCol w:w="5139"/>
      </w:tblGrid>
      <w:tr>
        <w:trPr>
          <w:trHeight w:val="365" w:hRule="atLeast"/>
        </w:trPr>
        <w:tc>
          <w:tcPr>
            <w:tcW w:w="5139" w:type="dxa"/>
            <w:tcBorders>
              <w:bottom w:val="single" w:sz="4" w:space="0" w:color="000000"/>
            </w:tcBorders>
          </w:tcPr>
          <w:p>
            <w:pPr>
              <w:pStyle w:val="Normal"/>
              <w:widowControl/>
              <w:suppressAutoHyphens w:val="true"/>
              <w:spacing w:before="0" w:after="0"/>
              <w:ind w:start="-94" w:end="-720"/>
              <w:jc w:val="start"/>
              <w:rPr>
                <w:rFonts w:ascii="Nunito Sans" w:hAnsi="Nunito Sans"/>
                <w:lang w:val="en-CA"/>
              </w:rPr>
            </w:pPr>
            <w:r>
              <w:rPr>
                <w:rFonts w:ascii="Nunito Sans" w:hAnsi="Nunito Sans"/>
                <w:lang w:val="en-CA"/>
              </w:rPr>
            </w:r>
          </w:p>
        </w:tc>
      </w:tr>
    </w:tbl>
    <w:p>
      <w:pPr>
        <w:pStyle w:val="Normal"/>
        <w:bidi w:val="0"/>
        <w:ind w:start="-720" w:end="-720"/>
        <w:rPr>
          <w:rFonts w:ascii="Nunito Sans" w:hAnsi="Nunito Sans"/>
          <w:lang w:val="en-CA"/>
        </w:rPr>
      </w:pPr>
      <w:r>
        <w:rPr>
          <w:rFonts w:ascii="Nunito Sans" w:hAnsi="Nunito Sans"/>
          <w:lang w:val="en-CA"/>
        </w:rPr>
        <w:t>Signature</w:t>
        <w:br/>
        <w:br/>
      </w:r>
      <w:r>
        <w:rPr>
          <w:rFonts w:ascii="Nunito Sans" w:hAnsi="Nunito Sans"/>
          <w:b/>
          <w:lang w:val="en-CA"/>
        </w:rPr>
        <w:t>For the Government of Yukon:</w:t>
      </w:r>
      <w:r>
        <w:rPr>
          <w:rFonts w:ascii="Nunito Sans" w:hAnsi="Nunito Sans"/>
          <w:bCs/>
          <w:lang w:val="en-CA"/>
        </w:rPr>
        <w:t xml:space="preserve"> </w:t>
      </w:r>
      <w:r>
        <w:rPr/>
        <w:t>{internal_group_contact.title}</w:t>
      </w:r>
      <w:r>
        <w:rPr>
          <w:rFonts w:ascii="Nunito Sans" w:hAnsi="Nunito Sans"/>
          <w:lang w:val="en-CA"/>
        </w:rPr>
        <w:br/>
      </w:r>
    </w:p>
    <w:tbl>
      <w:tblPr>
        <w:tblStyle w:val="TableGrid"/>
        <w:tblW w:w="10108" w:type="dxa"/>
        <w:jc w:val="start"/>
        <w:tblInd w:w="-720" w:type="dxa"/>
        <w:tblLayout w:type="fixed"/>
        <w:tblCellMar>
          <w:top w:w="0" w:type="dxa"/>
          <w:start w:w="108" w:type="dxa"/>
          <w:bottom w:w="0" w:type="dxa"/>
          <w:end w:w="108" w:type="dxa"/>
        </w:tblCellMar>
        <w:tblLook w:noHBand="0" w:noVBand="1" w:firstColumn="1" w:lastRow="0" w:lastColumn="0" w:firstRow="1" w:val="04a0"/>
      </w:tblPr>
      <w:tblGrid>
        <w:gridCol w:w="5054"/>
        <w:gridCol w:w="5054"/>
      </w:tblGrid>
      <w:tr>
        <w:trPr>
          <w:trHeight w:val="289" w:hRule="atLeast"/>
        </w:trPr>
        <w:tc>
          <w:tcPr>
            <w:tcW w:w="5054" w:type="dxa"/>
            <w:tcBorders/>
          </w:tcPr>
          <w:p>
            <w:pPr>
              <w:pStyle w:val="Normal"/>
              <w:widowControl/>
              <w:suppressAutoHyphens w:val="true"/>
              <w:spacing w:before="0" w:after="0"/>
              <w:ind w:start="-94" w:end="-720"/>
              <w:jc w:val="start"/>
              <w:rPr>
                <w:rFonts w:ascii="Nunito Sans" w:hAnsi="Nunito Sans"/>
                <w:lang w:val="en-CA"/>
              </w:rPr>
            </w:pPr>
            <w:r>
              <w:rPr>
                <w:rFonts w:eastAsia="Cambria" w:cs="Arial" w:ascii="Nunito Sans" w:hAnsi="Nunito Sans"/>
                <w:kern w:val="0"/>
                <w:sz w:val="22"/>
                <w:szCs w:val="22"/>
                <w:lang w:val="en-CA" w:eastAsia="en-US" w:bidi="ar-SA"/>
              </w:rPr>
              <w:t xml:space="preserve">Name: </w:t>
            </w:r>
          </w:p>
        </w:tc>
        <w:tc>
          <w:tcPr>
            <w:tcW w:w="5054" w:type="dxa"/>
            <w:tcBorders/>
          </w:tcPr>
          <w:p>
            <w:pPr>
              <w:pStyle w:val="Normal"/>
              <w:widowControl/>
              <w:suppressAutoHyphens w:val="true"/>
              <w:spacing w:before="0" w:after="0"/>
              <w:ind w:end="-720"/>
              <w:jc w:val="start"/>
              <w:rPr>
                <w:rFonts w:ascii="Nunito Sans" w:hAnsi="Nunito Sans"/>
                <w:lang w:val="en-CA"/>
              </w:rPr>
            </w:pPr>
            <w:r>
              <w:rPr>
                <w:rFonts w:eastAsia="Cambria" w:cs="Arial" w:ascii="Nunito Sans" w:hAnsi="Nunito Sans"/>
                <w:kern w:val="0"/>
                <w:sz w:val="22"/>
                <w:szCs w:val="22"/>
                <w:lang w:val="en-CA" w:eastAsia="en-US" w:bidi="ar-SA"/>
              </w:rPr>
              <w:t>Date:</w:t>
            </w:r>
          </w:p>
        </w:tc>
      </w:tr>
    </w:tbl>
    <w:p>
      <w:pPr>
        <w:pStyle w:val="Normal"/>
        <w:ind w:end="-720"/>
        <w:rPr>
          <w:rFonts w:ascii="Nunito Sans" w:hAnsi="Nunito Sans"/>
          <w:lang w:val="en-CA"/>
        </w:rPr>
      </w:pPr>
      <w:r>
        <w:rPr>
          <w:rFonts w:ascii="Nunito Sans" w:hAnsi="Nunito Sans"/>
          <w:lang w:val="en-CA"/>
        </w:rPr>
      </w:r>
    </w:p>
    <w:tbl>
      <w:tblPr>
        <w:tblStyle w:val="TableGrid"/>
        <w:tblW w:w="5139" w:type="dxa"/>
        <w:jc w:val="start"/>
        <w:tblInd w:w="-720" w:type="dxa"/>
        <w:tblLayout w:type="fixed"/>
        <w:tblCellMar>
          <w:top w:w="0" w:type="dxa"/>
          <w:start w:w="108" w:type="dxa"/>
          <w:bottom w:w="0" w:type="dxa"/>
          <w:end w:w="108" w:type="dxa"/>
        </w:tblCellMar>
        <w:tblLook w:noHBand="0" w:noVBand="1" w:firstColumn="1" w:lastRow="0" w:lastColumn="0" w:firstRow="1" w:val="04a0"/>
      </w:tblPr>
      <w:tblGrid>
        <w:gridCol w:w="5139"/>
      </w:tblGrid>
      <w:tr>
        <w:trPr>
          <w:trHeight w:val="365" w:hRule="atLeast"/>
        </w:trPr>
        <w:tc>
          <w:tcPr>
            <w:tcW w:w="5139" w:type="dxa"/>
            <w:tcBorders>
              <w:bottom w:val="single" w:sz="4" w:space="0" w:color="000000"/>
            </w:tcBorders>
          </w:tcPr>
          <w:p>
            <w:pPr>
              <w:pStyle w:val="Normal"/>
              <w:widowControl/>
              <w:suppressAutoHyphens w:val="true"/>
              <w:spacing w:before="0" w:after="0"/>
              <w:ind w:start="-94" w:end="-720"/>
              <w:jc w:val="start"/>
              <w:rPr>
                <w:rFonts w:ascii="Nunito Sans" w:hAnsi="Nunito Sans"/>
                <w:lang w:val="en-CA"/>
              </w:rPr>
            </w:pPr>
            <w:r>
              <w:rPr>
                <w:rFonts w:ascii="Nunito Sans" w:hAnsi="Nunito Sans"/>
                <w:lang w:val="en-CA"/>
              </w:rPr>
            </w:r>
          </w:p>
        </w:tc>
      </w:tr>
    </w:tbl>
    <w:p>
      <w:pPr>
        <w:pStyle w:val="Normal"/>
        <w:ind w:start="-720" w:end="-720"/>
        <w:rPr>
          <w:lang w:val="en-CA"/>
        </w:rPr>
      </w:pPr>
      <w:r>
        <w:rPr>
          <w:rFonts w:ascii="Nunito Sans" w:hAnsi="Nunito Sans"/>
          <w:lang w:val="en-CA"/>
        </w:rPr>
        <w:t xml:space="preserve">Signature </w:t>
        <w:tab/>
        <w:tab/>
        <w:tab/>
        <w:tab/>
        <w:br/>
      </w:r>
      <w:bookmarkEnd w:id="3"/>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06" w:top="1135" w:footer="706" w:bottom="763"/>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unito Sans Light">
    <w:charset w:val="01"/>
    <w:family w:val="roman"/>
    <w:pitch w:val="variable"/>
    <w:embedRegular r:id="rId1" w:fontKey="{01014A78-CABC-4EF0-12AC-5CD89AEFDE01}"/>
  </w:font>
  <w:font w:name="Lucida Grande">
    <w:charset w:val="01"/>
    <w:family w:val="swiss"/>
    <w:pitch w:val="variable"/>
  </w:font>
  <w:font w:name="Liberation Sans">
    <w:altName w:val="Arial"/>
    <w:charset w:val="01"/>
    <w:family w:val="swiss"/>
    <w:pitch w:val="variable"/>
  </w:font>
  <w:font w:name="Montserrat">
    <w:charset w:val="01"/>
    <w:family w:val="roman"/>
    <w:pitch w:val="variable"/>
    <w:embedBold r:id="rId2" w:fontKey="{02014A78-CABC-4EF0-12AC-5CD89AEFDE02}"/>
  </w:font>
  <w:font w:name="Nunito Sans">
    <w:charset w:val="01"/>
    <w:family w:val="roman"/>
    <w:pitch w:val="variable"/>
    <w:embedRegular r:id="rId3" w:fontKey="{03014A78-CABC-4EF0-12AC-5CD89AEFDE03}"/>
    <w:embedBold r:id="rId4" w:fontKey="{04014A78-CABC-4EF0-12AC-5CD89AEFDE0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720"/>
      <w:rPr>
        <w:sz w:val="20"/>
        <w:szCs w:val="20"/>
        <w:lang w:val="en-CA"/>
      </w:rPr>
    </w:pPr>
    <w:r>
      <w:rPr>
        <w:sz w:val="20"/>
        <w:szCs w:val="20"/>
        <w:lang w:val="en-CA"/>
      </w:rPr>
      <w:t>Version 1.0 (June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720"/>
      <w:rPr>
        <w:sz w:val="20"/>
        <w:szCs w:val="20"/>
        <w:lang w:val="en-CA"/>
      </w:rPr>
    </w:pPr>
    <w:r>
      <w:rPr>
        <w:sz w:val="20"/>
        <w:szCs w:val="20"/>
        <w:lang w:val="en-CA"/>
      </w:rPr>
      <w:t>Version 1.0 (June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s>
      <w:rPr>
        <w:lang w:val="en-CA"/>
      </w:rPr>
    </w:pPr>
    <w:r>
      <w:rPr>
        <w:lang w:val="en-CA"/>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7440" w:leader="none"/>
      </w:tabs>
      <w:rPr/>
    </w:pPr>
    <w:r>
      <w:rPr/>
      <w:drawing>
        <wp:anchor distT="0" distB="0" distL="0" distR="0" simplePos="0" relativeHeight="2" behindDoc="1" locked="0" layoutInCell="0" allowOverlap="1">
          <wp:simplePos x="0" y="0"/>
          <wp:positionH relativeFrom="page">
            <wp:align>right</wp:align>
          </wp:positionH>
          <wp:positionV relativeFrom="paragraph">
            <wp:posOffset>-448310</wp:posOffset>
          </wp:positionV>
          <wp:extent cx="7772400" cy="2019300"/>
          <wp:effectExtent l="0" t="0" r="0" b="0"/>
          <wp:wrapNone/>
          <wp:docPr id="1" name="Picture 118237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82379873"/>
                  <pic:cNvPicPr>
                    <a:picLocks noChangeAspect="1" noChangeArrowheads="1"/>
                  </pic:cNvPicPr>
                </pic:nvPicPr>
                <pic:blipFill>
                  <a:blip r:embed="rId1"/>
                  <a:stretch>
                    <a:fillRect/>
                  </a:stretch>
                </pic:blipFill>
                <pic:spPr bwMode="auto">
                  <a:xfrm>
                    <a:off x="0" y="0"/>
                    <a:ext cx="7772400" cy="2019300"/>
                  </a:xfrm>
                  <a:prstGeom prst="rect">
                    <a:avLst/>
                  </a:prstGeom>
                  <a:noFill/>
                </pic:spPr>
              </pic:pic>
            </a:graphicData>
          </a:graphic>
        </wp:anchor>
      </w:drawing>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b w:val="false"/>
        <w:bCs/>
      </w:rPr>
    </w:lvl>
    <w:lvl w:ilvl="1">
      <w:start w:val="1"/>
      <w:numFmt w:val="upperRoman"/>
      <w:lvlText w:val="%2."/>
      <w:lvlJc w:val="end"/>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upperLetter"/>
      <w:lvlText w:val="%1."/>
      <w:lvlJc w:val="start"/>
      <w:pPr>
        <w:tabs>
          <w:tab w:val="num" w:pos="0"/>
        </w:tabs>
        <w:ind w:start="0" w:hanging="360"/>
      </w:pPr>
      <w:rPr/>
    </w:lvl>
    <w:lvl w:ilvl="1">
      <w:start w:val="1"/>
      <w:numFmt w:val="lowerLetter"/>
      <w:lvlText w:val="%2."/>
      <w:lvlJc w:val="start"/>
      <w:pPr>
        <w:tabs>
          <w:tab w:val="num" w:pos="0"/>
        </w:tabs>
        <w:ind w:start="720" w:hanging="360"/>
      </w:pPr>
      <w:rPr/>
    </w:lvl>
    <w:lvl w:ilvl="2">
      <w:start w:val="1"/>
      <w:numFmt w:val="lowerRoman"/>
      <w:lvlText w:val="%3."/>
      <w:lvlJc w:val="end"/>
      <w:pPr>
        <w:tabs>
          <w:tab w:val="num" w:pos="0"/>
        </w:tabs>
        <w:ind w:start="1440" w:hanging="180"/>
      </w:pPr>
      <w:rPr/>
    </w:lvl>
    <w:lvl w:ilvl="3">
      <w:start w:val="1"/>
      <w:numFmt w:val="decimal"/>
      <w:lvlText w:val="%4."/>
      <w:lvlJc w:val="start"/>
      <w:pPr>
        <w:tabs>
          <w:tab w:val="num" w:pos="0"/>
        </w:tabs>
        <w:ind w:start="2160" w:hanging="360"/>
      </w:pPr>
      <w:rPr/>
    </w:lvl>
    <w:lvl w:ilvl="4">
      <w:start w:val="1"/>
      <w:numFmt w:val="lowerLetter"/>
      <w:lvlText w:val="%5."/>
      <w:lvlJc w:val="start"/>
      <w:pPr>
        <w:tabs>
          <w:tab w:val="num" w:pos="0"/>
        </w:tabs>
        <w:ind w:start="2880" w:hanging="360"/>
      </w:pPr>
      <w:rPr/>
    </w:lvl>
    <w:lvl w:ilvl="5">
      <w:start w:val="1"/>
      <w:numFmt w:val="lowerRoman"/>
      <w:lvlText w:val="%6."/>
      <w:lvlJc w:val="end"/>
      <w:pPr>
        <w:tabs>
          <w:tab w:val="num" w:pos="0"/>
        </w:tabs>
        <w:ind w:start="3600" w:hanging="180"/>
      </w:pPr>
      <w:rPr/>
    </w:lvl>
    <w:lvl w:ilvl="6">
      <w:start w:val="1"/>
      <w:numFmt w:val="decimal"/>
      <w:lvlText w:val="%7."/>
      <w:lvlJc w:val="start"/>
      <w:pPr>
        <w:tabs>
          <w:tab w:val="num" w:pos="0"/>
        </w:tabs>
        <w:ind w:start="4320" w:hanging="360"/>
      </w:pPr>
      <w:rPr/>
    </w:lvl>
    <w:lvl w:ilvl="7">
      <w:start w:val="1"/>
      <w:numFmt w:val="lowerLetter"/>
      <w:lvlText w:val="%8."/>
      <w:lvlJc w:val="start"/>
      <w:pPr>
        <w:tabs>
          <w:tab w:val="num" w:pos="0"/>
        </w:tabs>
        <w:ind w:start="5040" w:hanging="360"/>
      </w:pPr>
      <w:rPr/>
    </w:lvl>
    <w:lvl w:ilvl="8">
      <w:start w:val="1"/>
      <w:numFmt w:val="lowerRoman"/>
      <w:lvlText w:val="%9."/>
      <w:lvlJc w:val="end"/>
      <w:pPr>
        <w:tabs>
          <w:tab w:val="num" w:pos="0"/>
        </w:tabs>
        <w:ind w:start="5760" w:hanging="180"/>
      </w:pPr>
      <w:rPr/>
    </w:lvl>
  </w:abstractNum>
  <w:abstractNum w:abstractNumId="3">
    <w:lvl w:ilvl="0">
      <w:start w:val="1"/>
      <w:numFmt w:val="upperRoman"/>
      <w:lvlText w:val="%1."/>
      <w:lvlJc w:val="end"/>
      <w:pPr>
        <w:tabs>
          <w:tab w:val="num" w:pos="0"/>
        </w:tabs>
        <w:ind w:start="0" w:hanging="360"/>
      </w:pPr>
      <w:rPr/>
    </w:lvl>
    <w:lvl w:ilvl="1">
      <w:start w:val="1"/>
      <w:numFmt w:val="decimal"/>
      <w:lvlText w:val="%2."/>
      <w:lvlJc w:val="start"/>
      <w:pPr>
        <w:tabs>
          <w:tab w:val="num" w:pos="0"/>
        </w:tabs>
        <w:ind w:start="720" w:hanging="360"/>
      </w:pPr>
      <w:rPr>
        <w:b/>
      </w:rPr>
    </w:lvl>
    <w:lvl w:ilvl="2">
      <w:start w:val="1"/>
      <w:numFmt w:val="lowerRoman"/>
      <w:lvlText w:val="%3."/>
      <w:lvlJc w:val="end"/>
      <w:pPr>
        <w:tabs>
          <w:tab w:val="num" w:pos="0"/>
        </w:tabs>
        <w:ind w:start="1440" w:hanging="180"/>
      </w:pPr>
      <w:rPr/>
    </w:lvl>
    <w:lvl w:ilvl="3">
      <w:start w:val="1"/>
      <w:numFmt w:val="decimal"/>
      <w:lvlText w:val="%4."/>
      <w:lvlJc w:val="start"/>
      <w:pPr>
        <w:tabs>
          <w:tab w:val="num" w:pos="0"/>
        </w:tabs>
        <w:ind w:start="2160" w:hanging="360"/>
      </w:pPr>
      <w:rPr/>
    </w:lvl>
    <w:lvl w:ilvl="4">
      <w:start w:val="1"/>
      <w:numFmt w:val="lowerLetter"/>
      <w:lvlText w:val="%5."/>
      <w:lvlJc w:val="start"/>
      <w:pPr>
        <w:tabs>
          <w:tab w:val="num" w:pos="0"/>
        </w:tabs>
        <w:ind w:start="2880" w:hanging="360"/>
      </w:pPr>
      <w:rPr/>
    </w:lvl>
    <w:lvl w:ilvl="5">
      <w:start w:val="1"/>
      <w:numFmt w:val="lowerRoman"/>
      <w:lvlText w:val="%6."/>
      <w:lvlJc w:val="end"/>
      <w:pPr>
        <w:tabs>
          <w:tab w:val="num" w:pos="0"/>
        </w:tabs>
        <w:ind w:start="3600" w:hanging="180"/>
      </w:pPr>
      <w:rPr/>
    </w:lvl>
    <w:lvl w:ilvl="6">
      <w:start w:val="1"/>
      <w:numFmt w:val="decimal"/>
      <w:lvlText w:val="%7."/>
      <w:lvlJc w:val="start"/>
      <w:pPr>
        <w:tabs>
          <w:tab w:val="num" w:pos="0"/>
        </w:tabs>
        <w:ind w:start="4320" w:hanging="360"/>
      </w:pPr>
      <w:rPr/>
    </w:lvl>
    <w:lvl w:ilvl="7">
      <w:start w:val="1"/>
      <w:numFmt w:val="lowerLetter"/>
      <w:lvlText w:val="%8."/>
      <w:lvlJc w:val="start"/>
      <w:pPr>
        <w:tabs>
          <w:tab w:val="num" w:pos="0"/>
        </w:tabs>
        <w:ind w:start="5040" w:hanging="360"/>
      </w:pPr>
      <w:rPr/>
    </w:lvl>
    <w:lvl w:ilvl="8">
      <w:start w:val="1"/>
      <w:numFmt w:val="lowerRoman"/>
      <w:lvlText w:val="%9."/>
      <w:lvlJc w:val="end"/>
      <w:pPr>
        <w:tabs>
          <w:tab w:val="num" w:pos="0"/>
        </w:tabs>
        <w:ind w:start="5760" w:hanging="180"/>
      </w:pPr>
      <w:rPr/>
    </w:lvl>
  </w:abstractNum>
  <w:abstractNum w:abstractNumId="4">
    <w:lvl w:ilvl="0">
      <w:start w:val="1"/>
      <w:numFmt w:val="decimal"/>
      <w:lvlText w:val="%1."/>
      <w:lvlJc w:val="start"/>
      <w:pPr>
        <w:tabs>
          <w:tab w:val="num" w:pos="0"/>
        </w:tabs>
        <w:ind w:start="0" w:hanging="360"/>
      </w:pPr>
      <w:rPr/>
    </w:lvl>
    <w:lvl w:ilvl="1">
      <w:start w:val="1"/>
      <w:numFmt w:val="decimal"/>
      <w:lvlText w:val="%2."/>
      <w:lvlJc w:val="start"/>
      <w:pPr>
        <w:tabs>
          <w:tab w:val="num" w:pos="0"/>
        </w:tabs>
        <w:ind w:start="720" w:hanging="360"/>
      </w:pPr>
      <w:rPr>
        <w:b/>
        <w:bCs w:val="false"/>
      </w:rPr>
    </w:lvl>
    <w:lvl w:ilvl="2">
      <w:start w:val="1"/>
      <w:numFmt w:val="lowerRoman"/>
      <w:lvlText w:val="%3."/>
      <w:lvlJc w:val="end"/>
      <w:pPr>
        <w:tabs>
          <w:tab w:val="num" w:pos="0"/>
        </w:tabs>
        <w:ind w:start="1440" w:hanging="180"/>
      </w:pPr>
      <w:rPr/>
    </w:lvl>
    <w:lvl w:ilvl="3">
      <w:start w:val="1"/>
      <w:numFmt w:val="decimal"/>
      <w:lvlText w:val="%4."/>
      <w:lvlJc w:val="start"/>
      <w:pPr>
        <w:tabs>
          <w:tab w:val="num" w:pos="0"/>
        </w:tabs>
        <w:ind w:start="2160" w:hanging="360"/>
      </w:pPr>
      <w:rPr/>
    </w:lvl>
    <w:lvl w:ilvl="4">
      <w:start w:val="1"/>
      <w:numFmt w:val="lowerLetter"/>
      <w:lvlText w:val="%5."/>
      <w:lvlJc w:val="start"/>
      <w:pPr>
        <w:tabs>
          <w:tab w:val="num" w:pos="0"/>
        </w:tabs>
        <w:ind w:start="2880" w:hanging="360"/>
      </w:pPr>
      <w:rPr/>
    </w:lvl>
    <w:lvl w:ilvl="5">
      <w:start w:val="1"/>
      <w:numFmt w:val="lowerRoman"/>
      <w:lvlText w:val="%6."/>
      <w:lvlJc w:val="end"/>
      <w:pPr>
        <w:tabs>
          <w:tab w:val="num" w:pos="0"/>
        </w:tabs>
        <w:ind w:start="3600" w:hanging="180"/>
      </w:pPr>
      <w:rPr/>
    </w:lvl>
    <w:lvl w:ilvl="6">
      <w:start w:val="1"/>
      <w:numFmt w:val="decimal"/>
      <w:lvlText w:val="%7."/>
      <w:lvlJc w:val="start"/>
      <w:pPr>
        <w:tabs>
          <w:tab w:val="num" w:pos="0"/>
        </w:tabs>
        <w:ind w:start="4320" w:hanging="360"/>
      </w:pPr>
      <w:rPr/>
    </w:lvl>
    <w:lvl w:ilvl="7">
      <w:start w:val="1"/>
      <w:numFmt w:val="lowerLetter"/>
      <w:lvlText w:val="%8."/>
      <w:lvlJc w:val="start"/>
      <w:pPr>
        <w:tabs>
          <w:tab w:val="num" w:pos="0"/>
        </w:tabs>
        <w:ind w:start="5040" w:hanging="360"/>
      </w:pPr>
      <w:rPr/>
    </w:lvl>
    <w:lvl w:ilvl="8">
      <w:start w:val="1"/>
      <w:numFmt w:val="lowerRoman"/>
      <w:lvlText w:val="%9."/>
      <w:lvlJc w:val="end"/>
      <w:pPr>
        <w:tabs>
          <w:tab w:val="num" w:pos="0"/>
        </w:tabs>
        <w:ind w:start="576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9"/>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unito Sans Light" w:hAnsi="Nunito Sans Light" w:eastAsia="ＭＳ 明朝" w:cs="Arial" w:cstheme="minorBidi" w:eastAsiaTheme="minorEastAsia"/>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Nunito Sans Light" w:hAnsi="Nunito Sans Light" w:eastAsia="ＭＳ 明朝" w:cs="Arial" w:cstheme="minorBidi" w:eastAsiaTheme="minorEastAsia"/>
      <w:color w:val="auto"/>
      <w:kern w:val="0"/>
      <w:sz w:val="22"/>
      <w:szCs w:val="22"/>
      <w:lang w:val="en-US" w:eastAsia="en-US" w:bidi="ar-SA"/>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b22e7d"/>
    <w:rPr/>
  </w:style>
  <w:style w:type="character" w:styleId="FooterChar" w:customStyle="1">
    <w:name w:val="Footer Char"/>
    <w:basedOn w:val="DefaultParagraphFont"/>
    <w:link w:val="Footer"/>
    <w:uiPriority w:val="99"/>
    <w:rsid w:val="00b22e7d"/>
    <w:rPr/>
  </w:style>
  <w:style w:type="character" w:styleId="BalloonTextChar" w:customStyle="1">
    <w:name w:val="Balloon Text Char"/>
    <w:basedOn w:val="DefaultParagraphFont"/>
    <w:link w:val="BalloonText"/>
    <w:uiPriority w:val="99"/>
    <w:semiHidden/>
    <w:rsid w:val="00962924"/>
    <w:rPr>
      <w:rFonts w:ascii="Lucida Grande" w:hAnsi="Lucida Grande"/>
      <w:sz w:val="18"/>
      <w:szCs w:val="18"/>
    </w:rPr>
  </w:style>
  <w:style w:type="character" w:styleId="CommentReference">
    <w:name w:val="annotation reference"/>
    <w:basedOn w:val="DefaultParagraphFont"/>
    <w:uiPriority w:val="99"/>
    <w:semiHidden/>
    <w:unhideWhenUsed/>
    <w:rsid w:val="00fb2198"/>
    <w:rPr>
      <w:sz w:val="16"/>
      <w:szCs w:val="16"/>
    </w:rPr>
  </w:style>
  <w:style w:type="character" w:styleId="CommentTextChar" w:customStyle="1">
    <w:name w:val="Comment Text Char"/>
    <w:basedOn w:val="DefaultParagraphFont"/>
    <w:link w:val="CommentText"/>
    <w:uiPriority w:val="99"/>
    <w:rsid w:val="00fb2198"/>
    <w:rPr>
      <w:sz w:val="20"/>
      <w:szCs w:val="20"/>
    </w:rPr>
  </w:style>
  <w:style w:type="character" w:styleId="CommentSubjectChar" w:customStyle="1">
    <w:name w:val="Comment Subject Char"/>
    <w:basedOn w:val="CommentTextChar"/>
    <w:link w:val="annotationsubject"/>
    <w:uiPriority w:val="99"/>
    <w:semiHidden/>
    <w:rsid w:val="00fb2198"/>
    <w:rPr>
      <w:b/>
      <w:bCs/>
      <w:sz w:val="20"/>
      <w:szCs w:val="20"/>
    </w:rPr>
  </w:style>
  <w:style w:type="character" w:styleId="Hyperlink">
    <w:name w:val="Hyperlink"/>
    <w:basedOn w:val="DefaultParagraphFont"/>
    <w:uiPriority w:val="99"/>
    <w:unhideWhenUsed/>
    <w:rsid w:val="004f3e24"/>
    <w:rPr>
      <w:color w:themeColor="hyperlink" w:val="0000FF"/>
      <w:u w:val="single"/>
    </w:rPr>
  </w:style>
  <w:style w:type="character" w:styleId="PlaceholderText">
    <w:name w:val="Placeholder Text"/>
    <w:basedOn w:val="DefaultParagraphFont"/>
    <w:uiPriority w:val="99"/>
    <w:semiHidden/>
    <w:rsid w:val="00de43a9"/>
    <w:rPr>
      <w:color w:val="808080"/>
    </w:rPr>
  </w:style>
  <w:style w:type="character" w:styleId="FollowedHyperlink">
    <w:name w:val="FollowedHyperlink"/>
    <w:basedOn w:val="DefaultParagraphFont"/>
    <w:uiPriority w:val="99"/>
    <w:semiHidden/>
    <w:unhideWhenUsed/>
    <w:rsid w:val="00902caf"/>
    <w:rPr>
      <w:color w:themeColor="followedHyperlink" w:val="800080"/>
      <w:u w:val="single"/>
    </w:rPr>
  </w:style>
  <w:style w:type="character" w:styleId="UnresolvedMention">
    <w:name w:val="Unresolved Mention"/>
    <w:basedOn w:val="DefaultParagraphFont"/>
    <w:uiPriority w:val="99"/>
    <w:semiHidden/>
    <w:unhideWhenUsed/>
    <w:rsid w:val="00af4189"/>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b22e7d"/>
    <w:pPr>
      <w:tabs>
        <w:tab w:val="clear" w:pos="720"/>
        <w:tab w:val="center" w:pos="4320" w:leader="none"/>
        <w:tab w:val="right" w:pos="8640" w:leader="none"/>
      </w:tabs>
    </w:pPr>
    <w:rPr/>
  </w:style>
  <w:style w:type="paragraph" w:styleId="Footer">
    <w:name w:val="footer"/>
    <w:basedOn w:val="Normal"/>
    <w:link w:val="FooterChar"/>
    <w:uiPriority w:val="99"/>
    <w:unhideWhenUsed/>
    <w:rsid w:val="00b22e7d"/>
    <w:pPr>
      <w:tabs>
        <w:tab w:val="clear" w:pos="720"/>
        <w:tab w:val="center" w:pos="4320" w:leader="none"/>
        <w:tab w:val="right" w:pos="8640" w:leader="none"/>
      </w:tabs>
    </w:pPr>
    <w:rPr/>
  </w:style>
  <w:style w:type="paragraph" w:styleId="BalloonText">
    <w:name w:val="Balloon Text"/>
    <w:basedOn w:val="Normal"/>
    <w:link w:val="BalloonTextChar"/>
    <w:uiPriority w:val="99"/>
    <w:semiHidden/>
    <w:unhideWhenUsed/>
    <w:rsid w:val="00962924"/>
    <w:pPr/>
    <w:rPr>
      <w:rFonts w:ascii="Lucida Grande" w:hAnsi="Lucida Grande"/>
      <w:sz w:val="18"/>
      <w:szCs w:val="18"/>
    </w:rPr>
  </w:style>
  <w:style w:type="paragraph" w:styleId="CommentText">
    <w:name w:val="annotation text"/>
    <w:basedOn w:val="Normal"/>
    <w:link w:val="CommentTextChar"/>
    <w:uiPriority w:val="99"/>
    <w:unhideWhenUsed/>
    <w:rsid w:val="00fb2198"/>
    <w:pPr/>
    <w:rPr>
      <w:sz w:val="20"/>
      <w:szCs w:val="20"/>
    </w:rPr>
  </w:style>
  <w:style w:type="paragraph" w:styleId="annotationsubject">
    <w:name w:val="annotation subject"/>
    <w:basedOn w:val="CommentText"/>
    <w:next w:val="CommentText"/>
    <w:link w:val="CommentSubjectChar"/>
    <w:uiPriority w:val="99"/>
    <w:semiHidden/>
    <w:unhideWhenUsed/>
    <w:rsid w:val="00fb2198"/>
    <w:pPr/>
    <w:rPr>
      <w:b/>
      <w:bCs/>
    </w:rPr>
  </w:style>
  <w:style w:type="paragraph" w:styleId="ListParagraph">
    <w:name w:val="List Paragraph"/>
    <w:basedOn w:val="Normal"/>
    <w:uiPriority w:val="34"/>
    <w:qFormat/>
    <w:rsid w:val="003307a6"/>
    <w:pPr>
      <w:spacing w:before="0" w:after="0"/>
      <w:ind w:start="720"/>
      <w:contextualSpacing/>
    </w:pPr>
    <w:rPr/>
  </w:style>
  <w:style w:type="paragraph" w:styleId="Revision">
    <w:name w:val="Revision"/>
    <w:uiPriority w:val="99"/>
    <w:semiHidden/>
    <w:rsid w:val="00e93890"/>
    <w:pPr>
      <w:widowControl/>
      <w:suppressAutoHyphens w:val="true"/>
      <w:bidi w:val="0"/>
      <w:spacing w:before="0" w:after="0"/>
      <w:jc w:val="start"/>
    </w:pPr>
    <w:rPr>
      <w:rFonts w:ascii="Nunito Sans Light" w:hAnsi="Nunito Sans Light" w:eastAsia="ＭＳ 明朝" w:cs="Arial" w:cstheme="minorBidi" w:eastAsiaTheme="minorEastAsia"/>
      <w:color w:val="auto"/>
      <w:kern w:val="0"/>
      <w:sz w:val="22"/>
      <w:szCs w:val="22"/>
      <w:lang w:val="en-US" w:eastAsia="en-US" w:bidi="ar-SA"/>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60ce6"/>
    <w:rPr>
      <w:rFonts w:asciiTheme="minorHAnsi" w:hAnsiTheme="minorHAnsi" w:eastAsiaTheme="minorHAns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6C7161443E46E0B0B356C450A274D9"/>
        <w:category>
          <w:name w:val="General"/>
          <w:gallery w:val="placeholder"/>
        </w:category>
        <w:types>
          <w:type w:val="bbPlcHdr"/>
        </w:types>
        <w:behaviors>
          <w:behavior w:val="content"/>
        </w:behaviors>
        <w:guid w:val="{A519EA1A-B4C9-4D8A-A786-01505F4EA9BA}"/>
      </w:docPartPr>
      <w:docPartBody>
        <w:p w:rsidR="001E7EBB" w:rsidRDefault="00D87D0D" w:rsidP="00D87D0D">
          <w:pPr>
            <w:pStyle w:val="996C7161443E46E0B0B356C450A274D91"/>
          </w:pPr>
          <w:r>
            <w:rPr>
              <w:rStyle w:val="PlaceholderText"/>
              <w:rFonts w:ascii="Nunito Sans" w:hAnsi="Nunito Sans"/>
              <w:b/>
              <w:bCs/>
            </w:rPr>
            <w:t>select YG department</w:t>
          </w:r>
        </w:p>
      </w:docPartBody>
    </w:docPart>
    <w:docPart>
      <w:docPartPr>
        <w:name w:val="22B1930C6F02BD4AB120EB1DCAFA6021"/>
        <w:category>
          <w:name w:val="General"/>
          <w:gallery w:val="placeholder"/>
        </w:category>
        <w:types>
          <w:type w:val="bbPlcHdr"/>
        </w:types>
        <w:behaviors>
          <w:behavior w:val="content"/>
        </w:behaviors>
        <w:guid w:val="{7623EAA5-3D7E-A149-8D1E-C5012485B81D}"/>
      </w:docPartPr>
      <w:docPartBody>
        <w:p w:rsidR="00A66483" w:rsidRDefault="00D87D0D" w:rsidP="00D87D0D">
          <w:pPr>
            <w:pStyle w:val="22B1930C6F02BD4AB120EB1DCAFA60211"/>
          </w:pPr>
          <w:r w:rsidRPr="005A2A7D">
            <w:rPr>
              <w:rStyle w:val="PlaceholderText"/>
            </w:rPr>
            <w:t>Click or tap to enter a date.</w:t>
          </w:r>
        </w:p>
      </w:docPartBody>
    </w:docPart>
    <w:docPart>
      <w:docPartPr>
        <w:name w:val="F2283D6CD5E0B94597E4F45354F7C9F7"/>
        <w:category>
          <w:name w:val="General"/>
          <w:gallery w:val="placeholder"/>
        </w:category>
        <w:types>
          <w:type w:val="bbPlcHdr"/>
        </w:types>
        <w:behaviors>
          <w:behavior w:val="content"/>
        </w:behaviors>
        <w:guid w:val="{EA14929A-22AA-9B48-8DC4-36055ACF735D}"/>
      </w:docPartPr>
      <w:docPartBody>
        <w:p w:rsidR="00A66483" w:rsidRDefault="00D87D0D" w:rsidP="00D87D0D">
          <w:pPr>
            <w:pStyle w:val="F2283D6CD5E0B94597E4F45354F7C9F71"/>
          </w:pPr>
          <w:r w:rsidRPr="005A2A7D">
            <w:rPr>
              <w:rStyle w:val="PlaceholderText"/>
            </w:rPr>
            <w:t>Click or tap to enter a date.</w:t>
          </w:r>
        </w:p>
      </w:docPartBody>
    </w:docPart>
    <w:docPart>
      <w:docPartPr>
        <w:name w:val="65AD338836E94A008E9F71F901097431"/>
        <w:category>
          <w:name w:val="General"/>
          <w:gallery w:val="placeholder"/>
        </w:category>
        <w:types>
          <w:type w:val="bbPlcHdr"/>
        </w:types>
        <w:behaviors>
          <w:behavior w:val="content"/>
        </w:behaviors>
        <w:guid w:val="{6EFE80CA-2945-4DB1-8515-B1D72BBFB92D}"/>
      </w:docPartPr>
      <w:docPartBody>
        <w:p w:rsidR="00D370C1" w:rsidRDefault="00424157" w:rsidP="00424157">
          <w:pPr>
            <w:pStyle w:val="65AD338836E94A008E9F71F9010974314"/>
          </w:pPr>
          <w:r>
            <w:rPr>
              <w:rStyle w:val="PlaceholderText"/>
            </w:rPr>
            <w:t>Select Yukon First Nation or Indigenous Government or Group</w:t>
          </w:r>
        </w:p>
      </w:docPartBody>
    </w:docPart>
    <w:docPart>
      <w:docPartPr>
        <w:name w:val="0295ED2A804C4E36BEA0B515124487E5"/>
        <w:category>
          <w:name w:val="General"/>
          <w:gallery w:val="placeholder"/>
        </w:category>
        <w:types>
          <w:type w:val="bbPlcHdr"/>
        </w:types>
        <w:behaviors>
          <w:behavior w:val="content"/>
        </w:behaviors>
        <w:guid w:val="{3C68D755-D894-46DB-84A3-308F3A898061}"/>
      </w:docPartPr>
      <w:docPartBody>
        <w:p w:rsidR="00051D32" w:rsidRDefault="00D87D0D" w:rsidP="00D87D0D">
          <w:pPr>
            <w:pStyle w:val="0295ED2A804C4E36BEA0B515124487E51"/>
          </w:pPr>
          <w:r w:rsidRPr="008D5602">
            <w:rPr>
              <w:rStyle w:val="PlaceholderText"/>
              <w:rFonts w:ascii="Nunito Sans" w:hAnsi="Nunito Sans"/>
            </w:rPr>
            <w:t>choose YG Department</w:t>
          </w:r>
        </w:p>
      </w:docPartBody>
    </w:docPart>
    <w:docPart>
      <w:docPartPr>
        <w:name w:val="97A61C1ECD8A394989FDB6F93D986C34"/>
        <w:category>
          <w:name w:val="General"/>
          <w:gallery w:val="placeholder"/>
        </w:category>
        <w:types>
          <w:type w:val="bbPlcHdr"/>
        </w:types>
        <w:behaviors>
          <w:behavior w:val="content"/>
        </w:behaviors>
        <w:guid w:val="{85797BED-AD4C-2B44-8DCA-DC19D0E11E18}"/>
      </w:docPartPr>
      <w:docPartBody>
        <w:p w:rsidR="00856894" w:rsidRDefault="00D87D0D" w:rsidP="00D87D0D">
          <w:pPr>
            <w:pStyle w:val="97A61C1ECD8A394989FDB6F93D986C341"/>
          </w:pPr>
          <w:r w:rsidRPr="008D5602">
            <w:rPr>
              <w:rFonts w:ascii="Nunito Sans" w:hAnsi="Nunito Sans"/>
              <w:color w:val="747474" w:themeColor="background2" w:themeShade="80"/>
              <w:lang w:val="en-CA"/>
            </w:rPr>
            <w:t>choose YG Department</w:t>
          </w:r>
        </w:p>
      </w:docPartBody>
    </w:docPart>
    <w:docPart>
      <w:docPartPr>
        <w:name w:val="0F035713E1224E8B9B913895AF3066CA"/>
        <w:category>
          <w:name w:val="General"/>
          <w:gallery w:val="placeholder"/>
        </w:category>
        <w:types>
          <w:type w:val="bbPlcHdr"/>
        </w:types>
        <w:behaviors>
          <w:behavior w:val="content"/>
        </w:behaviors>
        <w:guid w:val="{AA6A1D52-61FF-4842-A391-F1767D0589C9}"/>
      </w:docPartPr>
      <w:docPartBody>
        <w:p w:rsidR="008F0621" w:rsidRDefault="00D87D0D" w:rsidP="00D87D0D">
          <w:pPr>
            <w:pStyle w:val="0F035713E1224E8B9B913895AF3066CA1"/>
          </w:pPr>
          <w:r w:rsidRPr="00967FD5">
            <w:rPr>
              <w:rStyle w:val="PlaceholderText"/>
              <w:b/>
              <w:bCs/>
            </w:rPr>
            <w:t>select Yukon First Nation or Transboundary Indigenous Government</w:t>
          </w:r>
        </w:p>
      </w:docPartBody>
    </w:docPart>
    <w:docPart>
      <w:docPartPr>
        <w:name w:val="E20C6CC433C34195A0A2035120648BBC"/>
        <w:category>
          <w:name w:val="General"/>
          <w:gallery w:val="placeholder"/>
        </w:category>
        <w:types>
          <w:type w:val="bbPlcHdr"/>
        </w:types>
        <w:behaviors>
          <w:behavior w:val="content"/>
        </w:behaviors>
        <w:guid w:val="{5F1391EA-1223-42CC-B8D0-0F2A84052D88}"/>
      </w:docPartPr>
      <w:docPartBody>
        <w:p w:rsidR="003A434D" w:rsidRDefault="00D87D0D" w:rsidP="00D87D0D">
          <w:pPr>
            <w:pStyle w:val="E20C6CC433C34195A0A2035120648BBC1"/>
          </w:pPr>
          <w:r w:rsidRPr="005A2A7D">
            <w:rPr>
              <w:rStyle w:val="PlaceholderText"/>
            </w:rPr>
            <w:t>Click or tap to enter a date.</w:t>
          </w:r>
        </w:p>
      </w:docPartBody>
    </w:docPart>
    <w:docPart>
      <w:docPartPr>
        <w:name w:val="66DE643A9FF840AA9D7BF9EC8DF568CA"/>
        <w:category>
          <w:name w:val="General"/>
          <w:gallery w:val="placeholder"/>
        </w:category>
        <w:types>
          <w:type w:val="bbPlcHdr"/>
        </w:types>
        <w:behaviors>
          <w:behavior w:val="content"/>
        </w:behaviors>
        <w:guid w:val="{E9290CD9-F7BC-4401-9F00-002F3B787E49}"/>
      </w:docPartPr>
      <w:docPartBody>
        <w:p w:rsidR="006334F4" w:rsidRDefault="00D87D0D" w:rsidP="00D87D0D">
          <w:pPr>
            <w:pStyle w:val="66DE643A9FF840AA9D7BF9EC8DF568CA1"/>
          </w:pPr>
          <w:r>
            <w:rPr>
              <w:rStyle w:val="PlaceholderText"/>
            </w:rPr>
            <w:t xml:space="preserve">Select Party </w:t>
          </w:r>
        </w:p>
      </w:docPartBody>
    </w:docPart>
    <w:docPart>
      <w:docPartPr>
        <w:name w:val="91A19C45748B4E38BA9C78BDF27AA1B8"/>
        <w:category>
          <w:name w:val="General"/>
          <w:gallery w:val="placeholder"/>
        </w:category>
        <w:types>
          <w:type w:val="bbPlcHdr"/>
        </w:types>
        <w:behaviors>
          <w:behavior w:val="content"/>
        </w:behaviors>
        <w:guid w:val="{E4DE63F3-0E20-4DB8-ABDD-4502ABF4ADD9}"/>
      </w:docPartPr>
      <w:docPartBody>
        <w:p w:rsidR="006334F4" w:rsidRDefault="00D87D0D" w:rsidP="00D87D0D">
          <w:pPr>
            <w:pStyle w:val="91A19C45748B4E38BA9C78BDF27AA1B81"/>
          </w:pPr>
          <w:r>
            <w:rPr>
              <w:rStyle w:val="PlaceholderText"/>
            </w:rPr>
            <w:t xml:space="preserve">Select Party </w:t>
          </w:r>
        </w:p>
      </w:docPartBody>
    </w:docPart>
    <w:docPart>
      <w:docPartPr>
        <w:name w:val="BC9823E388574841B91F0BF1D8BFCBE5"/>
        <w:category>
          <w:name w:val="General"/>
          <w:gallery w:val="placeholder"/>
        </w:category>
        <w:types>
          <w:type w:val="bbPlcHdr"/>
        </w:types>
        <w:behaviors>
          <w:behavior w:val="content"/>
        </w:behaviors>
        <w:guid w:val="{5341397A-4C39-4553-B351-4FB9FA989B7F}"/>
      </w:docPartPr>
      <w:docPartBody>
        <w:p w:rsidR="006334F4" w:rsidRDefault="00D87D0D" w:rsidP="00D87D0D">
          <w:pPr>
            <w:pStyle w:val="BC9823E388574841B91F0BF1D8BFCBE51"/>
          </w:pPr>
          <w:r>
            <w:rPr>
              <w:rStyle w:val="PlaceholderText"/>
            </w:rPr>
            <w:t>select Party</w:t>
          </w:r>
        </w:p>
      </w:docPartBody>
    </w:docPart>
    <w:docPart>
      <w:docPartPr>
        <w:name w:val="02C63E04C24F4A6DB08B85B8657E2BF8"/>
        <w:category>
          <w:name w:val="General"/>
          <w:gallery w:val="placeholder"/>
        </w:category>
        <w:types>
          <w:type w:val="bbPlcHdr"/>
        </w:types>
        <w:behaviors>
          <w:behavior w:val="content"/>
        </w:behaviors>
        <w:guid w:val="{F8135312-C243-4075-A957-DCEEE3ED4F0A}"/>
      </w:docPartPr>
      <w:docPartBody>
        <w:p w:rsidR="006334F4" w:rsidRDefault="00D87D0D" w:rsidP="00D87D0D">
          <w:pPr>
            <w:pStyle w:val="02C63E04C24F4A6DB08B85B8657E2BF81"/>
          </w:pPr>
          <w:r>
            <w:rPr>
              <w:rStyle w:val="PlaceholderText"/>
            </w:rPr>
            <w:t>select Party</w:t>
          </w:r>
        </w:p>
      </w:docPartBody>
    </w:docPart>
    <w:docPart>
      <w:docPartPr>
        <w:name w:val="750C8F8928934ABDB1B1B9EC33D54621"/>
        <w:category>
          <w:name w:val="General"/>
          <w:gallery w:val="placeholder"/>
        </w:category>
        <w:types>
          <w:type w:val="bbPlcHdr"/>
        </w:types>
        <w:behaviors>
          <w:behavior w:val="content"/>
        </w:behaviors>
        <w:guid w:val="{543456DD-D47B-4F15-B90D-46B46022C48B}"/>
      </w:docPartPr>
      <w:docPartBody>
        <w:p w:rsidR="006334F4" w:rsidRDefault="00D87D0D" w:rsidP="00D87D0D">
          <w:pPr>
            <w:pStyle w:val="750C8F8928934ABDB1B1B9EC33D546211"/>
          </w:pPr>
          <w:r>
            <w:rPr>
              <w:rStyle w:val="PlaceholderText"/>
            </w:rPr>
            <w:t>select Party</w:t>
          </w:r>
        </w:p>
      </w:docPartBody>
    </w:docPart>
    <w:docPart>
      <w:docPartPr>
        <w:name w:val="19D25449E50A40FAB82779FC011B9A33"/>
        <w:category>
          <w:name w:val="General"/>
          <w:gallery w:val="placeholder"/>
        </w:category>
        <w:types>
          <w:type w:val="bbPlcHdr"/>
        </w:types>
        <w:behaviors>
          <w:behavior w:val="content"/>
        </w:behaviors>
        <w:guid w:val="{E396A3FD-D888-46AF-8C57-907920222CDF}"/>
      </w:docPartPr>
      <w:docPartBody>
        <w:p w:rsidR="00A1739C" w:rsidRDefault="00D87D0D" w:rsidP="00D87D0D">
          <w:pPr>
            <w:pStyle w:val="19D25449E50A40FAB82779FC011B9A331"/>
          </w:pPr>
          <w:r w:rsidRPr="00864A0A">
            <w:rPr>
              <w:rStyle w:val="PlaceholderText"/>
              <w:rFonts w:ascii="Nunito Sans" w:hAnsi="Nunito Sans"/>
              <w:b/>
              <w:bCs/>
            </w:rPr>
            <w:t>select Party</w:t>
          </w:r>
        </w:p>
      </w:docPartBody>
    </w:docPart>
    <w:docPart>
      <w:docPartPr>
        <w:name w:val="215E9F98B5D54B5CA6E4770B6A6E006B"/>
        <w:category>
          <w:name w:val="General"/>
          <w:gallery w:val="placeholder"/>
        </w:category>
        <w:types>
          <w:type w:val="bbPlcHdr"/>
        </w:types>
        <w:behaviors>
          <w:behavior w:val="content"/>
        </w:behaviors>
        <w:guid w:val="{C993DC9E-D112-4A0B-98C1-AB2AB8F41623}"/>
      </w:docPartPr>
      <w:docPartBody>
        <w:p w:rsidR="00A1739C" w:rsidRDefault="00D87D0D" w:rsidP="00D87D0D">
          <w:pPr>
            <w:pStyle w:val="215E9F98B5D54B5CA6E4770B6A6E006B1"/>
          </w:pPr>
          <w:r>
            <w:rPr>
              <w:rStyle w:val="PlaceholderText"/>
            </w:rPr>
            <w:t>specify which branch or unit</w:t>
          </w:r>
        </w:p>
      </w:docPartBody>
    </w:docPart>
    <w:docPart>
      <w:docPartPr>
        <w:name w:val="9B900D1A7E5A4F7F92E1D7B69CC6A26B"/>
        <w:category>
          <w:name w:val="General"/>
          <w:gallery w:val="placeholder"/>
        </w:category>
        <w:types>
          <w:type w:val="bbPlcHdr"/>
        </w:types>
        <w:behaviors>
          <w:behavior w:val="content"/>
        </w:behaviors>
        <w:guid w:val="{AF125095-AC8B-4BBC-AD43-778F291531D1}"/>
      </w:docPartPr>
      <w:docPartBody>
        <w:p w:rsidR="00800835" w:rsidRDefault="00D87D0D" w:rsidP="00D87D0D">
          <w:pPr>
            <w:pStyle w:val="9B900D1A7E5A4F7F92E1D7B69CC6A26B2"/>
          </w:pPr>
          <w:r w:rsidRPr="00864A0A">
            <w:rPr>
              <w:rStyle w:val="PlaceholderText"/>
              <w:rFonts w:ascii="Nunito Sans" w:hAnsi="Nunito Sans"/>
              <w:b/>
              <w:bCs/>
            </w:rPr>
            <w:t>select Party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Light">
    <w:panose1 w:val="00000400000000000000"/>
    <w:charset w:val="00"/>
    <w:family w:val="auto"/>
    <w:pitch w:val="variable"/>
    <w:sig w:usb0="20000007" w:usb1="00000001" w:usb2="00000000" w:usb3="00000000" w:csb0="00000193"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ontserrat">
    <w:panose1 w:val="00000500000000000000"/>
    <w:charset w:val="00"/>
    <w:family w:val="auto"/>
    <w:pitch w:val="variable"/>
    <w:sig w:usb0="2000020F" w:usb1="00000003" w:usb2="00000000" w:usb3="00000000" w:csb0="00000197" w:csb1="00000000"/>
  </w:font>
  <w:font w:name="Nunito Sans">
    <w:panose1 w:val="00000500000000000000"/>
    <w:charset w:val="00"/>
    <w:family w:val="auto"/>
    <w:pitch w:val="variable"/>
    <w:sig w:usb0="20000007" w:usb1="00000001" w:usb2="00000000" w:usb3="00000000" w:csb0="000001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028"/>
    <w:rsid w:val="000152CE"/>
    <w:rsid w:val="00037E08"/>
    <w:rsid w:val="00051D32"/>
    <w:rsid w:val="00056E50"/>
    <w:rsid w:val="00097250"/>
    <w:rsid w:val="000B33F1"/>
    <w:rsid w:val="000B51BE"/>
    <w:rsid w:val="0013322B"/>
    <w:rsid w:val="00170A79"/>
    <w:rsid w:val="00174744"/>
    <w:rsid w:val="0018379D"/>
    <w:rsid w:val="001C76EA"/>
    <w:rsid w:val="001E4CAD"/>
    <w:rsid w:val="001E7EBB"/>
    <w:rsid w:val="00227F51"/>
    <w:rsid w:val="00255E80"/>
    <w:rsid w:val="00260389"/>
    <w:rsid w:val="00287B9F"/>
    <w:rsid w:val="00294911"/>
    <w:rsid w:val="002A1203"/>
    <w:rsid w:val="002A30C5"/>
    <w:rsid w:val="002A6842"/>
    <w:rsid w:val="002D35C1"/>
    <w:rsid w:val="0030437E"/>
    <w:rsid w:val="003400FA"/>
    <w:rsid w:val="00366C44"/>
    <w:rsid w:val="00373E61"/>
    <w:rsid w:val="003A434D"/>
    <w:rsid w:val="003E0008"/>
    <w:rsid w:val="003E7953"/>
    <w:rsid w:val="00424157"/>
    <w:rsid w:val="004535B1"/>
    <w:rsid w:val="004B233C"/>
    <w:rsid w:val="004C441D"/>
    <w:rsid w:val="0050245E"/>
    <w:rsid w:val="00533EBB"/>
    <w:rsid w:val="00573A62"/>
    <w:rsid w:val="00593028"/>
    <w:rsid w:val="0060784F"/>
    <w:rsid w:val="006334F4"/>
    <w:rsid w:val="00665082"/>
    <w:rsid w:val="006702CB"/>
    <w:rsid w:val="00673732"/>
    <w:rsid w:val="00720C2A"/>
    <w:rsid w:val="00730DBE"/>
    <w:rsid w:val="007343BA"/>
    <w:rsid w:val="007559E8"/>
    <w:rsid w:val="007A2E61"/>
    <w:rsid w:val="007B20A5"/>
    <w:rsid w:val="007C2301"/>
    <w:rsid w:val="007C6438"/>
    <w:rsid w:val="00800835"/>
    <w:rsid w:val="00823671"/>
    <w:rsid w:val="00833723"/>
    <w:rsid w:val="00855B17"/>
    <w:rsid w:val="0085605F"/>
    <w:rsid w:val="00856894"/>
    <w:rsid w:val="00877695"/>
    <w:rsid w:val="008954AB"/>
    <w:rsid w:val="008C083D"/>
    <w:rsid w:val="008C35AC"/>
    <w:rsid w:val="008D7062"/>
    <w:rsid w:val="008F0621"/>
    <w:rsid w:val="00904F16"/>
    <w:rsid w:val="009151D1"/>
    <w:rsid w:val="00940344"/>
    <w:rsid w:val="00951D9B"/>
    <w:rsid w:val="00963B14"/>
    <w:rsid w:val="009846C8"/>
    <w:rsid w:val="009A0A55"/>
    <w:rsid w:val="009B442F"/>
    <w:rsid w:val="009D74D8"/>
    <w:rsid w:val="009D7570"/>
    <w:rsid w:val="009D7B61"/>
    <w:rsid w:val="009E41CA"/>
    <w:rsid w:val="009E6EE7"/>
    <w:rsid w:val="00A145CA"/>
    <w:rsid w:val="00A1739C"/>
    <w:rsid w:val="00A3627B"/>
    <w:rsid w:val="00A62370"/>
    <w:rsid w:val="00A66483"/>
    <w:rsid w:val="00A97DE6"/>
    <w:rsid w:val="00AC506A"/>
    <w:rsid w:val="00AD20FB"/>
    <w:rsid w:val="00B23567"/>
    <w:rsid w:val="00B2539F"/>
    <w:rsid w:val="00B41B65"/>
    <w:rsid w:val="00B61DE8"/>
    <w:rsid w:val="00B6267C"/>
    <w:rsid w:val="00B67624"/>
    <w:rsid w:val="00B85691"/>
    <w:rsid w:val="00B93CD5"/>
    <w:rsid w:val="00B970B2"/>
    <w:rsid w:val="00BC02FC"/>
    <w:rsid w:val="00BC4403"/>
    <w:rsid w:val="00BC693F"/>
    <w:rsid w:val="00BF6EDE"/>
    <w:rsid w:val="00C068F0"/>
    <w:rsid w:val="00C07F7C"/>
    <w:rsid w:val="00C235A5"/>
    <w:rsid w:val="00C26EAF"/>
    <w:rsid w:val="00C70662"/>
    <w:rsid w:val="00C875D9"/>
    <w:rsid w:val="00C92158"/>
    <w:rsid w:val="00C963D8"/>
    <w:rsid w:val="00CD7466"/>
    <w:rsid w:val="00D370C1"/>
    <w:rsid w:val="00D75E33"/>
    <w:rsid w:val="00D87D0D"/>
    <w:rsid w:val="00DD48D8"/>
    <w:rsid w:val="00DF7225"/>
    <w:rsid w:val="00E25E39"/>
    <w:rsid w:val="00E50738"/>
    <w:rsid w:val="00E7329C"/>
    <w:rsid w:val="00E737E9"/>
    <w:rsid w:val="00ED1864"/>
    <w:rsid w:val="00EF0084"/>
    <w:rsid w:val="00F12454"/>
    <w:rsid w:val="00F41A8B"/>
    <w:rsid w:val="00F50FC9"/>
    <w:rsid w:val="00F52440"/>
    <w:rsid w:val="00F82E2B"/>
    <w:rsid w:val="00F90DEC"/>
    <w:rsid w:val="00FB43C4"/>
    <w:rsid w:val="00FB593D"/>
    <w:rsid w:val="00FD22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7D0D"/>
    <w:rPr>
      <w:color w:val="808080"/>
    </w:rPr>
  </w:style>
  <w:style w:type="paragraph" w:customStyle="1" w:styleId="65AD338836E94A008E9F71F9010974314">
    <w:name w:val="65AD338836E94A008E9F71F9010974314"/>
    <w:rsid w:val="00424157"/>
    <w:pPr>
      <w:spacing w:after="0" w:line="240" w:lineRule="auto"/>
    </w:pPr>
    <w:rPr>
      <w:rFonts w:ascii="Nunito Sans Light" w:hAnsi="Nunito Sans Light"/>
    </w:rPr>
  </w:style>
  <w:style w:type="paragraph" w:customStyle="1" w:styleId="9B900D1A7E5A4F7F92E1D7B69CC6A26B">
    <w:name w:val="9B900D1A7E5A4F7F92E1D7B69CC6A26B"/>
    <w:rsid w:val="00097250"/>
    <w:pPr>
      <w:spacing w:line="278" w:lineRule="auto"/>
    </w:pPr>
    <w:rPr>
      <w:kern w:val="2"/>
      <w:sz w:val="24"/>
      <w:szCs w:val="24"/>
      <w:lang w:val="en-CA" w:eastAsia="en-CA"/>
      <w14:ligatures w14:val="standardContextual"/>
    </w:rPr>
  </w:style>
  <w:style w:type="paragraph" w:customStyle="1" w:styleId="19D25449E50A40FAB82779FC011B9A336">
    <w:name w:val="19D25449E50A40FAB82779FC011B9A336"/>
    <w:rsid w:val="006334F4"/>
    <w:pPr>
      <w:spacing w:after="0" w:line="240" w:lineRule="auto"/>
    </w:pPr>
    <w:rPr>
      <w:rFonts w:ascii="Nunito Sans Light" w:hAnsi="Nunito Sans Light"/>
    </w:rPr>
  </w:style>
  <w:style w:type="paragraph" w:customStyle="1" w:styleId="22B1930C6F02BD4AB120EB1DCAFA60215">
    <w:name w:val="22B1930C6F02BD4AB120EB1DCAFA60215"/>
    <w:rsid w:val="006334F4"/>
    <w:pPr>
      <w:spacing w:after="0" w:line="240" w:lineRule="auto"/>
    </w:pPr>
    <w:rPr>
      <w:rFonts w:ascii="Nunito Sans Light" w:hAnsi="Nunito Sans Light"/>
    </w:rPr>
  </w:style>
  <w:style w:type="paragraph" w:customStyle="1" w:styleId="F2283D6CD5E0B94597E4F45354F7C9F75">
    <w:name w:val="F2283D6CD5E0B94597E4F45354F7C9F75"/>
    <w:rsid w:val="006334F4"/>
    <w:pPr>
      <w:spacing w:after="0" w:line="240" w:lineRule="auto"/>
    </w:pPr>
    <w:rPr>
      <w:rFonts w:ascii="Nunito Sans Light" w:hAnsi="Nunito Sans Light"/>
    </w:rPr>
  </w:style>
  <w:style w:type="paragraph" w:customStyle="1" w:styleId="E20C6CC433C34195A0A2035120648BBC5">
    <w:name w:val="E20C6CC433C34195A0A2035120648BBC5"/>
    <w:rsid w:val="006334F4"/>
    <w:pPr>
      <w:spacing w:after="0" w:line="240" w:lineRule="auto"/>
    </w:pPr>
    <w:rPr>
      <w:rFonts w:ascii="Nunito Sans Light" w:hAnsi="Nunito Sans Light"/>
    </w:rPr>
  </w:style>
  <w:style w:type="paragraph" w:customStyle="1" w:styleId="66DE643A9FF840AA9D7BF9EC8DF568CA5">
    <w:name w:val="66DE643A9FF840AA9D7BF9EC8DF568CA5"/>
    <w:rsid w:val="006334F4"/>
    <w:pPr>
      <w:spacing w:after="0" w:line="240" w:lineRule="auto"/>
      <w:ind w:left="720"/>
      <w:contextualSpacing/>
    </w:pPr>
    <w:rPr>
      <w:rFonts w:ascii="Nunito Sans Light" w:hAnsi="Nunito Sans Light"/>
    </w:rPr>
  </w:style>
  <w:style w:type="paragraph" w:customStyle="1" w:styleId="91A19C45748B4E38BA9C78BDF27AA1B85">
    <w:name w:val="91A19C45748B4E38BA9C78BDF27AA1B85"/>
    <w:rsid w:val="006334F4"/>
    <w:pPr>
      <w:spacing w:after="0" w:line="240" w:lineRule="auto"/>
      <w:ind w:left="720"/>
      <w:contextualSpacing/>
    </w:pPr>
    <w:rPr>
      <w:rFonts w:ascii="Nunito Sans Light" w:hAnsi="Nunito Sans Light"/>
    </w:rPr>
  </w:style>
  <w:style w:type="paragraph" w:customStyle="1" w:styleId="BC9823E388574841B91F0BF1D8BFCBE55">
    <w:name w:val="BC9823E388574841B91F0BF1D8BFCBE55"/>
    <w:rsid w:val="006334F4"/>
    <w:pPr>
      <w:spacing w:after="0" w:line="240" w:lineRule="auto"/>
      <w:ind w:left="720"/>
      <w:contextualSpacing/>
    </w:pPr>
    <w:rPr>
      <w:rFonts w:ascii="Nunito Sans Light" w:hAnsi="Nunito Sans Light"/>
    </w:rPr>
  </w:style>
  <w:style w:type="paragraph" w:customStyle="1" w:styleId="02C63E04C24F4A6DB08B85B8657E2BF85">
    <w:name w:val="02C63E04C24F4A6DB08B85B8657E2BF85"/>
    <w:rsid w:val="006334F4"/>
    <w:pPr>
      <w:spacing w:after="0" w:line="240" w:lineRule="auto"/>
      <w:ind w:left="720"/>
      <w:contextualSpacing/>
    </w:pPr>
    <w:rPr>
      <w:rFonts w:ascii="Nunito Sans Light" w:hAnsi="Nunito Sans Light"/>
    </w:rPr>
  </w:style>
  <w:style w:type="paragraph" w:customStyle="1" w:styleId="97A61C1ECD8A394989FDB6F93D986C345">
    <w:name w:val="97A61C1ECD8A394989FDB6F93D986C345"/>
    <w:rsid w:val="006334F4"/>
    <w:pPr>
      <w:spacing w:after="0" w:line="240" w:lineRule="auto"/>
    </w:pPr>
    <w:rPr>
      <w:rFonts w:ascii="Nunito Sans Light" w:hAnsi="Nunito Sans Light"/>
    </w:rPr>
  </w:style>
  <w:style w:type="paragraph" w:customStyle="1" w:styleId="215E9F98B5D54B5CA6E4770B6A6E006B2">
    <w:name w:val="215E9F98B5D54B5CA6E4770B6A6E006B2"/>
    <w:rsid w:val="006334F4"/>
    <w:pPr>
      <w:spacing w:after="0" w:line="240" w:lineRule="auto"/>
    </w:pPr>
    <w:rPr>
      <w:rFonts w:ascii="Nunito Sans Light" w:hAnsi="Nunito Sans Light"/>
    </w:rPr>
  </w:style>
  <w:style w:type="paragraph" w:customStyle="1" w:styleId="0295ED2A804C4E36BEA0B515124487E55">
    <w:name w:val="0295ED2A804C4E36BEA0B515124487E55"/>
    <w:rsid w:val="006334F4"/>
    <w:pPr>
      <w:spacing w:after="0" w:line="240" w:lineRule="auto"/>
    </w:pPr>
    <w:rPr>
      <w:rFonts w:ascii="Nunito Sans Light" w:hAnsi="Nunito Sans Light"/>
    </w:rPr>
  </w:style>
  <w:style w:type="paragraph" w:customStyle="1" w:styleId="750C8F8928934ABDB1B1B9EC33D546216">
    <w:name w:val="750C8F8928934ABDB1B1B9EC33D546216"/>
    <w:rsid w:val="006334F4"/>
    <w:pPr>
      <w:spacing w:after="0" w:line="240" w:lineRule="auto"/>
    </w:pPr>
    <w:rPr>
      <w:rFonts w:ascii="Nunito Sans Light" w:hAnsi="Nunito Sans Light"/>
    </w:rPr>
  </w:style>
  <w:style w:type="paragraph" w:customStyle="1" w:styleId="0F035713E1224E8B9B913895AF3066CA5">
    <w:name w:val="0F035713E1224E8B9B913895AF3066CA5"/>
    <w:rsid w:val="006334F4"/>
    <w:pPr>
      <w:spacing w:after="0" w:line="240" w:lineRule="auto"/>
    </w:pPr>
    <w:rPr>
      <w:rFonts w:ascii="Nunito Sans Light" w:hAnsi="Nunito Sans Light"/>
    </w:rPr>
  </w:style>
  <w:style w:type="paragraph" w:customStyle="1" w:styleId="996C7161443E46E0B0B356C450A274D95">
    <w:name w:val="996C7161443E46E0B0B356C450A274D95"/>
    <w:rsid w:val="006334F4"/>
    <w:pPr>
      <w:spacing w:after="0" w:line="240" w:lineRule="auto"/>
    </w:pPr>
    <w:rPr>
      <w:rFonts w:ascii="Nunito Sans Light" w:hAnsi="Nunito Sans Light"/>
    </w:rPr>
  </w:style>
  <w:style w:type="paragraph" w:customStyle="1" w:styleId="19D25449E50A40FAB82779FC011B9A33">
    <w:name w:val="19D25449E50A40FAB82779FC011B9A33"/>
    <w:rsid w:val="00D87D0D"/>
    <w:pPr>
      <w:spacing w:after="0" w:line="240" w:lineRule="auto"/>
    </w:pPr>
    <w:rPr>
      <w:rFonts w:ascii="Nunito Sans Light" w:hAnsi="Nunito Sans Light"/>
    </w:rPr>
  </w:style>
  <w:style w:type="paragraph" w:customStyle="1" w:styleId="9B900D1A7E5A4F7F92E1D7B69CC6A26B1">
    <w:name w:val="9B900D1A7E5A4F7F92E1D7B69CC6A26B1"/>
    <w:rsid w:val="00D87D0D"/>
    <w:pPr>
      <w:spacing w:after="0" w:line="240" w:lineRule="auto"/>
    </w:pPr>
    <w:rPr>
      <w:rFonts w:ascii="Nunito Sans Light" w:hAnsi="Nunito Sans Light"/>
    </w:rPr>
  </w:style>
  <w:style w:type="paragraph" w:customStyle="1" w:styleId="22B1930C6F02BD4AB120EB1DCAFA6021">
    <w:name w:val="22B1930C6F02BD4AB120EB1DCAFA6021"/>
    <w:rsid w:val="00D87D0D"/>
    <w:pPr>
      <w:spacing w:after="0" w:line="240" w:lineRule="auto"/>
    </w:pPr>
    <w:rPr>
      <w:rFonts w:ascii="Nunito Sans Light" w:hAnsi="Nunito Sans Light"/>
    </w:rPr>
  </w:style>
  <w:style w:type="paragraph" w:customStyle="1" w:styleId="F2283D6CD5E0B94597E4F45354F7C9F7">
    <w:name w:val="F2283D6CD5E0B94597E4F45354F7C9F7"/>
    <w:rsid w:val="00D87D0D"/>
    <w:pPr>
      <w:spacing w:after="0" w:line="240" w:lineRule="auto"/>
    </w:pPr>
    <w:rPr>
      <w:rFonts w:ascii="Nunito Sans Light" w:hAnsi="Nunito Sans Light"/>
    </w:rPr>
  </w:style>
  <w:style w:type="paragraph" w:customStyle="1" w:styleId="E20C6CC433C34195A0A2035120648BBC">
    <w:name w:val="E20C6CC433C34195A0A2035120648BBC"/>
    <w:rsid w:val="00D87D0D"/>
    <w:pPr>
      <w:spacing w:after="0" w:line="240" w:lineRule="auto"/>
    </w:pPr>
    <w:rPr>
      <w:rFonts w:ascii="Nunito Sans Light" w:hAnsi="Nunito Sans Light"/>
    </w:rPr>
  </w:style>
  <w:style w:type="paragraph" w:customStyle="1" w:styleId="66DE643A9FF840AA9D7BF9EC8DF568CA">
    <w:name w:val="66DE643A9FF840AA9D7BF9EC8DF568CA"/>
    <w:rsid w:val="00D87D0D"/>
    <w:pPr>
      <w:spacing w:after="0" w:line="240" w:lineRule="auto"/>
      <w:ind w:left="720"/>
      <w:contextualSpacing/>
    </w:pPr>
    <w:rPr>
      <w:rFonts w:ascii="Nunito Sans Light" w:hAnsi="Nunito Sans Light"/>
    </w:rPr>
  </w:style>
  <w:style w:type="paragraph" w:customStyle="1" w:styleId="91A19C45748B4E38BA9C78BDF27AA1B8">
    <w:name w:val="91A19C45748B4E38BA9C78BDF27AA1B8"/>
    <w:rsid w:val="00D87D0D"/>
    <w:pPr>
      <w:spacing w:after="0" w:line="240" w:lineRule="auto"/>
      <w:ind w:left="720"/>
      <w:contextualSpacing/>
    </w:pPr>
    <w:rPr>
      <w:rFonts w:ascii="Nunito Sans Light" w:hAnsi="Nunito Sans Light"/>
    </w:rPr>
  </w:style>
  <w:style w:type="paragraph" w:customStyle="1" w:styleId="BC9823E388574841B91F0BF1D8BFCBE5">
    <w:name w:val="BC9823E388574841B91F0BF1D8BFCBE5"/>
    <w:rsid w:val="00D87D0D"/>
    <w:pPr>
      <w:spacing w:after="0" w:line="240" w:lineRule="auto"/>
      <w:ind w:left="720"/>
      <w:contextualSpacing/>
    </w:pPr>
    <w:rPr>
      <w:rFonts w:ascii="Nunito Sans Light" w:hAnsi="Nunito Sans Light"/>
    </w:rPr>
  </w:style>
  <w:style w:type="paragraph" w:customStyle="1" w:styleId="02C63E04C24F4A6DB08B85B8657E2BF8">
    <w:name w:val="02C63E04C24F4A6DB08B85B8657E2BF8"/>
    <w:rsid w:val="00D87D0D"/>
    <w:pPr>
      <w:spacing w:after="0" w:line="240" w:lineRule="auto"/>
      <w:ind w:left="720"/>
      <w:contextualSpacing/>
    </w:pPr>
    <w:rPr>
      <w:rFonts w:ascii="Nunito Sans Light" w:hAnsi="Nunito Sans Light"/>
    </w:rPr>
  </w:style>
  <w:style w:type="paragraph" w:customStyle="1" w:styleId="97A61C1ECD8A394989FDB6F93D986C34">
    <w:name w:val="97A61C1ECD8A394989FDB6F93D986C34"/>
    <w:rsid w:val="00D87D0D"/>
    <w:pPr>
      <w:spacing w:after="0" w:line="240" w:lineRule="auto"/>
    </w:pPr>
    <w:rPr>
      <w:rFonts w:ascii="Nunito Sans Light" w:hAnsi="Nunito Sans Light"/>
    </w:rPr>
  </w:style>
  <w:style w:type="paragraph" w:customStyle="1" w:styleId="215E9F98B5D54B5CA6E4770B6A6E006B">
    <w:name w:val="215E9F98B5D54B5CA6E4770B6A6E006B"/>
    <w:rsid w:val="00D87D0D"/>
    <w:pPr>
      <w:spacing w:after="0" w:line="240" w:lineRule="auto"/>
    </w:pPr>
    <w:rPr>
      <w:rFonts w:ascii="Nunito Sans Light" w:hAnsi="Nunito Sans Light"/>
    </w:rPr>
  </w:style>
  <w:style w:type="paragraph" w:customStyle="1" w:styleId="0295ED2A804C4E36BEA0B515124487E5">
    <w:name w:val="0295ED2A804C4E36BEA0B515124487E5"/>
    <w:rsid w:val="00D87D0D"/>
    <w:pPr>
      <w:spacing w:after="0" w:line="240" w:lineRule="auto"/>
    </w:pPr>
    <w:rPr>
      <w:rFonts w:ascii="Nunito Sans Light" w:hAnsi="Nunito Sans Light"/>
    </w:rPr>
  </w:style>
  <w:style w:type="paragraph" w:customStyle="1" w:styleId="750C8F8928934ABDB1B1B9EC33D54621">
    <w:name w:val="750C8F8928934ABDB1B1B9EC33D54621"/>
    <w:rsid w:val="00D87D0D"/>
    <w:pPr>
      <w:spacing w:after="0" w:line="240" w:lineRule="auto"/>
    </w:pPr>
    <w:rPr>
      <w:rFonts w:ascii="Nunito Sans Light" w:hAnsi="Nunito Sans Light"/>
    </w:rPr>
  </w:style>
  <w:style w:type="paragraph" w:customStyle="1" w:styleId="0F035713E1224E8B9B913895AF3066CA">
    <w:name w:val="0F035713E1224E8B9B913895AF3066CA"/>
    <w:rsid w:val="00D87D0D"/>
    <w:pPr>
      <w:spacing w:after="0" w:line="240" w:lineRule="auto"/>
    </w:pPr>
    <w:rPr>
      <w:rFonts w:ascii="Nunito Sans Light" w:hAnsi="Nunito Sans Light"/>
    </w:rPr>
  </w:style>
  <w:style w:type="paragraph" w:customStyle="1" w:styleId="996C7161443E46E0B0B356C450A274D9">
    <w:name w:val="996C7161443E46E0B0B356C450A274D9"/>
    <w:rsid w:val="00D87D0D"/>
    <w:pPr>
      <w:spacing w:after="0" w:line="240" w:lineRule="auto"/>
    </w:pPr>
    <w:rPr>
      <w:rFonts w:ascii="Nunito Sans Light" w:hAnsi="Nunito Sans Light"/>
    </w:rPr>
  </w:style>
  <w:style w:type="paragraph" w:customStyle="1" w:styleId="19D25449E50A40FAB82779FC011B9A331">
    <w:name w:val="19D25449E50A40FAB82779FC011B9A331"/>
    <w:rsid w:val="00D87D0D"/>
    <w:pPr>
      <w:spacing w:after="0" w:line="240" w:lineRule="auto"/>
    </w:pPr>
    <w:rPr>
      <w:rFonts w:ascii="Nunito Sans Light" w:hAnsi="Nunito Sans Light"/>
    </w:rPr>
  </w:style>
  <w:style w:type="paragraph" w:customStyle="1" w:styleId="9B900D1A7E5A4F7F92E1D7B69CC6A26B2">
    <w:name w:val="9B900D1A7E5A4F7F92E1D7B69CC6A26B2"/>
    <w:rsid w:val="00D87D0D"/>
    <w:pPr>
      <w:spacing w:after="0" w:line="240" w:lineRule="auto"/>
    </w:pPr>
    <w:rPr>
      <w:rFonts w:ascii="Nunito Sans Light" w:hAnsi="Nunito Sans Light"/>
    </w:rPr>
  </w:style>
  <w:style w:type="paragraph" w:customStyle="1" w:styleId="22B1930C6F02BD4AB120EB1DCAFA60211">
    <w:name w:val="22B1930C6F02BD4AB120EB1DCAFA60211"/>
    <w:rsid w:val="00D87D0D"/>
    <w:pPr>
      <w:spacing w:after="0" w:line="240" w:lineRule="auto"/>
    </w:pPr>
    <w:rPr>
      <w:rFonts w:ascii="Nunito Sans Light" w:hAnsi="Nunito Sans Light"/>
    </w:rPr>
  </w:style>
  <w:style w:type="paragraph" w:customStyle="1" w:styleId="F2283D6CD5E0B94597E4F45354F7C9F71">
    <w:name w:val="F2283D6CD5E0B94597E4F45354F7C9F71"/>
    <w:rsid w:val="00D87D0D"/>
    <w:pPr>
      <w:spacing w:after="0" w:line="240" w:lineRule="auto"/>
    </w:pPr>
    <w:rPr>
      <w:rFonts w:ascii="Nunito Sans Light" w:hAnsi="Nunito Sans Light"/>
    </w:rPr>
  </w:style>
  <w:style w:type="paragraph" w:customStyle="1" w:styleId="E20C6CC433C34195A0A2035120648BBC1">
    <w:name w:val="E20C6CC433C34195A0A2035120648BBC1"/>
    <w:rsid w:val="00D87D0D"/>
    <w:pPr>
      <w:spacing w:after="0" w:line="240" w:lineRule="auto"/>
    </w:pPr>
    <w:rPr>
      <w:rFonts w:ascii="Nunito Sans Light" w:hAnsi="Nunito Sans Light"/>
    </w:rPr>
  </w:style>
  <w:style w:type="paragraph" w:customStyle="1" w:styleId="66DE643A9FF840AA9D7BF9EC8DF568CA1">
    <w:name w:val="66DE643A9FF840AA9D7BF9EC8DF568CA1"/>
    <w:rsid w:val="00D87D0D"/>
    <w:pPr>
      <w:spacing w:after="0" w:line="240" w:lineRule="auto"/>
      <w:ind w:left="720"/>
      <w:contextualSpacing/>
    </w:pPr>
    <w:rPr>
      <w:rFonts w:ascii="Nunito Sans Light" w:hAnsi="Nunito Sans Light"/>
    </w:rPr>
  </w:style>
  <w:style w:type="paragraph" w:customStyle="1" w:styleId="91A19C45748B4E38BA9C78BDF27AA1B81">
    <w:name w:val="91A19C45748B4E38BA9C78BDF27AA1B81"/>
    <w:rsid w:val="00D87D0D"/>
    <w:pPr>
      <w:spacing w:after="0" w:line="240" w:lineRule="auto"/>
      <w:ind w:left="720"/>
      <w:contextualSpacing/>
    </w:pPr>
    <w:rPr>
      <w:rFonts w:ascii="Nunito Sans Light" w:hAnsi="Nunito Sans Light"/>
    </w:rPr>
  </w:style>
  <w:style w:type="paragraph" w:customStyle="1" w:styleId="BC9823E388574841B91F0BF1D8BFCBE51">
    <w:name w:val="BC9823E388574841B91F0BF1D8BFCBE51"/>
    <w:rsid w:val="00D87D0D"/>
    <w:pPr>
      <w:spacing w:after="0" w:line="240" w:lineRule="auto"/>
      <w:ind w:left="720"/>
      <w:contextualSpacing/>
    </w:pPr>
    <w:rPr>
      <w:rFonts w:ascii="Nunito Sans Light" w:hAnsi="Nunito Sans Light"/>
    </w:rPr>
  </w:style>
  <w:style w:type="paragraph" w:customStyle="1" w:styleId="02C63E04C24F4A6DB08B85B8657E2BF81">
    <w:name w:val="02C63E04C24F4A6DB08B85B8657E2BF81"/>
    <w:rsid w:val="00D87D0D"/>
    <w:pPr>
      <w:spacing w:after="0" w:line="240" w:lineRule="auto"/>
      <w:ind w:left="720"/>
      <w:contextualSpacing/>
    </w:pPr>
    <w:rPr>
      <w:rFonts w:ascii="Nunito Sans Light" w:hAnsi="Nunito Sans Light"/>
    </w:rPr>
  </w:style>
  <w:style w:type="paragraph" w:customStyle="1" w:styleId="97A61C1ECD8A394989FDB6F93D986C341">
    <w:name w:val="97A61C1ECD8A394989FDB6F93D986C341"/>
    <w:rsid w:val="00D87D0D"/>
    <w:pPr>
      <w:spacing w:after="0" w:line="240" w:lineRule="auto"/>
    </w:pPr>
    <w:rPr>
      <w:rFonts w:ascii="Nunito Sans Light" w:hAnsi="Nunito Sans Light"/>
    </w:rPr>
  </w:style>
  <w:style w:type="paragraph" w:customStyle="1" w:styleId="215E9F98B5D54B5CA6E4770B6A6E006B1">
    <w:name w:val="215E9F98B5D54B5CA6E4770B6A6E006B1"/>
    <w:rsid w:val="00D87D0D"/>
    <w:pPr>
      <w:spacing w:after="0" w:line="240" w:lineRule="auto"/>
    </w:pPr>
    <w:rPr>
      <w:rFonts w:ascii="Nunito Sans Light" w:hAnsi="Nunito Sans Light"/>
    </w:rPr>
  </w:style>
  <w:style w:type="paragraph" w:customStyle="1" w:styleId="0295ED2A804C4E36BEA0B515124487E51">
    <w:name w:val="0295ED2A804C4E36BEA0B515124487E51"/>
    <w:rsid w:val="00D87D0D"/>
    <w:pPr>
      <w:spacing w:after="0" w:line="240" w:lineRule="auto"/>
    </w:pPr>
    <w:rPr>
      <w:rFonts w:ascii="Nunito Sans Light" w:hAnsi="Nunito Sans Light"/>
    </w:rPr>
  </w:style>
  <w:style w:type="paragraph" w:customStyle="1" w:styleId="750C8F8928934ABDB1B1B9EC33D546211">
    <w:name w:val="750C8F8928934ABDB1B1B9EC33D546211"/>
    <w:rsid w:val="00D87D0D"/>
    <w:pPr>
      <w:spacing w:after="0" w:line="240" w:lineRule="auto"/>
    </w:pPr>
    <w:rPr>
      <w:rFonts w:ascii="Nunito Sans Light" w:hAnsi="Nunito Sans Light"/>
    </w:rPr>
  </w:style>
  <w:style w:type="paragraph" w:customStyle="1" w:styleId="0F035713E1224E8B9B913895AF3066CA1">
    <w:name w:val="0F035713E1224E8B9B913895AF3066CA1"/>
    <w:rsid w:val="00D87D0D"/>
    <w:pPr>
      <w:spacing w:after="0" w:line="240" w:lineRule="auto"/>
    </w:pPr>
    <w:rPr>
      <w:rFonts w:ascii="Nunito Sans Light" w:hAnsi="Nunito Sans Light"/>
    </w:rPr>
  </w:style>
  <w:style w:type="paragraph" w:customStyle="1" w:styleId="996C7161443E46E0B0B356C450A274D91">
    <w:name w:val="996C7161443E46E0B0B356C450A274D91"/>
    <w:rsid w:val="00D87D0D"/>
    <w:pPr>
      <w:spacing w:after="0" w:line="240" w:lineRule="auto"/>
    </w:pPr>
    <w:rPr>
      <w:rFonts w:ascii="Nunito Sans Light" w:hAnsi="Nunito Sans Ligh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3F2C29B5684944A58D19112728093D" ma:contentTypeVersion="23" ma:contentTypeDescription="Create a new document." ma:contentTypeScope="" ma:versionID="beaa95eb9a02548066cc7148432972eb">
  <xsd:schema xmlns:xsd="http://www.w3.org/2001/XMLSchema" xmlns:xs="http://www.w3.org/2001/XMLSchema" xmlns:p="http://schemas.microsoft.com/office/2006/metadata/properties" xmlns:ns2="70a0051d-af48-4322-ac3a-1bebf75079f5" xmlns:ns3="3c166cc4-12aa-4fa7-8d85-c892735ed508" xmlns:ns4="570e7794-53c7-4fe5-9cbe-16e4456320e5" targetNamespace="http://schemas.microsoft.com/office/2006/metadata/properties" ma:root="true" ma:fieldsID="fc4a3f85e75198b04b8ee92b6980ba01" ns2:_="" ns3:_="" ns4:_="">
    <xsd:import namespace="70a0051d-af48-4322-ac3a-1bebf75079f5"/>
    <xsd:import namespace="3c166cc4-12aa-4fa7-8d85-c892735ed508"/>
    <xsd:import namespace="570e7794-53c7-4fe5-9cbe-16e4456320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inkages" minOccurs="0"/>
                <xsd:element ref="ns2:Date" minOccurs="0"/>
                <xsd:element ref="ns2:lcf76f155ced4ddcb4097134ff3c332f" minOccurs="0"/>
                <xsd:element ref="ns4: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Status" minOccurs="0"/>
                <xsd:element ref="ns2:Reviewer" minOccurs="0"/>
                <xsd:element ref="ns2:Assignedto" minOccurs="0"/>
                <xsd:element ref="ns2:Status0"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a0051d-af48-4322-ac3a-1bebf75079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inkages" ma:index="12" nillable="true" ma:displayName="Linkages" ma:description="The projects, submissions and/or initiatives associated with the draft document." ma:format="Dropdown" ma:internalName="Linkages">
      <xsd:simpleType>
        <xsd:restriction base="dms:Text">
          <xsd:maxLength value="255"/>
        </xsd:restriction>
      </xsd:simpleType>
    </xsd:element>
    <xsd:element name="Date" ma:index="13" nillable="true" ma:displayName="Date" ma:description="(YYYY-MM-DD)" ma:format="Dropdown" ma:internalName="Date">
      <xsd:simpleType>
        <xsd:restriction base="dms:Text">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43b611e-22ca-4bce-a347-94e91dbf6bd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Status" ma:index="23" nillable="true" ma:displayName="Document Type" ma:format="Dropdown" ma:internalName="Status">
      <xsd:simpleType>
        <xsd:restriction base="dms:Choice">
          <xsd:enumeration value="Reference"/>
          <xsd:enumeration value="Draft"/>
          <xsd:enumeration value="Template"/>
        </xsd:restriction>
      </xsd:simpleType>
    </xsd:element>
    <xsd:element name="Reviewer" ma:index="24" nillable="true" ma:displayName="Reviewer" ma:description="Person responsible for reviewing new or updated content before seeking Director approval." ma:format="Dropdown" ma:list="UserInfo" ma:SharePointGroup="0" ma:internalName="Review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ignedto" ma:index="25" nillable="true" ma:displayName="Assigned to" ma:description="Person responsible for developing or updating content" ma:format="Dropdown" ma:list="UserInfo" ma:SharePointGroup="0" ma:internalName="Assignedto">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0" ma:index="26" nillable="true" ma:displayName="Status of Document" ma:format="Dropdown" ma:internalName="Status0">
      <xsd:simpleType>
        <xsd:restriction base="dms:Choice">
          <xsd:enumeration value="Work in Progress"/>
          <xsd:enumeration value="Reference"/>
          <xsd:enumeration value="Record"/>
          <xsd:enumeration value="Pending Approval"/>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Notes" ma:index="28"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166cc4-12aa-4fa7-8d85-c892735ed50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70e7794-53c7-4fe5-9cbe-16e4456320e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a1635560-ee40-4cba-ac5c-b74b9f9dd953}" ma:internalName="TaxCatchAll" ma:showField="CatchAllData" ma:web="3c166cc4-12aa-4fa7-8d85-c892735ed5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a0051d-af48-4322-ac3a-1bebf75079f5">
      <Terms xmlns="http://schemas.microsoft.com/office/infopath/2007/PartnerControls"/>
    </lcf76f155ced4ddcb4097134ff3c332f>
    <TaxCatchAll xmlns="570e7794-53c7-4fe5-9cbe-16e4456320e5" xsi:nil="true"/>
    <Date xmlns="70a0051d-af48-4322-ac3a-1bebf75079f5" xsi:nil="true"/>
    <Reviewer xmlns="70a0051d-af48-4322-ac3a-1bebf75079f5">
      <UserInfo>
        <DisplayName/>
        <AccountId xsi:nil="true"/>
        <AccountType/>
      </UserInfo>
    </Reviewer>
    <Assignedto xmlns="70a0051d-af48-4322-ac3a-1bebf75079f5">
      <UserInfo>
        <DisplayName/>
        <AccountId xsi:nil="true"/>
        <AccountType/>
      </UserInfo>
    </Assignedto>
    <Linkages xmlns="70a0051d-af48-4322-ac3a-1bebf75079f5" xsi:nil="true"/>
    <Status0 xmlns="70a0051d-af48-4322-ac3a-1bebf75079f5" xsi:nil="true"/>
    <Notes xmlns="70a0051d-af48-4322-ac3a-1bebf75079f5" xsi:nil="true"/>
    <Status xmlns="70a0051d-af48-4322-ac3a-1bebf75079f5" xsi:nil="true"/>
    <SharedWithUsers xmlns="3c166cc4-12aa-4fa7-8d85-c892735ed508">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9D6FEE-735F-49F7-AF2E-C91CB50893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a0051d-af48-4322-ac3a-1bebf75079f5"/>
    <ds:schemaRef ds:uri="3c166cc4-12aa-4fa7-8d85-c892735ed508"/>
    <ds:schemaRef ds:uri="570e7794-53c7-4fe5-9cbe-16e445632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5F66D7-42D8-4FD4-896D-286DD34967A6}">
  <ds:schemaRefs>
    <ds:schemaRef ds:uri="http://schemas.microsoft.com/office/2006/metadata/properties"/>
    <ds:schemaRef ds:uri="http://schemas.microsoft.com/office/infopath/2007/PartnerControls"/>
    <ds:schemaRef ds:uri="70a0051d-af48-4322-ac3a-1bebf75079f5"/>
    <ds:schemaRef ds:uri="570e7794-53c7-4fe5-9cbe-16e4456320e5"/>
    <ds:schemaRef ds:uri="3c166cc4-12aa-4fa7-8d85-c892735ed508"/>
  </ds:schemaRefs>
</ds:datastoreItem>
</file>

<file path=customXml/itemProps3.xml><?xml version="1.0" encoding="utf-8"?>
<ds:datastoreItem xmlns:ds="http://schemas.openxmlformats.org/officeDocument/2006/customXml" ds:itemID="{C8BB6C8A-DC60-4398-B64D-C414C88FB946}">
  <ds:schemaRefs>
    <ds:schemaRef ds:uri="http://schemas.microsoft.com/sharepoint/v3/contenttype/forms"/>
  </ds:schemaRefs>
</ds:datastoreItem>
</file>

<file path=customXml/itemProps4.xml><?xml version="1.0" encoding="utf-8"?>
<ds:datastoreItem xmlns:ds="http://schemas.openxmlformats.org/officeDocument/2006/customXml" ds:itemID="{1E22C1EF-2880-46FC-BD58-E941939A2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Application>LibreOffice/26.8.0.3$Linux_X86_64 LibreOffice_project/680$Build-3</Application>
  <AppVersion>15.0000</AppVersion>
  <Pages>6</Pages>
  <Words>1636</Words>
  <Characters>10315</Characters>
  <CharactersWithSpaces>11911</CharactersWithSpaces>
  <Paragraphs>78</Paragraphs>
  <Company>Government of Yukon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2026-08-04T22:08:00Z</dcterms:created>
  <dc:creator>Kayla.Anderson</dc:creator>
  <dc:description/>
  <dc:language>en-US</dc:language>
  <cp:lastModifiedBy/>
  <cp:lastPrinted>2025-05-16T21:56:00Z</cp:lastPrinted>
  <dcterms:modified xsi:type="dcterms:W3CDTF">2026-09-16T19:44:14Z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0x010100A73F2C29B5684944A58D19112728093D</vt:lpwstr>
  </property>
  <property fmtid="{D5CDD505-2E9C-101B-9397-08002B2CF9AE}" pid="4" name="Division/Branch">
    <vt:lpwstr/>
  </property>
  <property fmtid="{D5CDD505-2E9C-101B-9397-08002B2CF9AE}" pid="5" name="Division_x005F_x002F_Branch">
    <vt:lpwstr/>
  </property>
  <property fmtid="{D5CDD505-2E9C-101B-9397-08002B2CF9AE}" pid="6" name="MediaServiceImageTags">
    <vt:lpwstr/>
  </property>
  <property fmtid="{D5CDD505-2E9C-101B-9397-08002B2CF9AE}" pid="7" name="Order">
    <vt:r8>58500</vt:r8>
  </property>
  <property fmtid="{D5CDD505-2E9C-101B-9397-08002B2CF9AE}" pid="8" name="TaxKeyword">
    <vt:lpwstr/>
  </property>
  <property fmtid="{D5CDD505-2E9C-101B-9397-08002B2CF9AE}" pid="9" name="TemplateUrl">
    <vt:lpwstr/>
  </property>
  <property fmtid="{D5CDD505-2E9C-101B-9397-08002B2CF9AE}" pid="10" name="TriggerFlowInfo">
    <vt:lpwstr/>
  </property>
  <property fmtid="{D5CDD505-2E9C-101B-9397-08002B2CF9AE}" pid="11" name="_dlc_DocIdItemGuid">
    <vt:lpwstr>8bc7931a-71a8-4a7d-a990-abdcf3d9166c</vt:lpwstr>
  </property>
  <property fmtid="{D5CDD505-2E9C-101B-9397-08002B2CF9AE}" pid="12" name="g8aa4113ddc4422088472c82181edcec">
    <vt:lpwstr/>
  </property>
  <property fmtid="{D5CDD505-2E9C-101B-9397-08002B2CF9AE}" pid="13" name="xd_ProgID">
    <vt:lpwstr/>
  </property>
  <property fmtid="{D5CDD505-2E9C-101B-9397-08002B2CF9AE}" pid="14" name="xd_Signature">
    <vt:bool>0</vt:bool>
  </property>
</Properties>
</file>