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sic-information"/>
    <w:p>
      <w:pPr>
        <w:pStyle w:val="Heading2"/>
      </w:pPr>
      <w:r>
        <w:t xml:space="preserve">Basic Information</w: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Yaotian Liu</w:t>
      </w:r>
      <w:r>
        <w:br/>
      </w:r>
      <w:r>
        <w:rPr>
          <w:b/>
          <w:bCs/>
        </w:rPr>
        <w:t xml:space="preserve">Project title:</w:t>
      </w:r>
      <w:r>
        <w:t xml:space="preserve"> </w:t>
      </w:r>
      <w:r>
        <w:t xml:space="preserve">RTLRepair-Agent: Verification-Guided Agentic RTL Generation</w:t>
      </w:r>
      <w:r>
        <w:br/>
      </w:r>
      <w:r>
        <w:rPr>
          <w:b/>
          <w:bCs/>
        </w:rPr>
        <w:t xml:space="preserve">Repository / notebook link:</w:t>
      </w:r>
      <w:r>
        <w:t xml:space="preserve"> </w:t>
      </w:r>
      <w:r>
        <w:t xml:space="preserve">https://github.com/ytliu74/rtlrepair-agent</w:t>
      </w:r>
      <w:r>
        <w:br/>
      </w:r>
      <w:r>
        <w:rPr>
          <w:b/>
          <w:bCs/>
        </w:rPr>
        <w:t xml:space="preserve">Configuration location: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</w:t>
      </w:r>
    </w:p>
    <w:bookmarkEnd w:id="20"/>
    <w:bookmarkStart w:id="21" w:name="section-1.-problem-definition"/>
    <w:p>
      <w:pPr>
        <w:pStyle w:val="Heading2"/>
      </w:pPr>
      <w:r>
        <w:t xml:space="preserve">Section 1. Problem Definition</w:t>
      </w:r>
    </w:p>
    <w:p>
      <w:pPr>
        <w:pStyle w:val="FirstParagraph"/>
      </w:pPr>
      <w:r>
        <w:t xml:space="preserve">For an RTL designer, convert a natural-language specification and fixed module</w:t>
      </w:r>
      <w:r>
        <w:t xml:space="preserve"> </w:t>
      </w:r>
      <w:r>
        <w:t xml:space="preserve">interface into synthesizable SystemVerilog. An independent testbench evaluates</w:t>
      </w:r>
      <w:r>
        <w:t xml:space="preserve"> </w:t>
      </w:r>
      <w:r>
        <w:t xml:space="preserve">the output. Success requires compilation and simulation exit codes of zero,</w:t>
      </w:r>
      <w:r>
        <w:t xml:space="preserve"> </w:t>
      </w:r>
      <w:r>
        <w:t xml:space="preserve">an explicit</w:t>
      </w:r>
      <w:r>
        <w:t xml:space="preserve"> </w:t>
      </w:r>
      <w:r>
        <w:rPr>
          <w:rStyle w:val="VerbatimChar"/>
        </w:rPr>
        <w:t xml:space="preserve">TEST_PASS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TEST_FAIL</w:t>
      </w:r>
      <w:r>
        <w:t xml:space="preserve">. Syntax/interface errors, timeouts,</w:t>
      </w:r>
      <w:r>
        <w:t xml:space="preserve"> </w:t>
      </w:r>
      <w:r>
        <w:t xml:space="preserve">mismatches, and missing pass markers are failures. Research question: can compiler</w:t>
      </w:r>
      <w:r>
        <w:t xml:space="preserve"> </w:t>
      </w:r>
      <w:r>
        <w:t xml:space="preserve">and simulator feedback improve an LLM’s functional pass rate over one-shot generation?</w:t>
      </w:r>
    </w:p>
    <w:bookmarkEnd w:id="21"/>
    <w:bookmarkStart w:id="22" w:name="section-2.-motivation-and-project-scope"/>
    <w:p>
      <w:pPr>
        <w:pStyle w:val="Heading2"/>
      </w:pPr>
      <w:r>
        <w:t xml:space="preserve">Section 2. Motivation and Project Scope</w:t>
      </w:r>
    </w:p>
    <w:p>
      <w:pPr>
        <w:pStyle w:val="FirstParagraph"/>
      </w:pPr>
      <w:r>
        <w:t xml:space="preserve">Generated RTL can contain syntax, timing, and functional errors. Compiler</w:t>
      </w:r>
      <w:r>
        <w:t xml:space="preserve"> </w:t>
      </w:r>
      <w:r>
        <w:t xml:space="preserve">diagnostics and simulation mismatches provide objective feedback for an agentic</w:t>
      </w:r>
      <w:r>
        <w:t xml:space="preserve"> </w:t>
      </w:r>
      <w:r>
        <w:t xml:space="preserve">generate–observe–repair workflow. Open-source Icarus Verilog makes evaluation</w:t>
      </w:r>
      <w:r>
        <w:t xml:space="preserve"> </w:t>
      </w:r>
      <w:r>
        <w:t xml:space="preserve">feasible within a semester. Implemented now: one-shot generation and automated</w:t>
      </w:r>
      <w:r>
        <w:t xml:space="preserve"> </w:t>
      </w:r>
      <w:r>
        <w:t xml:space="preserve">verification on a counter and FIFO. Planned: bounded repair and broader</w:t>
      </w:r>
      <w:r>
        <w:t xml:space="preserve"> </w:t>
      </w:r>
      <w:r>
        <w:t xml:space="preserve">evaluation. Synthesis/PPA feedback is a stretch goal; physical design is outside</w:t>
      </w:r>
      <w:r>
        <w:t xml:space="preserve"> </w:t>
      </w:r>
      <w:r>
        <w:t xml:space="preserve">the initial scope.</w:t>
      </w:r>
    </w:p>
    <w:bookmarkEnd w:id="22"/>
    <w:bookmarkStart w:id="23" w:name="section-3.-runnable-baseline"/>
    <w:p>
      <w:pPr>
        <w:pStyle w:val="Heading2"/>
      </w:pPr>
      <w:r>
        <w:t xml:space="preserve">Section 3. Runnable Baseline</w:t>
      </w:r>
    </w:p>
    <w:p>
      <w:pPr>
        <w:pStyle w:val="FirstParagraph"/>
      </w:pPr>
      <w:r>
        <w:t xml:space="preserve">Python 3.10+ calls OpenAI’s pinned</w:t>
      </w:r>
      <w:r>
        <w:t xml:space="preserve"> </w:t>
      </w:r>
      <w:r>
        <w:rPr>
          <w:rStyle w:val="VerbatimChar"/>
        </w:rPr>
        <w:t xml:space="preserve">gpt-4.1-2025-04-14</w:t>
      </w:r>
      <w:r>
        <w:t xml:space="preserve"> </w:t>
      </w:r>
      <w:r>
        <w:t xml:space="preserve">snapshot once per design,</w:t>
      </w:r>
      <w:r>
        <w:t xml:space="preserve"> </w:t>
      </w:r>
      <w:r>
        <w:t xml:space="preserve">cleans/saves the response, compiles with</w:t>
      </w:r>
      <w:r>
        <w:t xml:space="preserve"> </w:t>
      </w:r>
      <w:r>
        <w:rPr>
          <w:rStyle w:val="VerbatimChar"/>
        </w:rPr>
        <w:t xml:space="preserve">iverilog -g2012</w:t>
      </w:r>
      <w:r>
        <w:t xml:space="preserve">, and simulates with</w:t>
      </w:r>
      <w:r>
        <w:t xml:space="preserve"> </w:t>
      </w:r>
      <w:r>
        <w:rPr>
          <w:rStyle w:val="VerbatimChar"/>
        </w:rPr>
        <w:t xml:space="preserve">vvp</w:t>
      </w:r>
      <w:r>
        <w:t xml:space="preserve">. The model sees only the specification/interface; testbenches are withheld.</w:t>
      </w:r>
      <w:r>
        <w:t xml:space="preserve"> </w:t>
      </w:r>
      <w:r>
        <w:rPr>
          <w:rStyle w:val="VerbatimChar"/>
        </w:rPr>
        <w:t xml:space="preserve">src/llm_client.py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rtl_generator.py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simulator.py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baseline.py</w:t>
      </w:r>
      <w:r>
        <w:t xml:space="preserve"> </w:t>
      </w:r>
      <w:r>
        <w:t xml:space="preserve">implement</w:t>
      </w:r>
      <w:r>
        <w:t xml:space="preserve"> </w:t>
      </w:r>
      <w:r>
        <w:t xml:space="preserve">the pipeline.</w:t>
      </w:r>
      <w:r>
        <w:t xml:space="preserve"> </w:t>
      </w:r>
      <w:r>
        <w:rPr>
          <w:rStyle w:val="VerbatimChar"/>
        </w:rPr>
        <w:t xml:space="preserve">./scripts/run_examples.sh</w:t>
      </w:r>
      <w:r>
        <w:t xml:space="preserve"> </w:t>
      </w:r>
      <w:r>
        <w:t xml:space="preserve">runs both tasks with two calls total.</w:t>
      </w:r>
      <w:r>
        <w:t xml:space="preserve"> </w:t>
      </w:r>
      <w:r>
        <w:t xml:space="preserve">This control baseline performs no feedback-driven repair or automatic retry.</w:t>
      </w:r>
    </w:p>
    <w:bookmarkEnd w:id="23"/>
    <w:bookmarkStart w:id="27" w:name="section-4.-test-case-and-baseline-output"/>
    <w:p>
      <w:pPr>
        <w:pStyle w:val="Heading2"/>
      </w:pPr>
      <w:r>
        <w:t xml:space="preserve">Section 4. Test Case and Baseline Output</w:t>
      </w:r>
    </w:p>
    <w:p>
      <w:pPr>
        <w:pStyle w:val="FirstParagraph"/>
      </w:pPr>
      <w:r>
        <w:t xml:space="preserve">The counter checks synchronous reset, enable/hold, and 8-bit wrap. The more complex</w:t>
      </w:r>
      <w:r>
        <w:t xml:space="preserve"> </w:t>
      </w:r>
      <w:r>
        <w:t xml:space="preserve">FIFO stores sixteen 8-bit words, with registered reads, occupancy/full/empty,</w:t>
      </w:r>
      <w:r>
        <w:t xml:space="preserve"> </w:t>
      </w:r>
      <w:r>
        <w:t xml:space="preserve">ordering, and pointer wrap. At full, simultaneous read/write accepts both; at</w:t>
      </w:r>
      <w:r>
        <w:t xml:space="preserve"> </w:t>
      </w:r>
      <w:r>
        <w:t xml:space="preserve">empty it accepts only the write, with no bypass. An independent shift-queue</w:t>
      </w:r>
      <w:r>
        <w:t xml:space="preserve"> </w:t>
      </w:r>
      <w:r>
        <w:t xml:space="preserve">scoreboard checks directed boundaries and 512 deterministic stimulus cycles.</w:t>
      </w:r>
    </w:p>
    <w:p>
      <w:pPr>
        <w:pStyle w:val="BodyText"/>
      </w:pPr>
      <w:r>
        <w:t xml:space="preserve">Actual first GPT-4.1 results on September 6, 2026: both designs compiled, simulated,</w:t>
      </w:r>
      <w:r>
        <w:t xml:space="preserve"> </w:t>
      </w:r>
      <w:r>
        <w:t xml:space="preserve">and emitted</w:t>
      </w:r>
      <w:r>
        <w:t xml:space="preserve"> </w:t>
      </w:r>
      <w:r>
        <w:rPr>
          <w:b/>
          <w:bCs/>
        </w:rPr>
        <w:t xml:space="preserve">TEST_PASS</w:t>
      </w:r>
      <w:r>
        <w:t xml:space="preserve">. Counter: 853 checks, 1.985 s generation, 329 tokens.</w:t>
      </w:r>
      <w:r>
        <w:t xml:space="preserve"> </w:t>
      </w:r>
      <w:r>
        <w:t xml:space="preserve">FIFO: 744 cycles, 2,233 state checks, 3.478 s generation, 1,099 tokens.</w:t>
      </w:r>
      <w:r>
        <w:t xml:space="preserve"> </w:t>
      </w:r>
      <w:r>
        <w:t xml:space="preserve">Icarus warned that FIFO</w:t>
      </w:r>
      <w:r>
        <w:t xml:space="preserve"> </w:t>
      </w:r>
      <w:r>
        <w:rPr>
          <w:rStyle w:val="VerbatimChar"/>
        </w:rPr>
        <w:t xml:space="preserve">unique case</w:t>
      </w:r>
      <w:r>
        <w:t xml:space="preserve"> </w:t>
      </w:r>
      <w:r>
        <w:t xml:space="preserve">qualities are ignored; compilation exited</w:t>
      </w:r>
      <w:r>
        <w:t xml:space="preserve"> </w:t>
      </w:r>
      <w:r>
        <w:t xml:space="preserve">zero and evaluation passed. Generated RTL was not hand-edited.</w:t>
      </w:r>
      <w:r>
        <w:t xml:space="preserve"> </w:t>
      </w:r>
      <w:r>
        <w:rPr>
          <w:rStyle w:val="VerbatimChar"/>
        </w:rPr>
        <w:t xml:space="preserve">generated/{counter,fifo}.sv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results/{baseline,fifo}_results.json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artifacts/{baseline,fifo}_output.txt</w:t>
      </w:r>
      <w:r>
        <w:t xml:space="preserve"> </w:t>
      </w:r>
      <w:r>
        <w:t xml:space="preserve">preserve the actual outputs.</w:t>
      </w:r>
      <w:r>
        <w:t xml:space="preserve"> </w:t>
      </w:r>
      <w:r>
        <w:t xml:space="preserve">Earlier GPT-5.6 counter evidence is archived separately.</w:t>
      </w:r>
    </w:p>
    <w:p>
      <w:pPr>
        <w:pStyle w:val="CaptionedFigure"/>
      </w:pPr>
      <w:r>
        <w:drawing>
          <wp:inline>
            <wp:extent cx="5669280" cy="3656713"/>
            <wp:effectExtent b="0" l="0" r="0" t="0"/>
            <wp:docPr descr="Genuine Terminal capture: GPT-4.1 FIFO command, verification output, and both task results." title="" id="25" name="Picture"/>
            <a:graphic>
              <a:graphicData uri="http://schemas.openxmlformats.org/drawingml/2006/picture">
                <pic:pic>
                  <pic:nvPicPr>
                    <pic:cNvPr descr="../artifacts/baseline_screensho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65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Genuine Terminal capture: GPT-4.1 FIFO command, verification output, and both task results.</w:t>
      </w:r>
    </w:p>
    <w:bookmarkEnd w:id="27"/>
    <w:bookmarkStart w:id="28" w:name="X5f2a089c1ec1ceb33bd13bd54a987c562746303"/>
    <w:p>
      <w:pPr>
        <w:pStyle w:val="Heading2"/>
      </w:pPr>
      <w:r>
        <w:t xml:space="preserve">Section 5. Reproducibility and Run Instructions</w:t>
      </w:r>
    </w:p>
    <w:p>
      <w:pPr>
        <w:pStyle w:val="FirstParagraph"/>
      </w:pPr>
      <w:r>
        <w:t xml:space="preserve">Clone the repository above and enter</w:t>
      </w:r>
      <w:r>
        <w:t xml:space="preserve"> </w:t>
      </w:r>
      <w:r>
        <w:rPr>
          <w:rStyle w:val="VerbatimChar"/>
        </w:rPr>
        <w:t xml:space="preserve">rtlrepair-agent</w:t>
      </w:r>
      <w:r>
        <w:t xml:space="preserve">. Install Python 3.10+</w:t>
      </w:r>
      <w:r>
        <w:t xml:space="preserve"> </w:t>
      </w:r>
      <w:r>
        <w:t xml:space="preserve">and Icarus Verilog (</w:t>
      </w:r>
      <w:r>
        <w:rPr>
          <w:rStyle w:val="VerbatimChar"/>
        </w:rPr>
        <w:t xml:space="preserve">brew install icarus-verilog</w:t>
      </w:r>
      <w:r>
        <w:t xml:space="preserve"> </w:t>
      </w:r>
      <w:r>
        <w:t xml:space="preserve">on macOS). Run</w:t>
      </w:r>
      <w:r>
        <w:t xml:space="preserve"> </w:t>
      </w:r>
      <w:r>
        <w:rPr>
          <w:rStyle w:val="VerbatimChar"/>
        </w:rPr>
        <w:t xml:space="preserve">python3 -m venv .venv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 </w:t>
      </w:r>
      <w:r>
        <w:t xml:space="preserve">(standard library only).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fill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and retain</w:t>
      </w:r>
      <w:r>
        <w:t xml:space="preserve"> </w:t>
      </w:r>
      <w:r>
        <w:rPr>
          <w:rStyle w:val="VerbatimChar"/>
        </w:rPr>
        <w:t xml:space="preserve">OPENAI_MODEL=gpt-4.1-2025-04-14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OPENAI_BASE_URL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https://api.openai.com/v1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./scripts/run_examples.sh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./scripts/run_baseline.sh fifo</w:t>
      </w:r>
      <w:r>
        <w:t xml:space="preserve"> </w:t>
      </w:r>
      <w:r>
        <w:t xml:space="preserve">for FIFO alone. Each</w:t>
      </w:r>
      <w:r>
        <w:t xml:space="preserve"> </w:t>
      </w:r>
      <w:r>
        <w:rPr>
          <w:rStyle w:val="VerbatimChar"/>
        </w:rPr>
        <w:t xml:space="preserve">examples/&lt;task&gt;/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spec.txt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tb.sv</w:t>
      </w:r>
      <w:r>
        <w:t xml:space="preserve">; outputs are listed above. API model access is</w:t>
      </w:r>
      <w:r>
        <w:t xml:space="preserve"> </w:t>
      </w:r>
      <w:r>
        <w:t xml:space="preserve">required. README supplies Linux setup and offline verification; 20 tests pass.</w:t>
      </w:r>
    </w:p>
    <w:bookmarkEnd w:id="28"/>
    <w:bookmarkStart w:id="29" w:name="section-6.-initial-evaluation-plan"/>
    <w:p>
      <w:pPr>
        <w:pStyle w:val="Heading2"/>
      </w:pPr>
      <w:r>
        <w:t xml:space="preserve">Section 6. Initial Evaluation Plan</w:t>
      </w:r>
    </w:p>
    <w:p>
      <w:pPr>
        <w:pStyle w:val="FirstParagraph"/>
      </w:pPr>
      <w:r>
        <w:t xml:space="preserve">Compare one-shot generation with bounded verification-guided repair using the</w:t>
      </w:r>
      <w:r>
        <w:t xml:space="preserve"> </w:t>
      </w:r>
      <w:r>
        <w:t xml:space="preserve">same model, initial prompt, tasks, and independent testbenches over repeated</w:t>
      </w:r>
      <w:r>
        <w:t xml:space="preserve"> </w:t>
      </w:r>
      <w:r>
        <w:t xml:space="preserve">trials. Primary metric: functional pass rate. Also measure compile rate,</w:t>
      </w:r>
      <w:r>
        <w:t xml:space="preserve"> </w:t>
      </w:r>
      <w:r>
        <w:t xml:space="preserve">iterations, calls, tokens, latency, and measurable cost. Include budget-matched</w:t>
      </w:r>
      <w:r>
        <w:t xml:space="preserve"> </w:t>
      </w:r>
      <w:r>
        <w:t xml:space="preserve">independent resampling. Expand curated examples before considering VerilogEval</w:t>
      </w:r>
      <w:r>
        <w:t xml:space="preserve"> </w:t>
      </w:r>
      <w:r>
        <w:t xml:space="preserve">or RTLLM. Retain all failed runs.</w:t>
      </w:r>
    </w:p>
    <w:bookmarkEnd w:id="29"/>
    <w:bookmarkStart w:id="30" w:name="section-7.-limitations-and-next-steps"/>
    <w:p>
      <w:pPr>
        <w:pStyle w:val="Heading2"/>
      </w:pPr>
      <w:r>
        <w:t xml:space="preserve">Section 7. Limitations and Next Steps</w:t>
      </w:r>
    </w:p>
    <w:p>
      <w:pPr>
        <w:pStyle w:val="FirstParagraph"/>
      </w:pPr>
      <w:r>
        <w:t xml:space="preserve">Two tasks cannot establish generality or a model ranking; state comparisons are</w:t>
      </w:r>
      <w:r>
        <w:t xml:space="preserve"> </w:t>
      </w:r>
      <w:r>
        <w:t xml:space="preserve">not separate design tasks. Simulation covers only tested behavior and does not</w:t>
      </w:r>
      <w:r>
        <w:t xml:space="preserve"> </w:t>
      </w:r>
      <w:r>
        <w:t xml:space="preserve">prove synthesizability. Model nondeterminism, API availability, and testbench</w:t>
      </w:r>
      <w:r>
        <w:t xml:space="preserve"> </w:t>
      </w:r>
      <w:r>
        <w:t xml:space="preserve">coverage limit reliability. Next: implement diagnosis and bounded repair, expand</w:t>
      </w:r>
      <w:r>
        <w:t xml:space="preserve"> </w:t>
      </w:r>
      <w:r>
        <w:t xml:space="preserve">evaluation, and optionally incorporate synthesis/PPA feedback.</w:t>
      </w:r>
    </w:p>
    <w:bookmarkEnd w:id="30"/>
    <w:sectPr w:rsidR="0084213D" w:rsidRPr="00F73D1F">
      <w:pgSz w:h="15840" w:w="12240"/>
      <w:pgMar w:bottom="1152" w:footer="720" w:gutter="0" w:header="720" w:left="1152" w:right="1152" w:top="1152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3A0DCBE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A78081D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17526597"/>
    <w:multiLevelType w:val="hybridMultilevel"/>
    <w:tmpl w:val="5D282EB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32476086" w:numId="1">
    <w:abstractNumId w:val="0"/>
  </w:num>
  <w:num w16cid:durableId="1891573640" w:numId="2">
    <w:abstractNumId w:val="1"/>
  </w:num>
  <w:num w16cid:durableId="298999320" w:numId="3">
    <w:abstractNumId w:val="1"/>
  </w:num>
  <w:num w16cid:durableId="1707442050" w:numId="4">
    <w:abstractNumId w:val="1"/>
  </w:num>
  <w:num w16cid:durableId="1956866381" w:numId="5">
    <w:abstractNumId w:val="1"/>
  </w:num>
  <w:num w16cid:durableId="1197740510" w:numId="6">
    <w:abstractNumId w:val="1"/>
  </w:num>
  <w:num w16cid:durableId="1365792504" w:numId="7">
    <w:abstractNumId w:val="1"/>
  </w:num>
  <w:num w16cid:durableId="1088312720" w:numId="8">
    <w:abstractNumId w:val="1"/>
  </w:num>
  <w:num w16cid:durableId="409498024" w:numId="9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C2D"/>
    <w:rsid w:val="00035F34"/>
    <w:rsid w:val="00084760"/>
    <w:rsid w:val="000E0B15"/>
    <w:rsid w:val="000F7C2D"/>
    <w:rsid w:val="001854CB"/>
    <w:rsid w:val="001C1011"/>
    <w:rsid w:val="00283A84"/>
    <w:rsid w:val="002F787A"/>
    <w:rsid w:val="004921C8"/>
    <w:rsid w:val="004A4CAE"/>
    <w:rsid w:val="004E3AC7"/>
    <w:rsid w:val="00567474"/>
    <w:rsid w:val="006E4588"/>
    <w:rsid w:val="00713C1F"/>
    <w:rsid w:val="007426D7"/>
    <w:rsid w:val="00762D09"/>
    <w:rsid w:val="0084213D"/>
    <w:rsid w:val="00865AFC"/>
    <w:rsid w:val="0090537F"/>
    <w:rsid w:val="009142EC"/>
    <w:rsid w:val="009A0452"/>
    <w:rsid w:val="009B3511"/>
    <w:rsid w:val="00A53149"/>
    <w:rsid w:val="00AA0F2C"/>
    <w:rsid w:val="00AF71C6"/>
    <w:rsid w:val="00B27DA7"/>
    <w:rsid w:val="00B446E7"/>
    <w:rsid w:val="00BD175C"/>
    <w:rsid w:val="00BF0CA6"/>
    <w:rsid w:val="00C2685F"/>
    <w:rsid w:val="00C44381"/>
    <w:rsid w:val="00C5375E"/>
    <w:rsid w:val="00C7784C"/>
    <w:rsid w:val="00CB4CE5"/>
    <w:rsid w:val="00D00133"/>
    <w:rsid w:val="00D2209C"/>
    <w:rsid w:val="00D4499D"/>
    <w:rsid w:val="00E47603"/>
    <w:rsid w:val="00E97012"/>
    <w:rsid w:val="00EF0CFA"/>
    <w:rsid w:val="00F425B3"/>
    <w:rsid w:val="00F73D1F"/>
    <w:rsid w:val="00FA4F40"/>
    <w:rsid w:val="00FA751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sz w:val="22"/>
      <w:szCs w:val="22"/>
    </w:rPr>
    <w:pPr>
      <w:spacing w:before="0" w:after="60" w:line="240" w:lineRule="auto"/>
    </w:p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00" w:line="240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60" w:before="0" w:line="240" w:lineRule="auto"/>
    </w:pPr>
    <w:rPr>
      <w:sz w:val="22"/>
      <w:szCs w:val="22"/>
    </w:rPr>
  </w:style>
  <w:style w:customStyle="1" w:styleId="FirstParagraph" w:type="paragraph">
    <w:name w:val="First Paragraph"/>
    <w:basedOn w:val="BodyText"/>
    <w:next w:val="BodyText"/>
    <w:qFormat/>
    <w:rPr>
      <w:sz w:val="22"/>
      <w:szCs w:val="22"/>
    </w:rPr>
    <w:pPr>
      <w:spacing w:before="0" w:after="60" w:line="240" w:lineRule="auto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60" w:before="0" w:line="240" w:lineRule="auto"/>
    </w:pPr>
    <w:rPr>
      <w:i/>
      <w:sz w:val="22"/>
      <w:szCs w:val="22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sz w:val="22"/>
      <w:szCs w:val="22"/>
    </w:rPr>
    <w:pPr>
      <w:spacing w:before="0" w:after="60" w:line="24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B0B0B0" w:space="6" w:sz="18" w:val="single"/>
      </w:pBdr>
      <w:shd w:color="auto" w:fill="F2F2F2" w:val="clear"/>
      <w:wordWrap w:val="0"/>
      <w:spacing w:after="0"/>
      <w:ind w:left="170" w:right="60"/>
    </w:pPr>
    <w:rPr>
      <w:rFonts w:ascii="Consolas" w:hAnsi="Consolas"/>
      <w:sz w:val="19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576</Words>
  <Characters>3287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2026-09-06T22:41:23Z</dcterms:created>
  <dcterms:modified xsi:type="dcterms:W3CDTF">2026-09-06T22:41:23Z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