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sic-information"/>
    <w:p>
      <w:pPr>
        <w:pStyle w:val="Heading2"/>
      </w:pPr>
      <w:r>
        <w:t xml:space="preserve">Basic Information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Yaotian Liu</w:t>
      </w:r>
      <w:r>
        <w:br/>
      </w:r>
      <w:r>
        <w:rPr>
          <w:b/>
          <w:bCs/>
        </w:rPr>
        <w:t xml:space="preserve">Project title:</w:t>
      </w:r>
      <w:r>
        <w:t xml:space="preserve"> </w:t>
      </w:r>
      <w:r>
        <w:t xml:space="preserve">RTLRepair-Agent: Verification-Guided Agentic RTL Generation</w:t>
      </w:r>
      <w:r>
        <w:br/>
      </w:r>
      <w:r>
        <w:rPr>
          <w:b/>
          <w:bCs/>
        </w:rPr>
        <w:t xml:space="preserve">Repository / notebook link:</w:t>
      </w:r>
      <w:r>
        <w:t xml:space="preserve"> </w:t>
      </w:r>
      <w:r>
        <w:t xml:space="preserve">https://github.com/ytliu74/rtlrepair-agent</w:t>
      </w:r>
      <w:r>
        <w:br/>
      </w:r>
      <w:r>
        <w:rPr>
          <w:b/>
          <w:bCs/>
        </w:rPr>
        <w:t xml:space="preserve">Configuration location: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.</w:t>
      </w:r>
    </w:p>
    <w:bookmarkEnd w:id="20"/>
    <w:bookmarkStart w:id="21" w:name="section-1.-problem-definition"/>
    <w:p>
      <w:pPr>
        <w:pStyle w:val="Heading2"/>
      </w:pPr>
      <w:r>
        <w:t xml:space="preserve">Section 1. Problem Definition</w:t>
      </w:r>
    </w:p>
    <w:p>
      <w:pPr>
        <w:pStyle w:val="FirstParagraph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Can compiler and simulator feedback improve RTL generation</w:t>
      </w:r>
      <w:r>
        <w:t xml:space="preserve"> </w:t>
      </w:r>
      <w:r>
        <w:t xml:space="preserve">over a one-shot LLM baseline?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User/task:</w:t>
      </w:r>
      <w:r>
        <w:t xml:space="preserve"> </w:t>
      </w:r>
      <w:r>
        <w:t xml:space="preserve">Help RTL designers turn a natural-language specification and fixed interface into synthesizable SystemVerilog.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An independent testbench checks the generated RTL.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Compilation and simulation exit zero; output includes</w:t>
      </w:r>
      <w:r>
        <w:t xml:space="preserve"> </w:t>
      </w:r>
      <w:r>
        <w:rPr>
          <w:rStyle w:val="VerbatimChar"/>
        </w:rPr>
        <w:t xml:space="preserve">TEST_PASS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TEST_FAIL</w:t>
      </w:r>
      <w:r>
        <w:t xml:space="preserve">. Errors, timeouts, mismatches, or missing pass markers fail.</w:t>
      </w:r>
    </w:p>
    <w:bookmarkEnd w:id="21"/>
    <w:bookmarkStart w:id="22" w:name="section-2.-motivation-and-project-scope"/>
    <w:p>
      <w:pPr>
        <w:pStyle w:val="Heading2"/>
      </w:pPr>
      <w:r>
        <w:t xml:space="preserve">Section 2. Motivation and Project Scope</w:t>
      </w:r>
    </w:p>
    <w:p>
      <w:pPr>
        <w:pStyle w:val="FirstParagraph"/>
      </w:pPr>
      <w:r>
        <w:t xml:space="preserve">Generated RTL can contain syntax, timing, and functional errors. Open-source</w:t>
      </w:r>
      <w:r>
        <w:t xml:space="preserve"> </w:t>
      </w:r>
      <w:r>
        <w:t xml:space="preserve">Icarus Verilog provides objective feedback for a generate–verify–repair workflow.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Implemented:</w:t>
      </w:r>
      <w:r>
        <w:t xml:space="preserve"> </w:t>
      </w:r>
      <w:r>
        <w:t xml:space="preserve">One-shot generation and automated verification on two designs.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Semester work:</w:t>
      </w:r>
      <w:r>
        <w:t xml:space="preserve"> </w:t>
      </w:r>
      <w:r>
        <w:t xml:space="preserve">Bounded repair and broader benchmark evaluation.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Stretch goal:</w:t>
      </w:r>
      <w:r>
        <w:t xml:space="preserve"> </w:t>
      </w:r>
      <w:r>
        <w:t xml:space="preserve">Synthesis/PPA feedback; physical design is outside the initial scope.</w:t>
      </w:r>
    </w:p>
    <w:bookmarkEnd w:id="22"/>
    <w:bookmarkStart w:id="23" w:name="section-3.-runnable-baseline"/>
    <w:p>
      <w:pPr>
        <w:pStyle w:val="Heading2"/>
      </w:pPr>
      <w:r>
        <w:t xml:space="preserve">Section 3. Runnable Baseline</w:t>
      </w:r>
    </w:p>
    <w:p>
      <w:pPr>
        <w:pStyle w:val="Compact"/>
        <w:numPr>
          <w:ilvl w:val="0"/>
          <w:numId w:val="1003"/>
        </w:numPr>
      </w:pPr>
      <w:r>
        <w:t xml:space="preserve">Python calls</w:t>
      </w:r>
      <w:r>
        <w:t xml:space="preserve"> </w:t>
      </w:r>
      <w:r>
        <w:rPr>
          <w:rStyle w:val="VerbatimChar"/>
        </w:rPr>
        <w:t xml:space="preserve">gpt-4.1-2025-04-14</w:t>
      </w:r>
      <w:r>
        <w:t xml:space="preserve"> </w:t>
      </w:r>
      <w:r>
        <w:t xml:space="preserve">once per design using only the specification/interface; the testbench is withheld.</w:t>
      </w:r>
    </w:p>
    <w:p>
      <w:pPr>
        <w:pStyle w:val="Compact"/>
        <w:numPr>
          <w:ilvl w:val="0"/>
          <w:numId w:val="1003"/>
        </w:numPr>
      </w:pPr>
      <w:r>
        <w:t xml:space="preserve">Save RTL, compile with</w:t>
      </w:r>
      <w:r>
        <w:t xml:space="preserve"> </w:t>
      </w:r>
      <w:r>
        <w:rPr>
          <w:rStyle w:val="VerbatimChar"/>
        </w:rPr>
        <w:t xml:space="preserve">iverilog -g2012</w:t>
      </w:r>
      <w:r>
        <w:t xml:space="preserve">, and simulate with</w:t>
      </w:r>
      <w:r>
        <w:t xml:space="preserve"> </w:t>
      </w:r>
      <w:r>
        <w:rPr>
          <w:rStyle w:val="VerbatimChar"/>
        </w:rPr>
        <w:t xml:space="preserve">vvp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Report PASS/FAIL and save RTL, logs, timings, token usage, and JSON results.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src/{llm_client,rtl_generator,simulator,baseline}.py</w:t>
      </w:r>
      <w:r>
        <w:t xml:space="preserve">.</w:t>
      </w:r>
      <w:r>
        <w:t xml:space="preserve"> </w:t>
      </w:r>
      <w:r>
        <w:t xml:space="preserve">This one-shot control has</w:t>
      </w:r>
      <w:r>
        <w:t xml:space="preserve"> </w:t>
      </w:r>
      <w:r>
        <w:rPr>
          <w:b/>
          <w:bCs/>
        </w:rPr>
        <w:t xml:space="preserve">no repair or automatic retry</w:t>
      </w:r>
      <w:r>
        <w:t xml:space="preserve">.</w:t>
      </w:r>
    </w:p>
    <w:bookmarkEnd w:id="23"/>
    <w:bookmarkStart w:id="24" w:name="section-4.-test-case-and-baseline-output"/>
    <w:p>
      <w:pPr>
        <w:pStyle w:val="Heading2"/>
      </w:pPr>
      <w:r>
        <w:t xml:space="preserve">Section 4. Test Case and Baseline Output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8-bit counter:</w:t>
      </w:r>
      <w:r>
        <w:t xml:space="preserve"> </w:t>
      </w:r>
      <w:r>
        <w:t xml:space="preserve">Synchronous reset, enable/hold, and wraparound;</w:t>
      </w:r>
      <w:r>
        <w:t xml:space="preserve"> </w:t>
      </w:r>
      <w:r>
        <w:rPr>
          <w:b/>
          <w:bCs/>
        </w:rPr>
        <w:t xml:space="preserve">853 checks passed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16×8 FIFO:</w:t>
      </w:r>
      <w:r>
        <w:t xml:space="preserve"> </w:t>
      </w:r>
      <w:r>
        <w:t xml:space="preserve">Registered reads, ordering, occupancy flags, and pointer wrap. Simultaneous read/write accepts both at full and only the write at empty (no bypass). Independent queue scoreboard:</w:t>
      </w:r>
      <w:r>
        <w:t xml:space="preserve"> </w:t>
      </w:r>
      <w:r>
        <w:rPr>
          <w:b/>
          <w:bCs/>
        </w:rPr>
        <w:t xml:space="preserve">2,233 checks / 744 cycles passed</w:t>
      </w:r>
      <w:r>
        <w:t xml:space="preserve">.</w:t>
      </w:r>
    </w:p>
    <w:p>
      <w:pPr>
        <w:pStyle w:val="FirstParagraph"/>
      </w:pPr>
      <w:r>
        <w:t xml:space="preserve">On September 6, 2026, both designs compiled, simulated, and returned</w:t>
      </w:r>
      <w:r>
        <w:t xml:space="preserve"> </w:t>
      </w:r>
      <w:r>
        <w:rPr>
          <w:b/>
          <w:bCs/>
        </w:rPr>
        <w:t xml:space="preserve">TEST_PASS</w:t>
      </w:r>
      <w:r>
        <w:t xml:space="preserve">,</w:t>
      </w:r>
      <w:r>
        <w:t xml:space="preserve"> </w:t>
      </w:r>
      <w:r>
        <w:t xml:space="preserve">including fresh-clone reruns. First-run generation: counter 1.985 s / 329 tokens;</w:t>
      </w:r>
      <w:r>
        <w:t xml:space="preserve"> </w:t>
      </w:r>
      <w:r>
        <w:t xml:space="preserve">FIFO 3.478 s / 1,099 tokens. The FIFO had a nonfatal ignored-</w:t>
      </w:r>
      <w:r>
        <w:rPr>
          <w:rStyle w:val="VerbatimChar"/>
        </w:rPr>
        <w:t xml:space="preserve">unique case</w:t>
      </w:r>
      <w:r>
        <w:t xml:space="preserve"> </w:t>
      </w:r>
      <w:r>
        <w:t xml:space="preserve">warning.</w:t>
      </w:r>
      <w:r>
        <w:t xml:space="preserve"> </w:t>
      </w:r>
      <w:r>
        <w:t xml:space="preserve">The genuine terminal screenshot below records the initial suite.</w:t>
      </w:r>
    </w:p>
    <w:bookmarkEnd w:id="24"/>
    <w:bookmarkStart w:id="25" w:name="X5f2a089c1ec1ceb33bd13bd54a987c562746303"/>
    <w:p>
      <w:pPr>
        <w:pStyle w:val="Heading2"/>
        <w:pageBreakBefore/>
      </w:pPr>
      <w:r>
        <w:t xml:space="preserve">Section 5. Reproducibility and Run Instructions</w:t>
      </w:r>
    </w:p>
    <w:p>
      <w:pPr>
        <w:pStyle w:val="Compact"/>
        <w:numPr>
          <w:ilvl w:val="0"/>
          <w:numId w:val="1005"/>
        </w:numPr>
      </w:pPr>
      <w:r>
        <w:t xml:space="preserve">Clone the linked repository and enter</w:t>
      </w:r>
      <w:r>
        <w:t xml:space="preserve"> </w:t>
      </w:r>
      <w:r>
        <w:rPr>
          <w:rStyle w:val="VerbatimChar"/>
        </w:rPr>
        <w:t xml:space="preserve">rtlrepair-agent</w:t>
      </w:r>
      <w:r>
        <w:t xml:space="preserve">. Install Python 3.10+ and Icarus Verilog (macOS:</w:t>
      </w:r>
      <w:r>
        <w:t xml:space="preserve"> </w:t>
      </w:r>
      <w:r>
        <w:rPr>
          <w:rStyle w:val="VerbatimChar"/>
        </w:rPr>
        <w:t xml:space="preserve">brew install icarus-verilog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python3 -m venv .venv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 -m pip install -r requirements.txt</w:t>
      </w:r>
      <w:r>
        <w:t xml:space="preserve"> </w:t>
      </w:r>
      <w:r>
        <w:t xml:space="preserve">(no third-party Python packages).</w:t>
      </w:r>
    </w:p>
    <w:p>
      <w:pPr>
        <w:pStyle w:val="Compact"/>
        <w:numPr>
          <w:ilvl w:val="0"/>
          <w:numId w:val="1005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set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OPENAI_MODEL=gpt-4.1-2025-04-14</w:t>
      </w:r>
      <w:r>
        <w:t xml:space="preserve">. Model access is required.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  <w:b/>
          <w:bCs/>
        </w:rPr>
        <w:t xml:space="preserve">./scripts/run_examples.sh</w:t>
      </w:r>
      <w:r>
        <w:t xml:space="preserve"> </w:t>
      </w:r>
      <w:r>
        <w:t xml:space="preserve">(one call per design; two total).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examples/{counter,fifo}/spec.txt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tb.sv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generated/{counter,fifo}.sv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results/{baseline,fifo}_results.json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artifacts/{baseline,fifo}_output.txt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Setup details:</w:t>
      </w:r>
      <w:r>
        <w:t xml:space="preserve"> </w:t>
      </w:r>
      <w:r>
        <w:t xml:space="preserve">README includes Linux instructions and offline tests;</w:t>
      </w:r>
      <w:r>
        <w:t xml:space="preserve"> </w:t>
      </w:r>
      <w:r>
        <w:rPr>
          <w:b/>
          <w:bCs/>
        </w:rPr>
        <w:t xml:space="preserve">20 tests pass</w:t>
      </w:r>
      <w:r>
        <w:t xml:space="preserve">.</w:t>
      </w:r>
    </w:p>
    <w:bookmarkEnd w:id="25"/>
    <w:bookmarkStart w:id="26" w:name="section-6.-initial-evaluation-plan"/>
    <w:p>
      <w:pPr>
        <w:pStyle w:val="Heading2"/>
      </w:pPr>
      <w:r>
        <w:t xml:space="preserve">Section 6. Initial Evaluation Plan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Comparison:</w:t>
      </w:r>
      <w:r>
        <w:t xml:space="preserve"> </w:t>
      </w:r>
      <w:r>
        <w:t xml:space="preserve">One-shot vs. bounded repair, with the same model, initial prompt, tasks, and testbenches over repeated trials. Include budget-matched resampling; retain failures.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Functional pass rate (primary); compile rate, iterations, calls, tokens, latency, and measurable cost (secondary).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Expansion:</w:t>
      </w:r>
      <w:r>
        <w:t xml:space="preserve"> </w:t>
      </w:r>
      <w:r>
        <w:t xml:space="preserve">More curated tasks, then consider VerilogEval or RTLLM.</w:t>
      </w:r>
    </w:p>
    <w:bookmarkEnd w:id="26"/>
    <w:bookmarkStart w:id="30" w:name="section-7.-limitations-and-next-steps"/>
    <w:p>
      <w:pPr>
        <w:pStyle w:val="Heading2"/>
      </w:pPr>
      <w:r>
        <w:t xml:space="preserve">Section 7. Limitations and Next Steps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Limits:</w:t>
      </w:r>
      <w:r>
        <w:t xml:space="preserve"> </w:t>
      </w:r>
      <w:r>
        <w:t xml:space="preserve">Two tasks do not establish generality or model ranking. Simulation checks only tested behavior, not synthesizability. Results depend on test coverage, model variability, and API availability.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Next:</w:t>
      </w:r>
      <w:r>
        <w:t xml:space="preserve"> </w:t>
      </w:r>
      <w:r>
        <w:t xml:space="preserve">Implement diagnosis and bounded repair, then expand evaluation.</w:t>
      </w:r>
    </w:p>
    <w:p>
      <w:pPr>
        <w:pStyle w:val="CaptionedFigure"/>
      </w:pPr>
      <w:r>
        <w:drawing>
          <wp:inline>
            <wp:extent cx="4754880" cy="3066920"/>
            <wp:effectExtent b="0" l="0" r="0" t="0"/>
            <wp:docPr descr="Actual GPT-4.1 run: FIFO verification and counter/FIFO PASS summary." title="" id="28" name="Picture"/>
            <a:graphic>
              <a:graphicData uri="http://schemas.openxmlformats.org/drawingml/2006/picture">
                <pic:pic>
                  <pic:nvPicPr>
                    <pic:cNvPr descr="../artifacts/baseline_screensho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6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Actual GPT-4.1 run: FIFO verification and counter/FIFO PASS summary.</w:t>
      </w:r>
    </w:p>
    <w:bookmarkEnd w:id="30"/>
    <w:sectPr w:rsidR="0084213D" w:rsidRPr="00F73D1F">
      <w:pgSz w:h="15840" w:w="12240"/>
      <w:pgMar w:bottom="1152" w:footer="720" w:gutter="0" w:header="720" w:left="1152" w:right="1152" w:top="1152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A3A0DCBE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A78081D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17526597"/>
    <w:multiLevelType w:val="hybridMultilevel"/>
    <w:tmpl w:val="5D282EB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2476086" w:numId="1">
    <w:abstractNumId w:val="0"/>
  </w:num>
  <w:num w16cid:durableId="1891573640" w:numId="2">
    <w:abstractNumId w:val="1"/>
  </w:num>
  <w:num w16cid:durableId="298999320" w:numId="3">
    <w:abstractNumId w:val="1"/>
  </w:num>
  <w:num w16cid:durableId="1707442050" w:numId="4">
    <w:abstractNumId w:val="1"/>
  </w:num>
  <w:num w16cid:durableId="1956866381" w:numId="5">
    <w:abstractNumId w:val="1"/>
  </w:num>
  <w:num w16cid:durableId="1197740510" w:numId="6">
    <w:abstractNumId w:val="1"/>
  </w:num>
  <w:num w16cid:durableId="1365792504" w:numId="7">
    <w:abstractNumId w:val="1"/>
  </w:num>
  <w:num w16cid:durableId="1088312720" w:numId="8">
    <w:abstractNumId w:val="1"/>
  </w:num>
  <w:num w16cid:durableId="409498024" w:numId="9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C2D"/>
    <w:rsid w:val="00035F34"/>
    <w:rsid w:val="00084760"/>
    <w:rsid w:val="000E0B15"/>
    <w:rsid w:val="000F7C2D"/>
    <w:rsid w:val="001854CB"/>
    <w:rsid w:val="001C1011"/>
    <w:rsid w:val="00283A84"/>
    <w:rsid w:val="002F787A"/>
    <w:rsid w:val="004921C8"/>
    <w:rsid w:val="004A4CAE"/>
    <w:rsid w:val="004E3AC7"/>
    <w:rsid w:val="00567474"/>
    <w:rsid w:val="006E4588"/>
    <w:rsid w:val="00713C1F"/>
    <w:rsid w:val="007426D7"/>
    <w:rsid w:val="00762D09"/>
    <w:rsid w:val="0084213D"/>
    <w:rsid w:val="00865AFC"/>
    <w:rsid w:val="0090537F"/>
    <w:rsid w:val="009142EC"/>
    <w:rsid w:val="009A0452"/>
    <w:rsid w:val="009B3511"/>
    <w:rsid w:val="00A53149"/>
    <w:rsid w:val="00AA0F2C"/>
    <w:rsid w:val="00AF71C6"/>
    <w:rsid w:val="00B27DA7"/>
    <w:rsid w:val="00B446E7"/>
    <w:rsid w:val="00BD175C"/>
    <w:rsid w:val="00BF0CA6"/>
    <w:rsid w:val="00C2685F"/>
    <w:rsid w:val="00C44381"/>
    <w:rsid w:val="00C5375E"/>
    <w:rsid w:val="00C7784C"/>
    <w:rsid w:val="00CB4CE5"/>
    <w:rsid w:val="00D00133"/>
    <w:rsid w:val="00D2209C"/>
    <w:rsid w:val="00D4499D"/>
    <w:rsid w:val="00E47603"/>
    <w:rsid w:val="00E97012"/>
    <w:rsid w:val="00EF0CFA"/>
    <w:rsid w:val="00F425B3"/>
    <w:rsid w:val="00F73D1F"/>
    <w:rsid w:val="00FA4F40"/>
    <w:rsid w:val="00FA751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sz w:val="22"/>
      <w:szCs w:val="22"/>
    </w:rPr>
    <w:pPr>
      <w:spacing w:before="0" w:after="60" w:line="240" w:lineRule="auto"/>
    </w:p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00" w:line="240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60" w:before="0" w:line="240" w:lineRule="auto"/>
    </w:pPr>
    <w:rPr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rPr>
      <w:sz w:val="22"/>
      <w:szCs w:val="22"/>
    </w:rPr>
    <w:pPr>
      <w:spacing w:before="0" w:after="60" w:line="240" w:lineRule="auto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60" w:before="0" w:line="240" w:lineRule="auto"/>
    </w:pPr>
    <w:rPr>
      <w:i/>
      <w:sz w:val="22"/>
      <w:szCs w:val="22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sz w:val="22"/>
      <w:szCs w:val="22"/>
    </w:rPr>
    <w:pPr>
      <w:spacing w:before="0" w:after="60" w:line="24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B0B0B0" w:space="6" w:sz="18" w:val="single"/>
      </w:pBdr>
      <w:shd w:color="auto" w:fill="F2F2F2" w:val="clear"/>
      <w:wordWrap w:val="0"/>
      <w:spacing w:after="0"/>
      <w:ind w:left="170" w:right="60"/>
    </w:pPr>
    <w:rPr>
      <w:rFonts w:ascii="Consolas" w:hAnsi="Consolas"/>
      <w:sz w:val="19"/>
    </w:r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2026-09-06T22:58:45Z</dcterms:created>
  <dcterms:modified xsi:type="dcterms:W3CDTF">2026-09-06T22:58:45Z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