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Alcovia — KPI Framework &amp; Metric Dictionary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Product, Systems &amp; Analytics Lead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> one agreed source of truth for </w:t>
      </w:r>
      <w:r>
        <w:rPr>
          <w:rFonts w:ascii="Times" w:hAnsi="Times" w:cs="Times"/>
          <w:sz w:val="24"/>
          <w:sz-cs w:val="24"/>
          <w:i/>
          <w:spacing w:val="0"/>
        </w:rPr>
        <w:t xml:space="preserve">what</w:t>
      </w:r>
      <w:r>
        <w:rPr>
          <w:rFonts w:ascii="Times" w:hAnsi="Times" w:cs="Times"/>
          <w:sz w:val="24"/>
          <w:sz-cs w:val="24"/>
          <w:spacing w:val="0"/>
        </w:rPr>
        <w:t xml:space="preserve"> we measure, </w:t>
      </w:r>
      <w:r>
        <w:rPr>
          <w:rFonts w:ascii="Times" w:hAnsi="Times" w:cs="Times"/>
          <w:sz w:val="24"/>
          <w:sz-cs w:val="24"/>
          <w:i/>
          <w:spacing w:val="0"/>
        </w:rPr>
        <w:t xml:space="preserve">how</w:t>
      </w:r>
      <w:r>
        <w:rPr>
          <w:rFonts w:ascii="Times" w:hAnsi="Times" w:cs="Times"/>
          <w:sz w:val="24"/>
          <w:sz-cs w:val="24"/>
          <w:spacing w:val="0"/>
        </w:rPr>
        <w:t xml:space="preserve"> it's calculated, </w:t>
      </w:r>
      <w:r>
        <w:rPr>
          <w:rFonts w:ascii="Times" w:hAnsi="Times" w:cs="Times"/>
          <w:sz w:val="24"/>
          <w:sz-cs w:val="24"/>
          <w:i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> it lives,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who</w:t>
      </w:r>
      <w:r>
        <w:rPr>
          <w:rFonts w:ascii="Times" w:hAnsi="Times" w:cs="Times"/>
          <w:sz w:val="24"/>
          <w:sz-cs w:val="24"/>
          <w:spacing w:val="0"/>
        </w:rPr>
        <w:t xml:space="preserve"> owns it — so every dashboard is auditable and every OKR has a scoreboard.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Scope:</w:t>
      </w:r>
      <w:r>
        <w:rPr>
          <w:rFonts w:ascii="Times" w:hAnsi="Times" w:cs="Times"/>
          <w:sz w:val="24"/>
          <w:sz-cs w:val="24"/>
          <w:spacing w:val="0"/>
        </w:rPr>
        <w:t xml:space="preserve"> student app + GTM motion. Parent / advisor / counsellor / admin product surfaces are out of scope.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0. Principles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metric, one definition, one owner.</w:t>
      </w:r>
      <w:r>
        <w:rPr>
          <w:rFonts w:ascii="Times" w:hAnsi="Times" w:cs="Times"/>
          <w:sz w:val="24"/>
          <w:sz-cs w:val="24"/>
          <w:spacing w:val="0"/>
        </w:rPr>
        <w:t xml:space="preserve"> No re-deriving numbers in separate sheets.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Every KPI answers a decision.</w:t>
      </w:r>
      <w:r>
        <w:rPr>
          <w:rFonts w:ascii="Times" w:hAnsi="Times" w:cs="Times"/>
          <w:sz w:val="24"/>
          <w:sz-cs w:val="24"/>
          <w:spacing w:val="0"/>
        </w:rPr>
        <w:t xml:space="preserve"> If no action changes when it moves, it's vanity — drop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Automate the collection, not the judgement.</w:t>
      </w:r>
      <w:r>
        <w:rPr>
          <w:rFonts w:ascii="Times" w:hAnsi="Times" w:cs="Times"/>
          <w:sz w:val="24"/>
          <w:sz-cs w:val="24"/>
          <w:spacing w:val="0"/>
        </w:rPr>
        <w:t xml:space="preserve"> N8N moves data; humans interpret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Inputs before outputs.</w:t>
      </w:r>
      <w:r>
        <w:rPr>
          <w:rFonts w:ascii="Times" w:hAnsi="Times" w:cs="Times"/>
          <w:sz w:val="24"/>
          <w:sz-cs w:val="24"/>
          <w:spacing w:val="0"/>
        </w:rPr>
        <w:t xml:space="preserve"> Track leading indicators (show-up rate, feature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reused</w:t>
      </w:r>
      <w:r>
        <w:rPr>
          <w:rFonts w:ascii="Times" w:hAnsi="Times" w:cs="Times"/>
          <w:sz w:val="24"/>
          <w:sz-cs w:val="24"/>
          <w:spacing w:val="0"/>
        </w:rPr>
        <w:t xml:space="preserve">) not just lagging ones (revenue, churn).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Small-n honesty.</w:t>
      </w:r>
      <w:r>
        <w:rPr>
          <w:rFonts w:ascii="Times" w:hAnsi="Times" w:cs="Times"/>
          <w:sz w:val="24"/>
          <w:sz-cs w:val="24"/>
          <w:spacing w:val="0"/>
        </w:rPr>
        <w:t xml:space="preserve"> At ~20 active students, report rates with the raw counts (</w:t>
      </w:r>
      <w:r>
        <w:rPr>
          <w:rFonts w:ascii="Menlo" w:hAnsi="Menlo" w:cs="Menlo"/>
          <w:sz w:val="26"/>
          <w:sz-cs w:val="26"/>
          <w:spacing w:val="0"/>
        </w:rPr>
        <w:t xml:space="preserve">5/11</w:t>
      </w:r>
      <w:r>
        <w:rPr>
          <w:rFonts w:ascii="Times" w:hAnsi="Times" w:cs="Times"/>
          <w:sz w:val="24"/>
          <w:sz-cs w:val="24"/>
          <w:spacing w:val="0"/>
        </w:rPr>
        <w:t xml:space="preserve">, not just </w:t>
      </w:r>
      <w:r>
        <w:rPr>
          <w:rFonts w:ascii="Menlo" w:hAnsi="Menlo" w:cs="Menlo"/>
          <w:sz w:val="26"/>
          <w:sz-cs w:val="26"/>
          <w:spacing w:val="0"/>
        </w:rPr>
        <w:t xml:space="preserve">45%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Personas &amp; north-stars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Persona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Job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North-star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Supporting stars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Convert qualified leads → enrolled parents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Win rate</w:t>
      </w:r>
      <w:r>
        <w:rPr>
          <w:rFonts w:ascii="Times" w:hAnsi="Times" w:cs="Times"/>
          <w:sz w:val="24"/>
          <w:sz-cs w:val="24"/>
          <w:spacing w:val="0"/>
        </w:rPr>
        <w:t xml:space="preserve"> (show-up rate as leading)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Sales-cycle length, quota attainment, renewal rate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Marketing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Generate &amp; nurture leads profitably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CAC</w:t>
      </w:r>
      <w:r>
        <w:rPr>
          <w:rFonts w:ascii="Times" w:hAnsi="Times" w:cs="Times"/>
          <w:sz w:val="24"/>
          <w:sz-cs w:val="24"/>
          <w:spacing w:val="0"/>
        </w:rPr>
        <w:t xml:space="preserve"> (with LTV:CAC)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CPL, ROAS, channel ROI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Product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Activate, engage, retain students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Retention</w:t>
      </w:r>
      <w:r>
        <w:rPr>
          <w:rFonts w:ascii="Times" w:hAnsi="Times" w:cs="Times"/>
          <w:sz w:val="24"/>
          <w:sz-cs w:val="24"/>
          <w:spacing w:val="0"/>
        </w:rPr>
        <w:t xml:space="preserve"> (trial→paid as leading)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Activation, feature adoption, NPS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Shared north-stars (company level):</w:t>
      </w:r>
      <w:r>
        <w:rPr>
          <w:rFonts w:ascii="Times" w:hAnsi="Times" w:cs="Times"/>
          <w:sz w:val="24"/>
          <w:sz-cs w:val="24"/>
          <w:spacing w:val="0"/>
        </w:rPr>
        <w:t xml:space="preserve"> conversion rate · CAC · LTV:CAC · retention · NPS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Metric dictionary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Legend — </w:t>
      </w: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  <w:r>
        <w:rPr>
          <w:rFonts w:ascii="Times" w:hAnsi="Times" w:cs="Times"/>
          <w:sz w:val="24"/>
          <w:sz-cs w:val="24"/>
          <w:spacing w:val="0"/>
        </w:rPr>
        <w:t xml:space="preserve"> = source system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  <w:r>
        <w:rPr>
          <w:rFonts w:ascii="Times" w:hAnsi="Times" w:cs="Times"/>
          <w:sz w:val="24"/>
          <w:sz-cs w:val="24"/>
          <w:spacing w:val="0"/>
        </w:rPr>
        <w:t xml:space="preserve"> = reporting cadence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  <w:r>
        <w:rPr>
          <w:rFonts w:ascii="Times" w:hAnsi="Times" w:cs="Times"/>
          <w:sz w:val="24"/>
          <w:sz-cs w:val="24"/>
          <w:spacing w:val="0"/>
        </w:rPr>
        <w:t xml:space="preserve"> = accountable persona.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Sales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contacted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with ≥1 outbound touch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contacted ÷ assigned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 → Won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 of leads that enrol &amp; 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won ÷ total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Win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Close rate from qualified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won ÷ qualified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Show-up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Discovery calls actually attended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attended ÷ set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Smallest.ai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Touchpoints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 touches before win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total touches ÷ won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First-response 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lead-in → first contact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median(in − t1)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/ rep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per salesperson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active reps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/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Yield per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 + 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Renewal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Trials/full programs renewed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renewed ÷ due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Sales-cycle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Days lead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avg(paid − lead-in)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Quota attainment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Actual ÷ target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achieved ÷ quota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Marketing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by 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Volume split by 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count by 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Meta 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 per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spend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MQL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that qualify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MQL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 → conversion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Nurtured leads that convert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converted ÷ nurtured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/ click / reply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Messaging engagement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opens ÷ sent, etc.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Email/WA tooling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 completion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 finishing nurture sequence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completed ÷ enrolled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 to acquire a paying user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total S&amp;M spend ÷ new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Return on ad spend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ad spend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lead 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with no activity in 30d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÷ total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Channel ROI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Return per 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(rev − cost) ÷ cost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Product (student app)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Installed → meaningful first action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activated ÷ installs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Trials converting to full 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paid ÷ trials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DAU / WAU / MAU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Active users per window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unique actives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Daily/Weekly/Monthly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Feature adoption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Tried → Reused → Habitual per feature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range of active students per stage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Session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time in app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session duration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ARPU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per active user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active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Expansion revenue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Upsell / add-on revenue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Σ upgrades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D30 / D90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Still active at day 30/90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active at Dn ÷ cohort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Churn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Users lost per period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lost ÷ start-of-period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 promoter score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%promoters − %detractors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Survey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Quarterly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Time-to-first-value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Install → first aha moment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median(aha − install)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System → Persona map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System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Role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Feeds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ClickUp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CRM, funnel, comms log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(contacted, win rate, cycle) · Marketing (lead source, MQL, dormant)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Smallest.ai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 call scheduling &amp; 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+ Marketing (show-up rate, call outcomes)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N8N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 / orchestration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Cross-cutting ops (alerts, data sync, Product support)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App analytics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event stream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(DAU/WAU, adoption, retention, activation)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Razorpay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Payments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(Sales · Marketing · Product)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Reference data flow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ClickUp ───┐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Smallest.ai ─┤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Meta Ads ────┼──► N8N (extract · transform · schedule) ──► Warehouse/Sheet ──► Dashboards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App events ──┤     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Razorpay ────┘                                                   └──► N8N alert rules (threshold breaches)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Cadence &amp; governance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Ritual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Metrics reviewed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 standup (15m)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+ 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contacted, first-response time, show-up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 GTM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· Marketing · 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Funnel by stage, CAC, feature adoption,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 business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 + founder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vs target, LTV:CAC, churn, NPS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Quarterly OKR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North-stars + OKR completion, re-scope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Alert rules (N8N):</w:t>
      </w:r>
      <w:r>
        <w:rPr>
          <w:rFonts w:ascii="Times" w:hAnsi="Times" w:cs="Times"/>
          <w:sz w:val="24"/>
          <w:sz-cs w:val="24"/>
          <w:spacing w:val="0"/>
        </w:rPr>
        <w:t xml:space="preserve"> show-up rate &lt; 70% · CPL +25% WoW · 7-day active users below floor · any tier-1 feature with 0 habitual users.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Instrumentation gaps (what to build to close the "biggest gap")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metrics currently live across ClickUp / N8N / Smallest.ai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unified dashboard</w:t>
      </w:r>
      <w:r>
        <w:rPr>
          <w:rFonts w:ascii="Times" w:hAnsi="Times" w:cs="Times"/>
          <w:sz w:val="24"/>
          <w:sz-cs w:val="24"/>
          <w:spacing w:val="0"/>
        </w:rPr>
        <w:t xml:space="preserve">. Close with: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Feature event tracking</w:t>
      </w:r>
      <w:r>
        <w:rPr>
          <w:rFonts w:ascii="Times" w:hAnsi="Times" w:cs="Times"/>
          <w:sz w:val="24"/>
          <w:sz-cs w:val="24"/>
          <w:spacing w:val="0"/>
        </w:rPr>
        <w:t xml:space="preserve"> in the app — emit </w:t>
      </w:r>
      <w:r>
        <w:rPr>
          <w:rFonts w:ascii="Menlo" w:hAnsi="Menlo" w:cs="Menlo"/>
          <w:sz w:val="26"/>
          <w:sz-cs w:val="26"/>
          <w:spacing w:val="0"/>
        </w:rPr>
        <w:t xml:space="preserve">feature_opened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feature_reused</w:t>
      </w:r>
      <w:r>
        <w:rPr>
          <w:rFonts w:ascii="Times" w:hAnsi="Times" w:cs="Times"/>
          <w:sz w:val="24"/>
          <w:sz-cs w:val="24"/>
          <w:spacing w:val="0"/>
        </w:rPr>
        <w:t xml:space="preserve"> events per student (enables the Tried→Reused→Habitual funnel and tier-1 alerts).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Call-outcome tagging</w:t>
      </w:r>
      <w:r>
        <w:rPr>
          <w:rFonts w:ascii="Times" w:hAnsi="Times" w:cs="Times"/>
          <w:sz w:val="24"/>
          <w:sz-cs w:val="24"/>
          <w:spacing w:val="0"/>
        </w:rPr>
        <w:t xml:space="preserve"> in Smallest.ai — structured </w:t>
      </w:r>
      <w:r>
        <w:rPr>
          <w:rFonts w:ascii="Menlo" w:hAnsi="Menlo" w:cs="Menlo"/>
          <w:sz w:val="26"/>
          <w:sz-cs w:val="26"/>
          <w:spacing w:val="0"/>
        </w:rPr>
        <w:t xml:space="preserve">set / attended / no-show / reschedule</w:t>
      </w:r>
      <w:r>
        <w:rPr>
          <w:rFonts w:ascii="Times" w:hAnsi="Times" w:cs="Times"/>
          <w:sz w:val="24"/>
          <w:sz-cs w:val="24"/>
          <w:spacing w:val="0"/>
        </w:rPr>
        <w:t xml:space="preserve"> so show-up computes automatically.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Ad-account → N8N</w:t>
      </w:r>
      <w:r>
        <w:rPr>
          <w:rFonts w:ascii="Times" w:hAnsi="Times" w:cs="Times"/>
          <w:sz w:val="24"/>
          <w:sz-cs w:val="24"/>
          <w:spacing w:val="0"/>
        </w:rPr>
        <w:t xml:space="preserve"> — pull Meta metrics nightly for CPL/CTR/ROAS without manual exports.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Payment reconciliation</w:t>
      </w:r>
      <w:r>
        <w:rPr>
          <w:rFonts w:ascii="Times" w:hAnsi="Times" w:cs="Times"/>
          <w:sz w:val="24"/>
          <w:sz-cs w:val="24"/>
          <w:spacing w:val="0"/>
        </w:rPr>
        <w:t xml:space="preserve"> — Razorpay → ClickUp so Lead→Won and renewals auto-update.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blended scorecard</w:t>
      </w:r>
      <w:r>
        <w:rPr>
          <w:rFonts w:ascii="Times" w:hAnsi="Times" w:cs="Times"/>
          <w:sz w:val="24"/>
          <w:sz-cs w:val="24"/>
          <w:spacing w:val="0"/>
        </w:rPr>
        <w:t xml:space="preserve"> — the unified view that joins funnel (ClickUp), automation health (N8N), call outcomes (Smallest.ai) and product (app) — see the </w:t>
      </w:r>
      <w:r>
        <w:rPr>
          <w:rFonts w:ascii="Times" w:hAnsi="Times" w:cs="Times"/>
          <w:sz w:val="24"/>
          <w:sz-cs w:val="24"/>
          <w:i/>
          <w:spacing w:val="0"/>
        </w:rPr>
        <w:t xml:space="preserve">Unified Persona Scorecard</w:t>
      </w:r>
      <w:r>
        <w:rPr>
          <w:rFonts w:ascii="Times" w:hAnsi="Times" w:cs="Times"/>
          <w:sz w:val="24"/>
          <w:sz-cs w:val="24"/>
          <w:spacing w:val="0"/>
        </w:rPr>
        <w:t xml:space="preserve"> inside the GTM Command Center.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What "good" looks like (targets to set with founders)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Current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Target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 session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2.15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WAU (of ~20)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11–17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(2-week)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 students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≤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Show-up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75%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Tier-1 feature habitual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 (Wellness, Streak, Rankings, Goals)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40%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Current figures from the app brief (45-day / ~20-student sample).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