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E6EF5" w14:textId="77777777" w:rsidR="00FB2607" w:rsidRDefault="00FB2607"/>
    <w:p w14:paraId="15239502" w14:textId="77777777" w:rsidR="00FB2607" w:rsidRDefault="00FB2607"/>
    <w:p w14:paraId="111825B4" w14:textId="77777777" w:rsidR="00FB2607" w:rsidRDefault="00FB2607"/>
    <w:p w14:paraId="666B11CD" w14:textId="77777777" w:rsidR="00FB2607" w:rsidRDefault="00FB2607"/>
    <w:p w14:paraId="3496D425" w14:textId="77777777" w:rsidR="00FB2607" w:rsidRDefault="00085941">
      <w:r>
        <w:rPr>
          <w:noProof/>
        </w:rPr>
        <w:pict w14:anchorId="2A2913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07" o:spid="_x0000_s2052" type="#_x0000_t75" alt="微信图片_20230927112346" style="position:absolute;left:0;text-align:left;margin-left:53.85pt;margin-top:10.8pt;width:330.7pt;height:99.5pt;z-index:251657728;visibility:visible">
            <v:imagedata r:id="rId8" o:title="微信图片_20230927112346" croptop="3404f" cropbottom="3727f" cropleft="17602f" cropright="-3036f"/>
          </v:shape>
        </w:pict>
      </w:r>
    </w:p>
    <w:p w14:paraId="19554DC9" w14:textId="77777777" w:rsidR="00FB2607" w:rsidRDefault="00FB2607">
      <w:pPr>
        <w:jc w:val="center"/>
        <w:rPr>
          <w:rStyle w:val="Char0"/>
        </w:rPr>
      </w:pPr>
    </w:p>
    <w:p w14:paraId="7895D04A" w14:textId="77777777" w:rsidR="00FB2607" w:rsidRDefault="00FB2607"/>
    <w:p w14:paraId="26649089" w14:textId="77777777" w:rsidR="00FB2607" w:rsidRDefault="00FB2607">
      <w:pPr>
        <w:rPr>
          <w:rStyle w:val="afd"/>
        </w:rPr>
      </w:pPr>
    </w:p>
    <w:p w14:paraId="7B098FBD" w14:textId="77777777" w:rsidR="00FB2607" w:rsidRDefault="00FB2607">
      <w:pPr>
        <w:rPr>
          <w:rStyle w:val="afd"/>
        </w:rPr>
      </w:pPr>
    </w:p>
    <w:p w14:paraId="38DC39CD" w14:textId="77777777" w:rsidR="00FB2607" w:rsidRDefault="00FB2607">
      <w:pPr>
        <w:rPr>
          <w:rStyle w:val="afd"/>
        </w:rPr>
      </w:pPr>
    </w:p>
    <w:p w14:paraId="73A235ED" w14:textId="77777777" w:rsidR="00FB2607" w:rsidRDefault="00085941">
      <w:pPr>
        <w:pStyle w:val="22"/>
      </w:pPr>
      <w:r w:rsidRPr="00DD3F51">
        <w:rPr>
          <w:noProof/>
        </w:rPr>
        <w:pict w14:anchorId="04D3AA7C">
          <v:shape id="图片 1" o:spid="_x0000_i1025" type="#_x0000_t75" style="width:329.6pt;height:53.15pt;visibility:visible">
            <v:imagedata r:id="rId9" o:title=""/>
          </v:shape>
        </w:pict>
      </w:r>
    </w:p>
    <w:p w14:paraId="30FBB7BD" w14:textId="77777777" w:rsidR="00FB2607" w:rsidRDefault="00FB2607">
      <w:pPr>
        <w:rPr>
          <w:rStyle w:val="afd"/>
        </w:rPr>
      </w:pPr>
    </w:p>
    <w:p w14:paraId="43C4A434" w14:textId="77777777" w:rsidR="00FB2607" w:rsidRDefault="00085941">
      <w:pPr>
        <w:jc w:val="center"/>
        <w:rPr>
          <w:rStyle w:val="afd"/>
        </w:rPr>
      </w:pPr>
      <w:r w:rsidRPr="00DD3F51">
        <w:rPr>
          <w:noProof/>
        </w:rPr>
        <w:pict w14:anchorId="474007AD">
          <v:shape id="图片 2" o:spid="_x0000_i1026" type="#_x0000_t75" style="width:108.2pt;height:108.2pt;visibility:visible">
            <v:imagedata r:id="rId10" o:title=""/>
          </v:shape>
        </w:pict>
      </w:r>
    </w:p>
    <w:p w14:paraId="69DC30DC" w14:textId="77777777" w:rsidR="00FB2607" w:rsidRDefault="00FB2607">
      <w:pPr>
        <w:rPr>
          <w:rStyle w:val="afd"/>
        </w:rPr>
      </w:pPr>
    </w:p>
    <w:tbl>
      <w:tblPr>
        <w:tblpPr w:leftFromText="180" w:rightFromText="180" w:vertAnchor="text" w:horzAnchor="page" w:tblpX="1692" w:tblpY="30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6095"/>
      </w:tblGrid>
      <w:tr w:rsidR="00FB2607" w14:paraId="1FA089F7" w14:textId="77777777">
        <w:trPr>
          <w:trHeight w:hRule="exact" w:val="851"/>
        </w:trPr>
        <w:tc>
          <w:tcPr>
            <w:tcW w:w="2518" w:type="dxa"/>
            <w:tcBorders>
              <w:top w:val="nil"/>
              <w:left w:val="nil"/>
              <w:bottom w:val="nil"/>
              <w:right w:val="nil"/>
            </w:tcBorders>
            <w:vAlign w:val="bottom"/>
          </w:tcPr>
          <w:p w14:paraId="3F4B5D2F" w14:textId="77777777" w:rsidR="00FB2607" w:rsidRDefault="00D743E3">
            <w:pPr>
              <w:jc w:val="center"/>
              <w:rPr>
                <w:rStyle w:val="afd"/>
                <w:rFonts w:ascii="宋体" w:hAnsi="宋体"/>
                <w:szCs w:val="28"/>
              </w:rPr>
            </w:pPr>
            <w:r>
              <w:rPr>
                <w:rStyle w:val="afc"/>
                <w:rFonts w:ascii="宋体" w:hAnsi="宋体" w:hint="eastAsia"/>
                <w:szCs w:val="28"/>
              </w:rPr>
              <w:t>题</w:t>
            </w:r>
            <w:r>
              <w:rPr>
                <w:rStyle w:val="afc"/>
                <w:rFonts w:ascii="宋体" w:hAnsi="宋体" w:hint="eastAsia"/>
                <w:szCs w:val="28"/>
              </w:rPr>
              <w:t xml:space="preserve">    </w:t>
            </w:r>
            <w:r>
              <w:rPr>
                <w:rStyle w:val="afc"/>
                <w:rFonts w:ascii="宋体" w:hAnsi="宋体" w:hint="eastAsia"/>
                <w:szCs w:val="28"/>
              </w:rPr>
              <w:t>目</w:t>
            </w:r>
          </w:p>
        </w:tc>
        <w:tc>
          <w:tcPr>
            <w:tcW w:w="6095" w:type="dxa"/>
            <w:tcBorders>
              <w:top w:val="nil"/>
              <w:left w:val="nil"/>
              <w:right w:val="nil"/>
            </w:tcBorders>
            <w:vAlign w:val="bottom"/>
          </w:tcPr>
          <w:p w14:paraId="4942B82E" w14:textId="77777777" w:rsidR="00FB2607" w:rsidRDefault="00AF4C30">
            <w:pPr>
              <w:jc w:val="center"/>
              <w:rPr>
                <w:rStyle w:val="afd"/>
                <w:sz w:val="32"/>
                <w:szCs w:val="32"/>
              </w:rPr>
            </w:pPr>
            <w:r w:rsidRPr="00AF4C30">
              <w:rPr>
                <w:rStyle w:val="af5"/>
                <w:rFonts w:ascii="Times New Roman" w:eastAsia="黑体" w:hAnsi="Times New Roman" w:hint="eastAsia"/>
                <w:sz w:val="32"/>
                <w:u w:val="none"/>
              </w:rPr>
              <w:t>基于树形网络结构的个人物联网平台</w:t>
            </w:r>
          </w:p>
        </w:tc>
      </w:tr>
      <w:tr w:rsidR="00FB2607" w14:paraId="7210B25D" w14:textId="77777777">
        <w:trPr>
          <w:trHeight w:hRule="exact" w:val="680"/>
        </w:trPr>
        <w:tc>
          <w:tcPr>
            <w:tcW w:w="2518" w:type="dxa"/>
            <w:tcBorders>
              <w:top w:val="nil"/>
              <w:left w:val="nil"/>
              <w:bottom w:val="nil"/>
              <w:right w:val="nil"/>
            </w:tcBorders>
            <w:vAlign w:val="bottom"/>
          </w:tcPr>
          <w:p w14:paraId="6CD9869E" w14:textId="77777777" w:rsidR="00FB2607" w:rsidRDefault="00D743E3">
            <w:pPr>
              <w:jc w:val="center"/>
              <w:rPr>
                <w:rStyle w:val="afd"/>
                <w:rFonts w:ascii="宋体" w:hAnsi="宋体"/>
                <w:szCs w:val="28"/>
              </w:rPr>
            </w:pPr>
            <w:r>
              <w:rPr>
                <w:rStyle w:val="afd"/>
                <w:rFonts w:ascii="宋体" w:hAnsi="宋体" w:hint="eastAsia"/>
                <w:szCs w:val="28"/>
              </w:rPr>
              <w:t>姓</w:t>
            </w:r>
            <w:r>
              <w:rPr>
                <w:rStyle w:val="afd"/>
                <w:rFonts w:ascii="宋体" w:hAnsi="宋体" w:hint="eastAsia"/>
                <w:szCs w:val="28"/>
              </w:rPr>
              <w:t xml:space="preserve">    </w:t>
            </w:r>
            <w:r>
              <w:rPr>
                <w:rStyle w:val="afd"/>
                <w:rFonts w:ascii="宋体" w:hAnsi="宋体" w:hint="eastAsia"/>
                <w:szCs w:val="28"/>
              </w:rPr>
              <w:t>名</w:t>
            </w:r>
          </w:p>
        </w:tc>
        <w:tc>
          <w:tcPr>
            <w:tcW w:w="6095" w:type="dxa"/>
            <w:tcBorders>
              <w:left w:val="nil"/>
              <w:right w:val="nil"/>
            </w:tcBorders>
            <w:vAlign w:val="bottom"/>
          </w:tcPr>
          <w:p w14:paraId="700E5CF2" w14:textId="77777777" w:rsidR="00FB2607" w:rsidRDefault="00394633">
            <w:pPr>
              <w:jc w:val="center"/>
              <w:rPr>
                <w:rStyle w:val="afd"/>
                <w:sz w:val="32"/>
                <w:szCs w:val="32"/>
              </w:rPr>
            </w:pPr>
            <w:r>
              <w:rPr>
                <w:rStyle w:val="-"/>
                <w:rFonts w:hint="eastAsia"/>
                <w:u w:val="none"/>
              </w:rPr>
              <w:t>郑毅航</w:t>
            </w:r>
          </w:p>
        </w:tc>
      </w:tr>
      <w:tr w:rsidR="00FB2607" w14:paraId="7C0CCC07" w14:textId="77777777">
        <w:trPr>
          <w:trHeight w:hRule="exact" w:val="680"/>
        </w:trPr>
        <w:tc>
          <w:tcPr>
            <w:tcW w:w="2518" w:type="dxa"/>
            <w:tcBorders>
              <w:top w:val="nil"/>
              <w:left w:val="nil"/>
              <w:bottom w:val="nil"/>
              <w:right w:val="nil"/>
            </w:tcBorders>
            <w:vAlign w:val="bottom"/>
          </w:tcPr>
          <w:p w14:paraId="05977CC5" w14:textId="77777777" w:rsidR="00FB2607" w:rsidRDefault="00D743E3">
            <w:pPr>
              <w:jc w:val="center"/>
              <w:rPr>
                <w:rStyle w:val="afd"/>
                <w:rFonts w:ascii="宋体" w:hAnsi="宋体"/>
                <w:szCs w:val="28"/>
              </w:rPr>
            </w:pPr>
            <w:r>
              <w:rPr>
                <w:rStyle w:val="afd"/>
                <w:rFonts w:ascii="宋体" w:hAnsi="宋体" w:hint="eastAsia"/>
                <w:szCs w:val="28"/>
              </w:rPr>
              <w:t>学</w:t>
            </w:r>
            <w:r>
              <w:rPr>
                <w:rStyle w:val="afd"/>
                <w:rFonts w:ascii="宋体" w:hAnsi="宋体" w:hint="eastAsia"/>
                <w:szCs w:val="28"/>
              </w:rPr>
              <w:t xml:space="preserve">    </w:t>
            </w:r>
            <w:r>
              <w:rPr>
                <w:rStyle w:val="afd"/>
                <w:rFonts w:ascii="宋体" w:hAnsi="宋体" w:hint="eastAsia"/>
                <w:szCs w:val="28"/>
              </w:rPr>
              <w:t>号</w:t>
            </w:r>
          </w:p>
        </w:tc>
        <w:tc>
          <w:tcPr>
            <w:tcW w:w="6095" w:type="dxa"/>
            <w:tcBorders>
              <w:left w:val="nil"/>
              <w:right w:val="nil"/>
            </w:tcBorders>
            <w:vAlign w:val="bottom"/>
          </w:tcPr>
          <w:p w14:paraId="1F9A4319" w14:textId="77777777" w:rsidR="00FB2607" w:rsidRDefault="00394633">
            <w:pPr>
              <w:jc w:val="center"/>
              <w:rPr>
                <w:rStyle w:val="afd"/>
                <w:rFonts w:hint="eastAsia"/>
                <w:sz w:val="32"/>
                <w:szCs w:val="32"/>
              </w:rPr>
            </w:pPr>
            <w:r w:rsidRPr="00394633">
              <w:rPr>
                <w:rStyle w:val="-"/>
                <w:u w:val="none"/>
              </w:rPr>
              <w:t>32402436</w:t>
            </w:r>
          </w:p>
        </w:tc>
      </w:tr>
      <w:tr w:rsidR="00FB2607" w14:paraId="019B19F6" w14:textId="77777777">
        <w:trPr>
          <w:trHeight w:hRule="exact" w:val="680"/>
        </w:trPr>
        <w:tc>
          <w:tcPr>
            <w:tcW w:w="2518" w:type="dxa"/>
            <w:tcBorders>
              <w:top w:val="nil"/>
              <w:left w:val="nil"/>
              <w:bottom w:val="nil"/>
              <w:right w:val="nil"/>
            </w:tcBorders>
            <w:vAlign w:val="bottom"/>
          </w:tcPr>
          <w:p w14:paraId="11FC205B" w14:textId="77777777" w:rsidR="00FB2607" w:rsidRDefault="00D743E3">
            <w:pPr>
              <w:jc w:val="center"/>
              <w:rPr>
                <w:rStyle w:val="afd"/>
                <w:rFonts w:ascii="宋体" w:hAnsi="宋体"/>
                <w:szCs w:val="28"/>
              </w:rPr>
            </w:pPr>
            <w:r>
              <w:rPr>
                <w:rStyle w:val="afd"/>
                <w:rFonts w:ascii="宋体" w:hAnsi="宋体" w:hint="eastAsia"/>
                <w:szCs w:val="28"/>
              </w:rPr>
              <w:t>专业班级</w:t>
            </w:r>
          </w:p>
        </w:tc>
        <w:tc>
          <w:tcPr>
            <w:tcW w:w="6095" w:type="dxa"/>
            <w:tcBorders>
              <w:left w:val="nil"/>
              <w:right w:val="nil"/>
            </w:tcBorders>
            <w:vAlign w:val="bottom"/>
          </w:tcPr>
          <w:p w14:paraId="1072079F" w14:textId="77777777" w:rsidR="00FB2607" w:rsidRDefault="00394633">
            <w:pPr>
              <w:jc w:val="center"/>
              <w:rPr>
                <w:rStyle w:val="afd"/>
                <w:rFonts w:hint="eastAsia"/>
                <w:sz w:val="32"/>
                <w:szCs w:val="32"/>
              </w:rPr>
            </w:pPr>
            <w:r w:rsidRPr="00394633">
              <w:rPr>
                <w:rStyle w:val="-"/>
                <w:rFonts w:hint="eastAsia"/>
                <w:u w:val="none"/>
              </w:rPr>
              <w:t>电子信息工程</w:t>
            </w:r>
            <w:r w:rsidRPr="00394633">
              <w:rPr>
                <w:rStyle w:val="-"/>
                <w:rFonts w:hint="eastAsia"/>
                <w:u w:val="none"/>
              </w:rPr>
              <w:t>(</w:t>
            </w:r>
            <w:r w:rsidRPr="00394633">
              <w:rPr>
                <w:rStyle w:val="-"/>
                <w:rFonts w:hint="eastAsia"/>
                <w:u w:val="none"/>
              </w:rPr>
              <w:t>专升本</w:t>
            </w:r>
            <w:r w:rsidRPr="00394633">
              <w:rPr>
                <w:rStyle w:val="-"/>
                <w:rFonts w:hint="eastAsia"/>
                <w:u w:val="none"/>
              </w:rPr>
              <w:t>)2403</w:t>
            </w:r>
            <w:r w:rsidRPr="00394633">
              <w:rPr>
                <w:rStyle w:val="-"/>
                <w:rFonts w:hint="eastAsia"/>
                <w:u w:val="none"/>
              </w:rPr>
              <w:t>班</w:t>
            </w:r>
          </w:p>
        </w:tc>
      </w:tr>
      <w:tr w:rsidR="00FB2607" w14:paraId="3C6F8F24" w14:textId="77777777">
        <w:trPr>
          <w:trHeight w:hRule="exact" w:val="680"/>
        </w:trPr>
        <w:tc>
          <w:tcPr>
            <w:tcW w:w="2518" w:type="dxa"/>
            <w:tcBorders>
              <w:top w:val="nil"/>
              <w:left w:val="nil"/>
              <w:bottom w:val="nil"/>
              <w:right w:val="nil"/>
            </w:tcBorders>
            <w:vAlign w:val="bottom"/>
          </w:tcPr>
          <w:p w14:paraId="363F9283" w14:textId="77777777" w:rsidR="00FB2607" w:rsidRDefault="00D743E3">
            <w:pPr>
              <w:jc w:val="center"/>
              <w:rPr>
                <w:rStyle w:val="afd"/>
                <w:rFonts w:ascii="宋体" w:hAnsi="宋体"/>
                <w:szCs w:val="28"/>
              </w:rPr>
            </w:pPr>
            <w:r>
              <w:rPr>
                <w:rStyle w:val="afd"/>
                <w:rFonts w:ascii="宋体" w:hAnsi="宋体" w:hint="eastAsia"/>
                <w:szCs w:val="28"/>
              </w:rPr>
              <w:t>所在学院</w:t>
            </w:r>
          </w:p>
        </w:tc>
        <w:tc>
          <w:tcPr>
            <w:tcW w:w="6095" w:type="dxa"/>
            <w:tcBorders>
              <w:left w:val="nil"/>
              <w:right w:val="nil"/>
            </w:tcBorders>
            <w:vAlign w:val="bottom"/>
          </w:tcPr>
          <w:p w14:paraId="3FE48282" w14:textId="77777777" w:rsidR="00FB2607" w:rsidRDefault="00D743E3">
            <w:pPr>
              <w:jc w:val="center"/>
              <w:rPr>
                <w:rStyle w:val="afd"/>
                <w:sz w:val="32"/>
                <w:szCs w:val="32"/>
              </w:rPr>
            </w:pPr>
            <w:r>
              <w:rPr>
                <w:rStyle w:val="-"/>
                <w:rFonts w:hint="eastAsia"/>
                <w:u w:val="none"/>
              </w:rPr>
              <w:t>信息与电气工程学院</w:t>
            </w:r>
          </w:p>
        </w:tc>
      </w:tr>
      <w:tr w:rsidR="00FB2607" w14:paraId="666F9F22" w14:textId="77777777">
        <w:trPr>
          <w:trHeight w:hRule="exact" w:val="680"/>
        </w:trPr>
        <w:tc>
          <w:tcPr>
            <w:tcW w:w="2518" w:type="dxa"/>
            <w:tcBorders>
              <w:top w:val="nil"/>
              <w:left w:val="nil"/>
              <w:bottom w:val="nil"/>
              <w:right w:val="nil"/>
            </w:tcBorders>
            <w:vAlign w:val="bottom"/>
          </w:tcPr>
          <w:p w14:paraId="1ED330B8" w14:textId="77777777" w:rsidR="00FB2607" w:rsidRDefault="00D743E3">
            <w:pPr>
              <w:jc w:val="center"/>
              <w:rPr>
                <w:sz w:val="28"/>
                <w:szCs w:val="28"/>
              </w:rPr>
            </w:pPr>
            <w:r>
              <w:rPr>
                <w:rStyle w:val="afd"/>
                <w:szCs w:val="28"/>
              </w:rPr>
              <w:t>指导教师</w:t>
            </w:r>
            <w:r>
              <w:rPr>
                <w:rStyle w:val="afd"/>
                <w:szCs w:val="28"/>
              </w:rPr>
              <w:t>1</w:t>
            </w:r>
            <w:r>
              <w:rPr>
                <w:rStyle w:val="afd"/>
                <w:szCs w:val="28"/>
              </w:rPr>
              <w:t>（职称）</w:t>
            </w:r>
          </w:p>
        </w:tc>
        <w:tc>
          <w:tcPr>
            <w:tcW w:w="6095" w:type="dxa"/>
            <w:tcBorders>
              <w:left w:val="nil"/>
              <w:right w:val="nil"/>
            </w:tcBorders>
            <w:vAlign w:val="bottom"/>
          </w:tcPr>
          <w:p w14:paraId="2700D81D" w14:textId="77777777" w:rsidR="00FB2607" w:rsidRDefault="001B316E">
            <w:pPr>
              <w:jc w:val="center"/>
              <w:rPr>
                <w:sz w:val="32"/>
                <w:szCs w:val="32"/>
              </w:rPr>
            </w:pPr>
            <w:r>
              <w:rPr>
                <w:rStyle w:val="-"/>
                <w:rFonts w:hint="eastAsia"/>
                <w:u w:val="none"/>
              </w:rPr>
              <w:t>何欣（副教授）</w:t>
            </w:r>
          </w:p>
        </w:tc>
      </w:tr>
    </w:tbl>
    <w:p w14:paraId="6338C9F2" w14:textId="77777777" w:rsidR="00FB2607" w:rsidRDefault="00FB2607">
      <w:pPr>
        <w:rPr>
          <w:rStyle w:val="afd"/>
        </w:rPr>
      </w:pPr>
    </w:p>
    <w:p w14:paraId="14A826A7" w14:textId="77777777" w:rsidR="00FB2607" w:rsidRDefault="00FB2607">
      <w:pPr>
        <w:rPr>
          <w:rStyle w:val="afd"/>
        </w:rPr>
      </w:pPr>
    </w:p>
    <w:p w14:paraId="11DF9110" w14:textId="77777777" w:rsidR="00FB2607" w:rsidRDefault="00D743E3">
      <w:pPr>
        <w:jc w:val="center"/>
      </w:pPr>
      <w:r>
        <w:rPr>
          <w:rStyle w:val="afd"/>
          <w:rFonts w:hint="eastAsia"/>
        </w:rPr>
        <w:t>二○</w:t>
      </w:r>
      <w:r w:rsidR="007D6E74">
        <w:rPr>
          <w:rStyle w:val="-"/>
          <w:rFonts w:hint="eastAsia"/>
        </w:rPr>
        <w:t>二五</w:t>
      </w:r>
      <w:r>
        <w:rPr>
          <w:rStyle w:val="afd"/>
          <w:rFonts w:hint="eastAsia"/>
        </w:rPr>
        <w:t xml:space="preserve"> </w:t>
      </w:r>
      <w:r>
        <w:rPr>
          <w:rStyle w:val="afd"/>
          <w:rFonts w:hint="eastAsia"/>
        </w:rPr>
        <w:t>年</w:t>
      </w:r>
      <w:r>
        <w:rPr>
          <w:rStyle w:val="afd"/>
          <w:rFonts w:hint="eastAsia"/>
        </w:rPr>
        <w:t xml:space="preserve"> </w:t>
      </w:r>
      <w:r w:rsidR="007D6E74">
        <w:rPr>
          <w:rStyle w:val="-"/>
          <w:rFonts w:hint="eastAsia"/>
        </w:rPr>
        <w:t>十二</w:t>
      </w:r>
      <w:r>
        <w:rPr>
          <w:rStyle w:val="afd"/>
          <w:rFonts w:hint="eastAsia"/>
        </w:rPr>
        <w:t xml:space="preserve"> </w:t>
      </w:r>
      <w:r>
        <w:rPr>
          <w:rStyle w:val="afd"/>
          <w:rFonts w:hint="eastAsia"/>
        </w:rPr>
        <w:t>月</w:t>
      </w:r>
      <w:r>
        <w:rPr>
          <w:rStyle w:val="afd"/>
          <w:rFonts w:hint="eastAsia"/>
        </w:rPr>
        <w:t xml:space="preserve"> </w:t>
      </w:r>
      <w:r w:rsidR="007D6E74">
        <w:rPr>
          <w:rStyle w:val="-"/>
          <w:rFonts w:hint="eastAsia"/>
        </w:rPr>
        <w:t>十二</w:t>
      </w:r>
      <w:r>
        <w:rPr>
          <w:rStyle w:val="afd"/>
          <w:rFonts w:hint="eastAsia"/>
        </w:rPr>
        <w:t xml:space="preserve"> </w:t>
      </w:r>
      <w:r>
        <w:rPr>
          <w:rStyle w:val="afd"/>
          <w:rFonts w:hint="eastAsia"/>
        </w:rPr>
        <w:t>日</w:t>
      </w:r>
    </w:p>
    <w:p w14:paraId="48CCD5B9" w14:textId="77777777" w:rsidR="00FB2607" w:rsidRDefault="00FB2607">
      <w:pPr>
        <w:sectPr w:rsidR="00FB2607" w:rsidSect="00B16381">
          <w:footerReference w:type="even" r:id="rId11"/>
          <w:footerReference w:type="default" r:id="rId12"/>
          <w:headerReference w:type="first" r:id="rId13"/>
          <w:footerReference w:type="first" r:id="rId14"/>
          <w:pgSz w:w="11906" w:h="16838"/>
          <w:pgMar w:top="1418" w:right="1418" w:bottom="1701" w:left="1701" w:header="992" w:footer="992" w:gutter="0"/>
          <w:cols w:space="720"/>
          <w:titlePg/>
          <w:docGrid w:linePitch="312"/>
        </w:sectPr>
      </w:pPr>
    </w:p>
    <w:p w14:paraId="752FFBE9" w14:textId="77777777" w:rsidR="00FB2607" w:rsidRDefault="00FB2607"/>
    <w:p w14:paraId="4CE01474" w14:textId="77777777" w:rsidR="00FB2607" w:rsidRDefault="00FB2607">
      <w:pPr>
        <w:pStyle w:val="13"/>
      </w:pPr>
    </w:p>
    <w:p w14:paraId="4B7D74E4" w14:textId="77777777" w:rsidR="00FB2607" w:rsidRDefault="00FB2607">
      <w:pPr>
        <w:pStyle w:val="13"/>
      </w:pPr>
    </w:p>
    <w:p w14:paraId="26FA24FF" w14:textId="77777777" w:rsidR="00FB2607" w:rsidRDefault="00FB2607">
      <w:pPr>
        <w:pStyle w:val="13"/>
      </w:pPr>
    </w:p>
    <w:p w14:paraId="656A2021" w14:textId="77777777" w:rsidR="00FB2607" w:rsidRDefault="00FB2607">
      <w:pPr>
        <w:pStyle w:val="13"/>
      </w:pPr>
    </w:p>
    <w:p w14:paraId="335F757F" w14:textId="77777777" w:rsidR="00FB2607" w:rsidRDefault="00D743E3">
      <w:pPr>
        <w:pStyle w:val="13"/>
      </w:pPr>
      <w:r>
        <w:rPr>
          <w:rFonts w:hint="eastAsia"/>
        </w:rPr>
        <w:t>毕业论文（设计）</w:t>
      </w:r>
    </w:p>
    <w:p w14:paraId="702B4500" w14:textId="77777777" w:rsidR="00FB2607" w:rsidRDefault="00FB2607"/>
    <w:p w14:paraId="47031639" w14:textId="77777777" w:rsidR="00FB2607" w:rsidRDefault="00FB2607"/>
    <w:p w14:paraId="5C78610C" w14:textId="77777777" w:rsidR="00FB2607" w:rsidRDefault="00FB2607"/>
    <w:p w14:paraId="112FE91F" w14:textId="77777777" w:rsidR="00FB2607" w:rsidRDefault="00D743E3">
      <w:pPr>
        <w:pStyle w:val="31"/>
      </w:pPr>
      <w:r>
        <w:rPr>
          <w:rFonts w:hint="eastAsia"/>
        </w:rPr>
        <w:t>开</w:t>
      </w:r>
      <w:r>
        <w:rPr>
          <w:rFonts w:hint="eastAsia"/>
        </w:rPr>
        <w:t xml:space="preserve"> </w:t>
      </w:r>
      <w:r>
        <w:rPr>
          <w:rFonts w:hint="eastAsia"/>
        </w:rPr>
        <w:t>题</w:t>
      </w:r>
      <w:r>
        <w:rPr>
          <w:rFonts w:hint="eastAsia"/>
        </w:rPr>
        <w:t xml:space="preserve"> </w:t>
      </w:r>
      <w:r>
        <w:rPr>
          <w:rFonts w:hint="eastAsia"/>
        </w:rPr>
        <w:t>报</w:t>
      </w:r>
      <w:r>
        <w:rPr>
          <w:rFonts w:hint="eastAsia"/>
        </w:rPr>
        <w:t xml:space="preserve"> </w:t>
      </w:r>
      <w:r>
        <w:rPr>
          <w:rFonts w:hint="eastAsia"/>
        </w:rPr>
        <w:t>告</w:t>
      </w:r>
    </w:p>
    <w:p w14:paraId="760F02FB" w14:textId="77777777" w:rsidR="00FB2607" w:rsidRDefault="00FB2607"/>
    <w:p w14:paraId="38F24448" w14:textId="77777777" w:rsidR="00FB2607" w:rsidRDefault="00FB2607"/>
    <w:p w14:paraId="4132439D" w14:textId="77777777" w:rsidR="00FB2607" w:rsidRDefault="00D743E3">
      <w:pPr>
        <w:pStyle w:val="41"/>
      </w:pPr>
      <w:r>
        <w:rPr>
          <w:rFonts w:hint="eastAsia"/>
        </w:rPr>
        <w:t>（包括选题的意义、可行性分析、研究的内容、研究方法、</w:t>
      </w:r>
    </w:p>
    <w:p w14:paraId="4058C67C" w14:textId="77777777" w:rsidR="00FB2607" w:rsidRDefault="00D743E3">
      <w:pPr>
        <w:pStyle w:val="41"/>
      </w:pPr>
      <w:r>
        <w:rPr>
          <w:rFonts w:hint="eastAsia"/>
        </w:rPr>
        <w:t>拟解决的关键问题、预期结果、研究进度计划等）</w:t>
      </w:r>
    </w:p>
    <w:p w14:paraId="28C364D4" w14:textId="77777777" w:rsidR="00FB2607" w:rsidRDefault="00FB2607">
      <w:pPr>
        <w:pStyle w:val="41"/>
      </w:pPr>
    </w:p>
    <w:p w14:paraId="6AFFF46D" w14:textId="77777777" w:rsidR="00FB2607" w:rsidRDefault="00FB2607">
      <w:pPr>
        <w:pStyle w:val="41"/>
      </w:pPr>
    </w:p>
    <w:p w14:paraId="7850EA83" w14:textId="77777777" w:rsidR="00FB2607" w:rsidRDefault="00FB2607"/>
    <w:p w14:paraId="5341999A" w14:textId="77777777" w:rsidR="00FB2607" w:rsidRDefault="00FB2607"/>
    <w:p w14:paraId="16AE8616" w14:textId="77777777" w:rsidR="00FB2607" w:rsidRDefault="00FB2607"/>
    <w:p w14:paraId="405AA500" w14:textId="77777777" w:rsidR="00FB2607" w:rsidRDefault="00FB2607"/>
    <w:p w14:paraId="7078D4E0" w14:textId="77777777" w:rsidR="00FB2607" w:rsidRDefault="00FB2607"/>
    <w:p w14:paraId="668B9A72" w14:textId="77777777" w:rsidR="00FB2607" w:rsidRDefault="00FB2607"/>
    <w:p w14:paraId="14B0F809" w14:textId="77777777" w:rsidR="00FB2607" w:rsidRDefault="00FB2607"/>
    <w:p w14:paraId="642824F8" w14:textId="77777777" w:rsidR="00FB2607" w:rsidRDefault="00FB2607"/>
    <w:p w14:paraId="731F24AB" w14:textId="77777777" w:rsidR="00FB2607" w:rsidRDefault="00FB2607"/>
    <w:p w14:paraId="0CCEA784" w14:textId="77777777" w:rsidR="00FB2607" w:rsidRDefault="00FB2607">
      <w:pPr>
        <w:jc w:val="center"/>
      </w:pPr>
    </w:p>
    <w:p w14:paraId="6EFD1BF0" w14:textId="77777777" w:rsidR="00FB2607" w:rsidRDefault="00FB2607"/>
    <w:p w14:paraId="7F25ADBC" w14:textId="77777777" w:rsidR="00FB2607" w:rsidRDefault="00FB2607">
      <w:pPr>
        <w:sectPr w:rsidR="00FB2607" w:rsidSect="00B16381">
          <w:headerReference w:type="default" r:id="rId15"/>
          <w:pgSz w:w="11906" w:h="16838"/>
          <w:pgMar w:top="1418" w:right="1701" w:bottom="1701" w:left="1701" w:header="992" w:footer="992" w:gutter="0"/>
          <w:pgNumType w:start="1"/>
          <w:cols w:space="720"/>
          <w:docGrid w:linePitch="312"/>
        </w:sectPr>
      </w:pPr>
    </w:p>
    <w:p w14:paraId="638706B2" w14:textId="77777777" w:rsidR="00FB2607" w:rsidRDefault="00D743E3" w:rsidP="000C42FB">
      <w:pPr>
        <w:pStyle w:val="2"/>
        <w:rPr>
          <w:rFonts w:hint="eastAsia"/>
        </w:rPr>
      </w:pPr>
      <w:r>
        <w:lastRenderedPageBreak/>
        <w:t>1.</w:t>
      </w:r>
      <w:r>
        <w:rPr>
          <w:rFonts w:hint="eastAsia"/>
        </w:rPr>
        <w:t xml:space="preserve"> </w:t>
      </w:r>
      <w:r>
        <w:t>选题的背景和意义</w:t>
      </w:r>
    </w:p>
    <w:p w14:paraId="4E18CF2D" w14:textId="77777777" w:rsidR="00FB2607" w:rsidRDefault="00D743E3">
      <w:pPr>
        <w:pStyle w:val="3"/>
      </w:pPr>
      <w:r>
        <w:rPr>
          <w:rFonts w:hint="eastAsia"/>
        </w:rPr>
        <w:t xml:space="preserve">1.1 </w:t>
      </w:r>
      <w:r>
        <w:t>选题的背景</w:t>
      </w:r>
    </w:p>
    <w:p w14:paraId="28D0DC7F" w14:textId="77777777" w:rsidR="00FF6557" w:rsidRDefault="00FF6557" w:rsidP="00FF6557">
      <w:pPr>
        <w:pStyle w:val="aff6"/>
        <w:rPr>
          <w:rFonts w:hint="eastAsia"/>
        </w:rPr>
      </w:pPr>
      <w:r>
        <w:rPr>
          <w:rFonts w:hint="eastAsia"/>
        </w:rPr>
        <w:t>随着物联网（</w:t>
      </w:r>
      <w:r>
        <w:rPr>
          <w:rFonts w:hint="eastAsia"/>
        </w:rPr>
        <w:t>Internet of Things, IoT</w:t>
      </w:r>
      <w:r>
        <w:rPr>
          <w:rFonts w:hint="eastAsia"/>
        </w:rPr>
        <w:t>）技术的飞速发展与普及，万物互联已从概念走向现实，深刻改变着人们的生产与生活方式。从智能家居的灯光控制到工业现场的传感器监测，从可穿戴设备的健康管理到智慧农业的环境感知，物联网设备数量呈指数级增长。然而，在物联网繁荣发展的背后，面向个人用户及中小规模场景（如家庭、小型农场、个人实验室）的物联网平台建设却面临着诸多挑战，</w:t>
      </w:r>
      <w:r w:rsidR="00297FF4" w:rsidRPr="00297FF4">
        <w:rPr>
          <w:rFonts w:hint="eastAsia"/>
        </w:rPr>
        <w:t>以智能家居为例，已有研究指出</w:t>
      </w:r>
      <w:r w:rsidR="00297FF4" w:rsidRPr="00297FF4">
        <w:rPr>
          <w:rFonts w:hint="eastAsia"/>
        </w:rPr>
        <w:t xml:space="preserve">2024 </w:t>
      </w:r>
      <w:r w:rsidR="00297FF4" w:rsidRPr="00297FF4">
        <w:rPr>
          <w:rFonts w:hint="eastAsia"/>
        </w:rPr>
        <w:t>年全球智能家居设备数量已超</w:t>
      </w:r>
      <w:r w:rsidR="00297FF4" w:rsidRPr="00297FF4">
        <w:rPr>
          <w:rFonts w:hint="eastAsia"/>
        </w:rPr>
        <w:t xml:space="preserve"> 200 </w:t>
      </w:r>
      <w:r w:rsidR="00297FF4" w:rsidRPr="00297FF4">
        <w:rPr>
          <w:rFonts w:hint="eastAsia"/>
        </w:rPr>
        <w:t>亿台，涉及协议标准超过</w:t>
      </w:r>
      <w:r w:rsidR="00297FF4" w:rsidRPr="00297FF4">
        <w:rPr>
          <w:rFonts w:hint="eastAsia"/>
        </w:rPr>
        <w:t xml:space="preserve"> 20 </w:t>
      </w:r>
      <w:r w:rsidR="00297FF4" w:rsidRPr="00297FF4">
        <w:rPr>
          <w:rFonts w:hint="eastAsia"/>
        </w:rPr>
        <w:t>种，设备类型多样化带来的互联互通问题日益突出</w:t>
      </w:r>
      <w:r w:rsidR="00CB627F">
        <w:rPr>
          <w:rFonts w:hint="eastAsia"/>
          <w:vertAlign w:val="superscript"/>
        </w:rPr>
        <w:t>[1]</w:t>
      </w:r>
      <w:r w:rsidR="00222BF6">
        <w:rPr>
          <w:rFonts w:hint="eastAsia"/>
        </w:rPr>
        <w:t>，</w:t>
      </w:r>
      <w:r>
        <w:rPr>
          <w:rFonts w:hint="eastAsia"/>
        </w:rPr>
        <w:t>现有的主流解决方案在灵活性、扩展性及自主可控性方面显露出明显的局限性。</w:t>
      </w:r>
    </w:p>
    <w:p w14:paraId="6FA7C43C" w14:textId="77777777" w:rsidR="00FF6557" w:rsidRDefault="00FF6557" w:rsidP="00FF6557">
      <w:pPr>
        <w:pStyle w:val="aff6"/>
        <w:rPr>
          <w:rFonts w:hint="eastAsia"/>
        </w:rPr>
      </w:pPr>
      <w:r>
        <w:rPr>
          <w:rFonts w:hint="eastAsia"/>
        </w:rPr>
        <w:t>首</w:t>
      </w:r>
      <w:r w:rsidR="005C1E65" w:rsidRPr="005C1E65">
        <w:rPr>
          <w:rFonts w:hint="eastAsia"/>
        </w:rPr>
        <w:t>先，现有的网络架构过于僵化，难以适应复杂多变的物理环境。当前主流的商业物联网平台通常采用“云</w:t>
      </w:r>
      <w:r w:rsidR="005C1E65" w:rsidRPr="005C1E65">
        <w:rPr>
          <w:rFonts w:hint="eastAsia"/>
        </w:rPr>
        <w:t>-</w:t>
      </w:r>
      <w:r w:rsidR="005C1E65" w:rsidRPr="005C1E65">
        <w:rPr>
          <w:rFonts w:hint="eastAsia"/>
        </w:rPr>
        <w:t>端”或“云</w:t>
      </w:r>
      <w:r w:rsidR="005C1E65" w:rsidRPr="005C1E65">
        <w:rPr>
          <w:rFonts w:hint="eastAsia"/>
        </w:rPr>
        <w:t>-</w:t>
      </w:r>
      <w:r w:rsidR="005C1E65" w:rsidRPr="005C1E65">
        <w:rPr>
          <w:rFonts w:hint="eastAsia"/>
        </w:rPr>
        <w:t>边</w:t>
      </w:r>
      <w:r w:rsidR="005C1E65" w:rsidRPr="005C1E65">
        <w:rPr>
          <w:rFonts w:hint="eastAsia"/>
        </w:rPr>
        <w:t>-</w:t>
      </w:r>
      <w:r w:rsidR="005C1E65" w:rsidRPr="005C1E65">
        <w:rPr>
          <w:rFonts w:hint="eastAsia"/>
        </w:rPr>
        <w:t>端”的三层架构。这种架构高度依赖云端服务，设备必须通过互联网连接至云服务器才能实现控制与联动；在真实系统实现中也常见“云端服务器负责系统控制命令与数据的转发与解析”，其体验明显受网络环境影响</w:t>
      </w:r>
      <w:r w:rsidR="00CB627F">
        <w:rPr>
          <w:rFonts w:hint="eastAsia"/>
          <w:vertAlign w:val="superscript"/>
        </w:rPr>
        <w:t>[2]</w:t>
      </w:r>
      <w:r w:rsidR="005C1E65" w:rsidRPr="005C1E65">
        <w:rPr>
          <w:rFonts w:hint="eastAsia"/>
        </w:rPr>
        <w:t>。此外，星型拓扑结构要求所有终端设备直接连接至中心网关或路由器，这在物理空间较大或存在信号遮挡的场景下（如多层别墅、大面积种植园），往往面临信号覆盖盲区，需要额外部署信号放大器或中继器，增加了组网的复杂度和成本。</w:t>
      </w:r>
    </w:p>
    <w:p w14:paraId="1220124F" w14:textId="77777777" w:rsidR="00FF6557" w:rsidRDefault="00FF6557" w:rsidP="00FF6557">
      <w:pPr>
        <w:pStyle w:val="aff6"/>
        <w:rPr>
          <w:rFonts w:hint="eastAsia"/>
        </w:rPr>
      </w:pPr>
      <w:r>
        <w:rPr>
          <w:rFonts w:hint="eastAsia"/>
        </w:rPr>
        <w:t>其次，设备角色的固化限制了系统的扩展能力。传统的物联网系统通常将设备严格划分为</w:t>
      </w:r>
      <w:r>
        <w:rPr>
          <w:rFonts w:hint="eastAsia"/>
        </w:rPr>
        <w:t xml:space="preserve"> Hub</w:t>
      </w:r>
      <w:r>
        <w:rPr>
          <w:rFonts w:hint="eastAsia"/>
        </w:rPr>
        <w:t>（网关</w:t>
      </w:r>
      <w:r>
        <w:rPr>
          <w:rFonts w:hint="eastAsia"/>
        </w:rPr>
        <w:t>/</w:t>
      </w:r>
      <w:r>
        <w:rPr>
          <w:rFonts w:hint="eastAsia"/>
        </w:rPr>
        <w:t>中枢）、</w:t>
      </w:r>
      <w:r>
        <w:rPr>
          <w:rFonts w:hint="eastAsia"/>
        </w:rPr>
        <w:t>Relay</w:t>
      </w:r>
      <w:r>
        <w:rPr>
          <w:rFonts w:hint="eastAsia"/>
        </w:rPr>
        <w:t>（中继）和</w:t>
      </w:r>
      <w:r>
        <w:rPr>
          <w:rFonts w:hint="eastAsia"/>
        </w:rPr>
        <w:t xml:space="preserve"> Device</w:t>
      </w:r>
      <w:r>
        <w:rPr>
          <w:rFonts w:hint="eastAsia"/>
        </w:rPr>
        <w:t>（终端）三种角色。</w:t>
      </w:r>
      <w:r>
        <w:rPr>
          <w:rFonts w:hint="eastAsia"/>
        </w:rPr>
        <w:t xml:space="preserve">Hub </w:t>
      </w:r>
      <w:r>
        <w:rPr>
          <w:rFonts w:hint="eastAsia"/>
        </w:rPr>
        <w:t>负责汇聚数据和上报云端，</w:t>
      </w:r>
      <w:r>
        <w:rPr>
          <w:rFonts w:hint="eastAsia"/>
        </w:rPr>
        <w:t xml:space="preserve">Relay </w:t>
      </w:r>
      <w:r>
        <w:rPr>
          <w:rFonts w:hint="eastAsia"/>
        </w:rPr>
        <w:t>仅负责信号放大，</w:t>
      </w:r>
      <w:r>
        <w:rPr>
          <w:rFonts w:hint="eastAsia"/>
        </w:rPr>
        <w:t xml:space="preserve">Device </w:t>
      </w:r>
      <w:r>
        <w:rPr>
          <w:rFonts w:hint="eastAsia"/>
        </w:rPr>
        <w:t>仅负责采集和执行。这种角色划分在出厂时即已确定，用户无法根据实际需求动态调整。例如，一个性能较强的智能音箱本可以作为局部网络的</w:t>
      </w:r>
      <w:r>
        <w:rPr>
          <w:rFonts w:hint="eastAsia"/>
        </w:rPr>
        <w:t xml:space="preserve"> Hub</w:t>
      </w:r>
      <w:r>
        <w:rPr>
          <w:rFonts w:hint="eastAsia"/>
        </w:rPr>
        <w:t>，但在传统架构中只能作为</w:t>
      </w:r>
      <w:r>
        <w:rPr>
          <w:rFonts w:hint="eastAsia"/>
        </w:rPr>
        <w:t xml:space="preserve"> Device </w:t>
      </w:r>
      <w:r>
        <w:rPr>
          <w:rFonts w:hint="eastAsia"/>
        </w:rPr>
        <w:t>接入；一个闲置的旧手机本可以作为</w:t>
      </w:r>
      <w:r>
        <w:rPr>
          <w:rFonts w:hint="eastAsia"/>
        </w:rPr>
        <w:t xml:space="preserve"> Relay </w:t>
      </w:r>
      <w:r>
        <w:rPr>
          <w:rFonts w:hint="eastAsia"/>
        </w:rPr>
        <w:t>拓展网络覆盖，却因软件限制无法发挥作用。这种“专机专用”的模式造成了硬件资源的极大浪费，也限制了用户</w:t>
      </w:r>
      <w:r>
        <w:rPr>
          <w:rFonts w:hint="eastAsia"/>
        </w:rPr>
        <w:t>DIY</w:t>
      </w:r>
      <w:r>
        <w:rPr>
          <w:rFonts w:hint="eastAsia"/>
        </w:rPr>
        <w:t>的自由度。</w:t>
      </w:r>
    </w:p>
    <w:p w14:paraId="736B1260" w14:textId="77777777" w:rsidR="00FF6557" w:rsidRDefault="00457766" w:rsidP="00FF6557">
      <w:pPr>
        <w:pStyle w:val="aff6"/>
        <w:rPr>
          <w:rFonts w:hint="eastAsia"/>
        </w:rPr>
      </w:pPr>
      <w:r w:rsidRPr="00457766">
        <w:rPr>
          <w:rFonts w:hint="eastAsia"/>
        </w:rPr>
        <w:t>再次，异构协议的“碎片化”导致了严重的互联互通障碍。个人物联网环境</w:t>
      </w:r>
      <w:r w:rsidRPr="00457766">
        <w:rPr>
          <w:rFonts w:hint="eastAsia"/>
        </w:rPr>
        <w:lastRenderedPageBreak/>
        <w:t>中充斥着来自不同厂商、运行不同协议的设备（如</w:t>
      </w:r>
      <w:r w:rsidRPr="00457766">
        <w:rPr>
          <w:rFonts w:hint="eastAsia"/>
        </w:rPr>
        <w:t xml:space="preserve"> Wi-Fi, ZigBee, Bluetooth, LoRa, MQTT, CoAP, HTTP </w:t>
      </w:r>
      <w:r w:rsidRPr="00457766">
        <w:rPr>
          <w:rFonts w:hint="eastAsia"/>
        </w:rPr>
        <w:t>等）。研究指出，市场主流通信协议各具特点、厂商基于自身积累选择不同协议标准，导致市场呈碎片化特征，从而形成互联互通障碍</w:t>
      </w:r>
      <w:r w:rsidR="00CB627F">
        <w:rPr>
          <w:rFonts w:hint="eastAsia"/>
          <w:vertAlign w:val="superscript"/>
        </w:rPr>
        <w:t>[1]</w:t>
      </w:r>
      <w:r w:rsidRPr="00457766">
        <w:rPr>
          <w:rFonts w:hint="eastAsia"/>
        </w:rPr>
        <w:t>。同时，实践方案往往依赖多级网关</w:t>
      </w:r>
      <w:r w:rsidRPr="00457766">
        <w:rPr>
          <w:rFonts w:hint="eastAsia"/>
        </w:rPr>
        <w:t>/</w:t>
      </w:r>
      <w:r w:rsidRPr="00457766">
        <w:rPr>
          <w:rFonts w:hint="eastAsia"/>
        </w:rPr>
        <w:t>协议转换插件来完成</w:t>
      </w:r>
      <w:r w:rsidRPr="00457766">
        <w:rPr>
          <w:rFonts w:hint="eastAsia"/>
        </w:rPr>
        <w:t xml:space="preserve"> ZigBee</w:t>
      </w:r>
      <w:r w:rsidRPr="00457766">
        <w:rPr>
          <w:rFonts w:hint="eastAsia"/>
        </w:rPr>
        <w:t>、</w:t>
      </w:r>
      <w:proofErr w:type="spellStart"/>
      <w:r w:rsidRPr="00457766">
        <w:rPr>
          <w:rFonts w:hint="eastAsia"/>
        </w:rPr>
        <w:t>WiFi</w:t>
      </w:r>
      <w:proofErr w:type="spellEnd"/>
      <w:r w:rsidRPr="00457766">
        <w:rPr>
          <w:rFonts w:hint="eastAsia"/>
        </w:rPr>
        <w:t>、蓝牙等多协议接入与转换</w:t>
      </w:r>
      <w:r w:rsidR="00CB627F">
        <w:rPr>
          <w:rFonts w:hint="eastAsia"/>
          <w:vertAlign w:val="superscript"/>
        </w:rPr>
        <w:t>[1]</w:t>
      </w:r>
      <w:r w:rsidRPr="00457766">
        <w:rPr>
          <w:rFonts w:hint="eastAsia"/>
        </w:rPr>
        <w:t>。另外，国家标准</w:t>
      </w:r>
      <w:r w:rsidRPr="00457766">
        <w:rPr>
          <w:rFonts w:hint="eastAsia"/>
        </w:rPr>
        <w:t xml:space="preserve"> GB/T 46456.1-2025 </w:t>
      </w:r>
      <w:r w:rsidRPr="00457766">
        <w:rPr>
          <w:rFonts w:hint="eastAsia"/>
        </w:rPr>
        <w:t>已明确智能家居互联互通架构，并对执行设备、控制设备、网关、服务平台等提出通用要求；其还指出服务平台一般部署在云端，也可部署在本地形成“本地服务平台”</w:t>
      </w:r>
      <w:r w:rsidR="00CB627F">
        <w:rPr>
          <w:rFonts w:hint="eastAsia"/>
          <w:vertAlign w:val="superscript"/>
        </w:rPr>
        <w:t>[7]</w:t>
      </w:r>
      <w:r w:rsidRPr="00457766">
        <w:rPr>
          <w:rFonts w:hint="eastAsia"/>
        </w:rPr>
        <w:t>。因此，即便市面上有</w:t>
      </w:r>
      <w:r w:rsidRPr="00457766">
        <w:rPr>
          <w:rFonts w:hint="eastAsia"/>
        </w:rPr>
        <w:t xml:space="preserve"> Home Assistant </w:t>
      </w:r>
      <w:r w:rsidRPr="00457766">
        <w:rPr>
          <w:rFonts w:hint="eastAsia"/>
        </w:rPr>
        <w:t>等开源平台尝试解决这一问题，但其架构往往较为庞重，且在处理多级路由和跨层级权限控制时显得力不从心</w:t>
      </w:r>
      <w:r w:rsidR="00FF6557">
        <w:rPr>
          <w:rFonts w:hint="eastAsia"/>
        </w:rPr>
        <w:t>。</w:t>
      </w:r>
    </w:p>
    <w:p w14:paraId="6DACD71F" w14:textId="77777777" w:rsidR="00FF6557" w:rsidRDefault="00FF6557" w:rsidP="00FF6557">
      <w:pPr>
        <w:pStyle w:val="aff6"/>
        <w:rPr>
          <w:rFonts w:hint="eastAsia"/>
        </w:rPr>
      </w:pPr>
      <w:r>
        <w:rPr>
          <w:rFonts w:hint="eastAsia"/>
        </w:rPr>
        <w:t>基于上述背景，本课题提出构建一个基于树形网络结构（</w:t>
      </w:r>
      <w:r>
        <w:rPr>
          <w:rFonts w:hint="eastAsia"/>
        </w:rPr>
        <w:t>Tree Topology</w:t>
      </w:r>
      <w:r>
        <w:rPr>
          <w:rFonts w:hint="eastAsia"/>
        </w:rPr>
        <w:t>）的个人物联网平台，并引入“万物皆</w:t>
      </w:r>
      <w:r>
        <w:rPr>
          <w:rFonts w:hint="eastAsia"/>
        </w:rPr>
        <w:t xml:space="preserve"> Node</w:t>
      </w:r>
      <w:r>
        <w:rPr>
          <w:rFonts w:hint="eastAsia"/>
        </w:rPr>
        <w:t>”的抽象理念。在该理念下，不再预设设备的</w:t>
      </w:r>
      <w:r>
        <w:rPr>
          <w:rFonts w:hint="eastAsia"/>
        </w:rPr>
        <w:t xml:space="preserve"> Hub</w:t>
      </w:r>
      <w:r>
        <w:rPr>
          <w:rFonts w:hint="eastAsia"/>
        </w:rPr>
        <w:t>、</w:t>
      </w:r>
      <w:r>
        <w:rPr>
          <w:rFonts w:hint="eastAsia"/>
        </w:rPr>
        <w:t xml:space="preserve">Relay </w:t>
      </w:r>
      <w:r>
        <w:rPr>
          <w:rFonts w:hint="eastAsia"/>
        </w:rPr>
        <w:t>或</w:t>
      </w:r>
      <w:r>
        <w:rPr>
          <w:rFonts w:hint="eastAsia"/>
        </w:rPr>
        <w:t xml:space="preserve"> Device </w:t>
      </w:r>
      <w:r>
        <w:rPr>
          <w:rFonts w:hint="eastAsia"/>
        </w:rPr>
        <w:t>角色，而是将所有实体统一抽象为</w:t>
      </w:r>
      <w:r>
        <w:rPr>
          <w:rFonts w:hint="eastAsia"/>
        </w:rPr>
        <w:t xml:space="preserve"> Node</w:t>
      </w:r>
      <w:r>
        <w:rPr>
          <w:rFonts w:hint="eastAsia"/>
        </w:rPr>
        <w:t>。通过软件配置和能力协商，任何一个具备相应计算和网络能力的</w:t>
      </w:r>
      <w:r>
        <w:rPr>
          <w:rFonts w:hint="eastAsia"/>
        </w:rPr>
        <w:t xml:space="preserve"> Node </w:t>
      </w:r>
      <w:r>
        <w:rPr>
          <w:rFonts w:hint="eastAsia"/>
        </w:rPr>
        <w:t>都可以动态承担起数据转发、路由调度甚至局部管理的职责，从而形成一个可以无限嵌套、自由扩展的树形网络。</w:t>
      </w:r>
      <w:r w:rsidR="00981C44" w:rsidRPr="00981C44">
        <w:rPr>
          <w:rFonts w:hint="eastAsia"/>
        </w:rPr>
        <w:t>树形拓扑的可扩展与容错能力在相关研究中也有体现：例如面向树形拓扑无线传感器网络的主动型路由算法强调路由动态维护、可扩展到两级甚至多级网络结构</w:t>
      </w:r>
      <w:r w:rsidR="00CB627F">
        <w:rPr>
          <w:rFonts w:hint="eastAsia"/>
          <w:vertAlign w:val="superscript"/>
        </w:rPr>
        <w:t>[3]</w:t>
      </w:r>
      <w:r w:rsidR="00981C44" w:rsidRPr="00981C44">
        <w:rPr>
          <w:rFonts w:hint="eastAsia"/>
        </w:rPr>
        <w:t>。</w:t>
      </w:r>
      <w:r>
        <w:rPr>
          <w:rFonts w:hint="eastAsia"/>
        </w:rPr>
        <w:t>这一架构不仅能够利用层级特性解决覆盖范围问题，还能通过计算能力的下沉实现本地化智能，降低对云端的依赖，真正实现“高自由度”的个人物联网生态。</w:t>
      </w:r>
    </w:p>
    <w:p w14:paraId="1AC5AFFB" w14:textId="77777777" w:rsidR="00FB2607" w:rsidRDefault="00D743E3">
      <w:pPr>
        <w:pStyle w:val="3"/>
      </w:pPr>
      <w:r>
        <w:rPr>
          <w:rFonts w:hint="eastAsia"/>
        </w:rPr>
        <w:t xml:space="preserve">1.2 </w:t>
      </w:r>
      <w:r>
        <w:t>国内外研究现状</w:t>
      </w:r>
    </w:p>
    <w:p w14:paraId="2CFD036E" w14:textId="77777777" w:rsidR="003D50FA" w:rsidRDefault="003D50FA" w:rsidP="003D50FA">
      <w:pPr>
        <w:pStyle w:val="aff6"/>
        <w:rPr>
          <w:rFonts w:hint="eastAsia"/>
        </w:rPr>
      </w:pPr>
      <w:r>
        <w:rPr>
          <w:rFonts w:hint="eastAsia"/>
        </w:rPr>
        <w:t>物联网架构、通信协议及安全机制一直是学术界和工业界的研究热点。针对本课题涉及的方面，国内外研究现状可从网络拓扑与资源调度、异构协议融合与标准化、以及安全认证与访问控制三个方面进行综述。</w:t>
      </w:r>
    </w:p>
    <w:p w14:paraId="0179653D" w14:textId="77777777" w:rsidR="003D50FA" w:rsidRDefault="003D50FA" w:rsidP="003D50FA">
      <w:pPr>
        <w:pStyle w:val="aff6"/>
        <w:rPr>
          <w:rFonts w:hint="eastAsia"/>
        </w:rPr>
      </w:pPr>
      <w:r>
        <w:rPr>
          <w:rFonts w:hint="eastAsia"/>
        </w:rPr>
        <w:t xml:space="preserve">1.2.1 </w:t>
      </w:r>
      <w:r>
        <w:rPr>
          <w:rFonts w:hint="eastAsia"/>
        </w:rPr>
        <w:t>物联网网络拓扑与边缘计算架构</w:t>
      </w:r>
    </w:p>
    <w:p w14:paraId="292D7335" w14:textId="77777777" w:rsidR="003D50FA" w:rsidRDefault="003D50FA" w:rsidP="003D50FA">
      <w:pPr>
        <w:pStyle w:val="aff6"/>
        <w:rPr>
          <w:rFonts w:hint="eastAsia"/>
        </w:rPr>
      </w:pPr>
      <w:r>
        <w:rPr>
          <w:rFonts w:hint="eastAsia"/>
        </w:rPr>
        <w:t>随着计算任务从云端向边缘迁移，分层架构逐渐成为主流。周子恒</w:t>
      </w:r>
      <w:r w:rsidR="00CB627F">
        <w:rPr>
          <w:rFonts w:hint="eastAsia"/>
          <w:vertAlign w:val="superscript"/>
        </w:rPr>
        <w:t>[4]</w:t>
      </w:r>
      <w:r>
        <w:rPr>
          <w:rFonts w:hint="eastAsia"/>
        </w:rPr>
        <w:t>在《分层边缘计算的节点资源管理模型》中，深入研究了工业物联网场景下的分层计算架构，提出了基于</w:t>
      </w:r>
      <w:r>
        <w:rPr>
          <w:rFonts w:hint="eastAsia"/>
        </w:rPr>
        <w:t>M/M/1/c</w:t>
      </w:r>
      <w:r>
        <w:rPr>
          <w:rFonts w:hint="eastAsia"/>
        </w:rPr>
        <w:t>排队论的层间容量分配模型（</w:t>
      </w:r>
      <w:r>
        <w:rPr>
          <w:rFonts w:hint="eastAsia"/>
        </w:rPr>
        <w:t>OHCAA</w:t>
      </w:r>
      <w:r>
        <w:rPr>
          <w:rFonts w:hint="eastAsia"/>
        </w:rPr>
        <w:t>）和基于节点连接关系的动态链接模型（</w:t>
      </w:r>
      <w:r>
        <w:rPr>
          <w:rFonts w:hint="eastAsia"/>
        </w:rPr>
        <w:t>DLMNR</w:t>
      </w:r>
      <w:r>
        <w:rPr>
          <w:rFonts w:hint="eastAsia"/>
        </w:rPr>
        <w:t>），证明了合理的层级划分能显著降低系统时延。</w:t>
      </w:r>
      <w:r>
        <w:rPr>
          <w:rFonts w:hint="eastAsia"/>
        </w:rPr>
        <w:lastRenderedPageBreak/>
        <w:t>这为本课题中树形网络的层级设计提供了重要的理论支撑。</w:t>
      </w:r>
    </w:p>
    <w:p w14:paraId="4FA98BE0" w14:textId="77777777" w:rsidR="003D50FA" w:rsidRDefault="003D50FA" w:rsidP="003D50FA">
      <w:pPr>
        <w:pStyle w:val="aff6"/>
      </w:pPr>
      <w:r>
        <w:rPr>
          <w:rFonts w:hint="eastAsia"/>
        </w:rPr>
        <w:t>针对树形拓扑特有的通信与维护问题，郭首江和刘强</w:t>
      </w:r>
      <w:r w:rsidR="00CB627F">
        <w:rPr>
          <w:rFonts w:hint="eastAsia"/>
          <w:vertAlign w:val="superscript"/>
        </w:rPr>
        <w:t>[5]</w:t>
      </w:r>
      <w:r>
        <w:rPr>
          <w:rFonts w:hint="eastAsia"/>
        </w:rPr>
        <w:t>指出树形结构在高负载下易产生拥塞，设计了一种混合型</w:t>
      </w:r>
      <w:r>
        <w:rPr>
          <w:rFonts w:hint="eastAsia"/>
        </w:rPr>
        <w:t>MAC</w:t>
      </w:r>
      <w:r>
        <w:rPr>
          <w:rFonts w:hint="eastAsia"/>
        </w:rPr>
        <w:t>协议，通过动态时隙分配有效缓解了树形网络的带宽竞争问题。胡丽平</w:t>
      </w:r>
      <w:r w:rsidR="00CB627F">
        <w:rPr>
          <w:rFonts w:hint="eastAsia"/>
          <w:vertAlign w:val="superscript"/>
        </w:rPr>
        <w:t>[3]</w:t>
      </w:r>
      <w:r>
        <w:rPr>
          <w:rFonts w:hint="eastAsia"/>
        </w:rPr>
        <w:t>针对无线传感器网络提出了一种主动型路由算法，通过动态维护路由表和父节点切换机制，增强了树形网络在节点失效时的自愈能力。此外，针对树形网络中深层节点的维护难题，谭天诺等</w:t>
      </w:r>
      <w:r w:rsidR="00CB627F">
        <w:rPr>
          <w:rFonts w:hint="eastAsia"/>
          <w:vertAlign w:val="superscript"/>
        </w:rPr>
        <w:t>[6]</w:t>
      </w:r>
      <w:r>
        <w:rPr>
          <w:rFonts w:hint="eastAsia"/>
        </w:rPr>
        <w:t>专门研究了树形拓扑异构网络下的应用程序升级（</w:t>
      </w:r>
      <w:r>
        <w:rPr>
          <w:rFonts w:hint="eastAsia"/>
        </w:rPr>
        <w:t>OTA</w:t>
      </w:r>
      <w:r>
        <w:rPr>
          <w:rFonts w:hint="eastAsia"/>
        </w:rPr>
        <w:t>）策略，提出了一种高效的分发机制，解决了低带宽环境下批量更新的效率问题。</w:t>
      </w:r>
    </w:p>
    <w:p w14:paraId="3667EAA1" w14:textId="77777777" w:rsidR="003D50FA" w:rsidRDefault="003D50FA" w:rsidP="003D50FA">
      <w:pPr>
        <w:pStyle w:val="aff6"/>
        <w:rPr>
          <w:rFonts w:hint="eastAsia"/>
        </w:rPr>
      </w:pPr>
      <w:r>
        <w:rPr>
          <w:rFonts w:hint="eastAsia"/>
        </w:rPr>
        <w:t xml:space="preserve">1.2.2 </w:t>
      </w:r>
      <w:r>
        <w:rPr>
          <w:rFonts w:hint="eastAsia"/>
        </w:rPr>
        <w:t>异构协议融合与标准化网关技术</w:t>
      </w:r>
    </w:p>
    <w:p w14:paraId="4BA0E0FA" w14:textId="77777777" w:rsidR="003D50FA" w:rsidRDefault="003D50FA" w:rsidP="003D50FA">
      <w:pPr>
        <w:pStyle w:val="aff6"/>
        <w:rPr>
          <w:rFonts w:hint="eastAsia"/>
        </w:rPr>
      </w:pPr>
      <w:r>
        <w:rPr>
          <w:rFonts w:hint="eastAsia"/>
        </w:rPr>
        <w:t>在个人物联网环境中，多协议共存是常态。周犇</w:t>
      </w:r>
      <w:r w:rsidR="00CB627F">
        <w:rPr>
          <w:rFonts w:hint="eastAsia"/>
          <w:vertAlign w:val="superscript"/>
        </w:rPr>
        <w:t>[2]</w:t>
      </w:r>
      <w:r>
        <w:rPr>
          <w:rFonts w:hint="eastAsia"/>
        </w:rPr>
        <w:t>设计了一款基于</w:t>
      </w:r>
      <w:r>
        <w:rPr>
          <w:rFonts w:hint="eastAsia"/>
        </w:rPr>
        <w:t>Wi-Fi</w:t>
      </w:r>
      <w:r>
        <w:rPr>
          <w:rFonts w:hint="eastAsia"/>
        </w:rPr>
        <w:t>与</w:t>
      </w:r>
      <w:r>
        <w:rPr>
          <w:rFonts w:hint="eastAsia"/>
        </w:rPr>
        <w:t>ZigBee</w:t>
      </w:r>
      <w:r>
        <w:rPr>
          <w:rFonts w:hint="eastAsia"/>
        </w:rPr>
        <w:t>的无线智能家居网关，实现了异构网络的物理融合，并提出了基于</w:t>
      </w:r>
      <w:r>
        <w:rPr>
          <w:rFonts w:hint="eastAsia"/>
        </w:rPr>
        <w:t>Install Code</w:t>
      </w:r>
      <w:r>
        <w:rPr>
          <w:rFonts w:hint="eastAsia"/>
        </w:rPr>
        <w:t>的安全入网机制。刘秉阳等</w:t>
      </w:r>
      <w:r w:rsidR="00CB627F">
        <w:rPr>
          <w:rFonts w:hint="eastAsia"/>
          <w:vertAlign w:val="superscript"/>
        </w:rPr>
        <w:t>[1]</w:t>
      </w:r>
      <w:r>
        <w:rPr>
          <w:rFonts w:hint="eastAsia"/>
        </w:rPr>
        <w:t>研究了基于边缘计算网关的协议转换技术，通过在网关侧部署容器化应用，实现了</w:t>
      </w:r>
      <w:r>
        <w:rPr>
          <w:rFonts w:hint="eastAsia"/>
        </w:rPr>
        <w:t>MQTT</w:t>
      </w:r>
      <w:r>
        <w:rPr>
          <w:rFonts w:hint="eastAsia"/>
        </w:rPr>
        <w:t>、</w:t>
      </w:r>
      <w:r>
        <w:rPr>
          <w:rFonts w:hint="eastAsia"/>
        </w:rPr>
        <w:t>CoAP</w:t>
      </w:r>
      <w:r>
        <w:rPr>
          <w:rFonts w:hint="eastAsia"/>
        </w:rPr>
        <w:t>、</w:t>
      </w:r>
      <w:r>
        <w:rPr>
          <w:rFonts w:hint="eastAsia"/>
        </w:rPr>
        <w:t>Modbus</w:t>
      </w:r>
      <w:r>
        <w:rPr>
          <w:rFonts w:hint="eastAsia"/>
        </w:rPr>
        <w:t>等多种协议的统一解析与转换。为了规范异构设备的接入，全国信息技术标准化技术委员会</w:t>
      </w:r>
      <w:r w:rsidR="00CB627F">
        <w:rPr>
          <w:rFonts w:hint="eastAsia"/>
          <w:vertAlign w:val="superscript"/>
        </w:rPr>
        <w:t>[7]</w:t>
      </w:r>
      <w:r>
        <w:rPr>
          <w:rFonts w:hint="eastAsia"/>
        </w:rPr>
        <w:t>发布了</w:t>
      </w:r>
      <w:r>
        <w:rPr>
          <w:rFonts w:hint="eastAsia"/>
        </w:rPr>
        <w:t>GB/T 46456.1-2025</w:t>
      </w:r>
      <w:r>
        <w:rPr>
          <w:rFonts w:hint="eastAsia"/>
        </w:rPr>
        <w:t>标准，规定了智能家居互联互通的架构与通用要求，为本课题的设备模型设计提供了标准依据。</w:t>
      </w:r>
    </w:p>
    <w:p w14:paraId="75E3C363" w14:textId="77777777" w:rsidR="003D50FA" w:rsidRDefault="003D50FA" w:rsidP="003D50FA">
      <w:pPr>
        <w:pStyle w:val="aff6"/>
        <w:rPr>
          <w:rFonts w:hint="eastAsia"/>
        </w:rPr>
      </w:pPr>
      <w:r>
        <w:rPr>
          <w:rFonts w:hint="eastAsia"/>
        </w:rPr>
        <w:t>在应用层协议方面，</w:t>
      </w:r>
      <w:r>
        <w:rPr>
          <w:rFonts w:hint="eastAsia"/>
        </w:rPr>
        <w:t xml:space="preserve">MQTT </w:t>
      </w:r>
      <w:r>
        <w:rPr>
          <w:rFonts w:hint="eastAsia"/>
        </w:rPr>
        <w:t>因其轻量级特性已成为物联网事实标准。李伟</w:t>
      </w:r>
      <w:r w:rsidR="00CB627F">
        <w:rPr>
          <w:rFonts w:hint="eastAsia"/>
          <w:vertAlign w:val="superscript"/>
        </w:rPr>
        <w:t>[8]</w:t>
      </w:r>
      <w:r>
        <w:rPr>
          <w:rFonts w:hint="eastAsia"/>
        </w:rPr>
        <w:t>基于</w:t>
      </w:r>
      <w:r>
        <w:rPr>
          <w:rFonts w:hint="eastAsia"/>
        </w:rPr>
        <w:t>MQTT</w:t>
      </w:r>
      <w:r>
        <w:rPr>
          <w:rFonts w:hint="eastAsia"/>
        </w:rPr>
        <w:t>协议设计了一套物联网信息系统，通过构建</w:t>
      </w:r>
      <w:r>
        <w:rPr>
          <w:rFonts w:hint="eastAsia"/>
        </w:rPr>
        <w:t>EMQX</w:t>
      </w:r>
      <w:r>
        <w:rPr>
          <w:rFonts w:hint="eastAsia"/>
        </w:rPr>
        <w:t>服务器集群和</w:t>
      </w:r>
      <w:r>
        <w:rPr>
          <w:rFonts w:hint="eastAsia"/>
        </w:rPr>
        <w:t>Nginx</w:t>
      </w:r>
      <w:r>
        <w:rPr>
          <w:rFonts w:hint="eastAsia"/>
        </w:rPr>
        <w:t>负载均衡策略，解决了海量设备的高并发接入问题，验证了</w:t>
      </w:r>
      <w:r>
        <w:rPr>
          <w:rFonts w:hint="eastAsia"/>
        </w:rPr>
        <w:t>MQTT</w:t>
      </w:r>
      <w:r>
        <w:rPr>
          <w:rFonts w:hint="eastAsia"/>
        </w:rPr>
        <w:t>在构建大规模物联网系统中的核心地位。</w:t>
      </w:r>
    </w:p>
    <w:p w14:paraId="3DCBB4BC" w14:textId="77777777" w:rsidR="003D50FA" w:rsidRDefault="003D50FA" w:rsidP="003D50FA">
      <w:pPr>
        <w:pStyle w:val="aff6"/>
        <w:rPr>
          <w:rFonts w:hint="eastAsia"/>
        </w:rPr>
      </w:pPr>
      <w:r>
        <w:rPr>
          <w:rFonts w:hint="eastAsia"/>
        </w:rPr>
        <w:t xml:space="preserve">1.2.3 </w:t>
      </w:r>
      <w:r>
        <w:rPr>
          <w:rFonts w:hint="eastAsia"/>
        </w:rPr>
        <w:t>安全认证、访问控制与规则检测</w:t>
      </w:r>
    </w:p>
    <w:p w14:paraId="4AE16F3B" w14:textId="77777777" w:rsidR="003D50FA" w:rsidRDefault="003D50FA" w:rsidP="003D50FA">
      <w:pPr>
        <w:pStyle w:val="aff6"/>
      </w:pPr>
      <w:r>
        <w:rPr>
          <w:rFonts w:hint="eastAsia"/>
        </w:rPr>
        <w:t>树形结构的层级依赖性使得安全性尤为重要。</w:t>
      </w:r>
      <w:r>
        <w:rPr>
          <w:rFonts w:hint="eastAsia"/>
        </w:rPr>
        <w:t>D</w:t>
      </w:r>
      <w:r>
        <w:rPr>
          <w:rFonts w:hint="eastAsia"/>
        </w:rPr>
        <w:t>í</w:t>
      </w:r>
      <w:proofErr w:type="spellStart"/>
      <w:r>
        <w:rPr>
          <w:rFonts w:hint="eastAsia"/>
        </w:rPr>
        <w:t>az</w:t>
      </w:r>
      <w:proofErr w:type="spellEnd"/>
      <w:r>
        <w:rPr>
          <w:rFonts w:hint="eastAsia"/>
        </w:rPr>
        <w:t>和</w:t>
      </w:r>
      <w:r>
        <w:rPr>
          <w:rFonts w:hint="eastAsia"/>
        </w:rPr>
        <w:t>Mendoza</w:t>
      </w:r>
      <w:r w:rsidR="00B569FA" w:rsidRPr="004F23B1">
        <w:rPr>
          <w:rFonts w:hint="eastAsia"/>
          <w:vertAlign w:val="superscript"/>
        </w:rPr>
        <w:t xml:space="preserve"> </w:t>
      </w:r>
      <w:r w:rsidR="0037625E">
        <w:rPr>
          <w:rFonts w:hint="eastAsia"/>
          <w:vertAlign w:val="superscript"/>
        </w:rPr>
        <w:t>[9]</w:t>
      </w:r>
      <w:r>
        <w:rPr>
          <w:rFonts w:hint="eastAsia"/>
        </w:rPr>
        <w:t>对物联网授权模型进行了综述，指出传统的</w:t>
      </w:r>
      <w:r>
        <w:rPr>
          <w:rFonts w:hint="eastAsia"/>
        </w:rPr>
        <w:t>RBAC</w:t>
      </w:r>
      <w:r>
        <w:rPr>
          <w:rFonts w:hint="eastAsia"/>
        </w:rPr>
        <w:t>模型在动态场景下显得过于僵化，未来趋势在于结合上下文感知的动态模型。为了解决中心化授权的单点故障，</w:t>
      </w:r>
      <w:r>
        <w:rPr>
          <w:rFonts w:hint="eastAsia"/>
        </w:rPr>
        <w:t>Cheng</w:t>
      </w:r>
      <w:r>
        <w:rPr>
          <w:rFonts w:hint="eastAsia"/>
        </w:rPr>
        <w:t>等</w:t>
      </w:r>
      <w:r w:rsidR="0037625E">
        <w:rPr>
          <w:rFonts w:hint="eastAsia"/>
          <w:vertAlign w:val="superscript"/>
        </w:rPr>
        <w:t>[10]</w:t>
      </w:r>
      <w:r>
        <w:rPr>
          <w:rFonts w:hint="eastAsia"/>
        </w:rPr>
        <w:t>和柳明蕊</w:t>
      </w:r>
      <w:r w:rsidR="0037625E">
        <w:rPr>
          <w:rFonts w:hint="eastAsia"/>
          <w:vertAlign w:val="superscript"/>
        </w:rPr>
        <w:t>[11]</w:t>
      </w:r>
      <w:r>
        <w:rPr>
          <w:rFonts w:hint="eastAsia"/>
        </w:rPr>
        <w:t>提出了基于区块链的多授权中心密文策略属性基加密（</w:t>
      </w:r>
      <w:r>
        <w:rPr>
          <w:rFonts w:hint="eastAsia"/>
        </w:rPr>
        <w:t>CP-ABE</w:t>
      </w:r>
      <w:r>
        <w:rPr>
          <w:rFonts w:hint="eastAsia"/>
        </w:rPr>
        <w:t>）方案，实现了去中心化的细粒度访问控制和数据隐私保护。张小松等</w:t>
      </w:r>
      <w:r w:rsidR="0037625E">
        <w:rPr>
          <w:rFonts w:hint="eastAsia"/>
          <w:vertAlign w:val="superscript"/>
        </w:rPr>
        <w:t>[12]</w:t>
      </w:r>
      <w:r>
        <w:rPr>
          <w:rFonts w:hint="eastAsia"/>
        </w:rPr>
        <w:t>进一步构想了分布式无证书网络身份系统，强调了内生安全机制和高性能硬件层级构建的重要性。</w:t>
      </w:r>
    </w:p>
    <w:p w14:paraId="45750998" w14:textId="77777777" w:rsidR="003D50FA" w:rsidRDefault="003D50FA" w:rsidP="003D50FA">
      <w:pPr>
        <w:pStyle w:val="aff6"/>
        <w:rPr>
          <w:rFonts w:hint="eastAsia"/>
        </w:rPr>
      </w:pPr>
      <w:r>
        <w:rPr>
          <w:rFonts w:hint="eastAsia"/>
        </w:rPr>
        <w:t>针对轻量级设备的认证难题，王小芬等</w:t>
      </w:r>
      <w:r w:rsidR="0037625E">
        <w:rPr>
          <w:rFonts w:hint="eastAsia"/>
          <w:vertAlign w:val="superscript"/>
        </w:rPr>
        <w:t>[13]</w:t>
      </w:r>
      <w:r>
        <w:rPr>
          <w:rFonts w:hint="eastAsia"/>
        </w:rPr>
        <w:t>设计了基于国密算法的</w:t>
      </w:r>
      <w:r>
        <w:rPr>
          <w:rFonts w:hint="eastAsia"/>
        </w:rPr>
        <w:t>RFID</w:t>
      </w:r>
      <w:r>
        <w:rPr>
          <w:rFonts w:hint="eastAsia"/>
        </w:rPr>
        <w:t>身份认证方案，增强了自主可控性；葛晶晶</w:t>
      </w:r>
      <w:r w:rsidR="0037625E">
        <w:rPr>
          <w:rFonts w:hint="eastAsia"/>
          <w:vertAlign w:val="superscript"/>
        </w:rPr>
        <w:t>[14]</w:t>
      </w:r>
      <w:r>
        <w:rPr>
          <w:rFonts w:hint="eastAsia"/>
        </w:rPr>
        <w:t>引入了</w:t>
      </w:r>
      <w:r>
        <w:rPr>
          <w:rFonts w:hint="eastAsia"/>
        </w:rPr>
        <w:t>PUF</w:t>
      </w:r>
      <w:r>
        <w:rPr>
          <w:rFonts w:hint="eastAsia"/>
        </w:rPr>
        <w:t>（物理不可克隆函数）技术，</w:t>
      </w:r>
      <w:r>
        <w:rPr>
          <w:rFonts w:hint="eastAsia"/>
        </w:rPr>
        <w:lastRenderedPageBreak/>
        <w:t>实现了基于硬件指纹和位置信息的轻量级持续认证。为了降低认证过程的交互开销，王梅等</w:t>
      </w:r>
      <w:r w:rsidR="0037625E">
        <w:rPr>
          <w:rFonts w:hint="eastAsia"/>
          <w:vertAlign w:val="superscript"/>
        </w:rPr>
        <w:t>[15]</w:t>
      </w:r>
      <w:r>
        <w:rPr>
          <w:rFonts w:hint="eastAsia"/>
        </w:rPr>
        <w:t>提出了一种简洁低交互的认证协议，利用不经意伪随机函数有效减少了握手次数。针对设备接入源头的防伪问题，虞雪莹等</w:t>
      </w:r>
      <w:r w:rsidR="0037625E">
        <w:rPr>
          <w:rFonts w:hint="eastAsia"/>
          <w:vertAlign w:val="superscript"/>
        </w:rPr>
        <w:t>[16]</w:t>
      </w:r>
      <w:r>
        <w:rPr>
          <w:rFonts w:hint="eastAsia"/>
        </w:rPr>
        <w:t>提出了三元耦合认证体系，利用动态信任锚链解决设备品牌仿冒风险。</w:t>
      </w:r>
    </w:p>
    <w:p w14:paraId="35FDD9EC" w14:textId="77777777" w:rsidR="003D50FA" w:rsidRDefault="003D50FA" w:rsidP="003D50FA">
      <w:pPr>
        <w:pStyle w:val="aff6"/>
        <w:rPr>
          <w:rFonts w:hint="eastAsia"/>
        </w:rPr>
      </w:pPr>
      <w:r>
        <w:rPr>
          <w:rFonts w:hint="eastAsia"/>
        </w:rPr>
        <w:t>此外，在系统逻辑安全层面，王靖尧等</w:t>
      </w:r>
      <w:r w:rsidR="0037625E">
        <w:rPr>
          <w:rFonts w:hint="eastAsia"/>
          <w:vertAlign w:val="superscript"/>
        </w:rPr>
        <w:t>[17]</w:t>
      </w:r>
      <w:r>
        <w:rPr>
          <w:rFonts w:hint="eastAsia"/>
        </w:rPr>
        <w:t>关于智能家居规则交互漏洞的研究提醒我们，在设计高自由度的权限模型时，必须引入冲突检测机制，防止用户配置的自动化规则产生逻辑互斥或安全隐患。</w:t>
      </w:r>
    </w:p>
    <w:p w14:paraId="669DF412" w14:textId="77777777" w:rsidR="00FB2607" w:rsidRDefault="003D50FA" w:rsidP="003D50FA">
      <w:pPr>
        <w:pStyle w:val="aff6"/>
      </w:pPr>
      <w:r>
        <w:rPr>
          <w:rFonts w:hint="eastAsia"/>
        </w:rPr>
        <w:t>综上所述，现有研究在分层架构、协议转换和安全认证方面各有建树，但仍缺乏一个将树形拓扑、统一</w:t>
      </w:r>
      <w:r>
        <w:rPr>
          <w:rFonts w:hint="eastAsia"/>
        </w:rPr>
        <w:t>Node</w:t>
      </w:r>
      <w:r>
        <w:rPr>
          <w:rFonts w:hint="eastAsia"/>
        </w:rPr>
        <w:t>抽象、高性能路由与细粒度权限管理有机融合的通用个人物联网平台</w:t>
      </w:r>
      <w:r w:rsidR="00C55161">
        <w:rPr>
          <w:rFonts w:hint="eastAsia"/>
        </w:rPr>
        <w:t>。</w:t>
      </w:r>
    </w:p>
    <w:p w14:paraId="54A93F5D" w14:textId="77777777" w:rsidR="00FB2607" w:rsidRDefault="00D743E3">
      <w:pPr>
        <w:pStyle w:val="3"/>
      </w:pPr>
      <w:r>
        <w:rPr>
          <w:rFonts w:hint="eastAsia"/>
        </w:rPr>
        <w:t xml:space="preserve">1.3 </w:t>
      </w:r>
      <w:r>
        <w:t>发展趋势</w:t>
      </w:r>
    </w:p>
    <w:p w14:paraId="7BF0B10B" w14:textId="77777777" w:rsidR="00D417A1" w:rsidRDefault="00D417A1" w:rsidP="00D417A1">
      <w:pPr>
        <w:pStyle w:val="aff6"/>
        <w:rPr>
          <w:rFonts w:hint="eastAsia"/>
        </w:rPr>
      </w:pPr>
      <w:r>
        <w:rPr>
          <w:rFonts w:hint="eastAsia"/>
        </w:rPr>
        <w:t>随着物联网技术的深化，基于树形网络结构的个人物联网平台正呈现出自适应弹性组网、边缘智能协同、语义级互操作及零信任安全四大演进趋势。</w:t>
      </w:r>
    </w:p>
    <w:p w14:paraId="5BC4E02A" w14:textId="77777777" w:rsidR="00D417A1" w:rsidRDefault="00D417A1" w:rsidP="00D417A1">
      <w:pPr>
        <w:pStyle w:val="aff6"/>
        <w:rPr>
          <w:rFonts w:hint="eastAsia"/>
        </w:rPr>
      </w:pPr>
      <w:r>
        <w:rPr>
          <w:rFonts w:hint="eastAsia"/>
        </w:rPr>
        <w:t>网络架构将由静态层级向自适应弹性组网转变。</w:t>
      </w:r>
      <w:r>
        <w:rPr>
          <w:rFonts w:hint="eastAsia"/>
        </w:rPr>
        <w:t xml:space="preserve"> </w:t>
      </w:r>
      <w:r>
        <w:rPr>
          <w:rFonts w:hint="eastAsia"/>
        </w:rPr>
        <w:t>借鉴传感器网络的主动路由</w:t>
      </w:r>
      <w:r w:rsidR="00CB627F">
        <w:rPr>
          <w:rFonts w:hint="eastAsia"/>
          <w:vertAlign w:val="superscript"/>
        </w:rPr>
        <w:t>[3]</w:t>
      </w:r>
      <w:r>
        <w:rPr>
          <w:rFonts w:hint="eastAsia"/>
        </w:rPr>
        <w:t>及动态时隙分配机制</w:t>
      </w:r>
      <w:r w:rsidR="00CB627F">
        <w:rPr>
          <w:rFonts w:hint="eastAsia"/>
          <w:vertAlign w:val="superscript"/>
        </w:rPr>
        <w:t>[5]</w:t>
      </w:r>
      <w:r>
        <w:rPr>
          <w:rFonts w:hint="eastAsia"/>
        </w:rPr>
        <w:t>，未来的平台将具备自组织与自愈合能力。节点可根据环境与负载动态切换</w:t>
      </w:r>
      <w:r>
        <w:rPr>
          <w:rFonts w:hint="eastAsia"/>
        </w:rPr>
        <w:t>Hub</w:t>
      </w:r>
      <w:r>
        <w:rPr>
          <w:rFonts w:hint="eastAsia"/>
        </w:rPr>
        <w:t>（中继）或</w:t>
      </w:r>
      <w:r>
        <w:rPr>
          <w:rFonts w:hint="eastAsia"/>
        </w:rPr>
        <w:t>Leaf</w:t>
      </w:r>
      <w:r>
        <w:rPr>
          <w:rFonts w:hint="eastAsia"/>
        </w:rPr>
        <w:t>（终端）角色，并自动调整层级深度，彻底解决传统拓扑在覆盖与扩展性上的瓶颈，实现真正的即插即用。</w:t>
      </w:r>
    </w:p>
    <w:p w14:paraId="2AD89E20" w14:textId="77777777" w:rsidR="00D417A1" w:rsidRDefault="00D417A1" w:rsidP="00D417A1">
      <w:pPr>
        <w:pStyle w:val="aff6"/>
        <w:rPr>
          <w:rFonts w:hint="eastAsia"/>
        </w:rPr>
      </w:pPr>
      <w:r>
        <w:rPr>
          <w:rFonts w:hint="eastAsia"/>
        </w:rPr>
        <w:t>计算模式将从云端集中转向云</w:t>
      </w:r>
      <w:r>
        <w:rPr>
          <w:rFonts w:hint="eastAsia"/>
        </w:rPr>
        <w:t>-</w:t>
      </w:r>
      <w:r>
        <w:rPr>
          <w:rFonts w:hint="eastAsia"/>
        </w:rPr>
        <w:t>边</w:t>
      </w:r>
      <w:r>
        <w:rPr>
          <w:rFonts w:hint="eastAsia"/>
        </w:rPr>
        <w:t>-</w:t>
      </w:r>
      <w:r>
        <w:rPr>
          <w:rFonts w:hint="eastAsia"/>
        </w:rPr>
        <w:t>端智能协同。</w:t>
      </w:r>
      <w:r>
        <w:rPr>
          <w:rFonts w:hint="eastAsia"/>
        </w:rPr>
        <w:t xml:space="preserve"> </w:t>
      </w:r>
      <w:r>
        <w:rPr>
          <w:rFonts w:hint="eastAsia"/>
        </w:rPr>
        <w:t>参考分层边缘计算模型</w:t>
      </w:r>
      <w:r w:rsidR="00CB627F">
        <w:rPr>
          <w:rFonts w:hint="eastAsia"/>
          <w:vertAlign w:val="superscript"/>
        </w:rPr>
        <w:t>[4]</w:t>
      </w:r>
      <w:r>
        <w:rPr>
          <w:rFonts w:hint="eastAsia"/>
        </w:rPr>
        <w:t>，平台将利用树形结构的层级优势实现算力下沉。顶层</w:t>
      </w:r>
      <w:r>
        <w:rPr>
          <w:rFonts w:hint="eastAsia"/>
        </w:rPr>
        <w:t>Root</w:t>
      </w:r>
      <w:r>
        <w:rPr>
          <w:rFonts w:hint="eastAsia"/>
        </w:rPr>
        <w:t>节点负责全局推理与决策，中间层</w:t>
      </w:r>
      <w:r>
        <w:rPr>
          <w:rFonts w:hint="eastAsia"/>
        </w:rPr>
        <w:t>Hub</w:t>
      </w:r>
      <w:r>
        <w:rPr>
          <w:rFonts w:hint="eastAsia"/>
        </w:rPr>
        <w:t>承担协议转换</w:t>
      </w:r>
      <w:r w:rsidR="00CB627F">
        <w:rPr>
          <w:rFonts w:hint="eastAsia"/>
          <w:vertAlign w:val="superscript"/>
        </w:rPr>
        <w:t>[1]</w:t>
      </w:r>
      <w:r>
        <w:rPr>
          <w:rFonts w:hint="eastAsia"/>
        </w:rPr>
        <w:t>与数据清洗。这种多级协同不仅降低了对云端的依赖和网络延迟，更为实时性业务提供了强力支撑。</w:t>
      </w:r>
    </w:p>
    <w:p w14:paraId="5336F68F" w14:textId="77777777" w:rsidR="00D417A1" w:rsidRDefault="00D417A1" w:rsidP="00D417A1">
      <w:pPr>
        <w:pStyle w:val="aff6"/>
        <w:rPr>
          <w:rFonts w:hint="eastAsia"/>
        </w:rPr>
      </w:pPr>
      <w:r>
        <w:rPr>
          <w:rFonts w:hint="eastAsia"/>
        </w:rPr>
        <w:t>互操作性将从物理协议转换升级为语义级统一。</w:t>
      </w:r>
      <w:r>
        <w:rPr>
          <w:rFonts w:hint="eastAsia"/>
        </w:rPr>
        <w:t xml:space="preserve"> </w:t>
      </w:r>
      <w:r>
        <w:rPr>
          <w:rFonts w:hint="eastAsia"/>
        </w:rPr>
        <w:t>随着</w:t>
      </w:r>
      <w:r>
        <w:rPr>
          <w:rFonts w:hint="eastAsia"/>
        </w:rPr>
        <w:t>GB/T 46456.1-2025</w:t>
      </w:r>
      <w:r>
        <w:rPr>
          <w:rFonts w:hint="eastAsia"/>
        </w:rPr>
        <w:t>等标准的推广</w:t>
      </w:r>
      <w:r w:rsidR="00CB627F">
        <w:rPr>
          <w:rFonts w:hint="eastAsia"/>
          <w:vertAlign w:val="superscript"/>
        </w:rPr>
        <w:t>[7]</w:t>
      </w:r>
      <w:r>
        <w:rPr>
          <w:rFonts w:hint="eastAsia"/>
        </w:rPr>
        <w:t>，未来将致力于构建统一的设备语义模型。通过中间件屏蔽底层异构协议（如</w:t>
      </w:r>
      <w:r>
        <w:rPr>
          <w:rFonts w:hint="eastAsia"/>
        </w:rPr>
        <w:t>ZigBee</w:t>
      </w:r>
      <w:r>
        <w:rPr>
          <w:rFonts w:hint="eastAsia"/>
        </w:rPr>
        <w:t>、</w:t>
      </w:r>
      <w:r>
        <w:rPr>
          <w:rFonts w:hint="eastAsia"/>
        </w:rPr>
        <w:t>Wi-Fi</w:t>
      </w:r>
      <w:r>
        <w:rPr>
          <w:rFonts w:hint="eastAsia"/>
        </w:rPr>
        <w:t>）差异</w:t>
      </w:r>
      <w:r w:rsidR="00CB627F">
        <w:rPr>
          <w:rFonts w:hint="eastAsia"/>
          <w:vertAlign w:val="superscript"/>
        </w:rPr>
        <w:t>[2]</w:t>
      </w:r>
      <w:r>
        <w:rPr>
          <w:rFonts w:hint="eastAsia"/>
        </w:rPr>
        <w:t>，上层应用可直接调用标准</w:t>
      </w:r>
      <w:r>
        <w:rPr>
          <w:rFonts w:hint="eastAsia"/>
        </w:rPr>
        <w:t>API</w:t>
      </w:r>
      <w:r>
        <w:rPr>
          <w:rFonts w:hint="eastAsia"/>
        </w:rPr>
        <w:t>，实现“软件定义物联网”，极大地丰富应用生态。</w:t>
      </w:r>
    </w:p>
    <w:p w14:paraId="7E9DA9FB" w14:textId="77777777" w:rsidR="00FB2607" w:rsidRDefault="00D417A1" w:rsidP="00D417A1">
      <w:pPr>
        <w:pStyle w:val="aff6"/>
      </w:pPr>
      <w:r>
        <w:rPr>
          <w:rFonts w:hint="eastAsia"/>
        </w:rPr>
        <w:t>安全体系将从边界防护迈向全链路零信任。</w:t>
      </w:r>
      <w:r>
        <w:rPr>
          <w:rFonts w:hint="eastAsia"/>
        </w:rPr>
        <w:t xml:space="preserve"> </w:t>
      </w:r>
      <w:r>
        <w:rPr>
          <w:rFonts w:hint="eastAsia"/>
        </w:rPr>
        <w:t>针对开放网络环境，未来将构建纵深防御体系：底层利用</w:t>
      </w:r>
      <w:r>
        <w:rPr>
          <w:rFonts w:hint="eastAsia"/>
        </w:rPr>
        <w:t>PUF</w:t>
      </w:r>
      <w:r>
        <w:rPr>
          <w:rFonts w:hint="eastAsia"/>
        </w:rPr>
        <w:t>技术</w:t>
      </w:r>
      <w:r w:rsidR="0037625E">
        <w:rPr>
          <w:rFonts w:hint="eastAsia"/>
          <w:vertAlign w:val="superscript"/>
        </w:rPr>
        <w:t>[14]</w:t>
      </w:r>
      <w:r>
        <w:rPr>
          <w:rFonts w:hint="eastAsia"/>
        </w:rPr>
        <w:t>与国密算法</w:t>
      </w:r>
      <w:r w:rsidR="0037625E">
        <w:rPr>
          <w:rFonts w:hint="eastAsia"/>
          <w:vertAlign w:val="superscript"/>
        </w:rPr>
        <w:t>[13]</w:t>
      </w:r>
      <w:r>
        <w:rPr>
          <w:rFonts w:hint="eastAsia"/>
        </w:rPr>
        <w:t>确立硬件信任根；应用层结合区块链</w:t>
      </w:r>
      <w:r w:rsidR="0037625E">
        <w:rPr>
          <w:rFonts w:hint="eastAsia"/>
          <w:vertAlign w:val="superscript"/>
        </w:rPr>
        <w:t>[10]</w:t>
      </w:r>
      <w:r>
        <w:rPr>
          <w:rFonts w:hint="eastAsia"/>
        </w:rPr>
        <w:t>与形式化规则检测</w:t>
      </w:r>
      <w:r w:rsidR="0037625E">
        <w:rPr>
          <w:rFonts w:hint="eastAsia"/>
          <w:vertAlign w:val="superscript"/>
        </w:rPr>
        <w:t>[17]</w:t>
      </w:r>
      <w:r>
        <w:rPr>
          <w:rFonts w:hint="eastAsia"/>
        </w:rPr>
        <w:t>，实现跨层级的细粒度访问控制。全链路的安全机</w:t>
      </w:r>
      <w:r>
        <w:rPr>
          <w:rFonts w:hint="eastAsia"/>
        </w:rPr>
        <w:lastRenderedPageBreak/>
        <w:t>制将确保在动态树形网络中，用户数据与系统运行的绝对安全。</w:t>
      </w:r>
    </w:p>
    <w:p w14:paraId="018F00D1" w14:textId="77777777" w:rsidR="00FB2607" w:rsidRDefault="00D743E3">
      <w:pPr>
        <w:pStyle w:val="2"/>
      </w:pPr>
      <w:r>
        <w:rPr>
          <w:rFonts w:hint="eastAsia"/>
        </w:rPr>
        <w:t>2</w:t>
      </w:r>
      <w:r>
        <w:rPr>
          <w:rFonts w:hint="eastAsia"/>
        </w:rPr>
        <w:t>．</w:t>
      </w:r>
      <w:r>
        <w:t>研究</w:t>
      </w:r>
      <w:r>
        <w:rPr>
          <w:rFonts w:hint="eastAsia"/>
        </w:rPr>
        <w:t>的</w:t>
      </w:r>
      <w:r>
        <w:t>基本内容</w:t>
      </w:r>
    </w:p>
    <w:p w14:paraId="661F0480" w14:textId="77777777" w:rsidR="00FB2607" w:rsidRDefault="00AD2F5E">
      <w:pPr>
        <w:pStyle w:val="aff6"/>
      </w:pPr>
      <w:r w:rsidRPr="00AD2F5E">
        <w:rPr>
          <w:rFonts w:hint="eastAsia"/>
        </w:rPr>
        <w:t>本课题旨在设计并实现一个高性能、安全可扩展的物联网消息中枢系统。该系统摒弃传统的</w:t>
      </w:r>
      <w:r w:rsidRPr="00AD2F5E">
        <w:rPr>
          <w:rFonts w:hint="eastAsia"/>
        </w:rPr>
        <w:t xml:space="preserve"> Hub-Relay-Device </w:t>
      </w:r>
      <w:r w:rsidRPr="00AD2F5E">
        <w:rPr>
          <w:rFonts w:hint="eastAsia"/>
        </w:rPr>
        <w:t>硬件角色划分，采用“万物皆</w:t>
      </w:r>
      <w:r w:rsidRPr="00AD2F5E">
        <w:rPr>
          <w:rFonts w:hint="eastAsia"/>
        </w:rPr>
        <w:t xml:space="preserve"> Node</w:t>
      </w:r>
      <w:r w:rsidRPr="00AD2F5E">
        <w:rPr>
          <w:rFonts w:hint="eastAsia"/>
        </w:rPr>
        <w:t>”的软件抽象模型。核心思想是通过配置和能力协商，使任意</w:t>
      </w:r>
      <w:r w:rsidRPr="00AD2F5E">
        <w:rPr>
          <w:rFonts w:hint="eastAsia"/>
        </w:rPr>
        <w:t xml:space="preserve"> Node </w:t>
      </w:r>
      <w:r w:rsidRPr="00AD2F5E">
        <w:rPr>
          <w:rFonts w:hint="eastAsia"/>
        </w:rPr>
        <w:t>节点可以动态承担</w:t>
      </w:r>
      <w:r w:rsidRPr="00AD2F5E">
        <w:rPr>
          <w:rFonts w:hint="eastAsia"/>
        </w:rPr>
        <w:t xml:space="preserve"> Hub</w:t>
      </w:r>
      <w:r w:rsidRPr="00AD2F5E">
        <w:rPr>
          <w:rFonts w:hint="eastAsia"/>
        </w:rPr>
        <w:t>（消息转发与路由）</w:t>
      </w:r>
      <w:r w:rsidRPr="00AD2F5E">
        <w:rPr>
          <w:rFonts w:hint="eastAsia"/>
        </w:rPr>
        <w:t xml:space="preserve"> </w:t>
      </w:r>
      <w:r w:rsidRPr="00AD2F5E">
        <w:rPr>
          <w:rFonts w:hint="eastAsia"/>
        </w:rPr>
        <w:t>或</w:t>
      </w:r>
      <w:r w:rsidRPr="00AD2F5E">
        <w:rPr>
          <w:rFonts w:hint="eastAsia"/>
        </w:rPr>
        <w:t xml:space="preserve"> Root</w:t>
      </w:r>
      <w:r w:rsidRPr="00AD2F5E">
        <w:rPr>
          <w:rFonts w:hint="eastAsia"/>
        </w:rPr>
        <w:t>（全局管理）</w:t>
      </w:r>
      <w:r w:rsidRPr="00AD2F5E">
        <w:rPr>
          <w:rFonts w:hint="eastAsia"/>
        </w:rPr>
        <w:t xml:space="preserve"> </w:t>
      </w:r>
      <w:r w:rsidRPr="00AD2F5E">
        <w:rPr>
          <w:rFonts w:hint="eastAsia"/>
        </w:rPr>
        <w:t>的职责，从而形成一个可无限嵌套的树形网络结构。系统将重点解决分层网络下的智能路由、多协议融合以及细粒度统一权限控制等关键问题。</w:t>
      </w:r>
    </w:p>
    <w:p w14:paraId="4EFC93A4" w14:textId="77777777" w:rsidR="00FB2607" w:rsidRDefault="00D743E3">
      <w:pPr>
        <w:pStyle w:val="3"/>
      </w:pPr>
      <w:r>
        <w:rPr>
          <w:rFonts w:hint="eastAsia"/>
        </w:rPr>
        <w:t>2</w:t>
      </w:r>
      <w:r>
        <w:t>.1</w:t>
      </w:r>
      <w:r>
        <w:rPr>
          <w:rFonts w:hint="eastAsia"/>
        </w:rPr>
        <w:t xml:space="preserve"> </w:t>
      </w:r>
      <w:r>
        <w:t>基本框架</w:t>
      </w:r>
    </w:p>
    <w:p w14:paraId="4AB8EA85" w14:textId="77777777" w:rsidR="007A1356" w:rsidRDefault="007A1356" w:rsidP="007A1356">
      <w:pPr>
        <w:pStyle w:val="aff6"/>
        <w:rPr>
          <w:rFonts w:hint="eastAsia"/>
        </w:rPr>
      </w:pPr>
      <w:r>
        <w:rPr>
          <w:rFonts w:hint="eastAsia"/>
        </w:rPr>
        <w:t>系统整体采用递归式分层架构，逻辑上分为控制面和数据面，如图</w:t>
      </w:r>
      <w:r>
        <w:rPr>
          <w:rFonts w:hint="eastAsia"/>
        </w:rPr>
        <w:t>1.1</w:t>
      </w:r>
      <w:r>
        <w:rPr>
          <w:rFonts w:hint="eastAsia"/>
        </w:rPr>
        <w:t>所示。物理部署上，根据硬件能力的不同，</w:t>
      </w:r>
      <w:r>
        <w:rPr>
          <w:rFonts w:hint="eastAsia"/>
        </w:rPr>
        <w:t xml:space="preserve">Node </w:t>
      </w:r>
      <w:r>
        <w:rPr>
          <w:rFonts w:hint="eastAsia"/>
        </w:rPr>
        <w:t>软件被划分为两个版本：高性能版（</w:t>
      </w:r>
      <w:r>
        <w:rPr>
          <w:rFonts w:hint="eastAsia"/>
        </w:rPr>
        <w:t xml:space="preserve">Go </w:t>
      </w:r>
      <w:r>
        <w:rPr>
          <w:rFonts w:hint="eastAsia"/>
        </w:rPr>
        <w:t>实现）和轻量版（</w:t>
      </w:r>
      <w:r>
        <w:rPr>
          <w:rFonts w:hint="eastAsia"/>
        </w:rPr>
        <w:t>C/</w:t>
      </w:r>
      <w:proofErr w:type="spellStart"/>
      <w:r>
        <w:rPr>
          <w:rFonts w:hint="eastAsia"/>
        </w:rPr>
        <w:t>MicroPython</w:t>
      </w:r>
      <w:proofErr w:type="spellEnd"/>
      <w:r>
        <w:rPr>
          <w:rFonts w:hint="eastAsia"/>
        </w:rPr>
        <w:t xml:space="preserve"> </w:t>
      </w:r>
      <w:r>
        <w:rPr>
          <w:rFonts w:hint="eastAsia"/>
        </w:rPr>
        <w:t>实现）。</w:t>
      </w:r>
    </w:p>
    <w:p w14:paraId="3309D865" w14:textId="77777777" w:rsidR="007A1356" w:rsidRDefault="007A1356" w:rsidP="007A1356">
      <w:pPr>
        <w:pStyle w:val="aff6"/>
        <w:rPr>
          <w:rFonts w:hint="eastAsia"/>
        </w:rPr>
      </w:pPr>
      <w:r>
        <w:rPr>
          <w:rFonts w:hint="eastAsia"/>
        </w:rPr>
        <w:t xml:space="preserve">2.1.1 </w:t>
      </w:r>
      <w:r>
        <w:rPr>
          <w:rFonts w:hint="eastAsia"/>
        </w:rPr>
        <w:t>节点角色抽象</w:t>
      </w:r>
    </w:p>
    <w:p w14:paraId="1BBF59A2" w14:textId="77777777" w:rsidR="007A1356" w:rsidRDefault="007A1356" w:rsidP="007A1356">
      <w:pPr>
        <w:pStyle w:val="aff6"/>
        <w:rPr>
          <w:rFonts w:hint="eastAsia"/>
        </w:rPr>
      </w:pPr>
      <w:r>
        <w:rPr>
          <w:rFonts w:hint="eastAsia"/>
        </w:rPr>
        <w:t>Node</w:t>
      </w:r>
      <w:r>
        <w:rPr>
          <w:rFonts w:hint="eastAsia"/>
        </w:rPr>
        <w:t>（基类）：所有接入系统的实体统称为</w:t>
      </w:r>
      <w:r>
        <w:rPr>
          <w:rFonts w:hint="eastAsia"/>
        </w:rPr>
        <w:t xml:space="preserve"> Node</w:t>
      </w:r>
      <w:r>
        <w:rPr>
          <w:rFonts w:hint="eastAsia"/>
        </w:rPr>
        <w:t>，拥有唯一的</w:t>
      </w:r>
      <w:r>
        <w:rPr>
          <w:rFonts w:hint="eastAsia"/>
        </w:rPr>
        <w:t xml:space="preserve"> </w:t>
      </w:r>
      <w:proofErr w:type="spellStart"/>
      <w:r>
        <w:rPr>
          <w:rFonts w:hint="eastAsia"/>
        </w:rPr>
        <w:t>NodeID</w:t>
      </w:r>
      <w:proofErr w:type="spellEnd"/>
      <w:r>
        <w:rPr>
          <w:rFonts w:hint="eastAsia"/>
        </w:rPr>
        <w:t xml:space="preserve"> </w:t>
      </w:r>
      <w:r>
        <w:rPr>
          <w:rFonts w:hint="eastAsia"/>
        </w:rPr>
        <w:t>和属性元数据。</w:t>
      </w:r>
    </w:p>
    <w:p w14:paraId="16DE6582" w14:textId="77777777" w:rsidR="007A1356" w:rsidRDefault="007A1356" w:rsidP="007A1356">
      <w:pPr>
        <w:pStyle w:val="aff6"/>
        <w:rPr>
          <w:rFonts w:hint="eastAsia"/>
        </w:rPr>
      </w:pPr>
      <w:r>
        <w:rPr>
          <w:rFonts w:hint="eastAsia"/>
        </w:rPr>
        <w:t>Hub</w:t>
      </w:r>
      <w:r>
        <w:rPr>
          <w:rFonts w:hint="eastAsia"/>
        </w:rPr>
        <w:t>（角色）：具备网络监听和消息转发能力的</w:t>
      </w:r>
      <w:r>
        <w:rPr>
          <w:rFonts w:hint="eastAsia"/>
        </w:rPr>
        <w:t xml:space="preserve"> Node</w:t>
      </w:r>
      <w:r>
        <w:rPr>
          <w:rFonts w:hint="eastAsia"/>
        </w:rPr>
        <w:t>。</w:t>
      </w:r>
      <w:r>
        <w:rPr>
          <w:rFonts w:hint="eastAsia"/>
        </w:rPr>
        <w:t xml:space="preserve">Hub </w:t>
      </w:r>
      <w:r>
        <w:rPr>
          <w:rFonts w:hint="eastAsia"/>
        </w:rPr>
        <w:t>维护一张路由表，记录其直接连接的</w:t>
      </w:r>
      <w:r>
        <w:rPr>
          <w:rFonts w:hint="eastAsia"/>
        </w:rPr>
        <w:t xml:space="preserve"> Child Nodes </w:t>
      </w:r>
      <w:r>
        <w:rPr>
          <w:rFonts w:hint="eastAsia"/>
        </w:rPr>
        <w:t>以及通过</w:t>
      </w:r>
      <w:r>
        <w:rPr>
          <w:rFonts w:hint="eastAsia"/>
        </w:rPr>
        <w:t xml:space="preserve"> Child Hubs </w:t>
      </w:r>
      <w:r>
        <w:rPr>
          <w:rFonts w:hint="eastAsia"/>
        </w:rPr>
        <w:t>可达的</w:t>
      </w:r>
      <w:r>
        <w:rPr>
          <w:rFonts w:hint="eastAsia"/>
        </w:rPr>
        <w:t xml:space="preserve"> Descendant Nodes</w:t>
      </w:r>
      <w:r>
        <w:rPr>
          <w:rFonts w:hint="eastAsia"/>
        </w:rPr>
        <w:t>（后代节点）。</w:t>
      </w:r>
    </w:p>
    <w:p w14:paraId="6CE8F4E8" w14:textId="77777777" w:rsidR="007A1356" w:rsidRDefault="007A1356" w:rsidP="007A1356">
      <w:pPr>
        <w:pStyle w:val="aff6"/>
        <w:rPr>
          <w:rFonts w:hint="eastAsia"/>
        </w:rPr>
      </w:pPr>
      <w:r>
        <w:rPr>
          <w:rFonts w:hint="eastAsia"/>
        </w:rPr>
        <w:t>Root</w:t>
      </w:r>
      <w:r>
        <w:rPr>
          <w:rFonts w:hint="eastAsia"/>
        </w:rPr>
        <w:t>（角色）：处于网络拓扑顶层、没有</w:t>
      </w:r>
      <w:r>
        <w:rPr>
          <w:rFonts w:hint="eastAsia"/>
        </w:rPr>
        <w:t xml:space="preserve"> Parent Node </w:t>
      </w:r>
      <w:r>
        <w:rPr>
          <w:rFonts w:hint="eastAsia"/>
        </w:rPr>
        <w:t>的</w:t>
      </w:r>
      <w:r>
        <w:rPr>
          <w:rFonts w:hint="eastAsia"/>
        </w:rPr>
        <w:t xml:space="preserve"> Hub</w:t>
      </w:r>
      <w:r>
        <w:rPr>
          <w:rFonts w:hint="eastAsia"/>
        </w:rPr>
        <w:t>。</w:t>
      </w:r>
      <w:r>
        <w:rPr>
          <w:rFonts w:hint="eastAsia"/>
        </w:rPr>
        <w:t xml:space="preserve">Root </w:t>
      </w:r>
      <w:r>
        <w:rPr>
          <w:rFonts w:hint="eastAsia"/>
        </w:rPr>
        <w:t>负责全局拓扑的维护、跨子树的路由调度以及对外（如用户</w:t>
      </w:r>
      <w:r>
        <w:rPr>
          <w:rFonts w:hint="eastAsia"/>
        </w:rPr>
        <w:t xml:space="preserve"> App</w:t>
      </w:r>
      <w:r>
        <w:rPr>
          <w:rFonts w:hint="eastAsia"/>
        </w:rPr>
        <w:t>）的统一接口。</w:t>
      </w:r>
    </w:p>
    <w:p w14:paraId="40084977" w14:textId="77777777" w:rsidR="007A1356" w:rsidRDefault="007A1356" w:rsidP="007A1356">
      <w:pPr>
        <w:pStyle w:val="aff6"/>
        <w:rPr>
          <w:rFonts w:hint="eastAsia"/>
        </w:rPr>
      </w:pPr>
      <w:r>
        <w:rPr>
          <w:rFonts w:hint="eastAsia"/>
        </w:rPr>
        <w:t>Leaf</w:t>
      </w:r>
      <w:r>
        <w:rPr>
          <w:rFonts w:hint="eastAsia"/>
        </w:rPr>
        <w:t>（角色）：处于网络拓扑末端、不具备转发能力的</w:t>
      </w:r>
      <w:r>
        <w:rPr>
          <w:rFonts w:hint="eastAsia"/>
        </w:rPr>
        <w:t xml:space="preserve"> Node</w:t>
      </w:r>
      <w:r>
        <w:rPr>
          <w:rFonts w:hint="eastAsia"/>
        </w:rPr>
        <w:t>。通常是传感器或执行器，仅负责数据的生产和指令的消费。</w:t>
      </w:r>
    </w:p>
    <w:p w14:paraId="18F72456" w14:textId="77777777" w:rsidR="007A1356" w:rsidRDefault="007A1356" w:rsidP="007A1356">
      <w:pPr>
        <w:pStyle w:val="aff6"/>
        <w:rPr>
          <w:rFonts w:hint="eastAsia"/>
        </w:rPr>
      </w:pPr>
      <w:r>
        <w:rPr>
          <w:rFonts w:hint="eastAsia"/>
        </w:rPr>
        <w:t xml:space="preserve">2.1.2 </w:t>
      </w:r>
      <w:r>
        <w:rPr>
          <w:rFonts w:hint="eastAsia"/>
        </w:rPr>
        <w:t>软件架构分层</w:t>
      </w:r>
    </w:p>
    <w:p w14:paraId="5C39C35E" w14:textId="77777777" w:rsidR="007A1356" w:rsidRDefault="007A1356" w:rsidP="007A1356">
      <w:pPr>
        <w:pStyle w:val="aff6"/>
        <w:rPr>
          <w:rFonts w:hint="eastAsia"/>
        </w:rPr>
      </w:pPr>
      <w:r>
        <w:rPr>
          <w:rFonts w:hint="eastAsia"/>
        </w:rPr>
        <w:t>高性能节点（针对</w:t>
      </w:r>
      <w:r>
        <w:rPr>
          <w:rFonts w:hint="eastAsia"/>
        </w:rPr>
        <w:t xml:space="preserve"> Root/Hub</w:t>
      </w:r>
      <w:r>
        <w:rPr>
          <w:rFonts w:hint="eastAsia"/>
        </w:rPr>
        <w:t>，采用</w:t>
      </w:r>
      <w:r>
        <w:rPr>
          <w:rFonts w:hint="eastAsia"/>
        </w:rPr>
        <w:t xml:space="preserve"> Go </w:t>
      </w:r>
      <w:r>
        <w:rPr>
          <w:rFonts w:hint="eastAsia"/>
        </w:rPr>
        <w:t>语言）：</w:t>
      </w:r>
    </w:p>
    <w:p w14:paraId="2F08DBF8" w14:textId="77777777" w:rsidR="007A1356" w:rsidRDefault="007A1356" w:rsidP="007A1356">
      <w:pPr>
        <w:pStyle w:val="aff6"/>
        <w:rPr>
          <w:rFonts w:hint="eastAsia"/>
        </w:rPr>
      </w:pPr>
      <w:r>
        <w:rPr>
          <w:rFonts w:hint="eastAsia"/>
        </w:rPr>
        <w:t>接入层（</w:t>
      </w:r>
      <w:r>
        <w:rPr>
          <w:rFonts w:hint="eastAsia"/>
        </w:rPr>
        <w:t>Access Layer</w:t>
      </w:r>
      <w:r>
        <w:rPr>
          <w:rFonts w:hint="eastAsia"/>
        </w:rPr>
        <w:t>）：使用</w:t>
      </w:r>
      <w:r>
        <w:rPr>
          <w:rFonts w:hint="eastAsia"/>
        </w:rPr>
        <w:t>TCP</w:t>
      </w:r>
      <w:r>
        <w:rPr>
          <w:rFonts w:hint="eastAsia"/>
        </w:rPr>
        <w:t>等协议，负责长连接的维护与心跳检测。</w:t>
      </w:r>
    </w:p>
    <w:p w14:paraId="01EB8560" w14:textId="77777777" w:rsidR="007A1356" w:rsidRDefault="007A1356" w:rsidP="007A1356">
      <w:pPr>
        <w:pStyle w:val="aff6"/>
        <w:rPr>
          <w:rFonts w:hint="eastAsia"/>
        </w:rPr>
      </w:pPr>
      <w:r>
        <w:rPr>
          <w:rFonts w:hint="eastAsia"/>
        </w:rPr>
        <w:t>核心层（</w:t>
      </w:r>
      <w:r>
        <w:rPr>
          <w:rFonts w:hint="eastAsia"/>
        </w:rPr>
        <w:t>Core Layer</w:t>
      </w:r>
      <w:r>
        <w:rPr>
          <w:rFonts w:hint="eastAsia"/>
        </w:rPr>
        <w:t>）：路由引擎（</w:t>
      </w:r>
      <w:r>
        <w:rPr>
          <w:rFonts w:hint="eastAsia"/>
        </w:rPr>
        <w:t>Router</w:t>
      </w:r>
      <w:r>
        <w:rPr>
          <w:rFonts w:hint="eastAsia"/>
        </w:rPr>
        <w:t>）：基于</w:t>
      </w:r>
      <w:r>
        <w:rPr>
          <w:rFonts w:hint="eastAsia"/>
        </w:rPr>
        <w:t xml:space="preserve"> Topic Trie</w:t>
      </w:r>
      <w:r>
        <w:rPr>
          <w:rFonts w:hint="eastAsia"/>
        </w:rPr>
        <w:t>（主题字典树）实</w:t>
      </w:r>
      <w:r>
        <w:rPr>
          <w:rFonts w:hint="eastAsia"/>
        </w:rPr>
        <w:lastRenderedPageBreak/>
        <w:t>现高效的消息寻址与分发。权限引擎（</w:t>
      </w:r>
      <w:r>
        <w:rPr>
          <w:rFonts w:hint="eastAsia"/>
        </w:rPr>
        <w:t>Authorizer</w:t>
      </w:r>
      <w:r>
        <w:rPr>
          <w:rFonts w:hint="eastAsia"/>
        </w:rPr>
        <w:t>）：基于</w:t>
      </w:r>
      <w:r>
        <w:rPr>
          <w:rFonts w:hint="eastAsia"/>
        </w:rPr>
        <w:t xml:space="preserve"> RBAC/ABAC </w:t>
      </w:r>
      <w:r>
        <w:rPr>
          <w:rFonts w:hint="eastAsia"/>
        </w:rPr>
        <w:t>混合模型，实现对发布</w:t>
      </w:r>
      <w:r>
        <w:rPr>
          <w:rFonts w:hint="eastAsia"/>
        </w:rPr>
        <w:t>/</w:t>
      </w:r>
      <w:r>
        <w:rPr>
          <w:rFonts w:hint="eastAsia"/>
        </w:rPr>
        <w:t>订阅操作的鉴权。会话管理（</w:t>
      </w:r>
      <w:r>
        <w:rPr>
          <w:rFonts w:hint="eastAsia"/>
        </w:rPr>
        <w:t>Session Manager</w:t>
      </w:r>
      <w:r>
        <w:rPr>
          <w:rFonts w:hint="eastAsia"/>
        </w:rPr>
        <w:t>）：管理子节点的连接状态、订阅关系和消息队列。</w:t>
      </w:r>
    </w:p>
    <w:p w14:paraId="436863E7" w14:textId="77777777" w:rsidR="007A1356" w:rsidRDefault="007A1356" w:rsidP="007A1356">
      <w:pPr>
        <w:pStyle w:val="aff6"/>
        <w:rPr>
          <w:rFonts w:hint="eastAsia"/>
        </w:rPr>
      </w:pPr>
      <w:r>
        <w:rPr>
          <w:rFonts w:hint="eastAsia"/>
        </w:rPr>
        <w:t>持久层（</w:t>
      </w:r>
      <w:r>
        <w:rPr>
          <w:rFonts w:hint="eastAsia"/>
        </w:rPr>
        <w:t>Storage Layer</w:t>
      </w:r>
      <w:r>
        <w:rPr>
          <w:rFonts w:hint="eastAsia"/>
        </w:rPr>
        <w:t>）：使用数据库（如</w:t>
      </w:r>
      <w:r>
        <w:rPr>
          <w:rFonts w:hint="eastAsia"/>
        </w:rPr>
        <w:t xml:space="preserve"> SQLite</w:t>
      </w:r>
      <w:r>
        <w:rPr>
          <w:rFonts w:hint="eastAsia"/>
        </w:rPr>
        <w:t>）存储配置信息、权限规则和持久化消息。</w:t>
      </w:r>
    </w:p>
    <w:p w14:paraId="16CD7F52" w14:textId="77777777" w:rsidR="007A1356" w:rsidRDefault="007A1356" w:rsidP="007A1356">
      <w:pPr>
        <w:pStyle w:val="aff6"/>
        <w:rPr>
          <w:rFonts w:hint="eastAsia"/>
        </w:rPr>
      </w:pPr>
      <w:r>
        <w:rPr>
          <w:rFonts w:hint="eastAsia"/>
        </w:rPr>
        <w:t>轻量级节点（针对</w:t>
      </w:r>
      <w:r>
        <w:rPr>
          <w:rFonts w:hint="eastAsia"/>
        </w:rPr>
        <w:t xml:space="preserve"> Leaf</w:t>
      </w:r>
      <w:r>
        <w:rPr>
          <w:rFonts w:hint="eastAsia"/>
        </w:rPr>
        <w:t>，采用</w:t>
      </w:r>
      <w:r>
        <w:rPr>
          <w:rFonts w:hint="eastAsia"/>
        </w:rPr>
        <w:t xml:space="preserve"> C/</w:t>
      </w:r>
      <w:proofErr w:type="spellStart"/>
      <w:r>
        <w:rPr>
          <w:rFonts w:hint="eastAsia"/>
        </w:rPr>
        <w:t>MicroPython</w:t>
      </w:r>
      <w:proofErr w:type="spellEnd"/>
      <w:r>
        <w:rPr>
          <w:rFonts w:hint="eastAsia"/>
        </w:rPr>
        <w:t>）：</w:t>
      </w:r>
    </w:p>
    <w:p w14:paraId="649A3492" w14:textId="77777777" w:rsidR="007A1356" w:rsidRDefault="007A1356" w:rsidP="007A1356">
      <w:pPr>
        <w:pStyle w:val="aff6"/>
        <w:rPr>
          <w:rFonts w:hint="eastAsia"/>
        </w:rPr>
      </w:pPr>
      <w:r>
        <w:rPr>
          <w:rFonts w:hint="eastAsia"/>
        </w:rPr>
        <w:t xml:space="preserve">SDK </w:t>
      </w:r>
      <w:r>
        <w:rPr>
          <w:rFonts w:hint="eastAsia"/>
        </w:rPr>
        <w:t>层：封装底层的网络通信细节，提供</w:t>
      </w:r>
      <w:r>
        <w:rPr>
          <w:rFonts w:hint="eastAsia"/>
        </w:rPr>
        <w:t xml:space="preserve"> connect, publish, subscribe, </w:t>
      </w:r>
      <w:proofErr w:type="spellStart"/>
      <w:r>
        <w:rPr>
          <w:rFonts w:hint="eastAsia"/>
        </w:rPr>
        <w:t>on_message</w:t>
      </w:r>
      <w:proofErr w:type="spellEnd"/>
      <w:r>
        <w:rPr>
          <w:rFonts w:hint="eastAsia"/>
        </w:rPr>
        <w:t xml:space="preserve"> </w:t>
      </w:r>
      <w:r>
        <w:rPr>
          <w:rFonts w:hint="eastAsia"/>
        </w:rPr>
        <w:t>等简洁</w:t>
      </w:r>
      <w:r>
        <w:rPr>
          <w:rFonts w:hint="eastAsia"/>
        </w:rPr>
        <w:t xml:space="preserve"> API</w:t>
      </w:r>
      <w:r>
        <w:rPr>
          <w:rFonts w:hint="eastAsia"/>
        </w:rPr>
        <w:t>。</w:t>
      </w:r>
    </w:p>
    <w:p w14:paraId="0ADF9F55" w14:textId="77777777" w:rsidR="00FB2607" w:rsidRDefault="007A1356" w:rsidP="007A1356">
      <w:pPr>
        <w:pStyle w:val="aff6"/>
      </w:pPr>
      <w:r>
        <w:rPr>
          <w:rFonts w:hint="eastAsia"/>
        </w:rPr>
        <w:t>业务层：开发者基于</w:t>
      </w:r>
      <w:r>
        <w:rPr>
          <w:rFonts w:hint="eastAsia"/>
        </w:rPr>
        <w:t xml:space="preserve"> SDK </w:t>
      </w:r>
      <w:r>
        <w:rPr>
          <w:rFonts w:hint="eastAsia"/>
        </w:rPr>
        <w:t>编写具体的传感器采集或设备控制逻辑。</w:t>
      </w:r>
    </w:p>
    <w:p w14:paraId="3FF02EA2" w14:textId="77777777" w:rsidR="00A71352" w:rsidRDefault="00A71352" w:rsidP="007A1356">
      <w:pPr>
        <w:pStyle w:val="aff6"/>
        <w:rPr>
          <w:rFonts w:hint="eastAsia"/>
        </w:rPr>
      </w:pPr>
    </w:p>
    <w:p w14:paraId="7C39E3E0" w14:textId="77777777" w:rsidR="00AC427F" w:rsidRDefault="00AC427F" w:rsidP="00AC427F">
      <w:pPr>
        <w:pStyle w:val="aff6"/>
        <w:ind w:firstLineChars="0" w:firstLine="0"/>
        <w:jc w:val="center"/>
      </w:pPr>
      <w:r w:rsidRPr="00DD3F51">
        <w:rPr>
          <w:noProof/>
        </w:rPr>
        <w:pict w14:anchorId="7E734D43">
          <v:shape id="图片 21" o:spid="_x0000_i1027" type="#_x0000_t75" style="width:404.3pt;height:281.85pt;visibility:visible">
            <v:imagedata r:id="rId16" o:title=""/>
          </v:shape>
        </w:pict>
      </w:r>
    </w:p>
    <w:p w14:paraId="53E7FF36" w14:textId="77777777" w:rsidR="00AC427F" w:rsidRDefault="00AC427F" w:rsidP="00AC427F">
      <w:pPr>
        <w:pStyle w:val="afa"/>
      </w:pPr>
      <w:r>
        <w:rPr>
          <w:rFonts w:hint="eastAsia"/>
        </w:rPr>
        <w:t>图</w:t>
      </w:r>
      <w:r>
        <w:rPr>
          <w:rFonts w:hint="eastAsia"/>
        </w:rPr>
        <w:t xml:space="preserve">1.1 </w:t>
      </w:r>
      <w:r>
        <w:rPr>
          <w:rFonts w:hint="eastAsia"/>
        </w:rPr>
        <w:t>系统拓扑示意图</w:t>
      </w:r>
    </w:p>
    <w:p w14:paraId="063697C2" w14:textId="77777777" w:rsidR="00AC427F" w:rsidRDefault="00AC427F" w:rsidP="007A1356">
      <w:pPr>
        <w:pStyle w:val="aff6"/>
      </w:pPr>
    </w:p>
    <w:p w14:paraId="7768987B" w14:textId="77777777" w:rsidR="00AC427F" w:rsidRDefault="00AC427F" w:rsidP="00AC427F">
      <w:pPr>
        <w:pStyle w:val="aff6"/>
        <w:ind w:firstLineChars="0" w:firstLine="0"/>
        <w:jc w:val="center"/>
      </w:pPr>
      <w:r w:rsidRPr="00AF5C66">
        <w:rPr>
          <w:noProof/>
        </w:rPr>
        <w:lastRenderedPageBreak/>
        <w:pict w14:anchorId="2868063E">
          <v:shape id="_x0000_i1028" type="#_x0000_t75" style="width:338.05pt;height:223.7pt;visibility:visible">
            <v:imagedata r:id="rId17" o:title=""/>
          </v:shape>
        </w:pict>
      </w:r>
    </w:p>
    <w:p w14:paraId="02AEB0EE" w14:textId="77777777" w:rsidR="00AC427F" w:rsidRDefault="00AC427F" w:rsidP="00AC427F">
      <w:pPr>
        <w:pStyle w:val="afa"/>
      </w:pPr>
      <w:r>
        <w:rPr>
          <w:rFonts w:hint="eastAsia"/>
        </w:rPr>
        <w:t>图</w:t>
      </w:r>
      <w:r>
        <w:rPr>
          <w:rFonts w:hint="eastAsia"/>
        </w:rPr>
        <w:t xml:space="preserve">1.2 </w:t>
      </w:r>
      <w:r>
        <w:rPr>
          <w:rFonts w:hint="eastAsia"/>
        </w:rPr>
        <w:t>系统架构示意图</w:t>
      </w:r>
    </w:p>
    <w:p w14:paraId="02C652E3" w14:textId="77777777" w:rsidR="00AC427F" w:rsidRPr="00AC427F" w:rsidRDefault="00AC427F" w:rsidP="007A1356">
      <w:pPr>
        <w:pStyle w:val="aff6"/>
        <w:rPr>
          <w:rFonts w:hint="eastAsia"/>
        </w:rPr>
      </w:pPr>
    </w:p>
    <w:p w14:paraId="0D667954" w14:textId="77777777" w:rsidR="00FB2607" w:rsidRDefault="00D743E3">
      <w:pPr>
        <w:pStyle w:val="3"/>
      </w:pPr>
      <w:r>
        <w:rPr>
          <w:rFonts w:hint="eastAsia"/>
        </w:rPr>
        <w:t>2</w:t>
      </w:r>
      <w:r>
        <w:t>.</w:t>
      </w:r>
      <w:r>
        <w:rPr>
          <w:rFonts w:hint="eastAsia"/>
        </w:rPr>
        <w:t xml:space="preserve">2 </w:t>
      </w:r>
      <w:r>
        <w:t>研究的重点和难点</w:t>
      </w:r>
    </w:p>
    <w:p w14:paraId="2F495218" w14:textId="77777777" w:rsidR="005D1CB1" w:rsidRDefault="005D1CB1" w:rsidP="005D1CB1">
      <w:pPr>
        <w:pStyle w:val="aff6"/>
        <w:rPr>
          <w:rFonts w:hint="eastAsia"/>
        </w:rPr>
      </w:pPr>
      <w:r>
        <w:rPr>
          <w:rFonts w:hint="eastAsia"/>
        </w:rPr>
        <w:t xml:space="preserve">2.2.1 </w:t>
      </w:r>
      <w:r>
        <w:rPr>
          <w:rFonts w:hint="eastAsia"/>
        </w:rPr>
        <w:t>分层网络下的智能路由算法。</w:t>
      </w:r>
    </w:p>
    <w:p w14:paraId="2ADF38FB" w14:textId="77777777" w:rsidR="005D1CB1" w:rsidRDefault="005D1CB1" w:rsidP="005D1CB1">
      <w:pPr>
        <w:pStyle w:val="aff6"/>
        <w:rPr>
          <w:rFonts w:hint="eastAsia"/>
        </w:rPr>
      </w:pPr>
      <w:r>
        <w:rPr>
          <w:rFonts w:hint="eastAsia"/>
        </w:rPr>
        <w:t>在无限嵌套的树形结构中，消息的流向不再是简单的“端到云”，而是存在“向上”、“向下”和“平级跨子树”等多种路径。</w:t>
      </w:r>
    </w:p>
    <w:p w14:paraId="5099C9C7" w14:textId="77777777" w:rsidR="005D1CB1" w:rsidRDefault="005D1CB1" w:rsidP="005D1CB1">
      <w:pPr>
        <w:pStyle w:val="aff6"/>
        <w:rPr>
          <w:rFonts w:hint="eastAsia"/>
        </w:rPr>
      </w:pPr>
      <w:r>
        <w:rPr>
          <w:rFonts w:hint="eastAsia"/>
        </w:rPr>
        <w:t>（</w:t>
      </w:r>
      <w:r>
        <w:rPr>
          <w:rFonts w:hint="eastAsia"/>
        </w:rPr>
        <w:t>1</w:t>
      </w:r>
      <w:r>
        <w:rPr>
          <w:rFonts w:hint="eastAsia"/>
        </w:rPr>
        <w:t>）寻址机制：如何设计一种高效的寻址算法，使得</w:t>
      </w:r>
      <w:r>
        <w:rPr>
          <w:rFonts w:hint="eastAsia"/>
        </w:rPr>
        <w:t xml:space="preserve"> Hub </w:t>
      </w:r>
      <w:r>
        <w:rPr>
          <w:rFonts w:hint="eastAsia"/>
        </w:rPr>
        <w:t>能够快速判断一个目标</w:t>
      </w:r>
      <w:r>
        <w:rPr>
          <w:rFonts w:hint="eastAsia"/>
        </w:rPr>
        <w:t xml:space="preserve"> Topic </w:t>
      </w:r>
      <w:r>
        <w:rPr>
          <w:rFonts w:hint="eastAsia"/>
        </w:rPr>
        <w:t>或</w:t>
      </w:r>
      <w:r>
        <w:rPr>
          <w:rFonts w:hint="eastAsia"/>
        </w:rPr>
        <w:t xml:space="preserve"> </w:t>
      </w:r>
      <w:proofErr w:type="spellStart"/>
      <w:r>
        <w:rPr>
          <w:rFonts w:hint="eastAsia"/>
        </w:rPr>
        <w:t>NodeID</w:t>
      </w:r>
      <w:proofErr w:type="spellEnd"/>
      <w:r>
        <w:rPr>
          <w:rFonts w:hint="eastAsia"/>
        </w:rPr>
        <w:t xml:space="preserve"> </w:t>
      </w:r>
      <w:r>
        <w:rPr>
          <w:rFonts w:hint="eastAsia"/>
        </w:rPr>
        <w:t>是在自己的子树中（需要向下转发），还是在其他分支（需要向上转发给父节点），或者是本地处理。</w:t>
      </w:r>
    </w:p>
    <w:p w14:paraId="36DEB3E8" w14:textId="77777777" w:rsidR="005D1CB1" w:rsidRDefault="005D1CB1" w:rsidP="005D1CB1">
      <w:pPr>
        <w:pStyle w:val="aff6"/>
        <w:rPr>
          <w:rFonts w:hint="eastAsia"/>
        </w:rPr>
      </w:pPr>
      <w:r>
        <w:rPr>
          <w:rFonts w:hint="eastAsia"/>
        </w:rPr>
        <w:t>（</w:t>
      </w:r>
      <w:r>
        <w:rPr>
          <w:rFonts w:hint="eastAsia"/>
        </w:rPr>
        <w:t>2</w:t>
      </w:r>
      <w:r>
        <w:rPr>
          <w:rFonts w:hint="eastAsia"/>
        </w:rPr>
        <w:t>）路由表维护：当一个新节点接入深层</w:t>
      </w:r>
      <w:r>
        <w:rPr>
          <w:rFonts w:hint="eastAsia"/>
        </w:rPr>
        <w:t xml:space="preserve"> Hub </w:t>
      </w:r>
      <w:r>
        <w:rPr>
          <w:rFonts w:hint="eastAsia"/>
        </w:rPr>
        <w:t>时，高效地将这一拓扑变化更新到</w:t>
      </w:r>
      <w:r>
        <w:rPr>
          <w:rFonts w:hint="eastAsia"/>
        </w:rPr>
        <w:t xml:space="preserve"> Root </w:t>
      </w:r>
      <w:r>
        <w:rPr>
          <w:rFonts w:hint="eastAsia"/>
        </w:rPr>
        <w:t>的全局路由表中，同时避免“路由风暴”，需要研究基于订阅传播的动态路由更新机制。</w:t>
      </w:r>
    </w:p>
    <w:p w14:paraId="18A8923E" w14:textId="77777777" w:rsidR="005D1CB1" w:rsidRDefault="005D1CB1" w:rsidP="005D1CB1">
      <w:pPr>
        <w:pStyle w:val="aff6"/>
        <w:rPr>
          <w:rFonts w:hint="eastAsia"/>
        </w:rPr>
      </w:pPr>
      <w:r>
        <w:rPr>
          <w:rFonts w:hint="eastAsia"/>
        </w:rPr>
        <w:t xml:space="preserve">2.2.2 </w:t>
      </w:r>
      <w:r>
        <w:rPr>
          <w:rFonts w:hint="eastAsia"/>
        </w:rPr>
        <w:t>细粒度、动态化的统一权限模型。</w:t>
      </w:r>
    </w:p>
    <w:p w14:paraId="15FF0887" w14:textId="77777777" w:rsidR="005D1CB1" w:rsidRDefault="005D1CB1" w:rsidP="005D1CB1">
      <w:pPr>
        <w:pStyle w:val="aff6"/>
        <w:rPr>
          <w:rFonts w:hint="eastAsia"/>
        </w:rPr>
      </w:pPr>
      <w:r>
        <w:rPr>
          <w:rFonts w:hint="eastAsia"/>
        </w:rPr>
        <w:t>高自由度意味着权限管理的复杂性。用户可能希望授权某个</w:t>
      </w:r>
      <w:r>
        <w:rPr>
          <w:rFonts w:hint="eastAsia"/>
        </w:rPr>
        <w:t xml:space="preserve"> Guests </w:t>
      </w:r>
      <w:r>
        <w:rPr>
          <w:rFonts w:hint="eastAsia"/>
        </w:rPr>
        <w:t>只能控制“客厅”下的设备，或者某个自动化脚本只能读取“温度”数据。</w:t>
      </w:r>
    </w:p>
    <w:p w14:paraId="73F6D8C4" w14:textId="77777777" w:rsidR="005D1CB1" w:rsidRDefault="005D1CB1" w:rsidP="005D1CB1">
      <w:pPr>
        <w:pStyle w:val="aff6"/>
        <w:rPr>
          <w:rFonts w:hint="eastAsia"/>
        </w:rPr>
      </w:pPr>
      <w:r>
        <w:rPr>
          <w:rFonts w:hint="eastAsia"/>
        </w:rPr>
        <w:t>（</w:t>
      </w:r>
      <w:r>
        <w:rPr>
          <w:rFonts w:hint="eastAsia"/>
        </w:rPr>
        <w:t>1</w:t>
      </w:r>
      <w:r>
        <w:rPr>
          <w:rFonts w:hint="eastAsia"/>
        </w:rPr>
        <w:t>）权限描述语法：设计一套支持通配符的权限描述语言。例如</w:t>
      </w:r>
      <w:r>
        <w:rPr>
          <w:rFonts w:hint="eastAsia"/>
        </w:rPr>
        <w:t xml:space="preserve"> allow: publish: home/</w:t>
      </w:r>
      <w:proofErr w:type="spellStart"/>
      <w:r>
        <w:rPr>
          <w:rFonts w:hint="eastAsia"/>
        </w:rPr>
        <w:t>living_room</w:t>
      </w:r>
      <w:proofErr w:type="spellEnd"/>
      <w:r>
        <w:rPr>
          <w:rFonts w:hint="eastAsia"/>
        </w:rPr>
        <w:t xml:space="preserve">/light/* </w:t>
      </w:r>
      <w:r>
        <w:rPr>
          <w:rFonts w:hint="eastAsia"/>
        </w:rPr>
        <w:t>或</w:t>
      </w:r>
      <w:r>
        <w:rPr>
          <w:rFonts w:hint="eastAsia"/>
        </w:rPr>
        <w:t xml:space="preserve"> deny: subscribe: system/**</w:t>
      </w:r>
      <w:r>
        <w:rPr>
          <w:rFonts w:hint="eastAsia"/>
        </w:rPr>
        <w:t>。需要支持</w:t>
      </w:r>
      <w:r>
        <w:rPr>
          <w:rFonts w:hint="eastAsia"/>
        </w:rPr>
        <w:t xml:space="preserve"> *</w:t>
      </w:r>
      <w:r>
        <w:rPr>
          <w:rFonts w:hint="eastAsia"/>
        </w:rPr>
        <w:t>（匹配单层）和</w:t>
      </w:r>
      <w:r>
        <w:rPr>
          <w:rFonts w:hint="eastAsia"/>
        </w:rPr>
        <w:t xml:space="preserve"> **</w:t>
      </w:r>
      <w:r>
        <w:rPr>
          <w:rFonts w:hint="eastAsia"/>
        </w:rPr>
        <w:t>（递归匹配多层）的语义。</w:t>
      </w:r>
    </w:p>
    <w:p w14:paraId="5FE6BA1B" w14:textId="77777777" w:rsidR="005D1CB1" w:rsidRDefault="005D1CB1" w:rsidP="005D1CB1">
      <w:pPr>
        <w:pStyle w:val="aff6"/>
        <w:rPr>
          <w:rFonts w:hint="eastAsia"/>
        </w:rPr>
      </w:pPr>
      <w:r>
        <w:rPr>
          <w:rFonts w:hint="eastAsia"/>
        </w:rPr>
        <w:lastRenderedPageBreak/>
        <w:t>（</w:t>
      </w:r>
      <w:r>
        <w:rPr>
          <w:rFonts w:hint="eastAsia"/>
        </w:rPr>
        <w:t>2</w:t>
      </w:r>
      <w:r>
        <w:rPr>
          <w:rFonts w:hint="eastAsia"/>
        </w:rPr>
        <w:t>）高效鉴权算法：在消息转发的高频路径上，鉴权必须极快。需要研究基于</w:t>
      </w:r>
      <w:r>
        <w:rPr>
          <w:rFonts w:hint="eastAsia"/>
        </w:rPr>
        <w:t xml:space="preserve"> Radix Tree</w:t>
      </w:r>
      <w:r>
        <w:rPr>
          <w:rFonts w:hint="eastAsia"/>
        </w:rPr>
        <w:t>（基数树）</w:t>
      </w:r>
      <w:r>
        <w:rPr>
          <w:rFonts w:hint="eastAsia"/>
        </w:rPr>
        <w:t xml:space="preserve"> </w:t>
      </w:r>
      <w:r>
        <w:rPr>
          <w:rFonts w:hint="eastAsia"/>
        </w:rPr>
        <w:t>或</w:t>
      </w:r>
      <w:r>
        <w:rPr>
          <w:rFonts w:hint="eastAsia"/>
        </w:rPr>
        <w:t xml:space="preserve"> DFA</w:t>
      </w:r>
      <w:r>
        <w:rPr>
          <w:rFonts w:hint="eastAsia"/>
        </w:rPr>
        <w:t>（确定有限状态自动机）</w:t>
      </w:r>
      <w:r>
        <w:rPr>
          <w:rFonts w:hint="eastAsia"/>
        </w:rPr>
        <w:t xml:space="preserve"> </w:t>
      </w:r>
      <w:r>
        <w:rPr>
          <w:rFonts w:hint="eastAsia"/>
        </w:rPr>
        <w:t>的权限匹配算法，控制鉴权时间，并支持权限规则的动态热加载。</w:t>
      </w:r>
    </w:p>
    <w:p w14:paraId="317E9505" w14:textId="77777777" w:rsidR="005D1CB1" w:rsidRDefault="005D1CB1" w:rsidP="005D1CB1">
      <w:pPr>
        <w:pStyle w:val="aff6"/>
        <w:rPr>
          <w:rFonts w:hint="eastAsia"/>
        </w:rPr>
      </w:pPr>
      <w:r>
        <w:rPr>
          <w:rFonts w:hint="eastAsia"/>
        </w:rPr>
        <w:t xml:space="preserve">2.2.3 </w:t>
      </w:r>
      <w:r>
        <w:rPr>
          <w:rFonts w:hint="eastAsia"/>
        </w:rPr>
        <w:t>多组件间的安全认证</w:t>
      </w:r>
    </w:p>
    <w:p w14:paraId="6027BA47" w14:textId="77777777" w:rsidR="00FB2607" w:rsidRDefault="005D1CB1" w:rsidP="005D1CB1">
      <w:pPr>
        <w:pStyle w:val="aff6"/>
      </w:pPr>
      <w:r>
        <w:rPr>
          <w:rFonts w:hint="eastAsia"/>
        </w:rPr>
        <w:t>在树形物联网网络中，各节点之间存在跨层级的控制与转发关系，尤其是中间</w:t>
      </w:r>
      <w:r>
        <w:rPr>
          <w:rFonts w:hint="eastAsia"/>
        </w:rPr>
        <w:t xml:space="preserve"> Hub </w:t>
      </w:r>
      <w:r>
        <w:rPr>
          <w:rFonts w:hint="eastAsia"/>
        </w:rPr>
        <w:t>既作为服务提供者又承担消息中继角色，其被攻破可能导致指令伪造、数据篡改等严重安全风险，因此系统必须构建一个安全机制。使各类节点在最小负担下完成身份验证与连接保护；同时探索端到端与逐跳安全相结合的策略，确保控制指令能够在多跳路径中保持可信性，避免伪造或篡改控制信息。</w:t>
      </w:r>
    </w:p>
    <w:p w14:paraId="6F223159" w14:textId="77777777" w:rsidR="00FB2607" w:rsidRDefault="00D743E3">
      <w:pPr>
        <w:pStyle w:val="3"/>
      </w:pPr>
      <w:r>
        <w:rPr>
          <w:rFonts w:hint="eastAsia"/>
        </w:rPr>
        <w:t>2</w:t>
      </w:r>
      <w:r>
        <w:t>.</w:t>
      </w:r>
      <w:r>
        <w:rPr>
          <w:rFonts w:hint="eastAsia"/>
        </w:rPr>
        <w:t xml:space="preserve">3 </w:t>
      </w:r>
      <w:r>
        <w:t>拟解决的关键问题</w:t>
      </w:r>
    </w:p>
    <w:p w14:paraId="0DCC1155" w14:textId="77777777" w:rsidR="005D1CB1" w:rsidRDefault="005D1CB1" w:rsidP="005D1CB1">
      <w:pPr>
        <w:pStyle w:val="aff6"/>
        <w:rPr>
          <w:rFonts w:hint="eastAsia"/>
        </w:rPr>
      </w:pPr>
      <w:r>
        <w:rPr>
          <w:rFonts w:hint="eastAsia"/>
        </w:rPr>
        <w:t>1.</w:t>
      </w:r>
      <w:r>
        <w:rPr>
          <w:rFonts w:hint="eastAsia"/>
        </w:rPr>
        <w:tab/>
      </w:r>
      <w:r>
        <w:rPr>
          <w:rFonts w:hint="eastAsia"/>
        </w:rPr>
        <w:t>消息在多级网络中的延迟与丢包问题：在多层级转发中，每经过一层</w:t>
      </w:r>
      <w:r>
        <w:rPr>
          <w:rFonts w:hint="eastAsia"/>
        </w:rPr>
        <w:t xml:space="preserve"> Hub </w:t>
      </w:r>
      <w:r>
        <w:rPr>
          <w:rFonts w:hint="eastAsia"/>
        </w:rPr>
        <w:t>都会产生处理延迟和网络抖动。本课题拟利用</w:t>
      </w:r>
      <w:r>
        <w:rPr>
          <w:rFonts w:hint="eastAsia"/>
        </w:rPr>
        <w:t xml:space="preserve"> Go </w:t>
      </w:r>
      <w:r>
        <w:rPr>
          <w:rFonts w:hint="eastAsia"/>
        </w:rPr>
        <w:t>语言的</w:t>
      </w:r>
      <w:r>
        <w:rPr>
          <w:rFonts w:hint="eastAsia"/>
        </w:rPr>
        <w:t xml:space="preserve"> Goroutine </w:t>
      </w:r>
      <w:r>
        <w:rPr>
          <w:rFonts w:hint="eastAsia"/>
        </w:rPr>
        <w:t>并发模型</w:t>
      </w:r>
      <w:r>
        <w:rPr>
          <w:rFonts w:hint="eastAsia"/>
        </w:rPr>
        <w:t xml:space="preserve"> </w:t>
      </w:r>
      <w:r>
        <w:rPr>
          <w:rFonts w:hint="eastAsia"/>
        </w:rPr>
        <w:t>和</w:t>
      </w:r>
      <w:r>
        <w:rPr>
          <w:rFonts w:hint="eastAsia"/>
        </w:rPr>
        <w:t xml:space="preserve"> Channel </w:t>
      </w:r>
      <w:r>
        <w:rPr>
          <w:rFonts w:hint="eastAsia"/>
        </w:rPr>
        <w:t>机制，设计零拷贝或少拷贝的消息转发管道，并引入轻量级的</w:t>
      </w:r>
      <w:r>
        <w:rPr>
          <w:rFonts w:hint="eastAsia"/>
        </w:rPr>
        <w:t>QoS</w:t>
      </w:r>
      <w:r>
        <w:rPr>
          <w:rFonts w:hint="eastAsia"/>
        </w:rPr>
        <w:t>（服务质量）重传机制，确保消息在深层网络中的实时性和可靠性。</w:t>
      </w:r>
    </w:p>
    <w:p w14:paraId="68C18FDE" w14:textId="77777777" w:rsidR="005D1CB1" w:rsidRDefault="005D1CB1" w:rsidP="005D1CB1">
      <w:pPr>
        <w:pStyle w:val="aff6"/>
        <w:rPr>
          <w:rFonts w:hint="eastAsia"/>
        </w:rPr>
      </w:pPr>
      <w:r>
        <w:rPr>
          <w:rFonts w:hint="eastAsia"/>
        </w:rPr>
        <w:t>2.</w:t>
      </w:r>
      <w:r>
        <w:rPr>
          <w:rFonts w:hint="eastAsia"/>
        </w:rPr>
        <w:tab/>
      </w:r>
      <w:r>
        <w:rPr>
          <w:rFonts w:hint="eastAsia"/>
        </w:rPr>
        <w:t>异构设备的统一接入与标准化管理：针对不同物理协议（如串口、蓝牙）的设备，如何在</w:t>
      </w:r>
      <w:r>
        <w:rPr>
          <w:rFonts w:hint="eastAsia"/>
        </w:rPr>
        <w:t xml:space="preserve"> Hub </w:t>
      </w:r>
      <w:r>
        <w:rPr>
          <w:rFonts w:hint="eastAsia"/>
        </w:rPr>
        <w:t>层通过适配器模式将其数据统一封装为标准的消息帧，使得上层应用无需感知底层物理差异。</w:t>
      </w:r>
    </w:p>
    <w:p w14:paraId="64B91502" w14:textId="77777777" w:rsidR="00FB2607" w:rsidRDefault="005D1CB1" w:rsidP="005D1CB1">
      <w:pPr>
        <w:pStyle w:val="aff6"/>
      </w:pPr>
      <w:r>
        <w:rPr>
          <w:rFonts w:hint="eastAsia"/>
        </w:rPr>
        <w:t>3.</w:t>
      </w:r>
      <w:r>
        <w:rPr>
          <w:rFonts w:hint="eastAsia"/>
        </w:rPr>
        <w:tab/>
      </w:r>
      <w:r>
        <w:rPr>
          <w:rFonts w:hint="eastAsia"/>
        </w:rPr>
        <w:t>权限规则的冲突消解与判定效率：当用户配置了多条存在冲突的权限规则（如一条允许，一条禁止）时，系统需要确定最终策略，并确保其在大规模规则集下的判定效率。</w:t>
      </w:r>
    </w:p>
    <w:p w14:paraId="2B67D401" w14:textId="77777777" w:rsidR="00FB2607" w:rsidRDefault="00D743E3">
      <w:pPr>
        <w:pStyle w:val="2"/>
      </w:pPr>
      <w:r>
        <w:rPr>
          <w:rFonts w:hint="eastAsia"/>
        </w:rPr>
        <w:t>3</w:t>
      </w:r>
      <w:r>
        <w:rPr>
          <w:rFonts w:hint="eastAsia"/>
        </w:rPr>
        <w:t>．</w:t>
      </w:r>
      <w:r>
        <w:t>研究的方法及措施</w:t>
      </w:r>
    </w:p>
    <w:p w14:paraId="493D01E1" w14:textId="77777777" w:rsidR="00FB2607" w:rsidRDefault="001E5240">
      <w:pPr>
        <w:pStyle w:val="aff6"/>
      </w:pPr>
      <w:r w:rsidRPr="001E5240">
        <w:rPr>
          <w:rFonts w:hint="eastAsia"/>
        </w:rPr>
        <w:t>本课题将遵循“理论分析</w:t>
      </w:r>
      <w:r w:rsidRPr="001E5240">
        <w:rPr>
          <w:rFonts w:hint="eastAsia"/>
        </w:rPr>
        <w:t>-</w:t>
      </w:r>
      <w:r w:rsidRPr="001E5240">
        <w:rPr>
          <w:rFonts w:hint="eastAsia"/>
        </w:rPr>
        <w:t>架构设计</w:t>
      </w:r>
      <w:r w:rsidRPr="001E5240">
        <w:rPr>
          <w:rFonts w:hint="eastAsia"/>
        </w:rPr>
        <w:t>-</w:t>
      </w:r>
      <w:r w:rsidRPr="001E5240">
        <w:rPr>
          <w:rFonts w:hint="eastAsia"/>
        </w:rPr>
        <w:t>核心实现</w:t>
      </w:r>
      <w:r w:rsidRPr="001E5240">
        <w:rPr>
          <w:rFonts w:hint="eastAsia"/>
        </w:rPr>
        <w:t>-</w:t>
      </w:r>
      <w:r w:rsidRPr="001E5240">
        <w:rPr>
          <w:rFonts w:hint="eastAsia"/>
        </w:rPr>
        <w:t>系统测试”的研究路径，采用敏捷开发模式，逐步迭代系统功能。</w:t>
      </w:r>
    </w:p>
    <w:p w14:paraId="447DF492" w14:textId="77777777" w:rsidR="00FB2607" w:rsidRDefault="00D743E3">
      <w:pPr>
        <w:pStyle w:val="2"/>
      </w:pPr>
      <w:bookmarkStart w:id="0" w:name="_Toc167852799"/>
      <w:bookmarkStart w:id="1" w:name="_Toc8028255"/>
      <w:bookmarkStart w:id="2" w:name="_Toc188851819"/>
      <w:bookmarkStart w:id="3" w:name="_Toc165262355"/>
      <w:bookmarkStart w:id="4" w:name="_Toc188852306"/>
      <w:bookmarkStart w:id="5" w:name="_Toc188851589"/>
      <w:bookmarkStart w:id="6" w:name="_Toc188851673"/>
      <w:bookmarkStart w:id="7" w:name="_Toc157348795"/>
      <w:r>
        <w:t>3.1</w:t>
      </w:r>
      <w:bookmarkEnd w:id="0"/>
      <w:bookmarkEnd w:id="1"/>
      <w:bookmarkEnd w:id="2"/>
      <w:bookmarkEnd w:id="3"/>
      <w:bookmarkEnd w:id="4"/>
      <w:bookmarkEnd w:id="5"/>
      <w:bookmarkEnd w:id="6"/>
      <w:r>
        <w:rPr>
          <w:rFonts w:hint="eastAsia"/>
        </w:rPr>
        <w:t xml:space="preserve"> </w:t>
      </w:r>
      <w:bookmarkEnd w:id="7"/>
      <w:r w:rsidR="00FC5356" w:rsidRPr="00FC5356">
        <w:rPr>
          <w:rStyle w:val="20"/>
          <w:rFonts w:hint="eastAsia"/>
          <w:b/>
          <w:bCs/>
        </w:rPr>
        <w:t>理论分析与协议设计</w:t>
      </w:r>
    </w:p>
    <w:p w14:paraId="2F1C6B18" w14:textId="77777777" w:rsidR="00D14F7C" w:rsidRDefault="00D14F7C" w:rsidP="00D14F7C">
      <w:pPr>
        <w:pStyle w:val="aff6"/>
        <w:rPr>
          <w:rFonts w:hint="eastAsia"/>
        </w:rPr>
      </w:pPr>
      <w:r>
        <w:rPr>
          <w:rFonts w:hint="eastAsia"/>
        </w:rPr>
        <w:t>文献调研与基础理论：</w:t>
      </w:r>
    </w:p>
    <w:p w14:paraId="70453A54" w14:textId="77777777" w:rsidR="00D14F7C" w:rsidRDefault="00D14F7C" w:rsidP="00D14F7C">
      <w:pPr>
        <w:pStyle w:val="aff6"/>
        <w:rPr>
          <w:rFonts w:hint="eastAsia"/>
        </w:rPr>
      </w:pPr>
      <w:r>
        <w:rPr>
          <w:rFonts w:hint="eastAsia"/>
        </w:rPr>
        <w:lastRenderedPageBreak/>
        <w:t>深入研究物联网通信模型，重点分析</w:t>
      </w:r>
      <w:r>
        <w:rPr>
          <w:rFonts w:hint="eastAsia"/>
        </w:rPr>
        <w:t xml:space="preserve"> TCP </w:t>
      </w:r>
      <w:r>
        <w:rPr>
          <w:rFonts w:hint="eastAsia"/>
        </w:rPr>
        <w:t>长连接</w:t>
      </w:r>
      <w:r>
        <w:rPr>
          <w:rFonts w:hint="eastAsia"/>
        </w:rPr>
        <w:t xml:space="preserve"> </w:t>
      </w:r>
      <w:r>
        <w:rPr>
          <w:rFonts w:hint="eastAsia"/>
        </w:rPr>
        <w:t>在树形网络中的应用特性，包括连接复用、心跳保活及异常断线检测机制。研读</w:t>
      </w:r>
      <w:r>
        <w:rPr>
          <w:rFonts w:hint="eastAsia"/>
        </w:rPr>
        <w:t xml:space="preserve"> RBAC</w:t>
      </w:r>
      <w:r>
        <w:rPr>
          <w:rFonts w:hint="eastAsia"/>
        </w:rPr>
        <w:t>（基于角色的访问控制）和</w:t>
      </w:r>
      <w:r>
        <w:rPr>
          <w:rFonts w:hint="eastAsia"/>
        </w:rPr>
        <w:t xml:space="preserve"> ABAC</w:t>
      </w:r>
      <w:r>
        <w:rPr>
          <w:rFonts w:hint="eastAsia"/>
        </w:rPr>
        <w:t>（基于属性的访问控制）等经典权限模型文献，结合个人物联网场景中“多级授权”和“动态拓扑”的特点，探索适合树形结构的轻量级权限控制策略。</w:t>
      </w:r>
    </w:p>
    <w:p w14:paraId="2ADB94B7" w14:textId="77777777" w:rsidR="00D14F7C" w:rsidRDefault="00D14F7C" w:rsidP="00D14F7C">
      <w:pPr>
        <w:pStyle w:val="aff6"/>
        <w:rPr>
          <w:rFonts w:hint="eastAsia"/>
        </w:rPr>
      </w:pPr>
      <w:r>
        <w:rPr>
          <w:rFonts w:hint="eastAsia"/>
        </w:rPr>
        <w:t>基于</w:t>
      </w:r>
      <w:r>
        <w:rPr>
          <w:rFonts w:hint="eastAsia"/>
        </w:rPr>
        <w:t xml:space="preserve"> TCP </w:t>
      </w:r>
      <w:r>
        <w:rPr>
          <w:rFonts w:hint="eastAsia"/>
        </w:rPr>
        <w:t>的应用层通信协议设计：</w:t>
      </w:r>
    </w:p>
    <w:p w14:paraId="44E4EF0C" w14:textId="77777777" w:rsidR="00D14F7C" w:rsidRDefault="00D14F7C" w:rsidP="00D14F7C">
      <w:pPr>
        <w:pStyle w:val="aff6"/>
        <w:rPr>
          <w:rFonts w:hint="eastAsia"/>
        </w:rPr>
      </w:pPr>
      <w:r>
        <w:rPr>
          <w:rFonts w:hint="eastAsia"/>
        </w:rPr>
        <w:t>为兼顾开发的灵活性与嵌入式设备的兼容性，基于</w:t>
      </w:r>
      <w:r>
        <w:rPr>
          <w:rFonts w:hint="eastAsia"/>
        </w:rPr>
        <w:t xml:space="preserve"> TCP </w:t>
      </w:r>
      <w:r>
        <w:rPr>
          <w:rFonts w:hint="eastAsia"/>
        </w:rPr>
        <w:t>传输层</w:t>
      </w:r>
      <w:r>
        <w:rPr>
          <w:rFonts w:hint="eastAsia"/>
        </w:rPr>
        <w:t xml:space="preserve"> </w:t>
      </w:r>
      <w:r>
        <w:rPr>
          <w:rFonts w:hint="eastAsia"/>
        </w:rPr>
        <w:t>设计一套通用的应用层通信协议。</w:t>
      </w:r>
    </w:p>
    <w:p w14:paraId="1DB36C8A" w14:textId="77777777" w:rsidR="00D14F7C" w:rsidRDefault="00D14F7C" w:rsidP="00D14F7C">
      <w:pPr>
        <w:pStyle w:val="aff6"/>
        <w:rPr>
          <w:rFonts w:hint="eastAsia"/>
        </w:rPr>
      </w:pPr>
      <w:r>
        <w:rPr>
          <w:rFonts w:hint="eastAsia"/>
        </w:rPr>
        <w:t>帧结构设计：采用</w:t>
      </w:r>
      <w:r>
        <w:rPr>
          <w:rFonts w:hint="eastAsia"/>
        </w:rPr>
        <w:t xml:space="preserve"> Length-Field-Based</w:t>
      </w:r>
      <w:r>
        <w:rPr>
          <w:rFonts w:hint="eastAsia"/>
        </w:rPr>
        <w:t>（基于长度字段）</w:t>
      </w:r>
      <w:r>
        <w:rPr>
          <w:rFonts w:hint="eastAsia"/>
        </w:rPr>
        <w:t xml:space="preserve"> </w:t>
      </w:r>
      <w:r>
        <w:rPr>
          <w:rFonts w:hint="eastAsia"/>
        </w:rPr>
        <w:t>的分包策略解决</w:t>
      </w:r>
      <w:r>
        <w:rPr>
          <w:rFonts w:hint="eastAsia"/>
        </w:rPr>
        <w:t xml:space="preserve"> TCP </w:t>
      </w:r>
      <w:r>
        <w:rPr>
          <w:rFonts w:hint="eastAsia"/>
        </w:rPr>
        <w:t>粘包</w:t>
      </w:r>
      <w:r>
        <w:rPr>
          <w:rFonts w:hint="eastAsia"/>
        </w:rPr>
        <w:t>/</w:t>
      </w:r>
      <w:r>
        <w:rPr>
          <w:rFonts w:hint="eastAsia"/>
        </w:rPr>
        <w:t>拆包问题。协议帧由</w:t>
      </w:r>
      <w:r>
        <w:rPr>
          <w:rFonts w:hint="eastAsia"/>
        </w:rPr>
        <w:t xml:space="preserve"> Header</w:t>
      </w:r>
      <w:r>
        <w:rPr>
          <w:rFonts w:hint="eastAsia"/>
        </w:rPr>
        <w:t>（定长包头）</w:t>
      </w:r>
      <w:r>
        <w:rPr>
          <w:rFonts w:hint="eastAsia"/>
        </w:rPr>
        <w:t xml:space="preserve"> </w:t>
      </w:r>
      <w:r>
        <w:rPr>
          <w:rFonts w:hint="eastAsia"/>
        </w:rPr>
        <w:t>和</w:t>
      </w:r>
      <w:r>
        <w:rPr>
          <w:rFonts w:hint="eastAsia"/>
        </w:rPr>
        <w:t xml:space="preserve"> Payload</w:t>
      </w:r>
      <w:r>
        <w:rPr>
          <w:rFonts w:hint="eastAsia"/>
        </w:rPr>
        <w:t>（变长载荷）</w:t>
      </w:r>
      <w:r>
        <w:rPr>
          <w:rFonts w:hint="eastAsia"/>
        </w:rPr>
        <w:t xml:space="preserve"> </w:t>
      </w:r>
      <w:r>
        <w:rPr>
          <w:rFonts w:hint="eastAsia"/>
        </w:rPr>
        <w:t>组成。</w:t>
      </w:r>
    </w:p>
    <w:p w14:paraId="0757A10F" w14:textId="77777777" w:rsidR="00D14F7C" w:rsidRDefault="00D14F7C" w:rsidP="00D14F7C">
      <w:pPr>
        <w:pStyle w:val="aff6"/>
        <w:rPr>
          <w:rFonts w:hint="eastAsia"/>
        </w:rPr>
      </w:pPr>
      <w:r>
        <w:rPr>
          <w:rFonts w:hint="eastAsia"/>
        </w:rPr>
        <w:t>数据载荷（</w:t>
      </w:r>
      <w:r>
        <w:rPr>
          <w:rFonts w:hint="eastAsia"/>
        </w:rPr>
        <w:t>Payload</w:t>
      </w:r>
      <w:r>
        <w:rPr>
          <w:rFonts w:hint="eastAsia"/>
        </w:rPr>
        <w:t>）：主要采用</w:t>
      </w:r>
      <w:r>
        <w:rPr>
          <w:rFonts w:hint="eastAsia"/>
        </w:rPr>
        <w:t xml:space="preserve"> JSON (JavaScript Object Notation) </w:t>
      </w:r>
      <w:r>
        <w:rPr>
          <w:rFonts w:hint="eastAsia"/>
        </w:rPr>
        <w:t>格式作为数据交换标准。</w:t>
      </w:r>
      <w:r>
        <w:rPr>
          <w:rFonts w:hint="eastAsia"/>
        </w:rPr>
        <w:t xml:space="preserve">JSON </w:t>
      </w:r>
      <w:r>
        <w:rPr>
          <w:rFonts w:hint="eastAsia"/>
        </w:rPr>
        <w:t>具备良好的可读性和自描述性，且在主流嵌入式开发环境（如</w:t>
      </w:r>
      <w:r>
        <w:rPr>
          <w:rFonts w:hint="eastAsia"/>
        </w:rPr>
        <w:t xml:space="preserve"> C </w:t>
      </w:r>
      <w:r>
        <w:rPr>
          <w:rFonts w:hint="eastAsia"/>
        </w:rPr>
        <w:t>语言的</w:t>
      </w:r>
      <w:r>
        <w:rPr>
          <w:rFonts w:hint="eastAsia"/>
        </w:rPr>
        <w:t xml:space="preserve"> </w:t>
      </w:r>
      <w:proofErr w:type="spellStart"/>
      <w:r>
        <w:rPr>
          <w:rFonts w:hint="eastAsia"/>
        </w:rPr>
        <w:t>cJSON</w:t>
      </w:r>
      <w:proofErr w:type="spellEnd"/>
      <w:r>
        <w:rPr>
          <w:rFonts w:hint="eastAsia"/>
        </w:rPr>
        <w:t xml:space="preserve"> </w:t>
      </w:r>
      <w:r>
        <w:rPr>
          <w:rFonts w:hint="eastAsia"/>
        </w:rPr>
        <w:t>库、</w:t>
      </w:r>
      <w:proofErr w:type="spellStart"/>
      <w:r>
        <w:rPr>
          <w:rFonts w:hint="eastAsia"/>
        </w:rPr>
        <w:t>MicroPython</w:t>
      </w:r>
      <w:proofErr w:type="spellEnd"/>
      <w:r>
        <w:rPr>
          <w:rFonts w:hint="eastAsia"/>
        </w:rPr>
        <w:t xml:space="preserve"> </w:t>
      </w:r>
      <w:r>
        <w:rPr>
          <w:rFonts w:hint="eastAsia"/>
        </w:rPr>
        <w:t>内置</w:t>
      </w:r>
      <w:r>
        <w:rPr>
          <w:rFonts w:hint="eastAsia"/>
        </w:rPr>
        <w:t xml:space="preserve"> </w:t>
      </w:r>
      <w:proofErr w:type="spellStart"/>
      <w:r>
        <w:rPr>
          <w:rFonts w:hint="eastAsia"/>
        </w:rPr>
        <w:t>json</w:t>
      </w:r>
      <w:proofErr w:type="spellEnd"/>
      <w:r>
        <w:rPr>
          <w:rFonts w:hint="eastAsia"/>
        </w:rPr>
        <w:t xml:space="preserve"> </w:t>
      </w:r>
      <w:r>
        <w:rPr>
          <w:rFonts w:hint="eastAsia"/>
        </w:rPr>
        <w:t>库）中拥有成熟的支持，能够极大地降低异构设备间的解析成本和调试难度。</w:t>
      </w:r>
    </w:p>
    <w:p w14:paraId="47CA7565" w14:textId="77777777" w:rsidR="00FB2607" w:rsidRDefault="00D14F7C" w:rsidP="00D14F7C">
      <w:pPr>
        <w:pStyle w:val="aff6"/>
        <w:rPr>
          <w:rFonts w:hint="eastAsia"/>
        </w:rPr>
      </w:pPr>
      <w:r>
        <w:rPr>
          <w:rFonts w:hint="eastAsia"/>
        </w:rPr>
        <w:t>协议交互逻辑：定义标准的消息交互流程，包括连接握手（</w:t>
      </w:r>
      <w:r>
        <w:rPr>
          <w:rFonts w:hint="eastAsia"/>
        </w:rPr>
        <w:t>Handshake</w:t>
      </w:r>
      <w:r>
        <w:rPr>
          <w:rFonts w:hint="eastAsia"/>
        </w:rPr>
        <w:t>）、心跳检测（</w:t>
      </w:r>
      <w:r>
        <w:rPr>
          <w:rFonts w:hint="eastAsia"/>
        </w:rPr>
        <w:t>Ping/Pong</w:t>
      </w:r>
      <w:r>
        <w:rPr>
          <w:rFonts w:hint="eastAsia"/>
        </w:rPr>
        <w:t>）、数据上报（</w:t>
      </w:r>
      <w:r>
        <w:rPr>
          <w:rFonts w:hint="eastAsia"/>
        </w:rPr>
        <w:t>Publish</w:t>
      </w:r>
      <w:r>
        <w:rPr>
          <w:rFonts w:hint="eastAsia"/>
        </w:rPr>
        <w:t>）与指令下发（</w:t>
      </w:r>
      <w:r>
        <w:rPr>
          <w:rFonts w:hint="eastAsia"/>
        </w:rPr>
        <w:t>Command</w:t>
      </w:r>
      <w:r>
        <w:rPr>
          <w:rFonts w:hint="eastAsia"/>
        </w:rPr>
        <w:t>），并在应用层设计基础的消息确认（</w:t>
      </w:r>
      <w:r>
        <w:rPr>
          <w:rFonts w:hint="eastAsia"/>
        </w:rPr>
        <w:t>ACK</w:t>
      </w:r>
      <w:r>
        <w:rPr>
          <w:rFonts w:hint="eastAsia"/>
        </w:rPr>
        <w:t>）机制，保障关键数据的可靠传输。</w:t>
      </w:r>
    </w:p>
    <w:p w14:paraId="3D067F54" w14:textId="77777777" w:rsidR="00FB2607" w:rsidRDefault="00D743E3">
      <w:pPr>
        <w:pStyle w:val="2"/>
      </w:pPr>
      <w:r>
        <w:t>3.2</w:t>
      </w:r>
      <w:r>
        <w:rPr>
          <w:rFonts w:hint="eastAsia"/>
        </w:rPr>
        <w:t xml:space="preserve"> </w:t>
      </w:r>
      <w:r w:rsidR="00162262" w:rsidRPr="00162262">
        <w:rPr>
          <w:rStyle w:val="20"/>
          <w:rFonts w:hint="eastAsia"/>
          <w:b/>
          <w:bCs/>
        </w:rPr>
        <w:t>核心后端服务实现</w:t>
      </w:r>
    </w:p>
    <w:p w14:paraId="3D4F98FA" w14:textId="77777777" w:rsidR="00C92CA1" w:rsidRDefault="00C92CA1" w:rsidP="00C92CA1">
      <w:pPr>
        <w:pStyle w:val="aff6"/>
        <w:rPr>
          <w:rFonts w:hint="eastAsia"/>
        </w:rPr>
      </w:pPr>
      <w:r>
        <w:rPr>
          <w:rFonts w:hint="eastAsia"/>
        </w:rPr>
        <w:t>利用</w:t>
      </w:r>
      <w:r>
        <w:rPr>
          <w:rFonts w:hint="eastAsia"/>
        </w:rPr>
        <w:t xml:space="preserve"> Go </w:t>
      </w:r>
      <w:r>
        <w:rPr>
          <w:rFonts w:hint="eastAsia"/>
        </w:rPr>
        <w:t>语言的高性能并发特性，开发通用的</w:t>
      </w:r>
      <w:r>
        <w:rPr>
          <w:rFonts w:hint="eastAsia"/>
        </w:rPr>
        <w:t xml:space="preserve"> Hub Server</w:t>
      </w:r>
      <w:r>
        <w:rPr>
          <w:rFonts w:hint="eastAsia"/>
        </w:rPr>
        <w:t>。该程序设计为单一可执行文件，通过配置文件即可切换为</w:t>
      </w:r>
      <w:r>
        <w:rPr>
          <w:rFonts w:hint="eastAsia"/>
        </w:rPr>
        <w:t xml:space="preserve"> Root</w:t>
      </w:r>
      <w:r>
        <w:rPr>
          <w:rFonts w:hint="eastAsia"/>
        </w:rPr>
        <w:t>（根节点）</w:t>
      </w:r>
      <w:r>
        <w:rPr>
          <w:rFonts w:hint="eastAsia"/>
        </w:rPr>
        <w:t xml:space="preserve"> </w:t>
      </w:r>
      <w:r>
        <w:rPr>
          <w:rFonts w:hint="eastAsia"/>
        </w:rPr>
        <w:t>或</w:t>
      </w:r>
      <w:r>
        <w:rPr>
          <w:rFonts w:hint="eastAsia"/>
        </w:rPr>
        <w:t xml:space="preserve"> Hub</w:t>
      </w:r>
      <w:r>
        <w:rPr>
          <w:rFonts w:hint="eastAsia"/>
        </w:rPr>
        <w:t>（中间转发节点）</w:t>
      </w:r>
      <w:r>
        <w:rPr>
          <w:rFonts w:hint="eastAsia"/>
        </w:rPr>
        <w:t xml:space="preserve"> </w:t>
      </w:r>
      <w:r>
        <w:rPr>
          <w:rFonts w:hint="eastAsia"/>
        </w:rPr>
        <w:t>模式运行。</w:t>
      </w:r>
    </w:p>
    <w:p w14:paraId="31AC7208" w14:textId="77777777" w:rsidR="00C92CA1" w:rsidRDefault="00C92CA1" w:rsidP="00C92CA1">
      <w:pPr>
        <w:pStyle w:val="aff6"/>
        <w:rPr>
          <w:rFonts w:hint="eastAsia"/>
        </w:rPr>
      </w:pPr>
      <w:r>
        <w:rPr>
          <w:rFonts w:hint="eastAsia"/>
        </w:rPr>
        <w:t>连接与会话管理模块。基于</w:t>
      </w:r>
      <w:r>
        <w:rPr>
          <w:rFonts w:hint="eastAsia"/>
        </w:rPr>
        <w:t xml:space="preserve"> Go </w:t>
      </w:r>
      <w:r>
        <w:rPr>
          <w:rFonts w:hint="eastAsia"/>
        </w:rPr>
        <w:t>标准库</w:t>
      </w:r>
      <w:r>
        <w:rPr>
          <w:rFonts w:hint="eastAsia"/>
        </w:rPr>
        <w:t xml:space="preserve"> net </w:t>
      </w:r>
      <w:r>
        <w:rPr>
          <w:rFonts w:hint="eastAsia"/>
        </w:rPr>
        <w:t>包实现高性能</w:t>
      </w:r>
      <w:r>
        <w:rPr>
          <w:rFonts w:hint="eastAsia"/>
        </w:rPr>
        <w:t xml:space="preserve"> TCP </w:t>
      </w:r>
      <w:r>
        <w:rPr>
          <w:rFonts w:hint="eastAsia"/>
        </w:rPr>
        <w:t>服务端，监听来自下级节点（</w:t>
      </w:r>
      <w:r>
        <w:rPr>
          <w:rFonts w:hint="eastAsia"/>
        </w:rPr>
        <w:t xml:space="preserve">Hub </w:t>
      </w:r>
      <w:r>
        <w:rPr>
          <w:rFonts w:hint="eastAsia"/>
        </w:rPr>
        <w:t>或</w:t>
      </w:r>
      <w:r>
        <w:rPr>
          <w:rFonts w:hint="eastAsia"/>
        </w:rPr>
        <w:t xml:space="preserve"> Leaf</w:t>
      </w:r>
      <w:r>
        <w:rPr>
          <w:rFonts w:hint="eastAsia"/>
        </w:rPr>
        <w:t>）的连接请求。为每个建立连接的节点维护一个</w:t>
      </w:r>
      <w:r>
        <w:rPr>
          <w:rFonts w:hint="eastAsia"/>
        </w:rPr>
        <w:t xml:space="preserve"> </w:t>
      </w:r>
      <w:r>
        <w:rPr>
          <w:rFonts w:hint="eastAsia"/>
        </w:rPr>
        <w:t>连接对象，该对象负责管理连接生命周期、心跳保活状态以及发送</w:t>
      </w:r>
      <w:r>
        <w:rPr>
          <w:rFonts w:hint="eastAsia"/>
        </w:rPr>
        <w:t>/</w:t>
      </w:r>
      <w:r>
        <w:rPr>
          <w:rFonts w:hint="eastAsia"/>
        </w:rPr>
        <w:t>接收缓冲区。利用</w:t>
      </w:r>
      <w:r>
        <w:rPr>
          <w:rFonts w:hint="eastAsia"/>
        </w:rPr>
        <w:t xml:space="preserve"> Goroutine </w:t>
      </w:r>
      <w:r>
        <w:rPr>
          <w:rFonts w:hint="eastAsia"/>
        </w:rPr>
        <w:t>和</w:t>
      </w:r>
      <w:r>
        <w:rPr>
          <w:rFonts w:hint="eastAsia"/>
        </w:rPr>
        <w:t xml:space="preserve"> Channel </w:t>
      </w:r>
      <w:r>
        <w:rPr>
          <w:rFonts w:hint="eastAsia"/>
        </w:rPr>
        <w:t>机制实现全双工通信，确保读写操作互不阻塞，能够支撑高并发下的稳定连接。</w:t>
      </w:r>
    </w:p>
    <w:p w14:paraId="3F9F7420" w14:textId="77777777" w:rsidR="00C92CA1" w:rsidRDefault="00C92CA1" w:rsidP="00C92CA1">
      <w:pPr>
        <w:pStyle w:val="aff6"/>
        <w:rPr>
          <w:rFonts w:hint="eastAsia"/>
        </w:rPr>
      </w:pPr>
      <w:r>
        <w:rPr>
          <w:rFonts w:hint="eastAsia"/>
        </w:rPr>
        <w:t>消息路由与转发模块。构建基于</w:t>
      </w:r>
      <w:r>
        <w:rPr>
          <w:rFonts w:hint="eastAsia"/>
        </w:rPr>
        <w:t xml:space="preserve"> Node ID </w:t>
      </w:r>
      <w:r>
        <w:rPr>
          <w:rFonts w:hint="eastAsia"/>
        </w:rPr>
        <w:t>或</w:t>
      </w:r>
      <w:r>
        <w:rPr>
          <w:rFonts w:hint="eastAsia"/>
        </w:rPr>
        <w:t xml:space="preserve"> </w:t>
      </w:r>
      <w:r>
        <w:rPr>
          <w:rFonts w:hint="eastAsia"/>
        </w:rPr>
        <w:t>路径（</w:t>
      </w:r>
      <w:r>
        <w:rPr>
          <w:rFonts w:hint="eastAsia"/>
        </w:rPr>
        <w:t>Path</w:t>
      </w:r>
      <w:r>
        <w:rPr>
          <w:rFonts w:hint="eastAsia"/>
        </w:rPr>
        <w:t>）</w:t>
      </w:r>
      <w:r>
        <w:rPr>
          <w:rFonts w:hint="eastAsia"/>
        </w:rPr>
        <w:t xml:space="preserve"> </w:t>
      </w:r>
      <w:r>
        <w:rPr>
          <w:rFonts w:hint="eastAsia"/>
        </w:rPr>
        <w:t>的路由表结构。系统维护一张动态更新的路由映射表，记录下游节点的连接句柄以及上游父节点</w:t>
      </w:r>
      <w:r>
        <w:rPr>
          <w:rFonts w:hint="eastAsia"/>
        </w:rPr>
        <w:lastRenderedPageBreak/>
        <w:t>的路径。</w:t>
      </w:r>
    </w:p>
    <w:p w14:paraId="6336B395" w14:textId="77777777" w:rsidR="00C92CA1" w:rsidRDefault="00C92CA1" w:rsidP="00C92CA1">
      <w:pPr>
        <w:pStyle w:val="aff6"/>
        <w:rPr>
          <w:rFonts w:hint="eastAsia"/>
        </w:rPr>
      </w:pPr>
      <w:r>
        <w:rPr>
          <w:rFonts w:hint="eastAsia"/>
        </w:rPr>
        <w:t>实现智能的消息转发逻辑。上行消息，来自子节点的数据（如传感器读数、状态心跳），若目标不是当前节点，则透传至父节点。下行指令，来自父节点的控制指令，根据目标</w:t>
      </w:r>
      <w:r>
        <w:rPr>
          <w:rFonts w:hint="eastAsia"/>
        </w:rPr>
        <w:t xml:space="preserve"> Node ID </w:t>
      </w:r>
      <w:r>
        <w:rPr>
          <w:rFonts w:hint="eastAsia"/>
        </w:rPr>
        <w:t>快速定位其所在的子树分支，并通过对应的连接精准投递。本地处理，若消息的目标</w:t>
      </w:r>
      <w:r>
        <w:rPr>
          <w:rFonts w:hint="eastAsia"/>
        </w:rPr>
        <w:t xml:space="preserve"> ID </w:t>
      </w:r>
      <w:r>
        <w:rPr>
          <w:rFonts w:hint="eastAsia"/>
        </w:rPr>
        <w:t>为当前节点，则直接交给本地业务逻辑处理。设计路由环路检测机制（如</w:t>
      </w:r>
      <w:r>
        <w:rPr>
          <w:rFonts w:hint="eastAsia"/>
        </w:rPr>
        <w:t xml:space="preserve"> TTL </w:t>
      </w:r>
      <w:r>
        <w:rPr>
          <w:rFonts w:hint="eastAsia"/>
        </w:rPr>
        <w:t>字段或路径记录），防止在复杂组网中出现消息死循环。</w:t>
      </w:r>
    </w:p>
    <w:p w14:paraId="449451AA" w14:textId="77777777" w:rsidR="00C92CA1" w:rsidRDefault="00C92CA1" w:rsidP="00C92CA1">
      <w:pPr>
        <w:pStyle w:val="aff6"/>
        <w:rPr>
          <w:rFonts w:hint="eastAsia"/>
        </w:rPr>
      </w:pPr>
      <w:r>
        <w:rPr>
          <w:rFonts w:hint="eastAsia"/>
        </w:rPr>
        <w:t>权限与安全中间件。实现一个轻量级、基于内存的鉴权引擎。系统启动时加载权限策略，支持对“谁（</w:t>
      </w:r>
      <w:r>
        <w:rPr>
          <w:rFonts w:hint="eastAsia"/>
        </w:rPr>
        <w:t>Subject</w:t>
      </w:r>
      <w:r>
        <w:rPr>
          <w:rFonts w:hint="eastAsia"/>
        </w:rPr>
        <w:t>）”可以对“哪个节点（</w:t>
      </w:r>
      <w:r>
        <w:rPr>
          <w:rFonts w:hint="eastAsia"/>
        </w:rPr>
        <w:t>Resource</w:t>
      </w:r>
      <w:r>
        <w:rPr>
          <w:rFonts w:hint="eastAsia"/>
        </w:rPr>
        <w:t>）”执行“什么操作（</w:t>
      </w:r>
      <w:r>
        <w:rPr>
          <w:rFonts w:hint="eastAsia"/>
        </w:rPr>
        <w:t>Action</w:t>
      </w:r>
      <w:r>
        <w:rPr>
          <w:rFonts w:hint="eastAsia"/>
        </w:rPr>
        <w:t>）”进行快速校验。在消息处理流水线（</w:t>
      </w:r>
      <w:r>
        <w:rPr>
          <w:rFonts w:hint="eastAsia"/>
        </w:rPr>
        <w:t>Pipeline</w:t>
      </w:r>
      <w:r>
        <w:rPr>
          <w:rFonts w:hint="eastAsia"/>
        </w:rPr>
        <w:t>）中植入鉴权</w:t>
      </w:r>
      <w:r>
        <w:rPr>
          <w:rFonts w:hint="eastAsia"/>
        </w:rPr>
        <w:t xml:space="preserve"> Hook</w:t>
      </w:r>
      <w:r>
        <w:rPr>
          <w:rFonts w:hint="eastAsia"/>
        </w:rPr>
        <w:t>，在消息路由转发前进行拦截，确保未授权的指令无法穿透到子网内部。</w:t>
      </w:r>
    </w:p>
    <w:p w14:paraId="090DCE3D" w14:textId="77777777" w:rsidR="00FB2607" w:rsidRDefault="00C92CA1" w:rsidP="00C92CA1">
      <w:pPr>
        <w:pStyle w:val="aff6"/>
        <w:rPr>
          <w:rFonts w:hint="eastAsia"/>
        </w:rPr>
      </w:pPr>
      <w:r>
        <w:rPr>
          <w:rFonts w:hint="eastAsia"/>
        </w:rPr>
        <w:t>多协议适配框架。设计抽象的</w:t>
      </w:r>
      <w:r>
        <w:rPr>
          <w:rFonts w:hint="eastAsia"/>
        </w:rPr>
        <w:t xml:space="preserve"> Adapter </w:t>
      </w:r>
      <w:r>
        <w:rPr>
          <w:rFonts w:hint="eastAsia"/>
        </w:rPr>
        <w:t>接口层，虽然核心链路基于</w:t>
      </w:r>
      <w:r>
        <w:rPr>
          <w:rFonts w:hint="eastAsia"/>
        </w:rPr>
        <w:t xml:space="preserve"> TCP</w:t>
      </w:r>
      <w:r>
        <w:rPr>
          <w:rFonts w:hint="eastAsia"/>
        </w:rPr>
        <w:t>，但预留了对其他协议的转换入口，方便未来扩展</w:t>
      </w:r>
      <w:r>
        <w:rPr>
          <w:rFonts w:hint="eastAsia"/>
        </w:rPr>
        <w:t xml:space="preserve"> Web </w:t>
      </w:r>
      <w:r>
        <w:rPr>
          <w:rFonts w:hint="eastAsia"/>
        </w:rPr>
        <w:t>管理端或第三方服务接入。</w:t>
      </w:r>
    </w:p>
    <w:p w14:paraId="71ADA7B7" w14:textId="77777777" w:rsidR="00FB2607" w:rsidRDefault="00D743E3">
      <w:pPr>
        <w:pStyle w:val="2"/>
      </w:pPr>
      <w:r>
        <w:t>3.3</w:t>
      </w:r>
      <w:r>
        <w:rPr>
          <w:rFonts w:hint="eastAsia"/>
        </w:rPr>
        <w:t xml:space="preserve"> </w:t>
      </w:r>
      <w:r w:rsidR="000972C9" w:rsidRPr="000972C9">
        <w:rPr>
          <w:rStyle w:val="20"/>
          <w:rFonts w:hint="eastAsia"/>
          <w:b/>
          <w:bCs/>
        </w:rPr>
        <w:t>底层设备接入实现</w:t>
      </w:r>
    </w:p>
    <w:p w14:paraId="2E08021B" w14:textId="77777777" w:rsidR="00BB033D" w:rsidRDefault="00BB033D" w:rsidP="00BB033D">
      <w:pPr>
        <w:pStyle w:val="aff6"/>
        <w:rPr>
          <w:rFonts w:hint="eastAsia"/>
        </w:rPr>
      </w:pPr>
      <w:r>
        <w:rPr>
          <w:rFonts w:hint="eastAsia"/>
        </w:rPr>
        <w:t xml:space="preserve">C </w:t>
      </w:r>
      <w:r>
        <w:rPr>
          <w:rFonts w:hint="eastAsia"/>
        </w:rPr>
        <w:t>语言</w:t>
      </w:r>
      <w:r>
        <w:rPr>
          <w:rFonts w:hint="eastAsia"/>
        </w:rPr>
        <w:t xml:space="preserve"> SDK</w:t>
      </w:r>
      <w:r>
        <w:rPr>
          <w:rFonts w:hint="eastAsia"/>
        </w:rPr>
        <w:t>。面向资源极其受限的单片机（如</w:t>
      </w:r>
      <w:r>
        <w:rPr>
          <w:rFonts w:hint="eastAsia"/>
        </w:rPr>
        <w:t xml:space="preserve"> STM32</w:t>
      </w:r>
      <w:r>
        <w:rPr>
          <w:rFonts w:hint="eastAsia"/>
        </w:rPr>
        <w:t>、</w:t>
      </w:r>
      <w:r>
        <w:rPr>
          <w:rFonts w:hint="eastAsia"/>
        </w:rPr>
        <w:t>ESP8266 RTOS SDK</w:t>
      </w:r>
      <w:r>
        <w:rPr>
          <w:rFonts w:hint="eastAsia"/>
        </w:rPr>
        <w:t>），基于</w:t>
      </w:r>
      <w:r>
        <w:rPr>
          <w:rFonts w:hint="eastAsia"/>
        </w:rPr>
        <w:t xml:space="preserve"> Socket </w:t>
      </w:r>
      <w:r>
        <w:rPr>
          <w:rFonts w:hint="eastAsia"/>
        </w:rPr>
        <w:t>接口实现精简的客户端逻辑。实现基础的</w:t>
      </w:r>
      <w:r>
        <w:rPr>
          <w:rFonts w:hint="eastAsia"/>
        </w:rPr>
        <w:t xml:space="preserve"> </w:t>
      </w:r>
      <w:r>
        <w:rPr>
          <w:rFonts w:hint="eastAsia"/>
        </w:rPr>
        <w:t>封包</w:t>
      </w:r>
      <w:r>
        <w:rPr>
          <w:rFonts w:hint="eastAsia"/>
        </w:rPr>
        <w:t>/</w:t>
      </w:r>
      <w:r>
        <w:rPr>
          <w:rFonts w:hint="eastAsia"/>
        </w:rPr>
        <w:t>解包（</w:t>
      </w:r>
      <w:r>
        <w:rPr>
          <w:rFonts w:hint="eastAsia"/>
        </w:rPr>
        <w:t>Packetizing</w:t>
      </w:r>
      <w:r>
        <w:rPr>
          <w:rFonts w:hint="eastAsia"/>
        </w:rPr>
        <w:t>）</w:t>
      </w:r>
      <w:r>
        <w:rPr>
          <w:rFonts w:hint="eastAsia"/>
        </w:rPr>
        <w:t xml:space="preserve"> </w:t>
      </w:r>
      <w:r>
        <w:rPr>
          <w:rFonts w:hint="eastAsia"/>
        </w:rPr>
        <w:t>功能，能够构造符合协议规范的</w:t>
      </w:r>
      <w:r>
        <w:rPr>
          <w:rFonts w:hint="eastAsia"/>
        </w:rPr>
        <w:t xml:space="preserve"> TCP </w:t>
      </w:r>
      <w:r>
        <w:rPr>
          <w:rFonts w:hint="eastAsia"/>
        </w:rPr>
        <w:t>数据流。提供明确的</w:t>
      </w:r>
      <w:r>
        <w:rPr>
          <w:rFonts w:hint="eastAsia"/>
        </w:rPr>
        <w:t xml:space="preserve"> API </w:t>
      </w:r>
      <w:r>
        <w:rPr>
          <w:rFonts w:hint="eastAsia"/>
        </w:rPr>
        <w:t>接口，如</w:t>
      </w:r>
      <w:r>
        <w:rPr>
          <w:rFonts w:hint="eastAsia"/>
        </w:rPr>
        <w:t xml:space="preserve"> </w:t>
      </w:r>
      <w:proofErr w:type="spellStart"/>
      <w:r>
        <w:rPr>
          <w:rFonts w:hint="eastAsia"/>
        </w:rPr>
        <w:t>connect_hub</w:t>
      </w:r>
      <w:proofErr w:type="spellEnd"/>
      <w:r>
        <w:rPr>
          <w:rFonts w:hint="eastAsia"/>
        </w:rPr>
        <w:t xml:space="preserve">(), </w:t>
      </w:r>
      <w:proofErr w:type="spellStart"/>
      <w:r>
        <w:rPr>
          <w:rFonts w:hint="eastAsia"/>
        </w:rPr>
        <w:t>send_data</w:t>
      </w:r>
      <w:proofErr w:type="spellEnd"/>
      <w:r>
        <w:rPr>
          <w:rFonts w:hint="eastAsia"/>
        </w:rPr>
        <w:t xml:space="preserve">(), </w:t>
      </w:r>
      <w:proofErr w:type="spellStart"/>
      <w:r>
        <w:rPr>
          <w:rFonts w:hint="eastAsia"/>
        </w:rPr>
        <w:t>register_handler</w:t>
      </w:r>
      <w:proofErr w:type="spellEnd"/>
      <w:r>
        <w:rPr>
          <w:rFonts w:hint="eastAsia"/>
        </w:rPr>
        <w:t>()</w:t>
      </w:r>
      <w:r>
        <w:rPr>
          <w:rFonts w:hint="eastAsia"/>
        </w:rPr>
        <w:t>，使开发者能够专注于业务逻辑，通过回调函数处理来自上层的控制指令。</w:t>
      </w:r>
    </w:p>
    <w:p w14:paraId="04458B92" w14:textId="77777777" w:rsidR="00FB2607" w:rsidRDefault="00BB033D" w:rsidP="00BB033D">
      <w:pPr>
        <w:pStyle w:val="aff6"/>
      </w:pPr>
      <w:proofErr w:type="spellStart"/>
      <w:r>
        <w:rPr>
          <w:rFonts w:hint="eastAsia"/>
        </w:rPr>
        <w:t>MicroPython</w:t>
      </w:r>
      <w:proofErr w:type="spellEnd"/>
      <w:r>
        <w:rPr>
          <w:rFonts w:hint="eastAsia"/>
        </w:rPr>
        <w:t xml:space="preserve"> SDK</w:t>
      </w:r>
      <w:r>
        <w:rPr>
          <w:rFonts w:hint="eastAsia"/>
        </w:rPr>
        <w:t>。面向性能较好的微控制器（如</w:t>
      </w:r>
      <w:r>
        <w:rPr>
          <w:rFonts w:hint="eastAsia"/>
        </w:rPr>
        <w:t xml:space="preserve"> ESP32</w:t>
      </w:r>
      <w:r>
        <w:rPr>
          <w:rFonts w:hint="eastAsia"/>
        </w:rPr>
        <w:t>），利用其</w:t>
      </w:r>
      <w:r>
        <w:rPr>
          <w:rFonts w:hint="eastAsia"/>
        </w:rPr>
        <w:t xml:space="preserve"> Python </w:t>
      </w:r>
      <w:r>
        <w:rPr>
          <w:rFonts w:hint="eastAsia"/>
        </w:rPr>
        <w:t>解释器特性，封装一套易于使用的</w:t>
      </w:r>
      <w:r>
        <w:rPr>
          <w:rFonts w:hint="eastAsia"/>
        </w:rPr>
        <w:t xml:space="preserve"> Python</w:t>
      </w:r>
      <w:r>
        <w:rPr>
          <w:rFonts w:hint="eastAsia"/>
        </w:rPr>
        <w:t>库。利用</w:t>
      </w:r>
      <w:r>
        <w:rPr>
          <w:rFonts w:hint="eastAsia"/>
        </w:rPr>
        <w:t xml:space="preserve"> </w:t>
      </w:r>
      <w:proofErr w:type="spellStart"/>
      <w:r>
        <w:rPr>
          <w:rFonts w:hint="eastAsia"/>
        </w:rPr>
        <w:t>MicroPython</w:t>
      </w:r>
      <w:proofErr w:type="spellEnd"/>
      <w:r>
        <w:rPr>
          <w:rFonts w:hint="eastAsia"/>
        </w:rPr>
        <w:t xml:space="preserve"> </w:t>
      </w:r>
      <w:r>
        <w:rPr>
          <w:rFonts w:hint="eastAsia"/>
        </w:rPr>
        <w:t>内置的</w:t>
      </w:r>
      <w:r>
        <w:rPr>
          <w:rFonts w:hint="eastAsia"/>
        </w:rPr>
        <w:t xml:space="preserve"> </w:t>
      </w:r>
      <w:proofErr w:type="spellStart"/>
      <w:r>
        <w:rPr>
          <w:rFonts w:hint="eastAsia"/>
        </w:rPr>
        <w:t>ujson</w:t>
      </w:r>
      <w:proofErr w:type="spellEnd"/>
      <w:r>
        <w:rPr>
          <w:rFonts w:hint="eastAsia"/>
        </w:rPr>
        <w:t xml:space="preserve"> </w:t>
      </w:r>
      <w:r>
        <w:rPr>
          <w:rFonts w:hint="eastAsia"/>
        </w:rPr>
        <w:t>和</w:t>
      </w:r>
      <w:r>
        <w:rPr>
          <w:rFonts w:hint="eastAsia"/>
        </w:rPr>
        <w:t xml:space="preserve"> </w:t>
      </w:r>
      <w:proofErr w:type="spellStart"/>
      <w:r>
        <w:rPr>
          <w:rFonts w:hint="eastAsia"/>
        </w:rPr>
        <w:t>usocket</w:t>
      </w:r>
      <w:proofErr w:type="spellEnd"/>
      <w:r>
        <w:rPr>
          <w:rFonts w:hint="eastAsia"/>
        </w:rPr>
        <w:t xml:space="preserve"> </w:t>
      </w:r>
      <w:r>
        <w:rPr>
          <w:rFonts w:hint="eastAsia"/>
        </w:rPr>
        <w:t>库，快速实现</w:t>
      </w:r>
      <w:r>
        <w:rPr>
          <w:rFonts w:hint="eastAsia"/>
        </w:rPr>
        <w:t xml:space="preserve"> JSON </w:t>
      </w:r>
      <w:r>
        <w:rPr>
          <w:rFonts w:hint="eastAsia"/>
        </w:rPr>
        <w:t>数据的序列化与</w:t>
      </w:r>
      <w:r>
        <w:rPr>
          <w:rFonts w:hint="eastAsia"/>
        </w:rPr>
        <w:t xml:space="preserve"> TCP </w:t>
      </w:r>
      <w:r>
        <w:rPr>
          <w:rFonts w:hint="eastAsia"/>
        </w:rPr>
        <w:t>通信。提供示例代码，演示如何通过简单的几行</w:t>
      </w:r>
      <w:r>
        <w:rPr>
          <w:rFonts w:hint="eastAsia"/>
        </w:rPr>
        <w:t xml:space="preserve"> Python </w:t>
      </w:r>
      <w:r>
        <w:rPr>
          <w:rFonts w:hint="eastAsia"/>
        </w:rPr>
        <w:t>代码连接</w:t>
      </w:r>
      <w:r>
        <w:rPr>
          <w:rFonts w:hint="eastAsia"/>
        </w:rPr>
        <w:t xml:space="preserve"> </w:t>
      </w:r>
      <w:proofErr w:type="spellStart"/>
      <w:r>
        <w:rPr>
          <w:rFonts w:hint="eastAsia"/>
        </w:rPr>
        <w:t>WiFi</w:t>
      </w:r>
      <w:proofErr w:type="spellEnd"/>
      <w:r>
        <w:rPr>
          <w:rFonts w:hint="eastAsia"/>
        </w:rPr>
        <w:t>、接入上级</w:t>
      </w:r>
      <w:r>
        <w:rPr>
          <w:rFonts w:hint="eastAsia"/>
        </w:rPr>
        <w:t xml:space="preserve"> Hub</w:t>
      </w:r>
      <w:r>
        <w:rPr>
          <w:rFonts w:hint="eastAsia"/>
        </w:rPr>
        <w:t>，并实现温湿度数据的定时上报及远程继电器控制。</w:t>
      </w:r>
    </w:p>
    <w:p w14:paraId="7B0817A2" w14:textId="77777777" w:rsidR="00FB2607" w:rsidRDefault="00D743E3">
      <w:pPr>
        <w:pStyle w:val="2"/>
      </w:pPr>
      <w:r>
        <w:rPr>
          <w:rFonts w:hint="eastAsia"/>
        </w:rPr>
        <w:t>4</w:t>
      </w:r>
      <w:r>
        <w:rPr>
          <w:rFonts w:hint="eastAsia"/>
        </w:rPr>
        <w:t>．</w:t>
      </w:r>
      <w:r>
        <w:t>预期研究成果</w:t>
      </w:r>
    </w:p>
    <w:p w14:paraId="007F9984" w14:textId="77777777" w:rsidR="007758EC" w:rsidRDefault="007758EC" w:rsidP="007758EC">
      <w:pPr>
        <w:pStyle w:val="aff6"/>
        <w:rPr>
          <w:rFonts w:hint="eastAsia"/>
        </w:rPr>
      </w:pPr>
      <w:r>
        <w:rPr>
          <w:rFonts w:hint="eastAsia"/>
        </w:rPr>
        <w:t>1.</w:t>
      </w:r>
      <w:r>
        <w:rPr>
          <w:rFonts w:hint="eastAsia"/>
        </w:rPr>
        <w:t>一套高性能的物联网消息中枢源码：代码规范，注释清晰，具备较强的并发</w:t>
      </w:r>
      <w:r>
        <w:rPr>
          <w:rFonts w:hint="eastAsia"/>
        </w:rPr>
        <w:lastRenderedPageBreak/>
        <w:t>处理能力。</w:t>
      </w:r>
    </w:p>
    <w:p w14:paraId="3A311394" w14:textId="77777777" w:rsidR="007758EC" w:rsidRDefault="007758EC" w:rsidP="007758EC">
      <w:pPr>
        <w:pStyle w:val="aff6"/>
        <w:rPr>
          <w:rFonts w:hint="eastAsia"/>
        </w:rPr>
      </w:pPr>
      <w:r>
        <w:rPr>
          <w:rFonts w:hint="eastAsia"/>
        </w:rPr>
        <w:t>2.</w:t>
      </w:r>
      <w:r>
        <w:rPr>
          <w:rFonts w:hint="eastAsia"/>
        </w:rPr>
        <w:t>两套终端设备</w:t>
      </w:r>
      <w:r>
        <w:rPr>
          <w:rFonts w:hint="eastAsia"/>
        </w:rPr>
        <w:t xml:space="preserve"> SDK</w:t>
      </w:r>
      <w:r>
        <w:rPr>
          <w:rFonts w:hint="eastAsia"/>
        </w:rPr>
        <w:t>：提供</w:t>
      </w:r>
      <w:r>
        <w:rPr>
          <w:rFonts w:hint="eastAsia"/>
        </w:rPr>
        <w:t xml:space="preserve"> C </w:t>
      </w:r>
      <w:r>
        <w:rPr>
          <w:rFonts w:hint="eastAsia"/>
        </w:rPr>
        <w:t>和</w:t>
      </w:r>
      <w:r>
        <w:rPr>
          <w:rFonts w:hint="eastAsia"/>
        </w:rPr>
        <w:t xml:space="preserve"> </w:t>
      </w:r>
      <w:proofErr w:type="spellStart"/>
      <w:r>
        <w:rPr>
          <w:rFonts w:hint="eastAsia"/>
        </w:rPr>
        <w:t>MicroPython</w:t>
      </w:r>
      <w:proofErr w:type="spellEnd"/>
      <w:r>
        <w:rPr>
          <w:rFonts w:hint="eastAsia"/>
        </w:rPr>
        <w:t xml:space="preserve"> </w:t>
      </w:r>
      <w:r>
        <w:rPr>
          <w:rFonts w:hint="eastAsia"/>
        </w:rPr>
        <w:t>版本的</w:t>
      </w:r>
      <w:r>
        <w:rPr>
          <w:rFonts w:hint="eastAsia"/>
        </w:rPr>
        <w:t xml:space="preserve"> SDK</w:t>
      </w:r>
      <w:r>
        <w:rPr>
          <w:rFonts w:hint="eastAsia"/>
        </w:rPr>
        <w:t>，支持主流嵌入式硬件的快速接入。</w:t>
      </w:r>
    </w:p>
    <w:p w14:paraId="07C8D835" w14:textId="77777777" w:rsidR="007758EC" w:rsidRDefault="007758EC" w:rsidP="007758EC">
      <w:pPr>
        <w:pStyle w:val="aff6"/>
        <w:rPr>
          <w:rFonts w:hint="eastAsia"/>
        </w:rPr>
      </w:pPr>
      <w:r>
        <w:rPr>
          <w:rFonts w:hint="eastAsia"/>
        </w:rPr>
        <w:t>3.</w:t>
      </w:r>
      <w:r>
        <w:rPr>
          <w:rFonts w:hint="eastAsia"/>
        </w:rPr>
        <w:t>可直接部署的发布包：提供编译好的二进制文件（支持</w:t>
      </w:r>
      <w:r>
        <w:rPr>
          <w:rFonts w:hint="eastAsia"/>
        </w:rPr>
        <w:t xml:space="preserve"> Windows/Linux/macOS/ARM</w:t>
      </w:r>
      <w:r>
        <w:rPr>
          <w:rFonts w:hint="eastAsia"/>
        </w:rPr>
        <w:t>）和</w:t>
      </w:r>
      <w:r>
        <w:rPr>
          <w:rFonts w:hint="eastAsia"/>
        </w:rPr>
        <w:t xml:space="preserve"> Docker </w:t>
      </w:r>
      <w:r>
        <w:rPr>
          <w:rFonts w:hint="eastAsia"/>
        </w:rPr>
        <w:t>镜像，支持一键部署。</w:t>
      </w:r>
    </w:p>
    <w:p w14:paraId="3F1B141D" w14:textId="77777777" w:rsidR="00FB2607" w:rsidRDefault="007758EC" w:rsidP="007758EC">
      <w:pPr>
        <w:pStyle w:val="aff6"/>
      </w:pPr>
      <w:r>
        <w:rPr>
          <w:rFonts w:hint="eastAsia"/>
        </w:rPr>
        <w:t>4.</w:t>
      </w:r>
      <w:r>
        <w:rPr>
          <w:rFonts w:hint="eastAsia"/>
        </w:rPr>
        <w:t>演示</w:t>
      </w:r>
      <w:r>
        <w:rPr>
          <w:rFonts w:hint="eastAsia"/>
        </w:rPr>
        <w:t xml:space="preserve"> Demo</w:t>
      </w:r>
      <w:r>
        <w:rPr>
          <w:rFonts w:hint="eastAsia"/>
        </w:rPr>
        <w:t>：搭建一个包含灯光控制、环境监测的实物演示系统，直观展示树形组网、即插即用和多级联动的效果。</w:t>
      </w:r>
    </w:p>
    <w:p w14:paraId="0CDF727B" w14:textId="77777777" w:rsidR="00FB2607" w:rsidRDefault="00D743E3">
      <w:pPr>
        <w:pStyle w:val="2"/>
      </w:pPr>
      <w:r>
        <w:rPr>
          <w:rFonts w:hint="eastAsia"/>
        </w:rPr>
        <w:t>5</w:t>
      </w:r>
      <w:r>
        <w:rPr>
          <w:rFonts w:hint="eastAsia"/>
        </w:rPr>
        <w:t>．</w:t>
      </w:r>
      <w:r>
        <w:t>研究工作进度计划</w:t>
      </w:r>
    </w:p>
    <w:p w14:paraId="73379945" w14:textId="77777777" w:rsidR="001008CB" w:rsidRDefault="001008CB" w:rsidP="001008CB">
      <w:pPr>
        <w:pStyle w:val="aff6"/>
        <w:rPr>
          <w:rFonts w:hint="eastAsia"/>
        </w:rPr>
      </w:pPr>
      <w:r>
        <w:rPr>
          <w:rFonts w:hint="eastAsia"/>
        </w:rPr>
        <w:t>第七学期第</w:t>
      </w:r>
      <w:r>
        <w:rPr>
          <w:rFonts w:hint="eastAsia"/>
        </w:rPr>
        <w:t xml:space="preserve"> 3</w:t>
      </w:r>
      <w:r>
        <w:rPr>
          <w:rFonts w:hint="eastAsia"/>
        </w:rPr>
        <w:t>～</w:t>
      </w:r>
      <w:r>
        <w:rPr>
          <w:rFonts w:hint="eastAsia"/>
        </w:rPr>
        <w:t xml:space="preserve">6 </w:t>
      </w:r>
      <w:r>
        <w:rPr>
          <w:rFonts w:hint="eastAsia"/>
        </w:rPr>
        <w:t>周：查阅文献；</w:t>
      </w:r>
    </w:p>
    <w:p w14:paraId="36FFDBEF" w14:textId="77777777" w:rsidR="001008CB" w:rsidRDefault="001008CB" w:rsidP="001008CB">
      <w:pPr>
        <w:pStyle w:val="aff6"/>
        <w:rPr>
          <w:rFonts w:hint="eastAsia"/>
        </w:rPr>
      </w:pPr>
      <w:r>
        <w:rPr>
          <w:rFonts w:hint="eastAsia"/>
        </w:rPr>
        <w:t>第七学期第</w:t>
      </w:r>
      <w:r>
        <w:rPr>
          <w:rFonts w:hint="eastAsia"/>
        </w:rPr>
        <w:t xml:space="preserve"> 7</w:t>
      </w:r>
      <w:r>
        <w:rPr>
          <w:rFonts w:hint="eastAsia"/>
        </w:rPr>
        <w:t>～</w:t>
      </w:r>
      <w:r>
        <w:rPr>
          <w:rFonts w:hint="eastAsia"/>
        </w:rPr>
        <w:t xml:space="preserve">10 </w:t>
      </w:r>
      <w:r>
        <w:rPr>
          <w:rFonts w:hint="eastAsia"/>
        </w:rPr>
        <w:t>周：完成文献综述和外文翻译；</w:t>
      </w:r>
    </w:p>
    <w:p w14:paraId="10A54102" w14:textId="77777777" w:rsidR="001008CB" w:rsidRDefault="001008CB" w:rsidP="001008CB">
      <w:pPr>
        <w:pStyle w:val="aff6"/>
        <w:rPr>
          <w:rFonts w:hint="eastAsia"/>
        </w:rPr>
      </w:pPr>
      <w:r>
        <w:rPr>
          <w:rFonts w:hint="eastAsia"/>
        </w:rPr>
        <w:t>第七学期第</w:t>
      </w:r>
      <w:r>
        <w:rPr>
          <w:rFonts w:hint="eastAsia"/>
        </w:rPr>
        <w:t xml:space="preserve"> 11</w:t>
      </w:r>
      <w:r>
        <w:rPr>
          <w:rFonts w:hint="eastAsia"/>
        </w:rPr>
        <w:t>～</w:t>
      </w:r>
      <w:r>
        <w:rPr>
          <w:rFonts w:hint="eastAsia"/>
        </w:rPr>
        <w:t xml:space="preserve">17 </w:t>
      </w:r>
      <w:r>
        <w:rPr>
          <w:rFonts w:hint="eastAsia"/>
        </w:rPr>
        <w:t>周：完成开题报告的撰写，并准备答辩及相关工作，完成软件框架和消息中枢的编写；</w:t>
      </w:r>
    </w:p>
    <w:p w14:paraId="2EBBB3C2" w14:textId="77777777" w:rsidR="001008CB" w:rsidRDefault="001008CB" w:rsidP="001008CB">
      <w:pPr>
        <w:pStyle w:val="aff6"/>
        <w:rPr>
          <w:rFonts w:hint="eastAsia"/>
        </w:rPr>
      </w:pPr>
      <w:r>
        <w:rPr>
          <w:rFonts w:hint="eastAsia"/>
        </w:rPr>
        <w:t>第八学期第</w:t>
      </w:r>
      <w:r>
        <w:rPr>
          <w:rFonts w:hint="eastAsia"/>
        </w:rPr>
        <w:t xml:space="preserve"> 1</w:t>
      </w:r>
      <w:r>
        <w:rPr>
          <w:rFonts w:hint="eastAsia"/>
        </w:rPr>
        <w:t>～</w:t>
      </w:r>
      <w:r>
        <w:rPr>
          <w:rFonts w:hint="eastAsia"/>
        </w:rPr>
        <w:t xml:space="preserve">6 </w:t>
      </w:r>
      <w:r>
        <w:rPr>
          <w:rFonts w:hint="eastAsia"/>
        </w:rPr>
        <w:t>周：进行执行硬件方面的研究、设计和开发；</w:t>
      </w:r>
    </w:p>
    <w:p w14:paraId="71EBDEA2" w14:textId="77777777" w:rsidR="001008CB" w:rsidRDefault="001008CB" w:rsidP="001008CB">
      <w:pPr>
        <w:pStyle w:val="aff6"/>
        <w:rPr>
          <w:rFonts w:hint="eastAsia"/>
        </w:rPr>
      </w:pPr>
      <w:r>
        <w:rPr>
          <w:rFonts w:hint="eastAsia"/>
        </w:rPr>
        <w:t>第八学期第</w:t>
      </w:r>
      <w:r>
        <w:rPr>
          <w:rFonts w:hint="eastAsia"/>
        </w:rPr>
        <w:t xml:space="preserve"> 7</w:t>
      </w:r>
      <w:r>
        <w:rPr>
          <w:rFonts w:hint="eastAsia"/>
        </w:rPr>
        <w:t>～</w:t>
      </w:r>
      <w:r>
        <w:rPr>
          <w:rFonts w:hint="eastAsia"/>
        </w:rPr>
        <w:t xml:space="preserve">12 </w:t>
      </w:r>
      <w:r>
        <w:rPr>
          <w:rFonts w:hint="eastAsia"/>
        </w:rPr>
        <w:t>周：编写代码并调试，撰写毕业论文；</w:t>
      </w:r>
    </w:p>
    <w:p w14:paraId="00C8DFCC" w14:textId="77777777" w:rsidR="00FB2607" w:rsidRDefault="001008CB" w:rsidP="001008CB">
      <w:pPr>
        <w:pStyle w:val="aff6"/>
      </w:pPr>
      <w:r>
        <w:rPr>
          <w:rFonts w:hint="eastAsia"/>
        </w:rPr>
        <w:t>第八学期第</w:t>
      </w:r>
      <w:r>
        <w:rPr>
          <w:rFonts w:hint="eastAsia"/>
        </w:rPr>
        <w:t xml:space="preserve"> 13</w:t>
      </w:r>
      <w:r>
        <w:rPr>
          <w:rFonts w:hint="eastAsia"/>
        </w:rPr>
        <w:t>～</w:t>
      </w:r>
      <w:r>
        <w:rPr>
          <w:rFonts w:hint="eastAsia"/>
        </w:rPr>
        <w:t xml:space="preserve">16 </w:t>
      </w:r>
      <w:r>
        <w:rPr>
          <w:rFonts w:hint="eastAsia"/>
        </w:rPr>
        <w:t>周：完成论文修改，并准备答辩及相关工作。</w:t>
      </w:r>
    </w:p>
    <w:p w14:paraId="353E3ACD" w14:textId="77777777" w:rsidR="00FB2607" w:rsidRDefault="00FB2607">
      <w:pPr>
        <w:sectPr w:rsidR="00FB2607" w:rsidSect="00B16381">
          <w:headerReference w:type="default" r:id="rId18"/>
          <w:pgSz w:w="11906" w:h="16838"/>
          <w:pgMar w:top="1418" w:right="1701" w:bottom="1701" w:left="1701" w:header="992" w:footer="992" w:gutter="0"/>
          <w:cols w:space="720"/>
          <w:docGrid w:linePitch="312"/>
        </w:sectPr>
      </w:pPr>
    </w:p>
    <w:p w14:paraId="2F628BF6" w14:textId="77777777" w:rsidR="00FB2607" w:rsidRDefault="00FB2607"/>
    <w:p w14:paraId="72A03844" w14:textId="77777777" w:rsidR="00FB2607" w:rsidRDefault="00FB2607"/>
    <w:p w14:paraId="079B6D60" w14:textId="77777777" w:rsidR="00FB2607" w:rsidRDefault="00FB2607"/>
    <w:p w14:paraId="70BF9D84" w14:textId="77777777" w:rsidR="00FB2607" w:rsidRDefault="00FB2607"/>
    <w:p w14:paraId="020AC027" w14:textId="77777777" w:rsidR="00FB2607" w:rsidRDefault="00FB2607"/>
    <w:p w14:paraId="717A3A8F" w14:textId="77777777" w:rsidR="00FB2607" w:rsidRDefault="00FB2607"/>
    <w:p w14:paraId="79256819" w14:textId="77777777" w:rsidR="00FB2607" w:rsidRDefault="00FB2607"/>
    <w:p w14:paraId="2B178A6F" w14:textId="77777777" w:rsidR="00FB2607" w:rsidRDefault="00FB2607"/>
    <w:p w14:paraId="412687D6" w14:textId="77777777" w:rsidR="00FB2607" w:rsidRDefault="00D743E3">
      <w:pPr>
        <w:pStyle w:val="13"/>
      </w:pPr>
      <w:r>
        <w:rPr>
          <w:rFonts w:hint="eastAsia"/>
        </w:rPr>
        <w:t>毕业论文（设计）</w:t>
      </w:r>
    </w:p>
    <w:p w14:paraId="7E35E977" w14:textId="77777777" w:rsidR="00FB2607" w:rsidRDefault="00FB2607"/>
    <w:p w14:paraId="754A7A6E" w14:textId="77777777" w:rsidR="00FB2607" w:rsidRDefault="00FB2607"/>
    <w:p w14:paraId="4547C612" w14:textId="77777777" w:rsidR="00FB2607" w:rsidRDefault="00D743E3">
      <w:pPr>
        <w:pStyle w:val="31"/>
      </w:pPr>
      <w:r>
        <w:rPr>
          <w:rFonts w:hint="eastAsia"/>
        </w:rPr>
        <w:t>文</w:t>
      </w:r>
      <w:r>
        <w:rPr>
          <w:rFonts w:hint="eastAsia"/>
        </w:rPr>
        <w:t xml:space="preserve"> </w:t>
      </w:r>
      <w:r>
        <w:rPr>
          <w:rFonts w:hint="eastAsia"/>
        </w:rPr>
        <w:t>献</w:t>
      </w:r>
      <w:r>
        <w:rPr>
          <w:rFonts w:hint="eastAsia"/>
        </w:rPr>
        <w:t xml:space="preserve"> </w:t>
      </w:r>
      <w:r>
        <w:rPr>
          <w:rFonts w:hint="eastAsia"/>
        </w:rPr>
        <w:t>综</w:t>
      </w:r>
      <w:r>
        <w:rPr>
          <w:rFonts w:hint="eastAsia"/>
        </w:rPr>
        <w:t xml:space="preserve"> </w:t>
      </w:r>
      <w:r>
        <w:rPr>
          <w:rFonts w:hint="eastAsia"/>
        </w:rPr>
        <w:t>述</w:t>
      </w:r>
    </w:p>
    <w:p w14:paraId="6D8680F8" w14:textId="77777777" w:rsidR="00FB2607" w:rsidRDefault="00FB2607"/>
    <w:p w14:paraId="5C0EA187" w14:textId="77777777" w:rsidR="00FB2607" w:rsidRDefault="00FB2607"/>
    <w:p w14:paraId="3857A690" w14:textId="77777777" w:rsidR="00FB2607" w:rsidRDefault="00D743E3">
      <w:pPr>
        <w:pStyle w:val="41"/>
      </w:pPr>
      <w:r>
        <w:rPr>
          <w:rFonts w:hint="eastAsia"/>
        </w:rPr>
        <w:t>（包括国内外现状、研究方向、进展情况、存在问题、参考依据等）</w:t>
      </w:r>
    </w:p>
    <w:p w14:paraId="159DB915" w14:textId="77777777" w:rsidR="00FB2607" w:rsidRDefault="00FB2607"/>
    <w:p w14:paraId="5ED21B24" w14:textId="77777777" w:rsidR="00FB2607" w:rsidRDefault="00FB2607">
      <w:pPr>
        <w:sectPr w:rsidR="00FB2607" w:rsidSect="00B16381">
          <w:headerReference w:type="default" r:id="rId19"/>
          <w:headerReference w:type="first" r:id="rId20"/>
          <w:pgSz w:w="11906" w:h="16838"/>
          <w:pgMar w:top="1418" w:right="1701" w:bottom="1701" w:left="1701" w:header="851" w:footer="992" w:gutter="0"/>
          <w:cols w:space="720"/>
          <w:docGrid w:linePitch="312"/>
        </w:sectPr>
      </w:pPr>
    </w:p>
    <w:p w14:paraId="3D681CFA" w14:textId="77777777" w:rsidR="00FB2607" w:rsidRDefault="00714F26">
      <w:pPr>
        <w:pStyle w:val="af7"/>
      </w:pPr>
      <w:r w:rsidRPr="00714F26">
        <w:rPr>
          <w:rFonts w:hint="eastAsia"/>
        </w:rPr>
        <w:lastRenderedPageBreak/>
        <w:t>基于树形网络结构的个人物联网平台</w:t>
      </w:r>
    </w:p>
    <w:p w14:paraId="5E2C880C" w14:textId="77777777" w:rsidR="00FB2607" w:rsidRDefault="00D743E3">
      <w:pPr>
        <w:pStyle w:val="2"/>
      </w:pPr>
      <w:r>
        <w:t>1.</w:t>
      </w:r>
      <w:r>
        <w:rPr>
          <w:rFonts w:hint="eastAsia"/>
        </w:rPr>
        <w:t xml:space="preserve"> </w:t>
      </w:r>
      <w:r>
        <w:rPr>
          <w:rFonts w:hint="eastAsia"/>
        </w:rPr>
        <w:t>国内外研究现状</w:t>
      </w:r>
    </w:p>
    <w:p w14:paraId="6D6C1D68" w14:textId="77777777" w:rsidR="00F5449D" w:rsidRDefault="00867748" w:rsidP="00F5449D">
      <w:pPr>
        <w:pStyle w:val="aff6"/>
        <w:rPr>
          <w:rFonts w:hint="eastAsia"/>
        </w:rPr>
      </w:pPr>
      <w:r w:rsidRPr="00867748">
        <w:rPr>
          <w:rFonts w:hint="eastAsia"/>
        </w:rPr>
        <w:t>物联网（</w:t>
      </w:r>
      <w:r w:rsidRPr="00867748">
        <w:rPr>
          <w:rFonts w:hint="eastAsia"/>
        </w:rPr>
        <w:t>IoT</w:t>
      </w:r>
      <w:r w:rsidRPr="00867748">
        <w:rPr>
          <w:rFonts w:hint="eastAsia"/>
        </w:rPr>
        <w:t>）技术从单一设备的智能化向全屋智能、个人定制化平台发展，网络架构的灵活性与可扩展性成为研究的核心</w:t>
      </w:r>
      <w:r w:rsidR="00CB627F">
        <w:rPr>
          <w:rFonts w:hint="eastAsia"/>
          <w:vertAlign w:val="superscript"/>
        </w:rPr>
        <w:t>[1][8]</w:t>
      </w:r>
      <w:r w:rsidRPr="00867748">
        <w:rPr>
          <w:rFonts w:hint="eastAsia"/>
        </w:rPr>
        <w:t>。传统的星型拓扑或扁平化网络在面对海量设备接入和复杂物理环境时，往往面临覆盖范围有限、扩展性差等瓶颈，因此分层化（云</w:t>
      </w:r>
      <w:r w:rsidRPr="00867748">
        <w:rPr>
          <w:rFonts w:hint="eastAsia"/>
        </w:rPr>
        <w:t>-</w:t>
      </w:r>
      <w:r w:rsidRPr="00867748">
        <w:rPr>
          <w:rFonts w:hint="eastAsia"/>
        </w:rPr>
        <w:t>边</w:t>
      </w:r>
      <w:r w:rsidRPr="00867748">
        <w:rPr>
          <w:rFonts w:hint="eastAsia"/>
        </w:rPr>
        <w:t>-</w:t>
      </w:r>
      <w:r w:rsidRPr="00867748">
        <w:rPr>
          <w:rFonts w:hint="eastAsia"/>
        </w:rPr>
        <w:t>端</w:t>
      </w:r>
      <w:r w:rsidRPr="00867748">
        <w:rPr>
          <w:rFonts w:hint="eastAsia"/>
        </w:rPr>
        <w:t>/</w:t>
      </w:r>
      <w:r w:rsidRPr="00867748">
        <w:rPr>
          <w:rFonts w:hint="eastAsia"/>
        </w:rPr>
        <w:t>多级网关）的架构逐渐受到关注并被证明相较扁平结构具有更优性能</w:t>
      </w:r>
      <w:r w:rsidR="00CB627F">
        <w:rPr>
          <w:rFonts w:hint="eastAsia"/>
          <w:vertAlign w:val="superscript"/>
        </w:rPr>
        <w:t>[4]</w:t>
      </w:r>
      <w:r w:rsidRPr="00867748">
        <w:rPr>
          <w:rFonts w:hint="eastAsia"/>
        </w:rPr>
        <w:t>。同时，个人物联网场景下多协议、多品牌设备共存，网关在协议转换与设备互联互通中的关键作用日益突出</w:t>
      </w:r>
      <w:r w:rsidR="00CB627F">
        <w:rPr>
          <w:rFonts w:hint="eastAsia"/>
          <w:vertAlign w:val="superscript"/>
        </w:rPr>
        <w:t>[1][2]</w:t>
      </w:r>
      <w:r w:rsidRPr="00867748">
        <w:rPr>
          <w:rFonts w:hint="eastAsia"/>
        </w:rPr>
        <w:t>。在平台层面的标准化方面，</w:t>
      </w:r>
      <w:r w:rsidRPr="00867748">
        <w:rPr>
          <w:rFonts w:hint="eastAsia"/>
        </w:rPr>
        <w:t>GB/T 46456.1-2025</w:t>
      </w:r>
      <w:r w:rsidRPr="00867748">
        <w:rPr>
          <w:rFonts w:hint="eastAsia"/>
        </w:rPr>
        <w:t>对智能家居互联互通的架构与通用要求、以及网关的协议转换与设备管理等职责进行了规范，为个人平台的顶层设计提供了依据</w:t>
      </w:r>
      <w:r w:rsidR="00CB627F">
        <w:rPr>
          <w:rFonts w:hint="eastAsia"/>
          <w:vertAlign w:val="superscript"/>
        </w:rPr>
        <w:t>[7]</w:t>
      </w:r>
      <w:r w:rsidRPr="00867748">
        <w:rPr>
          <w:rFonts w:hint="eastAsia"/>
        </w:rPr>
        <w:t>。因此，基于分层结构并兼顾协议融合能力的个人物联网平台成为相对平衡的选择</w:t>
      </w:r>
      <w:r w:rsidR="00CB627F">
        <w:rPr>
          <w:rFonts w:hint="eastAsia"/>
          <w:vertAlign w:val="superscript"/>
        </w:rPr>
        <w:t>[1][4][7]</w:t>
      </w:r>
      <w:r w:rsidR="00F5449D">
        <w:rPr>
          <w:rFonts w:hint="eastAsia"/>
        </w:rPr>
        <w:t>。</w:t>
      </w:r>
    </w:p>
    <w:p w14:paraId="67B111F2" w14:textId="77777777" w:rsidR="00F5449D" w:rsidRDefault="00F5449D" w:rsidP="00F5449D">
      <w:pPr>
        <w:pStyle w:val="aff6"/>
        <w:rPr>
          <w:rFonts w:hint="eastAsia"/>
        </w:rPr>
      </w:pPr>
      <w:r>
        <w:rPr>
          <w:rFonts w:hint="eastAsia"/>
        </w:rPr>
        <w:t xml:space="preserve">1.1 </w:t>
      </w:r>
      <w:r>
        <w:rPr>
          <w:rFonts w:hint="eastAsia"/>
        </w:rPr>
        <w:t>树形网络拓扑与分层架构设计</w:t>
      </w:r>
    </w:p>
    <w:p w14:paraId="0F0A51CD" w14:textId="77777777" w:rsidR="00F5449D" w:rsidRDefault="00F5449D" w:rsidP="00F5449D">
      <w:pPr>
        <w:pStyle w:val="aff6"/>
        <w:rPr>
          <w:rFonts w:hint="eastAsia"/>
        </w:rPr>
      </w:pPr>
      <w:r>
        <w:rPr>
          <w:rFonts w:hint="eastAsia"/>
        </w:rPr>
        <w:t>树形网络结构通过父子节点的层级连接，天然具备良好的覆盖扩展性和逻辑清晰性，非常契合个人物联网平台中“高性能中心节点</w:t>
      </w:r>
      <w:r>
        <w:rPr>
          <w:rFonts w:hint="eastAsia"/>
        </w:rPr>
        <w:t>-</w:t>
      </w:r>
      <w:r>
        <w:rPr>
          <w:rFonts w:hint="eastAsia"/>
        </w:rPr>
        <w:t>中间转发节点</w:t>
      </w:r>
      <w:r>
        <w:rPr>
          <w:rFonts w:hint="eastAsia"/>
        </w:rPr>
        <w:t>-</w:t>
      </w:r>
      <w:r>
        <w:rPr>
          <w:rFonts w:hint="eastAsia"/>
        </w:rPr>
        <w:t>边缘采集节点”的架构需求。</w:t>
      </w:r>
    </w:p>
    <w:p w14:paraId="19F0D3A2" w14:textId="77777777" w:rsidR="00F5449D" w:rsidRDefault="00F5449D" w:rsidP="00F5449D">
      <w:pPr>
        <w:pStyle w:val="aff6"/>
        <w:rPr>
          <w:rFonts w:hint="eastAsia"/>
        </w:rPr>
      </w:pPr>
      <w:r>
        <w:rPr>
          <w:rFonts w:hint="eastAsia"/>
        </w:rPr>
        <w:t>针对树形拓扑的构建与通信效率，郭首江和刘强在《树形无人机蜂群网络</w:t>
      </w:r>
      <w:r>
        <w:rPr>
          <w:rFonts w:hint="eastAsia"/>
        </w:rPr>
        <w:t>MAC</w:t>
      </w:r>
      <w:r>
        <w:rPr>
          <w:rFonts w:hint="eastAsia"/>
        </w:rPr>
        <w:t>协议设计与实现》中指出，树形拓扑虽然结构规整，但在高负载下易产生拥塞。他们提出了一种结合</w:t>
      </w:r>
      <w:r>
        <w:rPr>
          <w:rFonts w:hint="eastAsia"/>
        </w:rPr>
        <w:t>CSMA</w:t>
      </w:r>
      <w:r>
        <w:rPr>
          <w:rFonts w:hint="eastAsia"/>
        </w:rPr>
        <w:t>（载波监听）和</w:t>
      </w:r>
      <w:r>
        <w:rPr>
          <w:rFonts w:hint="eastAsia"/>
        </w:rPr>
        <w:t>TDMA</w:t>
      </w:r>
      <w:r>
        <w:rPr>
          <w:rFonts w:hint="eastAsia"/>
        </w:rPr>
        <w:t>（时分多址）的混合型</w:t>
      </w:r>
      <w:r>
        <w:rPr>
          <w:rFonts w:hint="eastAsia"/>
        </w:rPr>
        <w:t>MAC</w:t>
      </w:r>
      <w:r>
        <w:rPr>
          <w:rFonts w:hint="eastAsia"/>
        </w:rPr>
        <w:t>协议，利用动态时隙分配机制，有效解决了树形结构中上下行数据的带宽竞争问题，为高性能节点在顶部进行全局路由调度提供了通信层保障</w:t>
      </w:r>
      <w:r w:rsidR="00CB627F">
        <w:rPr>
          <w:rFonts w:hint="eastAsia"/>
          <w:vertAlign w:val="superscript"/>
        </w:rPr>
        <w:t>[5]</w:t>
      </w:r>
      <w:r>
        <w:rPr>
          <w:rFonts w:hint="eastAsia"/>
        </w:rPr>
        <w:t>。在路由算法层面，胡丽平针对无线传感器网络的树形拓扑，提出了一种主动型路由算法。该算法通过动态维护路由表和切换父节点机制，增强了网络在节点失效时的自愈能力，这对于支持“无限嵌套层级”的个人物联网平台在节点动态增减时保持稳定性至关重要</w:t>
      </w:r>
      <w:r w:rsidR="00CB627F">
        <w:rPr>
          <w:rFonts w:hint="eastAsia"/>
          <w:vertAlign w:val="superscript"/>
        </w:rPr>
        <w:t>[3]</w:t>
      </w:r>
      <w:r>
        <w:rPr>
          <w:rFonts w:hint="eastAsia"/>
        </w:rPr>
        <w:t>。</w:t>
      </w:r>
    </w:p>
    <w:p w14:paraId="46F39D22" w14:textId="77777777" w:rsidR="00F5449D" w:rsidRDefault="00F5449D" w:rsidP="00F5449D">
      <w:pPr>
        <w:pStyle w:val="aff6"/>
        <w:rPr>
          <w:rFonts w:hint="eastAsia"/>
        </w:rPr>
      </w:pPr>
      <w:r>
        <w:rPr>
          <w:rFonts w:hint="eastAsia"/>
        </w:rPr>
        <w:t>在分层架构的资源管理方面，周子恒在《分层边缘计算的节点资源管理模型》中，深入研究了工业物联网场景下的分层计算架构。他提出了基于</w:t>
      </w:r>
      <w:r>
        <w:rPr>
          <w:rFonts w:hint="eastAsia"/>
        </w:rPr>
        <w:t>M/M/1/c</w:t>
      </w:r>
      <w:r>
        <w:rPr>
          <w:rFonts w:hint="eastAsia"/>
        </w:rPr>
        <w:t>排队</w:t>
      </w:r>
      <w:r>
        <w:rPr>
          <w:rFonts w:hint="eastAsia"/>
        </w:rPr>
        <w:lastRenderedPageBreak/>
        <w:t>论的层间容量分配模型（</w:t>
      </w:r>
      <w:r>
        <w:rPr>
          <w:rFonts w:hint="eastAsia"/>
        </w:rPr>
        <w:t>OHCAA</w:t>
      </w:r>
      <w:r>
        <w:rPr>
          <w:rFonts w:hint="eastAsia"/>
        </w:rPr>
        <w:t>）和基于节点连接关系的动态链接模型（</w:t>
      </w:r>
      <w:r>
        <w:rPr>
          <w:rFonts w:hint="eastAsia"/>
        </w:rPr>
        <w:t>DLMNR</w:t>
      </w:r>
      <w:r>
        <w:rPr>
          <w:rFonts w:hint="eastAsia"/>
        </w:rPr>
        <w:t>）。这一研究与您“高性能设备在顶部实现应用，底部设备负责采集”的思路高度契合，证明了通过合理的层级划分，将计算任务在不同性能的节点间（如顶层网关与中间层路由）进行动态调配，可以显著降低系统时延并提升资源利用率</w:t>
      </w:r>
      <w:r w:rsidR="00CB627F">
        <w:rPr>
          <w:rFonts w:hint="eastAsia"/>
          <w:vertAlign w:val="superscript"/>
        </w:rPr>
        <w:t>[4]</w:t>
      </w:r>
      <w:r>
        <w:rPr>
          <w:rFonts w:hint="eastAsia"/>
        </w:rPr>
        <w:t>。</w:t>
      </w:r>
    </w:p>
    <w:p w14:paraId="0ADFEC6F" w14:textId="77777777" w:rsidR="00F5449D" w:rsidRDefault="00F5449D" w:rsidP="00F5449D">
      <w:pPr>
        <w:pStyle w:val="aff6"/>
        <w:rPr>
          <w:rFonts w:hint="eastAsia"/>
        </w:rPr>
      </w:pPr>
      <w:r>
        <w:rPr>
          <w:rFonts w:hint="eastAsia"/>
        </w:rPr>
        <w:t xml:space="preserve">1.2 </w:t>
      </w:r>
      <w:r>
        <w:rPr>
          <w:rFonts w:hint="eastAsia"/>
        </w:rPr>
        <w:t>个人物联网网关与多协议融合</w:t>
      </w:r>
    </w:p>
    <w:p w14:paraId="4B7E11F3" w14:textId="77777777" w:rsidR="00F5449D" w:rsidRDefault="00F5449D" w:rsidP="00F5449D">
      <w:pPr>
        <w:pStyle w:val="aff6"/>
        <w:rPr>
          <w:rFonts w:hint="eastAsia"/>
        </w:rPr>
      </w:pPr>
      <w:r>
        <w:rPr>
          <w:rFonts w:hint="eastAsia"/>
        </w:rPr>
        <w:t>在树形结构的中间层，核心任务是负责不同协议的转换与转发，以屏蔽底层设备的异构性，实现高自由度的互联。</w:t>
      </w:r>
    </w:p>
    <w:p w14:paraId="3E8376E3" w14:textId="77777777" w:rsidR="00F5449D" w:rsidRDefault="00F5449D" w:rsidP="00F5449D">
      <w:pPr>
        <w:pStyle w:val="aff6"/>
        <w:rPr>
          <w:rFonts w:hint="eastAsia"/>
        </w:rPr>
      </w:pPr>
      <w:r>
        <w:rPr>
          <w:rFonts w:hint="eastAsia"/>
        </w:rPr>
        <w:t>针对异构协议的互联互通，周犇设计了一款基于</w:t>
      </w:r>
      <w:r>
        <w:rPr>
          <w:rFonts w:hint="eastAsia"/>
        </w:rPr>
        <w:t>Wi-Fi</w:t>
      </w:r>
      <w:r>
        <w:rPr>
          <w:rFonts w:hint="eastAsia"/>
        </w:rPr>
        <w:t>与</w:t>
      </w:r>
      <w:r>
        <w:rPr>
          <w:rFonts w:hint="eastAsia"/>
        </w:rPr>
        <w:t>ZigBee</w:t>
      </w:r>
      <w:r>
        <w:rPr>
          <w:rFonts w:hint="eastAsia"/>
        </w:rPr>
        <w:t>的无线智能家居网关。该研究通过硬件模块的集成与软件协议栈的开发，实现了</w:t>
      </w:r>
      <w:r>
        <w:rPr>
          <w:rFonts w:hint="eastAsia"/>
        </w:rPr>
        <w:t>ZigBee</w:t>
      </w:r>
      <w:r>
        <w:rPr>
          <w:rFonts w:hint="eastAsia"/>
        </w:rPr>
        <w:t>子网与</w:t>
      </w:r>
      <w:r>
        <w:rPr>
          <w:rFonts w:hint="eastAsia"/>
        </w:rPr>
        <w:t>Wi-Fi</w:t>
      </w:r>
      <w:r>
        <w:rPr>
          <w:rFonts w:hint="eastAsia"/>
        </w:rPr>
        <w:t>主干网的无缝对接，验证了中间层节点作为“翻译官”的可行性</w:t>
      </w:r>
      <w:r w:rsidR="00CB627F">
        <w:rPr>
          <w:rFonts w:hint="eastAsia"/>
          <w:vertAlign w:val="superscript"/>
        </w:rPr>
        <w:t>[2]</w:t>
      </w:r>
      <w:r>
        <w:rPr>
          <w:rFonts w:hint="eastAsia"/>
        </w:rPr>
        <w:t>。刘秉阳等则更进一步，研究了基于边缘计算网关的协议转换技术。他们通过容器化技术在网关侧部署协议解析服务，实现了</w:t>
      </w:r>
      <w:r>
        <w:rPr>
          <w:rFonts w:hint="eastAsia"/>
        </w:rPr>
        <w:t>MQTT</w:t>
      </w:r>
      <w:r>
        <w:rPr>
          <w:rFonts w:hint="eastAsia"/>
        </w:rPr>
        <w:t>、</w:t>
      </w:r>
      <w:r>
        <w:rPr>
          <w:rFonts w:hint="eastAsia"/>
        </w:rPr>
        <w:t>CoAP</w:t>
      </w:r>
      <w:r>
        <w:rPr>
          <w:rFonts w:hint="eastAsia"/>
        </w:rPr>
        <w:t>、</w:t>
      </w:r>
      <w:r>
        <w:rPr>
          <w:rFonts w:hint="eastAsia"/>
        </w:rPr>
        <w:t>Modbus</w:t>
      </w:r>
      <w:r>
        <w:rPr>
          <w:rFonts w:hint="eastAsia"/>
        </w:rPr>
        <w:t>等多种协议的统一接入与转换，这为个人物联网平台中间层实现“通用转发”提供了技术路径</w:t>
      </w:r>
      <w:r w:rsidR="00CB627F">
        <w:rPr>
          <w:rFonts w:hint="eastAsia"/>
          <w:vertAlign w:val="superscript"/>
        </w:rPr>
        <w:t>[1]</w:t>
      </w:r>
      <w:r>
        <w:rPr>
          <w:rFonts w:hint="eastAsia"/>
        </w:rPr>
        <w:t>。</w:t>
      </w:r>
    </w:p>
    <w:p w14:paraId="5474B39C" w14:textId="77777777" w:rsidR="00F5449D" w:rsidRDefault="00F5449D" w:rsidP="00F5449D">
      <w:pPr>
        <w:pStyle w:val="aff6"/>
        <w:rPr>
          <w:rFonts w:hint="eastAsia"/>
        </w:rPr>
      </w:pPr>
      <w:r>
        <w:rPr>
          <w:rFonts w:hint="eastAsia"/>
        </w:rPr>
        <w:t>在平台层面的标准化与系统构建上，李伟基于</w:t>
      </w:r>
      <w:r>
        <w:rPr>
          <w:rFonts w:hint="eastAsia"/>
        </w:rPr>
        <w:t>MQTT</w:t>
      </w:r>
      <w:r>
        <w:rPr>
          <w:rFonts w:hint="eastAsia"/>
        </w:rPr>
        <w:t>协议设计了一套物联网信息系统，通过</w:t>
      </w:r>
      <w:r>
        <w:rPr>
          <w:rFonts w:hint="eastAsia"/>
        </w:rPr>
        <w:t>EMQX</w:t>
      </w:r>
      <w:r>
        <w:rPr>
          <w:rFonts w:hint="eastAsia"/>
        </w:rPr>
        <w:t>集群和负载均衡策略，解决了海量异构设备的高并发接入问题，为树形网络的顶层数据汇聚提供了高效的通信骨干</w:t>
      </w:r>
      <w:r w:rsidR="00CB627F">
        <w:rPr>
          <w:rFonts w:hint="eastAsia"/>
          <w:vertAlign w:val="superscript"/>
        </w:rPr>
        <w:t>[8]</w:t>
      </w:r>
      <w:r>
        <w:rPr>
          <w:rFonts w:hint="eastAsia"/>
        </w:rPr>
        <w:t>。此外，国家标准</w:t>
      </w:r>
      <w:r>
        <w:rPr>
          <w:rFonts w:hint="eastAsia"/>
        </w:rPr>
        <w:t>GB/T 46456.1-2025</w:t>
      </w:r>
      <w:r>
        <w:rPr>
          <w:rFonts w:hint="eastAsia"/>
        </w:rPr>
        <w:t>的发布，规定了智能家居互联互通的架构与通用要求，明确了设备模型与交互流程，为个人平台实现跨厂商设备的自由接入提供了顶层设计依据</w:t>
      </w:r>
      <w:r w:rsidR="00CB627F">
        <w:rPr>
          <w:rFonts w:hint="eastAsia"/>
          <w:vertAlign w:val="superscript"/>
        </w:rPr>
        <w:t>[7]</w:t>
      </w:r>
      <w:r>
        <w:rPr>
          <w:rFonts w:hint="eastAsia"/>
        </w:rPr>
        <w:t>。</w:t>
      </w:r>
    </w:p>
    <w:p w14:paraId="1C1B5D03" w14:textId="77777777" w:rsidR="00F5449D" w:rsidRDefault="00F5449D" w:rsidP="00F5449D">
      <w:pPr>
        <w:pStyle w:val="aff6"/>
        <w:rPr>
          <w:rFonts w:hint="eastAsia"/>
        </w:rPr>
      </w:pPr>
      <w:r>
        <w:rPr>
          <w:rFonts w:hint="eastAsia"/>
        </w:rPr>
        <w:t xml:space="preserve">1.3 </w:t>
      </w:r>
      <w:r>
        <w:rPr>
          <w:rFonts w:hint="eastAsia"/>
        </w:rPr>
        <w:t>分层网络下的安全与信任机制</w:t>
      </w:r>
    </w:p>
    <w:p w14:paraId="60CC00CC" w14:textId="77777777" w:rsidR="00F5449D" w:rsidRDefault="00F5449D" w:rsidP="00F5449D">
      <w:pPr>
        <w:pStyle w:val="aff6"/>
        <w:rPr>
          <w:rFonts w:hint="eastAsia"/>
        </w:rPr>
      </w:pPr>
      <w:r>
        <w:rPr>
          <w:rFonts w:hint="eastAsia"/>
        </w:rPr>
        <w:t>树形网络结构的层级依赖性使得安全性尤为重要。在个人高自由度平台中，不仅需要保障顶层的访问控制，还需要解决底层资源受限设备的轻量级认证问题，防止安全威胁在层级间传播。</w:t>
      </w:r>
    </w:p>
    <w:p w14:paraId="0D47819B" w14:textId="77777777" w:rsidR="00F5449D" w:rsidRDefault="00F5449D" w:rsidP="00F5449D">
      <w:pPr>
        <w:pStyle w:val="aff6"/>
        <w:rPr>
          <w:rFonts w:hint="eastAsia"/>
        </w:rPr>
      </w:pPr>
      <w:r>
        <w:rPr>
          <w:rFonts w:hint="eastAsia"/>
        </w:rPr>
        <w:t>在底层设备的轻量级认证方面，由于树形网络末端的采集设备通常资源受限，传统的复杂加密算法难以适用。王小芬等设计了一种基于国密算法（</w:t>
      </w:r>
      <w:r>
        <w:rPr>
          <w:rFonts w:hint="eastAsia"/>
        </w:rPr>
        <w:t>SM</w:t>
      </w:r>
      <w:r>
        <w:rPr>
          <w:rFonts w:hint="eastAsia"/>
        </w:rPr>
        <w:t>系列）的轻量级身份认证方案，在保障自主可控的同时提升了</w:t>
      </w:r>
      <w:r>
        <w:rPr>
          <w:rFonts w:hint="eastAsia"/>
        </w:rPr>
        <w:t>RFID</w:t>
      </w:r>
      <w:r>
        <w:rPr>
          <w:rFonts w:hint="eastAsia"/>
        </w:rPr>
        <w:t>等末端节点的认证效率</w:t>
      </w:r>
      <w:r w:rsidR="0037625E">
        <w:rPr>
          <w:rFonts w:hint="eastAsia"/>
          <w:vertAlign w:val="superscript"/>
        </w:rPr>
        <w:t>[13]</w:t>
      </w:r>
      <w:r>
        <w:rPr>
          <w:rFonts w:hint="eastAsia"/>
        </w:rPr>
        <w:t>。为了进一步降低交互开销，王梅等提出了一种基于</w:t>
      </w:r>
      <w:r>
        <w:rPr>
          <w:rFonts w:hint="eastAsia"/>
        </w:rPr>
        <w:t>HMQV</w:t>
      </w:r>
      <w:r>
        <w:rPr>
          <w:rFonts w:hint="eastAsia"/>
        </w:rPr>
        <w:t>和不经意伪随机函数（</w:t>
      </w:r>
      <w:r>
        <w:rPr>
          <w:rFonts w:hint="eastAsia"/>
        </w:rPr>
        <w:t>OPRF</w:t>
      </w:r>
      <w:r>
        <w:rPr>
          <w:rFonts w:hint="eastAsia"/>
        </w:rPr>
        <w:t>）的简洁低交互认证协议，非常适合中间层与底层设备间的快速握手</w:t>
      </w:r>
      <w:r w:rsidR="0037625E">
        <w:rPr>
          <w:rFonts w:hint="eastAsia"/>
          <w:vertAlign w:val="superscript"/>
        </w:rPr>
        <w:t>[15]</w:t>
      </w:r>
      <w:r>
        <w:rPr>
          <w:rFonts w:hint="eastAsia"/>
        </w:rPr>
        <w:t>。针对设备物理安全的威胁，葛晶晶引入了物理不可克隆函数（</w:t>
      </w:r>
      <w:r>
        <w:rPr>
          <w:rFonts w:hint="eastAsia"/>
        </w:rPr>
        <w:t>PUF</w:t>
      </w:r>
      <w:r>
        <w:rPr>
          <w:rFonts w:hint="eastAsia"/>
        </w:rPr>
        <w:t>）技术，实现了</w:t>
      </w:r>
      <w:r>
        <w:rPr>
          <w:rFonts w:hint="eastAsia"/>
        </w:rPr>
        <w:lastRenderedPageBreak/>
        <w:t>基于硬件指纹和位置信息的轻量级持续认证，有效防止了底层节点被物理克隆或劫持</w:t>
      </w:r>
      <w:r w:rsidR="0037625E">
        <w:rPr>
          <w:rFonts w:hint="eastAsia"/>
          <w:vertAlign w:val="superscript"/>
        </w:rPr>
        <w:t>[14]</w:t>
      </w:r>
      <w:r>
        <w:rPr>
          <w:rFonts w:hint="eastAsia"/>
        </w:rPr>
        <w:t>。</w:t>
      </w:r>
    </w:p>
    <w:p w14:paraId="0B43D594" w14:textId="77777777" w:rsidR="00F5449D" w:rsidRDefault="00F5449D" w:rsidP="00F5449D">
      <w:pPr>
        <w:pStyle w:val="aff6"/>
        <w:rPr>
          <w:rFonts w:hint="eastAsia"/>
        </w:rPr>
      </w:pPr>
      <w:r>
        <w:rPr>
          <w:rFonts w:hint="eastAsia"/>
        </w:rPr>
        <w:t>在系统级的信任与访问控制方面，</w:t>
      </w:r>
      <w:r>
        <w:rPr>
          <w:rFonts w:hint="eastAsia"/>
        </w:rPr>
        <w:t>D</w:t>
      </w:r>
      <w:r>
        <w:rPr>
          <w:rFonts w:hint="eastAsia"/>
        </w:rPr>
        <w:t>í</w:t>
      </w:r>
      <w:proofErr w:type="spellStart"/>
      <w:r>
        <w:rPr>
          <w:rFonts w:hint="eastAsia"/>
        </w:rPr>
        <w:t>az</w:t>
      </w:r>
      <w:proofErr w:type="spellEnd"/>
      <w:r>
        <w:rPr>
          <w:rFonts w:hint="eastAsia"/>
        </w:rPr>
        <w:t>和</w:t>
      </w:r>
      <w:r>
        <w:rPr>
          <w:rFonts w:hint="eastAsia"/>
        </w:rPr>
        <w:t>Mendoza</w:t>
      </w:r>
      <w:r>
        <w:rPr>
          <w:rFonts w:hint="eastAsia"/>
        </w:rPr>
        <w:t>对物联网授权模型进行了综述，指出</w:t>
      </w:r>
      <w:r>
        <w:rPr>
          <w:rFonts w:hint="eastAsia"/>
        </w:rPr>
        <w:t>RBAC</w:t>
      </w:r>
      <w:r>
        <w:rPr>
          <w:rFonts w:hint="eastAsia"/>
        </w:rPr>
        <w:t>（基于角色）和</w:t>
      </w:r>
      <w:r>
        <w:rPr>
          <w:rFonts w:hint="eastAsia"/>
        </w:rPr>
        <w:t>ABAC</w:t>
      </w:r>
      <w:r>
        <w:rPr>
          <w:rFonts w:hint="eastAsia"/>
        </w:rPr>
        <w:t>（基于属性）模型在分布式架构中的重要性</w:t>
      </w:r>
      <w:r w:rsidR="0037625E">
        <w:rPr>
          <w:rFonts w:hint="eastAsia"/>
          <w:vertAlign w:val="superscript"/>
        </w:rPr>
        <w:t>[9]</w:t>
      </w:r>
      <w:r>
        <w:rPr>
          <w:rFonts w:hint="eastAsia"/>
        </w:rPr>
        <w:t>。为了实现去中心化的信任管理，</w:t>
      </w:r>
      <w:r>
        <w:rPr>
          <w:rFonts w:hint="eastAsia"/>
        </w:rPr>
        <w:t>Cheng</w:t>
      </w:r>
      <w:r>
        <w:rPr>
          <w:rFonts w:hint="eastAsia"/>
        </w:rPr>
        <w:t>等和柳明蕊分别提出了基于区块链和</w:t>
      </w:r>
      <w:r>
        <w:rPr>
          <w:rFonts w:hint="eastAsia"/>
        </w:rPr>
        <w:t>CP-ABE</w:t>
      </w:r>
      <w:r>
        <w:rPr>
          <w:rFonts w:hint="eastAsia"/>
        </w:rPr>
        <w:t>（属性基加密）的分布式访问控制方案。这种机制允许个人平台在不依赖单一云端的情况下，实现跨层级的细粒度权限管理和数据可追溯</w:t>
      </w:r>
      <w:r w:rsidR="0037625E">
        <w:rPr>
          <w:rFonts w:hint="eastAsia"/>
          <w:vertAlign w:val="superscript"/>
        </w:rPr>
        <w:t>[1</w:t>
      </w:r>
      <w:r w:rsidR="00CE7473">
        <w:rPr>
          <w:rFonts w:hint="eastAsia"/>
          <w:vertAlign w:val="superscript"/>
        </w:rPr>
        <w:t>0</w:t>
      </w:r>
      <w:r w:rsidR="0037625E">
        <w:rPr>
          <w:rFonts w:hint="eastAsia"/>
          <w:vertAlign w:val="superscript"/>
        </w:rPr>
        <w:t>][1</w:t>
      </w:r>
      <w:r w:rsidR="00CE7473">
        <w:rPr>
          <w:rFonts w:hint="eastAsia"/>
          <w:vertAlign w:val="superscript"/>
        </w:rPr>
        <w:t>1</w:t>
      </w:r>
      <w:r w:rsidR="0037625E">
        <w:rPr>
          <w:rFonts w:hint="eastAsia"/>
          <w:vertAlign w:val="superscript"/>
        </w:rPr>
        <w:t>]</w:t>
      </w:r>
      <w:r>
        <w:rPr>
          <w:rFonts w:hint="eastAsia"/>
        </w:rPr>
        <w:t>。张小松等则从架构层面提出了分布式无证书网络身份系统的构想，强调了内生安全机制，为构建高可信的个人平台提供了理论指引</w:t>
      </w:r>
      <w:r w:rsidR="0037625E">
        <w:rPr>
          <w:rFonts w:hint="eastAsia"/>
          <w:vertAlign w:val="superscript"/>
        </w:rPr>
        <w:t>[12]</w:t>
      </w:r>
      <w:r>
        <w:rPr>
          <w:rFonts w:hint="eastAsia"/>
        </w:rPr>
        <w:t>。此外，针对设备接入源头的信任问题，虞雪莹等提出了三元耦合认证体系，利用动态信任锚链解决设备品牌仿冒问题，确保个人平台接入的设备真实可信</w:t>
      </w:r>
      <w:r w:rsidR="0037625E">
        <w:rPr>
          <w:rFonts w:hint="eastAsia"/>
          <w:vertAlign w:val="superscript"/>
        </w:rPr>
        <w:t>[16]</w:t>
      </w:r>
      <w:r>
        <w:rPr>
          <w:rFonts w:hint="eastAsia"/>
        </w:rPr>
        <w:t>。</w:t>
      </w:r>
    </w:p>
    <w:p w14:paraId="44654012" w14:textId="77777777" w:rsidR="00FB2607" w:rsidRDefault="00F5449D" w:rsidP="00F5449D">
      <w:pPr>
        <w:pStyle w:val="aff6"/>
      </w:pPr>
      <w:r>
        <w:rPr>
          <w:rFonts w:hint="eastAsia"/>
        </w:rPr>
        <w:t>在系统维护与规则安全方面，谭天诺等专门针对“树形拓扑异构网络”的应用程序升级（</w:t>
      </w:r>
      <w:r>
        <w:rPr>
          <w:rFonts w:hint="eastAsia"/>
        </w:rPr>
        <w:t>OTA</w:t>
      </w:r>
      <w:r>
        <w:rPr>
          <w:rFonts w:hint="eastAsia"/>
        </w:rPr>
        <w:t>）问题，提出了一种高效的分发策略，解决了深层节点维护的带宽瓶颈</w:t>
      </w:r>
      <w:r w:rsidR="00CB627F">
        <w:rPr>
          <w:rFonts w:hint="eastAsia"/>
          <w:vertAlign w:val="superscript"/>
        </w:rPr>
        <w:t>[6]</w:t>
      </w:r>
      <w:r>
        <w:rPr>
          <w:rFonts w:hint="eastAsia"/>
        </w:rPr>
        <w:t>。同时，王靖尧等关于智能家居规则交互漏洞的研究提醒我们，在用户自定义规则（如</w:t>
      </w:r>
      <w:r>
        <w:rPr>
          <w:rFonts w:hint="eastAsia"/>
        </w:rPr>
        <w:t>IFTTT</w:t>
      </w:r>
      <w:r>
        <w:rPr>
          <w:rFonts w:hint="eastAsia"/>
        </w:rPr>
        <w:t>）执行时，需引入形式化验证机制以防止不同层级间的逻辑冲突</w:t>
      </w:r>
      <w:r w:rsidR="0037625E">
        <w:rPr>
          <w:rFonts w:hint="eastAsia"/>
          <w:vertAlign w:val="superscript"/>
        </w:rPr>
        <w:t>[17]</w:t>
      </w:r>
      <w:r>
        <w:rPr>
          <w:rFonts w:hint="eastAsia"/>
        </w:rPr>
        <w:t>。</w:t>
      </w:r>
    </w:p>
    <w:p w14:paraId="7B57B9F1" w14:textId="77777777" w:rsidR="00FB2607" w:rsidRDefault="00D743E3">
      <w:pPr>
        <w:pStyle w:val="2"/>
      </w:pPr>
      <w:r>
        <w:rPr>
          <w:rFonts w:hint="eastAsia"/>
        </w:rPr>
        <w:t>2</w:t>
      </w:r>
      <w:r>
        <w:rPr>
          <w:rFonts w:hint="eastAsia"/>
        </w:rPr>
        <w:t>．</w:t>
      </w:r>
      <w:r>
        <w:t>研究</w:t>
      </w:r>
      <w:r>
        <w:rPr>
          <w:rFonts w:hint="eastAsia"/>
        </w:rPr>
        <w:t>方向</w:t>
      </w:r>
    </w:p>
    <w:p w14:paraId="6F8556B9" w14:textId="77777777" w:rsidR="00F5449D" w:rsidRDefault="00F5449D" w:rsidP="00F5449D">
      <w:pPr>
        <w:pStyle w:val="aff6"/>
        <w:rPr>
          <w:rFonts w:hint="eastAsia"/>
        </w:rPr>
      </w:pPr>
      <w:r>
        <w:rPr>
          <w:rFonts w:hint="eastAsia"/>
        </w:rPr>
        <w:t>基于现有文献，针对基于树形网络结构的个人物联网平台，未来的研究方向主要集中在以下几个维度：</w:t>
      </w:r>
    </w:p>
    <w:p w14:paraId="695CE0EE" w14:textId="77777777" w:rsidR="00F5449D" w:rsidRDefault="00F5449D" w:rsidP="00F5449D">
      <w:pPr>
        <w:pStyle w:val="aff6"/>
        <w:rPr>
          <w:rFonts w:hint="eastAsia"/>
        </w:rPr>
      </w:pPr>
      <w:r>
        <w:rPr>
          <w:rFonts w:hint="eastAsia"/>
        </w:rPr>
        <w:t>弹性层级架构与自组织网络：如何支持高嵌套层级是核心难点。研究将转向自适应的树形组网技术，即节点能够根据信号强度、负载情况和任务需求，自动选择父节点并动态调整层级深度</w:t>
      </w:r>
      <w:r w:rsidR="00CB627F">
        <w:rPr>
          <w:rFonts w:hint="eastAsia"/>
          <w:vertAlign w:val="superscript"/>
        </w:rPr>
        <w:t>[</w:t>
      </w:r>
      <w:r w:rsidR="00CE7473">
        <w:rPr>
          <w:rFonts w:hint="eastAsia"/>
          <w:vertAlign w:val="superscript"/>
        </w:rPr>
        <w:t>3</w:t>
      </w:r>
      <w:r w:rsidR="00CB627F">
        <w:rPr>
          <w:rFonts w:hint="eastAsia"/>
          <w:vertAlign w:val="superscript"/>
        </w:rPr>
        <w:t>][</w:t>
      </w:r>
      <w:r w:rsidR="00CE7473">
        <w:rPr>
          <w:rFonts w:hint="eastAsia"/>
          <w:vertAlign w:val="superscript"/>
        </w:rPr>
        <w:t>5</w:t>
      </w:r>
      <w:r w:rsidR="00CB627F">
        <w:rPr>
          <w:rFonts w:hint="eastAsia"/>
          <w:vertAlign w:val="superscript"/>
        </w:rPr>
        <w:t>]</w:t>
      </w:r>
      <w:r>
        <w:rPr>
          <w:rFonts w:hint="eastAsia"/>
        </w:rPr>
        <w:t>。</w:t>
      </w:r>
    </w:p>
    <w:p w14:paraId="2B2DEFB1" w14:textId="77777777" w:rsidR="00F5449D" w:rsidRDefault="00F5449D" w:rsidP="00F5449D">
      <w:pPr>
        <w:pStyle w:val="aff6"/>
        <w:rPr>
          <w:rFonts w:hint="eastAsia"/>
        </w:rPr>
      </w:pPr>
      <w:r>
        <w:rPr>
          <w:rFonts w:hint="eastAsia"/>
        </w:rPr>
        <w:t>跨层级协议透明传输与语义互操作：中间层不仅要负责物理协议转换，更需要实现语义层面的统一。未来的方向是构建通用的中间件，使得顶层应用无需关心底层设备的具体协议</w:t>
      </w:r>
      <w:r w:rsidR="00CB627F">
        <w:rPr>
          <w:rFonts w:hint="eastAsia"/>
          <w:vertAlign w:val="superscript"/>
        </w:rPr>
        <w:t>[1][7]</w:t>
      </w:r>
      <w:r>
        <w:rPr>
          <w:rFonts w:hint="eastAsia"/>
        </w:rPr>
        <w:t>。</w:t>
      </w:r>
    </w:p>
    <w:p w14:paraId="1C511BFD" w14:textId="77777777" w:rsidR="00F5449D" w:rsidRDefault="00F5449D" w:rsidP="00F5449D">
      <w:pPr>
        <w:pStyle w:val="aff6"/>
        <w:rPr>
          <w:rFonts w:hint="eastAsia"/>
        </w:rPr>
      </w:pPr>
      <w:r>
        <w:rPr>
          <w:rFonts w:hint="eastAsia"/>
        </w:rPr>
        <w:t>分层协同的边缘智能：利用树形结构天然的层级特征，研究如何将</w:t>
      </w:r>
      <w:r>
        <w:rPr>
          <w:rFonts w:hint="eastAsia"/>
        </w:rPr>
        <w:t>AI</w:t>
      </w:r>
      <w:r>
        <w:rPr>
          <w:rFonts w:hint="eastAsia"/>
        </w:rPr>
        <w:t>模型压缩并部署在中间层节点，或者通过云</w:t>
      </w:r>
      <w:r>
        <w:rPr>
          <w:rFonts w:hint="eastAsia"/>
        </w:rPr>
        <w:t>-</w:t>
      </w:r>
      <w:r>
        <w:rPr>
          <w:rFonts w:hint="eastAsia"/>
        </w:rPr>
        <w:t>边</w:t>
      </w:r>
      <w:r>
        <w:rPr>
          <w:rFonts w:hint="eastAsia"/>
        </w:rPr>
        <w:t>-</w:t>
      </w:r>
      <w:r>
        <w:rPr>
          <w:rFonts w:hint="eastAsia"/>
        </w:rPr>
        <w:t>端协同（如周子恒提出的模型），动态调配计算任务</w:t>
      </w:r>
      <w:r w:rsidR="00CB627F">
        <w:rPr>
          <w:rFonts w:hint="eastAsia"/>
          <w:vertAlign w:val="superscript"/>
        </w:rPr>
        <w:t>[4]</w:t>
      </w:r>
      <w:r>
        <w:rPr>
          <w:rFonts w:hint="eastAsia"/>
        </w:rPr>
        <w:t>。</w:t>
      </w:r>
    </w:p>
    <w:p w14:paraId="6EAB85B6" w14:textId="77777777" w:rsidR="00FB2607" w:rsidRDefault="00F5449D" w:rsidP="00F5449D">
      <w:pPr>
        <w:pStyle w:val="aff6"/>
      </w:pPr>
      <w:r>
        <w:rPr>
          <w:rFonts w:hint="eastAsia"/>
        </w:rPr>
        <w:lastRenderedPageBreak/>
        <w:t>全链路安全与信任传递：结合轻量级认证（如</w:t>
      </w:r>
      <w:r>
        <w:rPr>
          <w:rFonts w:hint="eastAsia"/>
        </w:rPr>
        <w:t>PUF</w:t>
      </w:r>
      <w:r>
        <w:rPr>
          <w:rFonts w:hint="eastAsia"/>
        </w:rPr>
        <w:t>、国密）与分布式授权（区块链、</w:t>
      </w:r>
      <w:r>
        <w:rPr>
          <w:rFonts w:hint="eastAsia"/>
        </w:rPr>
        <w:t>CP-ABE</w:t>
      </w:r>
      <w:r>
        <w:rPr>
          <w:rFonts w:hint="eastAsia"/>
        </w:rPr>
        <w:t>），构建从底层叶子节点到顶层控制中心的完整信任链，确保在高自由度组网下的系统安全</w:t>
      </w:r>
      <w:r w:rsidR="0037625E">
        <w:rPr>
          <w:rFonts w:hint="eastAsia"/>
          <w:vertAlign w:val="superscript"/>
        </w:rPr>
        <w:t>[1</w:t>
      </w:r>
      <w:r w:rsidR="00CE7473">
        <w:rPr>
          <w:rFonts w:hint="eastAsia"/>
          <w:vertAlign w:val="superscript"/>
        </w:rPr>
        <w:t>1</w:t>
      </w:r>
      <w:r w:rsidR="0037625E">
        <w:rPr>
          <w:rFonts w:hint="eastAsia"/>
          <w:vertAlign w:val="superscript"/>
        </w:rPr>
        <w:t>][1</w:t>
      </w:r>
      <w:r w:rsidR="00CE7473">
        <w:rPr>
          <w:rFonts w:hint="eastAsia"/>
          <w:vertAlign w:val="superscript"/>
        </w:rPr>
        <w:t>2</w:t>
      </w:r>
      <w:r w:rsidR="0037625E">
        <w:rPr>
          <w:rFonts w:hint="eastAsia"/>
          <w:vertAlign w:val="superscript"/>
        </w:rPr>
        <w:t>][14][1</w:t>
      </w:r>
      <w:r w:rsidR="00CE7473">
        <w:rPr>
          <w:rFonts w:hint="eastAsia"/>
          <w:vertAlign w:val="superscript"/>
        </w:rPr>
        <w:t>5</w:t>
      </w:r>
      <w:r w:rsidR="0037625E">
        <w:rPr>
          <w:rFonts w:hint="eastAsia"/>
          <w:vertAlign w:val="superscript"/>
        </w:rPr>
        <w:t>]</w:t>
      </w:r>
      <w:r>
        <w:rPr>
          <w:rFonts w:hint="eastAsia"/>
        </w:rPr>
        <w:t>。</w:t>
      </w:r>
    </w:p>
    <w:p w14:paraId="453577ED" w14:textId="77777777" w:rsidR="00FB2607" w:rsidRDefault="00D743E3">
      <w:pPr>
        <w:pStyle w:val="2"/>
      </w:pPr>
      <w:r>
        <w:rPr>
          <w:rFonts w:hint="eastAsia"/>
        </w:rPr>
        <w:t>3</w:t>
      </w:r>
      <w:r>
        <w:rPr>
          <w:rFonts w:hint="eastAsia"/>
        </w:rPr>
        <w:t>．进展情况</w:t>
      </w:r>
    </w:p>
    <w:p w14:paraId="2F468CA6" w14:textId="77777777" w:rsidR="00B257A2" w:rsidRDefault="00B257A2" w:rsidP="00B257A2">
      <w:pPr>
        <w:pStyle w:val="aff6"/>
        <w:rPr>
          <w:rFonts w:hint="eastAsia"/>
        </w:rPr>
      </w:pPr>
      <w:r>
        <w:rPr>
          <w:rFonts w:hint="eastAsia"/>
        </w:rPr>
        <w:t>目前，相关技术在理论模型和关键模块实现上已取得显著进展：</w:t>
      </w:r>
    </w:p>
    <w:p w14:paraId="408E9612" w14:textId="77777777" w:rsidR="00B257A2" w:rsidRDefault="00B257A2" w:rsidP="00B257A2">
      <w:pPr>
        <w:pStyle w:val="aff6"/>
        <w:rPr>
          <w:rFonts w:hint="eastAsia"/>
        </w:rPr>
      </w:pPr>
      <w:r>
        <w:rPr>
          <w:rFonts w:hint="eastAsia"/>
        </w:rPr>
        <w:t>资源调度与网络优化：周子恒的分层资源管理模型（</w:t>
      </w:r>
      <w:r>
        <w:rPr>
          <w:rFonts w:hint="eastAsia"/>
        </w:rPr>
        <w:t>OHCAA/DLMNR</w:t>
      </w:r>
      <w:r>
        <w:rPr>
          <w:rFonts w:hint="eastAsia"/>
        </w:rPr>
        <w:t>）已通过仿真验证了其在降低时延方面的有效性</w:t>
      </w:r>
      <w:r w:rsidR="00CB627F">
        <w:rPr>
          <w:rFonts w:hint="eastAsia"/>
          <w:vertAlign w:val="superscript"/>
        </w:rPr>
        <w:t>[4]</w:t>
      </w:r>
      <w:r>
        <w:rPr>
          <w:rFonts w:hint="eastAsia"/>
        </w:rPr>
        <w:t>。郭首江的混合</w:t>
      </w:r>
      <w:r>
        <w:rPr>
          <w:rFonts w:hint="eastAsia"/>
        </w:rPr>
        <w:t>MAC</w:t>
      </w:r>
      <w:r>
        <w:rPr>
          <w:rFonts w:hint="eastAsia"/>
        </w:rPr>
        <w:t>协议为树形拓扑的高效通信提供了保障</w:t>
      </w:r>
      <w:r w:rsidR="00CB627F">
        <w:rPr>
          <w:rFonts w:hint="eastAsia"/>
          <w:vertAlign w:val="superscript"/>
        </w:rPr>
        <w:t>[5]</w:t>
      </w:r>
      <w:r>
        <w:rPr>
          <w:rFonts w:hint="eastAsia"/>
        </w:rPr>
        <w:t>。</w:t>
      </w:r>
    </w:p>
    <w:p w14:paraId="391FFB3E" w14:textId="77777777" w:rsidR="00B257A2" w:rsidRDefault="00B257A2" w:rsidP="00B257A2">
      <w:pPr>
        <w:pStyle w:val="aff6"/>
        <w:rPr>
          <w:rFonts w:hint="eastAsia"/>
        </w:rPr>
      </w:pPr>
      <w:r>
        <w:rPr>
          <w:rFonts w:hint="eastAsia"/>
        </w:rPr>
        <w:t>异构接入与网关实现：周犇和刘秉阳等人的工作验证了嵌入式网关在多协议融合（</w:t>
      </w:r>
      <w:r>
        <w:rPr>
          <w:rFonts w:hint="eastAsia"/>
        </w:rPr>
        <w:t>Wi-Fi/ZigBee/MQTT</w:t>
      </w:r>
      <w:r>
        <w:rPr>
          <w:rFonts w:hint="eastAsia"/>
        </w:rPr>
        <w:t>）上的可行性</w:t>
      </w:r>
      <w:r w:rsidR="00CB627F">
        <w:rPr>
          <w:rFonts w:hint="eastAsia"/>
          <w:vertAlign w:val="superscript"/>
        </w:rPr>
        <w:t>[1][2]</w:t>
      </w:r>
      <w:r>
        <w:rPr>
          <w:rFonts w:hint="eastAsia"/>
        </w:rPr>
        <w:t>，李伟的系统设计证明了</w:t>
      </w:r>
      <w:r>
        <w:rPr>
          <w:rFonts w:hint="eastAsia"/>
        </w:rPr>
        <w:t>MQTT</w:t>
      </w:r>
      <w:r>
        <w:rPr>
          <w:rFonts w:hint="eastAsia"/>
        </w:rPr>
        <w:t>在大规模并发下的稳定性</w:t>
      </w:r>
      <w:r w:rsidR="00CB627F">
        <w:rPr>
          <w:rFonts w:hint="eastAsia"/>
          <w:vertAlign w:val="superscript"/>
        </w:rPr>
        <w:t>[8]</w:t>
      </w:r>
      <w:r>
        <w:rPr>
          <w:rFonts w:hint="eastAsia"/>
        </w:rPr>
        <w:t>。</w:t>
      </w:r>
    </w:p>
    <w:p w14:paraId="1AF65709" w14:textId="77777777" w:rsidR="00FB2607" w:rsidRDefault="00B257A2" w:rsidP="00B257A2">
      <w:pPr>
        <w:pStyle w:val="aff6"/>
        <w:rPr>
          <w:rFonts w:hint="eastAsia"/>
        </w:rPr>
      </w:pPr>
      <w:r>
        <w:rPr>
          <w:rFonts w:hint="eastAsia"/>
        </w:rPr>
        <w:t>安全机制的多样化：从底层的</w:t>
      </w:r>
      <w:r>
        <w:rPr>
          <w:rFonts w:hint="eastAsia"/>
        </w:rPr>
        <w:t>PUF</w:t>
      </w:r>
      <w:r>
        <w:rPr>
          <w:rFonts w:hint="eastAsia"/>
        </w:rPr>
        <w:t>认证（葛晶晶</w:t>
      </w:r>
      <w:r w:rsidR="0037625E">
        <w:rPr>
          <w:rFonts w:hint="eastAsia"/>
          <w:vertAlign w:val="superscript"/>
        </w:rPr>
        <w:t>[14]</w:t>
      </w:r>
      <w:r>
        <w:rPr>
          <w:rFonts w:hint="eastAsia"/>
        </w:rPr>
        <w:t>）、国密算法应用（王小芬</w:t>
      </w:r>
      <w:r w:rsidR="0037625E">
        <w:rPr>
          <w:rFonts w:hint="eastAsia"/>
          <w:vertAlign w:val="superscript"/>
        </w:rPr>
        <w:t>[13]</w:t>
      </w:r>
      <w:r>
        <w:rPr>
          <w:rFonts w:hint="eastAsia"/>
        </w:rPr>
        <w:t>），到中间层的低交互协议（王梅</w:t>
      </w:r>
      <w:r w:rsidR="0037625E">
        <w:rPr>
          <w:rFonts w:hint="eastAsia"/>
          <w:vertAlign w:val="superscript"/>
        </w:rPr>
        <w:t>[15]</w:t>
      </w:r>
      <w:r>
        <w:rPr>
          <w:rFonts w:hint="eastAsia"/>
        </w:rPr>
        <w:t>），再到顶层的分布式访问控制（</w:t>
      </w:r>
      <w:r>
        <w:rPr>
          <w:rFonts w:hint="eastAsia"/>
        </w:rPr>
        <w:t>Cheng</w:t>
      </w:r>
      <w:r w:rsidR="0037625E">
        <w:rPr>
          <w:rFonts w:hint="eastAsia"/>
          <w:vertAlign w:val="superscript"/>
        </w:rPr>
        <w:t>[10]</w:t>
      </w:r>
      <w:r>
        <w:rPr>
          <w:rFonts w:hint="eastAsia"/>
        </w:rPr>
        <w:t>、柳明蕊</w:t>
      </w:r>
      <w:r w:rsidR="0037625E">
        <w:rPr>
          <w:rFonts w:hint="eastAsia"/>
          <w:vertAlign w:val="superscript"/>
        </w:rPr>
        <w:t>[11]</w:t>
      </w:r>
      <w:r>
        <w:rPr>
          <w:rFonts w:hint="eastAsia"/>
        </w:rPr>
        <w:t>）和漏洞检测（王靖尧</w:t>
      </w:r>
      <w:r w:rsidR="0037625E">
        <w:rPr>
          <w:rFonts w:hint="eastAsia"/>
          <w:vertAlign w:val="superscript"/>
        </w:rPr>
        <w:t>[17]</w:t>
      </w:r>
      <w:r>
        <w:rPr>
          <w:rFonts w:hint="eastAsia"/>
        </w:rPr>
        <w:t>），已形成了一套较为完整的安全技术栈。特别是防伪认证（虞雪莹</w:t>
      </w:r>
      <w:r w:rsidR="0037625E">
        <w:rPr>
          <w:rFonts w:hint="eastAsia"/>
          <w:vertAlign w:val="superscript"/>
        </w:rPr>
        <w:t>[16]</w:t>
      </w:r>
      <w:r>
        <w:rPr>
          <w:rFonts w:hint="eastAsia"/>
        </w:rPr>
        <w:t>）和无证书身份系统（张小松</w:t>
      </w:r>
      <w:r w:rsidR="0037625E">
        <w:rPr>
          <w:rFonts w:hint="eastAsia"/>
          <w:vertAlign w:val="superscript"/>
        </w:rPr>
        <w:t>[12]</w:t>
      </w:r>
      <w:r>
        <w:rPr>
          <w:rFonts w:hint="eastAsia"/>
        </w:rPr>
        <w:t>）的提出，进一步补全了信任体系。</w:t>
      </w:r>
    </w:p>
    <w:p w14:paraId="7775C21E" w14:textId="77777777" w:rsidR="00FB2607" w:rsidRDefault="00D743E3">
      <w:pPr>
        <w:pStyle w:val="2"/>
      </w:pPr>
      <w:r>
        <w:rPr>
          <w:rFonts w:hint="eastAsia"/>
        </w:rPr>
        <w:t>4</w:t>
      </w:r>
      <w:r>
        <w:rPr>
          <w:rFonts w:hint="eastAsia"/>
        </w:rPr>
        <w:t>．存在问题</w:t>
      </w:r>
    </w:p>
    <w:p w14:paraId="7BA4EE88" w14:textId="77777777" w:rsidR="0078167A" w:rsidRDefault="0078167A" w:rsidP="0078167A">
      <w:pPr>
        <w:pStyle w:val="aff6"/>
        <w:rPr>
          <w:rFonts w:hint="eastAsia"/>
        </w:rPr>
      </w:pPr>
      <w:r>
        <w:rPr>
          <w:rFonts w:hint="eastAsia"/>
        </w:rPr>
        <w:t>尽管已有深入研究，但要实现一个支持高嵌套层级、高自由度的个人物联网平台，仍面临以下挑战：</w:t>
      </w:r>
    </w:p>
    <w:p w14:paraId="015FDE82" w14:textId="77777777" w:rsidR="0078167A" w:rsidRDefault="0078167A" w:rsidP="0078167A">
      <w:pPr>
        <w:pStyle w:val="aff6"/>
        <w:rPr>
          <w:rFonts w:hint="eastAsia"/>
        </w:rPr>
      </w:pPr>
      <w:r>
        <w:rPr>
          <w:rFonts w:hint="eastAsia"/>
        </w:rPr>
        <w:t>层级加深带来的延迟累积：随着嵌套层级的增加，数据包经过多次转发，端到端延迟会显著累积。现有的路由算法（如</w:t>
      </w:r>
      <w:r w:rsidR="00CB627F">
        <w:rPr>
          <w:rFonts w:hint="eastAsia"/>
        </w:rPr>
        <w:t>[3]</w:t>
      </w:r>
      <w:r>
        <w:rPr>
          <w:rFonts w:hint="eastAsia"/>
        </w:rPr>
        <w:t>）多关注能耗，对高层级下的实时性保障尚有不足。</w:t>
      </w:r>
    </w:p>
    <w:p w14:paraId="55E7C185" w14:textId="77777777" w:rsidR="0078167A" w:rsidRDefault="0078167A" w:rsidP="0078167A">
      <w:pPr>
        <w:pStyle w:val="aff6"/>
        <w:rPr>
          <w:rFonts w:hint="eastAsia"/>
        </w:rPr>
      </w:pPr>
      <w:r>
        <w:rPr>
          <w:rFonts w:hint="eastAsia"/>
        </w:rPr>
        <w:t>中间层转发的通用性瓶颈：中间层设备需要负责多种异构协议的解析与封装。随着设备种类的增加，协议转换的计算开销会成为瓶颈。如何在资源受限的中间节点上实现高效、通用的透明转发仍是难点</w:t>
      </w:r>
      <w:r w:rsidR="00CB627F">
        <w:rPr>
          <w:rFonts w:hint="eastAsia"/>
          <w:vertAlign w:val="superscript"/>
        </w:rPr>
        <w:t>[1]</w:t>
      </w:r>
      <w:r>
        <w:rPr>
          <w:rFonts w:hint="eastAsia"/>
        </w:rPr>
        <w:t>。</w:t>
      </w:r>
    </w:p>
    <w:p w14:paraId="36F7F02C" w14:textId="77777777" w:rsidR="0078167A" w:rsidRDefault="0078167A" w:rsidP="0078167A">
      <w:pPr>
        <w:pStyle w:val="aff6"/>
        <w:rPr>
          <w:rFonts w:hint="eastAsia"/>
        </w:rPr>
      </w:pPr>
      <w:r>
        <w:rPr>
          <w:rFonts w:hint="eastAsia"/>
        </w:rPr>
        <w:t>动态拓扑下的安全信任维持：在高自由度平台中，设备可能频繁移动或更换</w:t>
      </w:r>
      <w:r>
        <w:rPr>
          <w:rFonts w:hint="eastAsia"/>
        </w:rPr>
        <w:lastRenderedPageBreak/>
        <w:t>层级。如何在拓扑动态变化时，快速更新认证状态（如</w:t>
      </w:r>
      <w:r w:rsidR="0037625E">
        <w:rPr>
          <w:rFonts w:hint="eastAsia"/>
        </w:rPr>
        <w:t>[14]</w:t>
      </w:r>
      <w:r>
        <w:rPr>
          <w:rFonts w:hint="eastAsia"/>
        </w:rPr>
        <w:t>中的持续认证）和授权策略</w:t>
      </w:r>
      <w:r w:rsidR="00EA05C2">
        <w:rPr>
          <w:rFonts w:hint="eastAsia"/>
        </w:rPr>
        <w:t>（如</w:t>
      </w:r>
      <w:r w:rsidR="0037625E">
        <w:rPr>
          <w:rFonts w:hint="eastAsia"/>
        </w:rPr>
        <w:t>[9]</w:t>
      </w:r>
      <w:r w:rsidR="00EA05C2">
        <w:rPr>
          <w:rFonts w:hint="eastAsia"/>
        </w:rPr>
        <w:t>所述）</w:t>
      </w:r>
      <w:r>
        <w:rPr>
          <w:rFonts w:hint="eastAsia"/>
        </w:rPr>
        <w:t>，而不影响用户体验，是一个亟待解决的问题。</w:t>
      </w:r>
    </w:p>
    <w:p w14:paraId="60C599A8" w14:textId="77777777" w:rsidR="00FB2607" w:rsidRDefault="0078167A" w:rsidP="0078167A">
      <w:pPr>
        <w:pStyle w:val="aff6"/>
      </w:pPr>
      <w:r>
        <w:rPr>
          <w:rFonts w:hint="eastAsia"/>
        </w:rPr>
        <w:t>跨层级维护的复杂性：虽然有针对树形网络的</w:t>
      </w:r>
      <w:r>
        <w:rPr>
          <w:rFonts w:hint="eastAsia"/>
        </w:rPr>
        <w:t>OTA</w:t>
      </w:r>
      <w:r>
        <w:rPr>
          <w:rFonts w:hint="eastAsia"/>
        </w:rPr>
        <w:t>方案</w:t>
      </w:r>
      <w:r w:rsidR="00CB627F">
        <w:rPr>
          <w:rFonts w:hint="eastAsia"/>
          <w:vertAlign w:val="superscript"/>
        </w:rPr>
        <w:t>[6]</w:t>
      </w:r>
      <w:r>
        <w:rPr>
          <w:rFonts w:hint="eastAsia"/>
        </w:rPr>
        <w:t>，但在极深层级或异构链路（如蓝牙转</w:t>
      </w:r>
      <w:r>
        <w:rPr>
          <w:rFonts w:hint="eastAsia"/>
        </w:rPr>
        <w:t>ZigBee</w:t>
      </w:r>
      <w:r>
        <w:rPr>
          <w:rFonts w:hint="eastAsia"/>
        </w:rPr>
        <w:t>再转</w:t>
      </w:r>
      <w:r>
        <w:rPr>
          <w:rFonts w:hint="eastAsia"/>
        </w:rPr>
        <w:t>Wi-Fi</w:t>
      </w:r>
      <w:r>
        <w:rPr>
          <w:rFonts w:hint="eastAsia"/>
        </w:rPr>
        <w:t>）混合的情况下，如何保证固件升级的原子性和可靠性仍具挑战。</w:t>
      </w:r>
    </w:p>
    <w:p w14:paraId="17A49B6C" w14:textId="77777777" w:rsidR="0078167A" w:rsidRDefault="0078167A" w:rsidP="0081334A">
      <w:pPr>
        <w:pStyle w:val="aff6"/>
      </w:pPr>
    </w:p>
    <w:p w14:paraId="20EB4C76" w14:textId="77777777" w:rsidR="0078167A" w:rsidRDefault="0078167A" w:rsidP="0081334A">
      <w:pPr>
        <w:pStyle w:val="aff6"/>
        <w:rPr>
          <w:rFonts w:hint="eastAsia"/>
        </w:rPr>
        <w:sectPr w:rsidR="0078167A" w:rsidSect="00B16381">
          <w:headerReference w:type="default" r:id="rId21"/>
          <w:pgSz w:w="11906" w:h="16838"/>
          <w:pgMar w:top="1418" w:right="1701" w:bottom="1701" w:left="1701" w:header="851" w:footer="992" w:gutter="0"/>
          <w:cols w:space="720"/>
          <w:docGrid w:linePitch="312"/>
        </w:sectPr>
      </w:pPr>
    </w:p>
    <w:p w14:paraId="7DE1169E" w14:textId="77777777" w:rsidR="00FB2607" w:rsidRDefault="00D743E3">
      <w:pPr>
        <w:pStyle w:val="af7"/>
      </w:pPr>
      <w:bookmarkStart w:id="8" w:name="OLE_LINK2"/>
      <w:r>
        <w:rPr>
          <w:rFonts w:hint="eastAsia"/>
        </w:rPr>
        <w:lastRenderedPageBreak/>
        <w:t>参考文献（含开题报告和文献综述）</w:t>
      </w:r>
    </w:p>
    <w:p w14:paraId="3F2D9DBD" w14:textId="77777777" w:rsidR="004F6FD4" w:rsidRDefault="00CB627F" w:rsidP="004F6FD4">
      <w:pPr>
        <w:pStyle w:val="aff6"/>
      </w:pPr>
      <w:r>
        <w:rPr>
          <w:rFonts w:hint="eastAsia"/>
        </w:rPr>
        <w:t>[1]</w:t>
      </w:r>
      <w:r w:rsidR="003B1A5B">
        <w:rPr>
          <w:rFonts w:hint="eastAsia"/>
        </w:rPr>
        <w:t xml:space="preserve"> </w:t>
      </w:r>
      <w:r w:rsidR="004F6FD4">
        <w:rPr>
          <w:rFonts w:hint="eastAsia"/>
        </w:rPr>
        <w:t>刘秉阳</w:t>
      </w:r>
      <w:r w:rsidR="004F6FD4">
        <w:rPr>
          <w:rFonts w:hint="eastAsia"/>
        </w:rPr>
        <w:t>,</w:t>
      </w:r>
      <w:r w:rsidR="00EC1E4A">
        <w:rPr>
          <w:rFonts w:hint="eastAsia"/>
        </w:rPr>
        <w:t xml:space="preserve"> </w:t>
      </w:r>
      <w:r w:rsidR="004F6FD4">
        <w:rPr>
          <w:rFonts w:hint="eastAsia"/>
        </w:rPr>
        <w:t>代鹏</w:t>
      </w:r>
      <w:r w:rsidR="004F6FD4">
        <w:rPr>
          <w:rFonts w:hint="eastAsia"/>
        </w:rPr>
        <w:t>,</w:t>
      </w:r>
      <w:r w:rsidR="00EC1E4A">
        <w:rPr>
          <w:rFonts w:hint="eastAsia"/>
        </w:rPr>
        <w:t xml:space="preserve"> </w:t>
      </w:r>
      <w:r w:rsidR="004F6FD4">
        <w:rPr>
          <w:rFonts w:hint="eastAsia"/>
        </w:rPr>
        <w:t>乔守明</w:t>
      </w:r>
      <w:r w:rsidR="004F6FD4">
        <w:rPr>
          <w:rFonts w:hint="eastAsia"/>
        </w:rPr>
        <w:t xml:space="preserve">. </w:t>
      </w:r>
      <w:r w:rsidR="004F6FD4">
        <w:rPr>
          <w:rFonts w:hint="eastAsia"/>
        </w:rPr>
        <w:t>智能家居中物联网设备互联互通应用的研究</w:t>
      </w:r>
      <w:r w:rsidR="004F6FD4">
        <w:rPr>
          <w:rFonts w:hint="eastAsia"/>
        </w:rPr>
        <w:t>[J].</w:t>
      </w:r>
      <w:r w:rsidR="00EC1E4A">
        <w:rPr>
          <w:rFonts w:hint="eastAsia"/>
        </w:rPr>
        <w:t xml:space="preserve"> </w:t>
      </w:r>
      <w:r w:rsidR="004F6FD4">
        <w:rPr>
          <w:rFonts w:hint="eastAsia"/>
        </w:rPr>
        <w:t>家电维修</w:t>
      </w:r>
      <w:r w:rsidR="004F6FD4">
        <w:rPr>
          <w:rFonts w:hint="eastAsia"/>
        </w:rPr>
        <w:t>,</w:t>
      </w:r>
      <w:r w:rsidR="00EC1E4A">
        <w:rPr>
          <w:rFonts w:hint="eastAsia"/>
        </w:rPr>
        <w:t xml:space="preserve"> </w:t>
      </w:r>
      <w:r w:rsidR="004F6FD4">
        <w:rPr>
          <w:rFonts w:hint="eastAsia"/>
        </w:rPr>
        <w:t>2025,</w:t>
      </w:r>
      <w:r w:rsidR="00EC1E4A">
        <w:rPr>
          <w:rFonts w:hint="eastAsia"/>
        </w:rPr>
        <w:t xml:space="preserve"> </w:t>
      </w:r>
      <w:r w:rsidR="004F6FD4">
        <w:rPr>
          <w:rFonts w:hint="eastAsia"/>
        </w:rPr>
        <w:t>(08):</w:t>
      </w:r>
      <w:r w:rsidR="00EC1E4A">
        <w:rPr>
          <w:rFonts w:hint="eastAsia"/>
        </w:rPr>
        <w:t xml:space="preserve"> </w:t>
      </w:r>
      <w:r w:rsidR="004F6FD4">
        <w:rPr>
          <w:rFonts w:hint="eastAsia"/>
        </w:rPr>
        <w:t>92-94.</w:t>
      </w:r>
    </w:p>
    <w:p w14:paraId="54093CB1" w14:textId="77777777" w:rsidR="00853D2C" w:rsidRDefault="00853D2C" w:rsidP="00853D2C">
      <w:pPr>
        <w:pStyle w:val="aff6"/>
      </w:pPr>
      <w:r>
        <w:rPr>
          <w:rFonts w:hint="eastAsia"/>
        </w:rPr>
        <w:t xml:space="preserve">[2] </w:t>
      </w:r>
      <w:r>
        <w:rPr>
          <w:rFonts w:hint="eastAsia"/>
        </w:rPr>
        <w:t>周犇</w:t>
      </w:r>
      <w:r>
        <w:rPr>
          <w:rFonts w:hint="eastAsia"/>
        </w:rPr>
        <w:t xml:space="preserve">. </w:t>
      </w:r>
      <w:r>
        <w:rPr>
          <w:rFonts w:hint="eastAsia"/>
        </w:rPr>
        <w:t>基于</w:t>
      </w:r>
      <w:r>
        <w:rPr>
          <w:rFonts w:hint="eastAsia"/>
        </w:rPr>
        <w:t>Wi-Fi</w:t>
      </w:r>
      <w:r>
        <w:rPr>
          <w:rFonts w:hint="eastAsia"/>
        </w:rPr>
        <w:t>与</w:t>
      </w:r>
      <w:r>
        <w:rPr>
          <w:rFonts w:hint="eastAsia"/>
        </w:rPr>
        <w:t>ZigBee</w:t>
      </w:r>
      <w:r>
        <w:rPr>
          <w:rFonts w:hint="eastAsia"/>
        </w:rPr>
        <w:t>的无线智能家居网关研究与设计</w:t>
      </w:r>
      <w:r>
        <w:rPr>
          <w:rFonts w:hint="eastAsia"/>
        </w:rPr>
        <w:t xml:space="preserve">[D]. </w:t>
      </w:r>
      <w:r>
        <w:rPr>
          <w:rFonts w:hint="eastAsia"/>
        </w:rPr>
        <w:t>厦门</w:t>
      </w:r>
      <w:r>
        <w:rPr>
          <w:rFonts w:hint="eastAsia"/>
        </w:rPr>
        <w:t xml:space="preserve">: </w:t>
      </w:r>
      <w:r>
        <w:rPr>
          <w:rFonts w:hint="eastAsia"/>
        </w:rPr>
        <w:t>厦门理工学院</w:t>
      </w:r>
      <w:r>
        <w:rPr>
          <w:rFonts w:hint="eastAsia"/>
        </w:rPr>
        <w:t>, 2023.</w:t>
      </w:r>
    </w:p>
    <w:p w14:paraId="016A34C3" w14:textId="77777777" w:rsidR="00853D2C" w:rsidRDefault="00853D2C" w:rsidP="00853D2C">
      <w:pPr>
        <w:pStyle w:val="aff6"/>
        <w:rPr>
          <w:rFonts w:hint="eastAsia"/>
        </w:rPr>
      </w:pPr>
      <w:r>
        <w:rPr>
          <w:rFonts w:hint="eastAsia"/>
        </w:rPr>
        <w:t xml:space="preserve">[3] </w:t>
      </w:r>
      <w:r>
        <w:rPr>
          <w:rFonts w:hint="eastAsia"/>
        </w:rPr>
        <w:t>胡丽平</w:t>
      </w:r>
      <w:r>
        <w:rPr>
          <w:rFonts w:hint="eastAsia"/>
        </w:rPr>
        <w:t xml:space="preserve">. </w:t>
      </w:r>
      <w:r>
        <w:rPr>
          <w:rFonts w:hint="eastAsia"/>
        </w:rPr>
        <w:t>应用无线传感器网络的主动型路由算法</w:t>
      </w:r>
      <w:r>
        <w:rPr>
          <w:rFonts w:hint="eastAsia"/>
        </w:rPr>
        <w:t xml:space="preserve">[J]. </w:t>
      </w:r>
      <w:r>
        <w:rPr>
          <w:rFonts w:hint="eastAsia"/>
        </w:rPr>
        <w:t>福建电脑</w:t>
      </w:r>
      <w:r>
        <w:rPr>
          <w:rFonts w:hint="eastAsia"/>
        </w:rPr>
        <w:t>, 2019, 35(11): 17-20.</w:t>
      </w:r>
    </w:p>
    <w:p w14:paraId="6276C3E0" w14:textId="77777777" w:rsidR="001D7C47" w:rsidRDefault="001D7C47" w:rsidP="001D7C47">
      <w:pPr>
        <w:pStyle w:val="aff6"/>
        <w:rPr>
          <w:rFonts w:hint="eastAsia"/>
        </w:rPr>
      </w:pPr>
      <w:r>
        <w:rPr>
          <w:rFonts w:hint="eastAsia"/>
        </w:rPr>
        <w:t xml:space="preserve">[4] </w:t>
      </w:r>
      <w:r>
        <w:rPr>
          <w:rFonts w:hint="eastAsia"/>
        </w:rPr>
        <w:t>周子恒</w:t>
      </w:r>
      <w:r>
        <w:rPr>
          <w:rFonts w:hint="eastAsia"/>
        </w:rPr>
        <w:t xml:space="preserve">. </w:t>
      </w:r>
      <w:r>
        <w:rPr>
          <w:rFonts w:hint="eastAsia"/>
        </w:rPr>
        <w:t>分层边缘计算的节点资源管理模型</w:t>
      </w:r>
      <w:r>
        <w:rPr>
          <w:rFonts w:hint="eastAsia"/>
        </w:rPr>
        <w:t xml:space="preserve">[D]. </w:t>
      </w:r>
      <w:r>
        <w:rPr>
          <w:rFonts w:hint="eastAsia"/>
        </w:rPr>
        <w:t>北京</w:t>
      </w:r>
      <w:r>
        <w:rPr>
          <w:rFonts w:hint="eastAsia"/>
        </w:rPr>
        <w:t xml:space="preserve">: </w:t>
      </w:r>
      <w:r>
        <w:rPr>
          <w:rFonts w:hint="eastAsia"/>
        </w:rPr>
        <w:t>北京交通大学</w:t>
      </w:r>
      <w:r>
        <w:rPr>
          <w:rFonts w:hint="eastAsia"/>
        </w:rPr>
        <w:t xml:space="preserve">, 2021. </w:t>
      </w:r>
    </w:p>
    <w:p w14:paraId="01455A92" w14:textId="77777777" w:rsidR="00FF1BB7" w:rsidRDefault="00FF1BB7" w:rsidP="00FF1BB7">
      <w:pPr>
        <w:pStyle w:val="aff6"/>
        <w:rPr>
          <w:rFonts w:hint="eastAsia"/>
        </w:rPr>
      </w:pPr>
      <w:r>
        <w:rPr>
          <w:rFonts w:hint="eastAsia"/>
        </w:rPr>
        <w:t xml:space="preserve">[5] </w:t>
      </w:r>
      <w:r>
        <w:rPr>
          <w:rFonts w:hint="eastAsia"/>
        </w:rPr>
        <w:t>郭首江</w:t>
      </w:r>
      <w:r>
        <w:rPr>
          <w:rFonts w:hint="eastAsia"/>
        </w:rPr>
        <w:t xml:space="preserve">, </w:t>
      </w:r>
      <w:r>
        <w:rPr>
          <w:rFonts w:hint="eastAsia"/>
        </w:rPr>
        <w:t>刘强</w:t>
      </w:r>
      <w:r>
        <w:rPr>
          <w:rFonts w:hint="eastAsia"/>
        </w:rPr>
        <w:t xml:space="preserve">. </w:t>
      </w:r>
      <w:r>
        <w:rPr>
          <w:rFonts w:hint="eastAsia"/>
        </w:rPr>
        <w:t>树形无人机蜂群网络</w:t>
      </w:r>
      <w:r>
        <w:rPr>
          <w:rFonts w:hint="eastAsia"/>
        </w:rPr>
        <w:t>MAC</w:t>
      </w:r>
      <w:r>
        <w:rPr>
          <w:rFonts w:hint="eastAsia"/>
        </w:rPr>
        <w:t>协议设计与实现</w:t>
      </w:r>
      <w:r>
        <w:rPr>
          <w:rFonts w:hint="eastAsia"/>
        </w:rPr>
        <w:t xml:space="preserve">[J]. </w:t>
      </w:r>
      <w:r>
        <w:rPr>
          <w:rFonts w:hint="eastAsia"/>
        </w:rPr>
        <w:t>计算机与网络</w:t>
      </w:r>
      <w:r>
        <w:rPr>
          <w:rFonts w:hint="eastAsia"/>
        </w:rPr>
        <w:t>, 2021, 47(19): 62-67.</w:t>
      </w:r>
    </w:p>
    <w:p w14:paraId="5CB04B16" w14:textId="77777777" w:rsidR="00411533" w:rsidRDefault="00411533" w:rsidP="00D67EEB">
      <w:pPr>
        <w:pStyle w:val="aff6"/>
        <w:rPr>
          <w:rFonts w:hint="eastAsia"/>
        </w:rPr>
      </w:pPr>
      <w:r>
        <w:rPr>
          <w:rFonts w:hint="eastAsia"/>
        </w:rPr>
        <w:t xml:space="preserve">[6] </w:t>
      </w:r>
      <w:r>
        <w:rPr>
          <w:rFonts w:hint="eastAsia"/>
        </w:rPr>
        <w:t>谭天诺</w:t>
      </w:r>
      <w:r>
        <w:rPr>
          <w:rFonts w:hint="eastAsia"/>
        </w:rPr>
        <w:t xml:space="preserve">, </w:t>
      </w:r>
      <w:r>
        <w:rPr>
          <w:rFonts w:hint="eastAsia"/>
        </w:rPr>
        <w:t>张兴旺</w:t>
      </w:r>
      <w:r>
        <w:rPr>
          <w:rFonts w:hint="eastAsia"/>
        </w:rPr>
        <w:t xml:space="preserve">, </w:t>
      </w:r>
      <w:r>
        <w:rPr>
          <w:rFonts w:hint="eastAsia"/>
        </w:rPr>
        <w:t>易理</w:t>
      </w:r>
      <w:r>
        <w:rPr>
          <w:rFonts w:hint="eastAsia"/>
        </w:rPr>
        <w:t xml:space="preserve">, </w:t>
      </w:r>
      <w:r>
        <w:rPr>
          <w:rFonts w:hint="eastAsia"/>
        </w:rPr>
        <w:t>等</w:t>
      </w:r>
      <w:r>
        <w:rPr>
          <w:rFonts w:hint="eastAsia"/>
        </w:rPr>
        <w:t xml:space="preserve">. </w:t>
      </w:r>
      <w:r>
        <w:rPr>
          <w:rFonts w:hint="eastAsia"/>
        </w:rPr>
        <w:t>树形拓扑异构网络设备的应用程序升级</w:t>
      </w:r>
      <w:r>
        <w:rPr>
          <w:rFonts w:hint="eastAsia"/>
        </w:rPr>
        <w:t>[J].</w:t>
      </w:r>
      <w:r w:rsidR="00D67EEB">
        <w:rPr>
          <w:rFonts w:hint="eastAsia"/>
        </w:rPr>
        <w:t xml:space="preserve"> </w:t>
      </w:r>
      <w:r>
        <w:rPr>
          <w:rFonts w:hint="eastAsia"/>
        </w:rPr>
        <w:t>工业控制计算机</w:t>
      </w:r>
      <w:r>
        <w:rPr>
          <w:rFonts w:hint="eastAsia"/>
        </w:rPr>
        <w:t>, 2025, 38(02): 25-27.</w:t>
      </w:r>
    </w:p>
    <w:p w14:paraId="723D5FBC" w14:textId="77777777" w:rsidR="00411533" w:rsidRDefault="00411533" w:rsidP="00411533">
      <w:pPr>
        <w:pStyle w:val="aff6"/>
        <w:rPr>
          <w:rFonts w:hint="eastAsia"/>
        </w:rPr>
      </w:pPr>
      <w:r>
        <w:rPr>
          <w:rFonts w:hint="eastAsia"/>
        </w:rPr>
        <w:t xml:space="preserve">[7] </w:t>
      </w:r>
      <w:r>
        <w:rPr>
          <w:rFonts w:hint="eastAsia"/>
        </w:rPr>
        <w:t>全国信息技术标准化技术委员会</w:t>
      </w:r>
      <w:r>
        <w:rPr>
          <w:rFonts w:hint="eastAsia"/>
        </w:rPr>
        <w:t xml:space="preserve">(SAC/TC 28). </w:t>
      </w:r>
      <w:r>
        <w:rPr>
          <w:rFonts w:hint="eastAsia"/>
        </w:rPr>
        <w:t>信息技术设备互连　智能家居互联互通　第</w:t>
      </w:r>
      <w:r>
        <w:rPr>
          <w:rFonts w:hint="eastAsia"/>
        </w:rPr>
        <w:t>1</w:t>
      </w:r>
      <w:r>
        <w:rPr>
          <w:rFonts w:hint="eastAsia"/>
        </w:rPr>
        <w:t>部分：架构与通用要求</w:t>
      </w:r>
      <w:r>
        <w:rPr>
          <w:rFonts w:hint="eastAsia"/>
        </w:rPr>
        <w:t>:GB/T 46456.1-2025[S].</w:t>
      </w:r>
      <w:r w:rsidR="00CE7473">
        <w:rPr>
          <w:rFonts w:hint="eastAsia"/>
        </w:rPr>
        <w:t xml:space="preserve"> </w:t>
      </w:r>
      <w:r>
        <w:rPr>
          <w:rFonts w:hint="eastAsia"/>
        </w:rPr>
        <w:t>中国标准出版社</w:t>
      </w:r>
      <w:r>
        <w:rPr>
          <w:rFonts w:hint="eastAsia"/>
        </w:rPr>
        <w:t>, 2025.</w:t>
      </w:r>
    </w:p>
    <w:p w14:paraId="378EA54F" w14:textId="77777777" w:rsidR="00BA441C" w:rsidRDefault="00BA441C" w:rsidP="00BA441C">
      <w:pPr>
        <w:pStyle w:val="aff6"/>
        <w:rPr>
          <w:rFonts w:hint="eastAsia"/>
        </w:rPr>
      </w:pPr>
      <w:r>
        <w:rPr>
          <w:rFonts w:hint="eastAsia"/>
        </w:rPr>
        <w:t xml:space="preserve">[8] </w:t>
      </w:r>
      <w:r>
        <w:rPr>
          <w:rFonts w:hint="eastAsia"/>
        </w:rPr>
        <w:t>李伟</w:t>
      </w:r>
      <w:r>
        <w:rPr>
          <w:rFonts w:hint="eastAsia"/>
        </w:rPr>
        <w:t xml:space="preserve">. </w:t>
      </w:r>
      <w:r>
        <w:rPr>
          <w:rFonts w:hint="eastAsia"/>
        </w:rPr>
        <w:t>基于</w:t>
      </w:r>
      <w:r>
        <w:rPr>
          <w:rFonts w:hint="eastAsia"/>
        </w:rPr>
        <w:t>MQTT</w:t>
      </w:r>
      <w:r>
        <w:rPr>
          <w:rFonts w:hint="eastAsia"/>
        </w:rPr>
        <w:t>的物联网信息系统设计</w:t>
      </w:r>
      <w:r>
        <w:rPr>
          <w:rFonts w:hint="eastAsia"/>
        </w:rPr>
        <w:t xml:space="preserve">[D]. </w:t>
      </w:r>
      <w:r>
        <w:rPr>
          <w:rFonts w:hint="eastAsia"/>
        </w:rPr>
        <w:t>南京</w:t>
      </w:r>
      <w:r>
        <w:rPr>
          <w:rFonts w:hint="eastAsia"/>
        </w:rPr>
        <w:t xml:space="preserve">: </w:t>
      </w:r>
      <w:r>
        <w:rPr>
          <w:rFonts w:hint="eastAsia"/>
        </w:rPr>
        <w:t>南京信息工程大学</w:t>
      </w:r>
      <w:r>
        <w:rPr>
          <w:rFonts w:hint="eastAsia"/>
        </w:rPr>
        <w:t xml:space="preserve">, 2025. </w:t>
      </w:r>
    </w:p>
    <w:p w14:paraId="7668A4D5" w14:textId="77777777" w:rsidR="00E63702" w:rsidRDefault="00E63702" w:rsidP="00E63702">
      <w:pPr>
        <w:pStyle w:val="aff6"/>
      </w:pPr>
      <w:r>
        <w:t>[9]</w:t>
      </w:r>
      <w:r>
        <w:rPr>
          <w:rFonts w:hint="eastAsia"/>
        </w:rPr>
        <w:t xml:space="preserve"> </w:t>
      </w:r>
      <w:r>
        <w:t>Díaz P J ,Mendoza A F . Authorization models for IoT environments: A survey[J].</w:t>
      </w:r>
      <w:r>
        <w:rPr>
          <w:rFonts w:hint="eastAsia"/>
        </w:rPr>
        <w:t xml:space="preserve"> </w:t>
      </w:r>
      <w:r>
        <w:t>Internet of Things,</w:t>
      </w:r>
      <w:r>
        <w:rPr>
          <w:rFonts w:hint="eastAsia"/>
        </w:rPr>
        <w:t xml:space="preserve"> </w:t>
      </w:r>
      <w:r>
        <w:t>2025,29</w:t>
      </w:r>
      <w:r>
        <w:rPr>
          <w:rFonts w:hint="eastAsia"/>
        </w:rPr>
        <w:t xml:space="preserve">: </w:t>
      </w:r>
      <w:r>
        <w:t>101430-101430.</w:t>
      </w:r>
    </w:p>
    <w:p w14:paraId="2788771E" w14:textId="77777777" w:rsidR="00E63702" w:rsidRDefault="00E63702" w:rsidP="00E63702">
      <w:pPr>
        <w:pStyle w:val="aff6"/>
      </w:pPr>
      <w:r>
        <w:t>[10]</w:t>
      </w:r>
      <w:r>
        <w:rPr>
          <w:rFonts w:hint="eastAsia"/>
        </w:rPr>
        <w:t xml:space="preserve"> </w:t>
      </w:r>
      <w:r>
        <w:t>Cheng H ,Lo L S ,Lu J . A blockchain-enabled decentralized access control scheme using multi-authority attribute-based encryption for edge-assisted Internet of Things[J].</w:t>
      </w:r>
      <w:r>
        <w:rPr>
          <w:rFonts w:hint="eastAsia"/>
        </w:rPr>
        <w:t xml:space="preserve"> </w:t>
      </w:r>
      <w:r>
        <w:t>Internet of Things,</w:t>
      </w:r>
      <w:r>
        <w:rPr>
          <w:rFonts w:hint="eastAsia"/>
        </w:rPr>
        <w:t xml:space="preserve"> </w:t>
      </w:r>
      <w:r>
        <w:t>2024,26</w:t>
      </w:r>
      <w:r>
        <w:rPr>
          <w:rFonts w:hint="eastAsia"/>
        </w:rPr>
        <w:t xml:space="preserve">: </w:t>
      </w:r>
      <w:r>
        <w:t>101220-.</w:t>
      </w:r>
    </w:p>
    <w:p w14:paraId="394E7791" w14:textId="77777777" w:rsidR="00C26AD6" w:rsidRDefault="00C26AD6" w:rsidP="00C26AD6">
      <w:pPr>
        <w:pStyle w:val="aff6"/>
        <w:rPr>
          <w:rFonts w:hint="eastAsia"/>
        </w:rPr>
      </w:pPr>
      <w:r>
        <w:rPr>
          <w:rFonts w:hint="eastAsia"/>
        </w:rPr>
        <w:t xml:space="preserve">[11] </w:t>
      </w:r>
      <w:r>
        <w:rPr>
          <w:rFonts w:hint="eastAsia"/>
        </w:rPr>
        <w:t>柳明蕊</w:t>
      </w:r>
      <w:r>
        <w:rPr>
          <w:rFonts w:hint="eastAsia"/>
        </w:rPr>
        <w:t xml:space="preserve">. </w:t>
      </w:r>
      <w:r>
        <w:rPr>
          <w:rFonts w:hint="eastAsia"/>
        </w:rPr>
        <w:t>物联网中基于属性加密的访问控制研究与应用</w:t>
      </w:r>
      <w:r>
        <w:rPr>
          <w:rFonts w:hint="eastAsia"/>
        </w:rPr>
        <w:t xml:space="preserve">[D]. </w:t>
      </w:r>
      <w:r>
        <w:rPr>
          <w:rFonts w:hint="eastAsia"/>
        </w:rPr>
        <w:t>北京</w:t>
      </w:r>
      <w:r>
        <w:rPr>
          <w:rFonts w:hint="eastAsia"/>
        </w:rPr>
        <w:t xml:space="preserve">: </w:t>
      </w:r>
      <w:r>
        <w:rPr>
          <w:rFonts w:hint="eastAsia"/>
        </w:rPr>
        <w:t>北方工业大学</w:t>
      </w:r>
      <w:r>
        <w:rPr>
          <w:rFonts w:hint="eastAsia"/>
        </w:rPr>
        <w:t xml:space="preserve">, 2025. </w:t>
      </w:r>
    </w:p>
    <w:p w14:paraId="124DBBF6" w14:textId="77777777" w:rsidR="00C26AD6" w:rsidRDefault="00C26AD6" w:rsidP="00C26AD6">
      <w:pPr>
        <w:pStyle w:val="aff6"/>
        <w:rPr>
          <w:rFonts w:hint="eastAsia"/>
        </w:rPr>
      </w:pPr>
      <w:r>
        <w:rPr>
          <w:rFonts w:hint="eastAsia"/>
        </w:rPr>
        <w:t xml:space="preserve">[12] </w:t>
      </w:r>
      <w:r>
        <w:rPr>
          <w:rFonts w:hint="eastAsia"/>
        </w:rPr>
        <w:t>张小松</w:t>
      </w:r>
      <w:r>
        <w:rPr>
          <w:rFonts w:hint="eastAsia"/>
        </w:rPr>
        <w:t xml:space="preserve">, </w:t>
      </w:r>
      <w:r>
        <w:rPr>
          <w:rFonts w:hint="eastAsia"/>
        </w:rPr>
        <w:t>曹晟</w:t>
      </w:r>
      <w:r>
        <w:rPr>
          <w:rFonts w:hint="eastAsia"/>
        </w:rPr>
        <w:t xml:space="preserve">, </w:t>
      </w:r>
      <w:r>
        <w:rPr>
          <w:rFonts w:hint="eastAsia"/>
        </w:rPr>
        <w:t>陆天波</w:t>
      </w:r>
      <w:r>
        <w:rPr>
          <w:rFonts w:hint="eastAsia"/>
        </w:rPr>
        <w:t xml:space="preserve">, </w:t>
      </w:r>
      <w:r>
        <w:rPr>
          <w:rFonts w:hint="eastAsia"/>
        </w:rPr>
        <w:t>等</w:t>
      </w:r>
      <w:r>
        <w:rPr>
          <w:rFonts w:hint="eastAsia"/>
        </w:rPr>
        <w:t xml:space="preserve">. </w:t>
      </w:r>
      <w:r>
        <w:rPr>
          <w:rFonts w:hint="eastAsia"/>
        </w:rPr>
        <w:t>分布式无证书网络身份系统的关键技术研究构想和成果展望</w:t>
      </w:r>
      <w:r>
        <w:rPr>
          <w:rFonts w:hint="eastAsia"/>
        </w:rPr>
        <w:t xml:space="preserve">[J]. </w:t>
      </w:r>
      <w:r>
        <w:rPr>
          <w:rFonts w:hint="eastAsia"/>
        </w:rPr>
        <w:t>工程科学与技术</w:t>
      </w:r>
      <w:r>
        <w:rPr>
          <w:rFonts w:hint="eastAsia"/>
        </w:rPr>
        <w:t>, 2025, 57(03): 1-10.</w:t>
      </w:r>
    </w:p>
    <w:p w14:paraId="4B308E61" w14:textId="77777777" w:rsidR="00C26AD6" w:rsidRDefault="00C26AD6" w:rsidP="00C26AD6">
      <w:pPr>
        <w:pStyle w:val="aff6"/>
        <w:rPr>
          <w:rFonts w:hint="eastAsia"/>
        </w:rPr>
      </w:pPr>
      <w:r>
        <w:rPr>
          <w:rFonts w:hint="eastAsia"/>
        </w:rPr>
        <w:t xml:space="preserve">[13] </w:t>
      </w:r>
      <w:r>
        <w:rPr>
          <w:rFonts w:hint="eastAsia"/>
        </w:rPr>
        <w:t>王小芬</w:t>
      </w:r>
      <w:r>
        <w:rPr>
          <w:rFonts w:hint="eastAsia"/>
        </w:rPr>
        <w:t xml:space="preserve">, </w:t>
      </w:r>
      <w:r>
        <w:rPr>
          <w:rFonts w:hint="eastAsia"/>
        </w:rPr>
        <w:t>王芳芳</w:t>
      </w:r>
      <w:r>
        <w:rPr>
          <w:rFonts w:hint="eastAsia"/>
        </w:rPr>
        <w:t xml:space="preserve">. </w:t>
      </w:r>
      <w:r>
        <w:rPr>
          <w:rFonts w:hint="eastAsia"/>
        </w:rPr>
        <w:t>基于国密算法的物联网身份认证方案设计</w:t>
      </w:r>
      <w:r>
        <w:rPr>
          <w:rFonts w:hint="eastAsia"/>
        </w:rPr>
        <w:t xml:space="preserve">[J]. </w:t>
      </w:r>
      <w:r>
        <w:rPr>
          <w:rFonts w:hint="eastAsia"/>
        </w:rPr>
        <w:t>电脑知</w:t>
      </w:r>
      <w:r>
        <w:rPr>
          <w:rFonts w:hint="eastAsia"/>
        </w:rPr>
        <w:lastRenderedPageBreak/>
        <w:t>识与技术</w:t>
      </w:r>
      <w:r>
        <w:rPr>
          <w:rFonts w:hint="eastAsia"/>
        </w:rPr>
        <w:t>, 2025, 21(20): 97-99.</w:t>
      </w:r>
    </w:p>
    <w:p w14:paraId="20D2FA0E" w14:textId="77777777" w:rsidR="00C26AD6" w:rsidRDefault="00C26AD6" w:rsidP="00C26AD6">
      <w:pPr>
        <w:pStyle w:val="aff6"/>
        <w:rPr>
          <w:rFonts w:hint="eastAsia"/>
        </w:rPr>
      </w:pPr>
      <w:r>
        <w:rPr>
          <w:rFonts w:hint="eastAsia"/>
        </w:rPr>
        <w:t xml:space="preserve">[14] </w:t>
      </w:r>
      <w:r>
        <w:rPr>
          <w:rFonts w:hint="eastAsia"/>
        </w:rPr>
        <w:t>葛晶晶</w:t>
      </w:r>
      <w:r>
        <w:rPr>
          <w:rFonts w:hint="eastAsia"/>
        </w:rPr>
        <w:t xml:space="preserve">. </w:t>
      </w:r>
      <w:r>
        <w:rPr>
          <w:rFonts w:hint="eastAsia"/>
        </w:rPr>
        <w:t>面向物联网设备的轻量级持续认证方案研究</w:t>
      </w:r>
      <w:r>
        <w:rPr>
          <w:rFonts w:hint="eastAsia"/>
        </w:rPr>
        <w:t xml:space="preserve">[D]. </w:t>
      </w:r>
      <w:r>
        <w:rPr>
          <w:rFonts w:hint="eastAsia"/>
        </w:rPr>
        <w:t>南昌</w:t>
      </w:r>
      <w:r>
        <w:rPr>
          <w:rFonts w:hint="eastAsia"/>
        </w:rPr>
        <w:t xml:space="preserve">: </w:t>
      </w:r>
      <w:r>
        <w:rPr>
          <w:rFonts w:hint="eastAsia"/>
        </w:rPr>
        <w:t>华东交通大学</w:t>
      </w:r>
      <w:r>
        <w:rPr>
          <w:rFonts w:hint="eastAsia"/>
        </w:rPr>
        <w:t>, 2024.</w:t>
      </w:r>
    </w:p>
    <w:p w14:paraId="58CFA441" w14:textId="77777777" w:rsidR="00C26AD6" w:rsidRDefault="00C26AD6" w:rsidP="00C26AD6">
      <w:pPr>
        <w:pStyle w:val="aff6"/>
        <w:rPr>
          <w:rFonts w:hint="eastAsia"/>
        </w:rPr>
      </w:pPr>
      <w:r>
        <w:rPr>
          <w:rFonts w:hint="eastAsia"/>
        </w:rPr>
        <w:t xml:space="preserve">[15] </w:t>
      </w:r>
      <w:r>
        <w:rPr>
          <w:rFonts w:hint="eastAsia"/>
        </w:rPr>
        <w:t>王梅</w:t>
      </w:r>
      <w:r>
        <w:rPr>
          <w:rFonts w:hint="eastAsia"/>
        </w:rPr>
        <w:t xml:space="preserve">, </w:t>
      </w:r>
      <w:r>
        <w:rPr>
          <w:rFonts w:hint="eastAsia"/>
        </w:rPr>
        <w:t>杨潇然</w:t>
      </w:r>
      <w:r>
        <w:rPr>
          <w:rFonts w:hint="eastAsia"/>
        </w:rPr>
        <w:t xml:space="preserve">, </w:t>
      </w:r>
      <w:r>
        <w:rPr>
          <w:rFonts w:hint="eastAsia"/>
        </w:rPr>
        <w:t>李增鹏</w:t>
      </w:r>
      <w:r>
        <w:rPr>
          <w:rFonts w:hint="eastAsia"/>
        </w:rPr>
        <w:t xml:space="preserve">. </w:t>
      </w:r>
      <w:r>
        <w:rPr>
          <w:rFonts w:hint="eastAsia"/>
        </w:rPr>
        <w:t>简洁低交互的物联网设备认证协议研究</w:t>
      </w:r>
      <w:r>
        <w:rPr>
          <w:rFonts w:hint="eastAsia"/>
        </w:rPr>
        <w:t xml:space="preserve">[J]. </w:t>
      </w:r>
      <w:r>
        <w:rPr>
          <w:rFonts w:hint="eastAsia"/>
        </w:rPr>
        <w:t>信息网络安全</w:t>
      </w:r>
      <w:r>
        <w:rPr>
          <w:rFonts w:hint="eastAsia"/>
        </w:rPr>
        <w:t>, 2025, 25(07): 1032-1043.</w:t>
      </w:r>
    </w:p>
    <w:p w14:paraId="30DD4228" w14:textId="77777777" w:rsidR="00853D2C" w:rsidRPr="00C26AD6" w:rsidRDefault="00C26AD6" w:rsidP="00C26AD6">
      <w:pPr>
        <w:pStyle w:val="aff6"/>
        <w:rPr>
          <w:rFonts w:hint="eastAsia"/>
        </w:rPr>
      </w:pPr>
      <w:r>
        <w:rPr>
          <w:rFonts w:hint="eastAsia"/>
        </w:rPr>
        <w:t xml:space="preserve">[16] </w:t>
      </w:r>
      <w:r>
        <w:rPr>
          <w:rFonts w:hint="eastAsia"/>
        </w:rPr>
        <w:t>虞雪莹</w:t>
      </w:r>
      <w:r>
        <w:rPr>
          <w:rFonts w:hint="eastAsia"/>
        </w:rPr>
        <w:t xml:space="preserve">, </w:t>
      </w:r>
      <w:r>
        <w:rPr>
          <w:rFonts w:hint="eastAsia"/>
        </w:rPr>
        <w:t>姚雷</w:t>
      </w:r>
      <w:r>
        <w:rPr>
          <w:rFonts w:hint="eastAsia"/>
        </w:rPr>
        <w:t xml:space="preserve">, </w:t>
      </w:r>
      <w:r>
        <w:rPr>
          <w:rFonts w:hint="eastAsia"/>
        </w:rPr>
        <w:t>王强</w:t>
      </w:r>
      <w:r>
        <w:rPr>
          <w:rFonts w:hint="eastAsia"/>
        </w:rPr>
        <w:t xml:space="preserve">. </w:t>
      </w:r>
      <w:r>
        <w:rPr>
          <w:rFonts w:hint="eastAsia"/>
        </w:rPr>
        <w:t>气象物联网设备品牌认证与防伪安全协议优化</w:t>
      </w:r>
      <w:r>
        <w:rPr>
          <w:rFonts w:hint="eastAsia"/>
        </w:rPr>
        <w:t xml:space="preserve">[J]. </w:t>
      </w:r>
      <w:r>
        <w:rPr>
          <w:rFonts w:hint="eastAsia"/>
        </w:rPr>
        <w:t>中国品牌与防伪</w:t>
      </w:r>
      <w:r>
        <w:rPr>
          <w:rFonts w:hint="eastAsia"/>
        </w:rPr>
        <w:t>, 2025, (12): 168-170.</w:t>
      </w:r>
    </w:p>
    <w:p w14:paraId="333FCBA1" w14:textId="77777777" w:rsidR="004F6FD4" w:rsidRDefault="0037625E" w:rsidP="004F6FD4">
      <w:pPr>
        <w:pStyle w:val="aff6"/>
        <w:rPr>
          <w:rFonts w:hint="eastAsia"/>
        </w:rPr>
      </w:pPr>
      <w:r>
        <w:rPr>
          <w:rFonts w:hint="eastAsia"/>
        </w:rPr>
        <w:t>[17]</w:t>
      </w:r>
      <w:r w:rsidR="003B1A5B">
        <w:rPr>
          <w:rFonts w:hint="eastAsia"/>
        </w:rPr>
        <w:t xml:space="preserve"> </w:t>
      </w:r>
      <w:r w:rsidR="004F6FD4">
        <w:rPr>
          <w:rFonts w:hint="eastAsia"/>
        </w:rPr>
        <w:t>王靖尧</w:t>
      </w:r>
      <w:r w:rsidR="004F6FD4">
        <w:rPr>
          <w:rFonts w:hint="eastAsia"/>
        </w:rPr>
        <w:t>,</w:t>
      </w:r>
      <w:r w:rsidR="008821FF">
        <w:rPr>
          <w:rFonts w:hint="eastAsia"/>
        </w:rPr>
        <w:t xml:space="preserve"> </w:t>
      </w:r>
      <w:r w:rsidR="004F6FD4">
        <w:rPr>
          <w:rFonts w:hint="eastAsia"/>
        </w:rPr>
        <w:t>陈泽茂</w:t>
      </w:r>
      <w:r w:rsidR="004F6FD4">
        <w:rPr>
          <w:rFonts w:hint="eastAsia"/>
        </w:rPr>
        <w:t>,</w:t>
      </w:r>
      <w:r w:rsidR="008821FF">
        <w:rPr>
          <w:rFonts w:hint="eastAsia"/>
        </w:rPr>
        <w:t xml:space="preserve"> </w:t>
      </w:r>
      <w:r w:rsidR="004F6FD4">
        <w:rPr>
          <w:rFonts w:hint="eastAsia"/>
        </w:rPr>
        <w:t>王婷婷</w:t>
      </w:r>
      <w:r w:rsidR="004F6FD4">
        <w:rPr>
          <w:rFonts w:hint="eastAsia"/>
        </w:rPr>
        <w:t>.</w:t>
      </w:r>
      <w:r w:rsidR="008821FF">
        <w:rPr>
          <w:rFonts w:hint="eastAsia"/>
        </w:rPr>
        <w:t xml:space="preserve"> </w:t>
      </w:r>
      <w:r w:rsidR="004F6FD4">
        <w:rPr>
          <w:rFonts w:hint="eastAsia"/>
        </w:rPr>
        <w:t>智能家居规则交互漏洞检测研究综述</w:t>
      </w:r>
      <w:r w:rsidR="004F6FD4">
        <w:rPr>
          <w:rFonts w:hint="eastAsia"/>
        </w:rPr>
        <w:t>[J].</w:t>
      </w:r>
      <w:r w:rsidR="008821FF">
        <w:rPr>
          <w:rFonts w:hint="eastAsia"/>
        </w:rPr>
        <w:t xml:space="preserve"> </w:t>
      </w:r>
      <w:r w:rsidR="004F6FD4">
        <w:rPr>
          <w:rFonts w:hint="eastAsia"/>
        </w:rPr>
        <w:t>信息安全学报</w:t>
      </w:r>
      <w:r w:rsidR="004F6FD4">
        <w:rPr>
          <w:rFonts w:hint="eastAsia"/>
        </w:rPr>
        <w:t>,</w:t>
      </w:r>
      <w:r w:rsidR="008821FF">
        <w:rPr>
          <w:rFonts w:hint="eastAsia"/>
        </w:rPr>
        <w:t xml:space="preserve"> </w:t>
      </w:r>
      <w:r w:rsidR="004F6FD4">
        <w:rPr>
          <w:rFonts w:hint="eastAsia"/>
        </w:rPr>
        <w:t>2025,</w:t>
      </w:r>
      <w:r w:rsidR="008821FF">
        <w:rPr>
          <w:rFonts w:hint="eastAsia"/>
        </w:rPr>
        <w:t xml:space="preserve"> </w:t>
      </w:r>
      <w:r w:rsidR="004F6FD4">
        <w:rPr>
          <w:rFonts w:hint="eastAsia"/>
        </w:rPr>
        <w:t>10(04):</w:t>
      </w:r>
      <w:r w:rsidR="008821FF">
        <w:rPr>
          <w:rFonts w:hint="eastAsia"/>
        </w:rPr>
        <w:t xml:space="preserve"> </w:t>
      </w:r>
      <w:r w:rsidR="004F6FD4">
        <w:rPr>
          <w:rFonts w:hint="eastAsia"/>
        </w:rPr>
        <w:t>20-39.</w:t>
      </w:r>
    </w:p>
    <w:p w14:paraId="3173A3D3" w14:textId="77777777" w:rsidR="00FB2607" w:rsidRDefault="00FB2607" w:rsidP="004B0852">
      <w:pPr>
        <w:pStyle w:val="af7"/>
      </w:pPr>
      <w:bookmarkStart w:id="9" w:name="OLE_LINK1"/>
    </w:p>
    <w:p w14:paraId="3C60A24E" w14:textId="77777777" w:rsidR="00FB2607" w:rsidRDefault="00FB2607">
      <w:pPr>
        <w:pStyle w:val="aff6"/>
        <w:sectPr w:rsidR="00FB2607" w:rsidSect="00B16381">
          <w:headerReference w:type="default" r:id="rId22"/>
          <w:footerReference w:type="default" r:id="rId23"/>
          <w:pgSz w:w="11900" w:h="16840"/>
          <w:pgMar w:top="1418" w:right="1701" w:bottom="1701" w:left="1701" w:header="851" w:footer="992" w:gutter="0"/>
          <w:cols w:space="720"/>
          <w:docGrid w:linePitch="326"/>
        </w:sectPr>
      </w:pPr>
    </w:p>
    <w:bookmarkEnd w:id="8"/>
    <w:bookmarkEnd w:id="9"/>
    <w:p w14:paraId="623F5D34" w14:textId="77777777" w:rsidR="00FB2607" w:rsidRDefault="00FB2607"/>
    <w:p w14:paraId="33E7900C" w14:textId="77777777" w:rsidR="00FB2607" w:rsidRDefault="00FB2607"/>
    <w:p w14:paraId="558DF560" w14:textId="77777777" w:rsidR="00FB2607" w:rsidRDefault="00FB2607"/>
    <w:p w14:paraId="420B359F" w14:textId="77777777" w:rsidR="00FB2607" w:rsidRDefault="00FB2607"/>
    <w:p w14:paraId="4314F51F" w14:textId="77777777" w:rsidR="00FB2607" w:rsidRDefault="00FB2607"/>
    <w:p w14:paraId="160C705E" w14:textId="77777777" w:rsidR="00FB2607" w:rsidRDefault="00FB2607"/>
    <w:p w14:paraId="763F9246" w14:textId="77777777" w:rsidR="00FB2607" w:rsidRDefault="00FB2607"/>
    <w:p w14:paraId="7FDB763F" w14:textId="77777777" w:rsidR="00FB2607" w:rsidRDefault="00FB2607"/>
    <w:p w14:paraId="2154419B" w14:textId="77777777" w:rsidR="00FB2607" w:rsidRDefault="00D743E3">
      <w:pPr>
        <w:pStyle w:val="13"/>
      </w:pPr>
      <w:r>
        <w:rPr>
          <w:rFonts w:hint="eastAsia"/>
        </w:rPr>
        <w:t>毕业论文（设计）</w:t>
      </w:r>
    </w:p>
    <w:p w14:paraId="38658E62" w14:textId="77777777" w:rsidR="00FB2607" w:rsidRDefault="00FB2607"/>
    <w:p w14:paraId="2B140C7C" w14:textId="77777777" w:rsidR="00FB2607" w:rsidRDefault="00FB2607"/>
    <w:p w14:paraId="3B2FC471" w14:textId="77777777" w:rsidR="00FB2607" w:rsidRDefault="00D743E3">
      <w:pPr>
        <w:pStyle w:val="31"/>
      </w:pPr>
      <w:r>
        <w:rPr>
          <w:rFonts w:hint="eastAsia"/>
        </w:rPr>
        <w:t>译文及原稿</w:t>
      </w:r>
    </w:p>
    <w:p w14:paraId="32900343" w14:textId="77777777" w:rsidR="00FB2607" w:rsidRDefault="00FB2607"/>
    <w:p w14:paraId="59D9DD82" w14:textId="77777777" w:rsidR="00FB2607" w:rsidRDefault="00FB2607"/>
    <w:p w14:paraId="16139899" w14:textId="77777777" w:rsidR="00FB2607" w:rsidRDefault="00D743E3">
      <w:pPr>
        <w:tabs>
          <w:tab w:val="left" w:pos="8400"/>
        </w:tabs>
        <w:spacing w:line="800" w:lineRule="exact"/>
        <w:ind w:rightChars="269" w:right="646" w:firstLineChars="131" w:firstLine="314"/>
        <w:rPr>
          <w:bCs/>
          <w:u w:val="single"/>
        </w:rPr>
      </w:pPr>
      <w:r>
        <w:rPr>
          <w:rFonts w:hint="eastAsia"/>
          <w:bCs/>
        </w:rPr>
        <w:t>译文题目</w:t>
      </w:r>
      <w:r>
        <w:rPr>
          <w:rFonts w:hint="eastAsia"/>
        </w:rPr>
        <w:t xml:space="preserve"> </w:t>
      </w:r>
      <w:r>
        <w:rPr>
          <w:bCs/>
          <w:sz w:val="32"/>
          <w:szCs w:val="32"/>
          <w:u w:val="single"/>
        </w:rPr>
        <w:t xml:space="preserve"> </w:t>
      </w:r>
      <w:r>
        <w:rPr>
          <w:rFonts w:hint="eastAsia"/>
          <w:bCs/>
          <w:sz w:val="32"/>
          <w:szCs w:val="32"/>
          <w:u w:val="single"/>
        </w:rPr>
        <w:t xml:space="preserve">       </w:t>
      </w:r>
      <w:r w:rsidR="002A64C5" w:rsidRPr="002A64C5">
        <w:rPr>
          <w:rStyle w:val="af5"/>
          <w:rFonts w:ascii="黑体" w:eastAsia="黑体" w:hint="eastAsia"/>
          <w:sz w:val="32"/>
          <w:szCs w:val="32"/>
        </w:rPr>
        <w:t>物联网环境中的授权模型：综述</w:t>
      </w:r>
      <w:r>
        <w:rPr>
          <w:bCs/>
          <w:sz w:val="32"/>
          <w:szCs w:val="32"/>
          <w:u w:val="single"/>
        </w:rPr>
        <w:t xml:space="preserve">                 </w:t>
      </w:r>
      <w:r>
        <w:rPr>
          <w:rFonts w:hint="eastAsia"/>
          <w:bCs/>
          <w:sz w:val="32"/>
          <w:szCs w:val="32"/>
          <w:u w:val="single"/>
        </w:rPr>
        <w:t xml:space="preserve">                     </w:t>
      </w:r>
      <w:r>
        <w:rPr>
          <w:bCs/>
          <w:sz w:val="32"/>
          <w:szCs w:val="32"/>
          <w:u w:val="single"/>
        </w:rPr>
        <w:t xml:space="preserve">     </w:t>
      </w:r>
      <w:r>
        <w:rPr>
          <w:rFonts w:hint="eastAsia"/>
          <w:bCs/>
          <w:u w:val="single"/>
        </w:rPr>
        <w:t xml:space="preserve"> </w:t>
      </w:r>
    </w:p>
    <w:p w14:paraId="08D1ED4B" w14:textId="77777777" w:rsidR="00FB2607" w:rsidRDefault="00D743E3">
      <w:pPr>
        <w:tabs>
          <w:tab w:val="left" w:pos="8400"/>
        </w:tabs>
        <w:spacing w:line="800" w:lineRule="exact"/>
        <w:ind w:rightChars="269" w:right="646" w:firstLineChars="131" w:firstLine="314"/>
        <w:rPr>
          <w:bCs/>
          <w:u w:val="single"/>
        </w:rPr>
      </w:pPr>
      <w:r>
        <w:rPr>
          <w:rFonts w:hint="eastAsia"/>
          <w:bCs/>
        </w:rPr>
        <w:t>原稿题目</w:t>
      </w:r>
      <w:r>
        <w:rPr>
          <w:rFonts w:hint="eastAsia"/>
        </w:rPr>
        <w:t xml:space="preserve"> </w:t>
      </w:r>
      <w:r>
        <w:rPr>
          <w:bCs/>
          <w:sz w:val="32"/>
          <w:szCs w:val="32"/>
          <w:u w:val="single"/>
        </w:rPr>
        <w:t xml:space="preserve"> </w:t>
      </w:r>
      <w:r w:rsidR="002A64C5" w:rsidRPr="002A64C5">
        <w:rPr>
          <w:rStyle w:val="af5"/>
          <w:rFonts w:ascii="黑体" w:eastAsia="黑体"/>
          <w:sz w:val="32"/>
          <w:szCs w:val="32"/>
        </w:rPr>
        <w:t>Authorization models for IoT environments: A survey</w:t>
      </w:r>
      <w:r>
        <w:rPr>
          <w:bCs/>
          <w:sz w:val="32"/>
          <w:szCs w:val="32"/>
          <w:u w:val="single"/>
        </w:rPr>
        <w:t xml:space="preserve">                </w:t>
      </w:r>
      <w:r>
        <w:rPr>
          <w:rFonts w:hint="eastAsia"/>
          <w:bCs/>
          <w:sz w:val="32"/>
          <w:szCs w:val="32"/>
          <w:u w:val="single"/>
        </w:rPr>
        <w:t xml:space="preserve">                     </w:t>
      </w:r>
      <w:r>
        <w:rPr>
          <w:bCs/>
          <w:sz w:val="32"/>
          <w:szCs w:val="32"/>
          <w:u w:val="single"/>
        </w:rPr>
        <w:t xml:space="preserve">     </w:t>
      </w:r>
      <w:r>
        <w:rPr>
          <w:rFonts w:hint="eastAsia"/>
          <w:bCs/>
          <w:u w:val="single"/>
        </w:rPr>
        <w:t xml:space="preserve"> </w:t>
      </w:r>
    </w:p>
    <w:p w14:paraId="78890333" w14:textId="77777777" w:rsidR="00FB2607" w:rsidRDefault="00D743E3">
      <w:pPr>
        <w:tabs>
          <w:tab w:val="left" w:pos="8400"/>
        </w:tabs>
        <w:spacing w:line="800" w:lineRule="exact"/>
        <w:ind w:rightChars="269" w:right="646" w:firstLineChars="131" w:firstLine="314"/>
        <w:rPr>
          <w:bCs/>
          <w:u w:val="single"/>
        </w:rPr>
      </w:pPr>
      <w:r>
        <w:rPr>
          <w:rFonts w:hint="eastAsia"/>
          <w:bCs/>
        </w:rPr>
        <w:t>原稿出处</w:t>
      </w:r>
      <w:r>
        <w:rPr>
          <w:rFonts w:hint="eastAsia"/>
        </w:rPr>
        <w:t xml:space="preserve"> </w:t>
      </w:r>
      <w:r>
        <w:rPr>
          <w:bCs/>
          <w:sz w:val="32"/>
          <w:szCs w:val="32"/>
          <w:u w:val="single"/>
        </w:rPr>
        <w:t xml:space="preserve"> </w:t>
      </w:r>
      <w:r w:rsidR="002A64C5" w:rsidRPr="002A64C5">
        <w:rPr>
          <w:bCs/>
          <w:sz w:val="32"/>
          <w:szCs w:val="32"/>
          <w:u w:val="single"/>
        </w:rPr>
        <w:t>Internet of Things,2025,29101430-101430.</w:t>
      </w:r>
      <w:r>
        <w:rPr>
          <w:bCs/>
          <w:u w:val="single"/>
        </w:rPr>
        <w:t xml:space="preserve">            </w:t>
      </w:r>
      <w:r>
        <w:rPr>
          <w:rFonts w:hint="eastAsia"/>
          <w:bCs/>
          <w:u w:val="single"/>
        </w:rPr>
        <w:t xml:space="preserve">                     </w:t>
      </w:r>
      <w:r>
        <w:rPr>
          <w:bCs/>
          <w:u w:val="single"/>
        </w:rPr>
        <w:t xml:space="preserve">     </w:t>
      </w:r>
      <w:r>
        <w:rPr>
          <w:rFonts w:hint="eastAsia"/>
          <w:bCs/>
          <w:u w:val="single"/>
        </w:rPr>
        <w:t xml:space="preserve">              </w:t>
      </w:r>
    </w:p>
    <w:p w14:paraId="3B4CBB21" w14:textId="77777777" w:rsidR="00FB2607" w:rsidRDefault="00FB2607"/>
    <w:p w14:paraId="09B3C7B8" w14:textId="77777777" w:rsidR="00FB2607" w:rsidRDefault="00FB2607">
      <w:pPr>
        <w:sectPr w:rsidR="00FB2607" w:rsidSect="00B16381">
          <w:headerReference w:type="default" r:id="rId24"/>
          <w:headerReference w:type="first" r:id="rId25"/>
          <w:pgSz w:w="11906" w:h="16838"/>
          <w:pgMar w:top="1418" w:right="1701" w:bottom="1701" w:left="1701" w:header="851" w:footer="992" w:gutter="0"/>
          <w:cols w:space="720"/>
          <w:docGrid w:linePitch="312"/>
        </w:sectPr>
      </w:pPr>
    </w:p>
    <w:p w14:paraId="51019271" w14:textId="77777777" w:rsidR="00FB2607" w:rsidRDefault="00EA57F4">
      <w:pPr>
        <w:pStyle w:val="af7"/>
      </w:pPr>
      <w:r w:rsidRPr="00EA57F4">
        <w:rPr>
          <w:rFonts w:hint="eastAsia"/>
        </w:rPr>
        <w:lastRenderedPageBreak/>
        <w:t>物联网环境中的授权模型：综述</w:t>
      </w:r>
    </w:p>
    <w:p w14:paraId="445BE685" w14:textId="77777777" w:rsidR="000A12DE" w:rsidRDefault="000A12DE" w:rsidP="00707370">
      <w:pPr>
        <w:pStyle w:val="aff6"/>
        <w:numPr>
          <w:ilvl w:val="0"/>
          <w:numId w:val="2"/>
        </w:numPr>
        <w:ind w:left="357" w:firstLineChars="0" w:hanging="357"/>
      </w:pPr>
      <w:r>
        <w:rPr>
          <w:rFonts w:hint="eastAsia"/>
        </w:rPr>
        <w:t>简介</w:t>
      </w:r>
    </w:p>
    <w:p w14:paraId="14A7649F" w14:textId="77777777" w:rsidR="000A12DE" w:rsidRDefault="000A12DE" w:rsidP="000A12DE">
      <w:pPr>
        <w:pStyle w:val="aff6"/>
      </w:pPr>
      <w:r w:rsidRPr="00B10850">
        <w:rPr>
          <w:rFonts w:hint="eastAsia"/>
        </w:rPr>
        <w:t>管理诸如用电量数据、环境状况、用户地理位置、血压值等信息，在多个领域都面临着严峻的挑战</w:t>
      </w:r>
      <w:r w:rsidRPr="00B10850">
        <w:rPr>
          <w:rFonts w:hint="eastAsia"/>
        </w:rPr>
        <w:t>[1]</w:t>
      </w:r>
      <w:r w:rsidRPr="00B10850">
        <w:rPr>
          <w:rFonts w:hint="eastAsia"/>
        </w:rPr>
        <w:t>。例如，当传感器收集数据时，对数据和资源的访问控制就变得至关重要</w:t>
      </w:r>
      <w:r>
        <w:rPr>
          <w:rFonts w:hint="eastAsia"/>
        </w:rPr>
        <w:t>。</w:t>
      </w:r>
      <w:r w:rsidRPr="00B10850">
        <w:rPr>
          <w:rFonts w:hint="eastAsia"/>
        </w:rPr>
        <w:t>正如</w:t>
      </w:r>
      <w:r w:rsidRPr="00B10850">
        <w:rPr>
          <w:rFonts w:hint="eastAsia"/>
        </w:rPr>
        <w:t>[2]</w:t>
      </w:r>
      <w:r w:rsidRPr="00B10850">
        <w:rPr>
          <w:rFonts w:hint="eastAsia"/>
        </w:rPr>
        <w:t>中所述</w:t>
      </w:r>
      <w:r>
        <w:rPr>
          <w:rFonts w:hint="eastAsia"/>
        </w:rPr>
        <w:t>，</w:t>
      </w:r>
      <w:r w:rsidRPr="00B10850">
        <w:rPr>
          <w:rFonts w:hint="eastAsia"/>
        </w:rPr>
        <w:t>美国国家标准与技术研究院（</w:t>
      </w:r>
      <w:r w:rsidRPr="00B10850">
        <w:rPr>
          <w:rFonts w:hint="eastAsia"/>
        </w:rPr>
        <w:t>NIST</w:t>
      </w:r>
      <w:r w:rsidRPr="00B10850">
        <w:rPr>
          <w:rFonts w:hint="eastAsia"/>
        </w:rPr>
        <w:t>）将授权定义为“授予系统实体访问系统资源的权利或许可”。为了有效解决这些</w:t>
      </w:r>
      <w:r>
        <w:rPr>
          <w:rFonts w:hint="eastAsia"/>
        </w:rPr>
        <w:t>授权</w:t>
      </w:r>
      <w:r w:rsidRPr="00B10850">
        <w:rPr>
          <w:rFonts w:hint="eastAsia"/>
        </w:rPr>
        <w:t>问题，需要一个强大的解决方案，为系统实体分配适当的资源访问权限。然而，物联网（</w:t>
      </w:r>
      <w:r w:rsidRPr="00B10850">
        <w:rPr>
          <w:rFonts w:hint="eastAsia"/>
        </w:rPr>
        <w:t>IoT</w:t>
      </w:r>
      <w:r w:rsidRPr="00B10850">
        <w:rPr>
          <w:rFonts w:hint="eastAsia"/>
        </w:rPr>
        <w:t>）环境的独特特性，包括资源限制（如电力）、可扩展性、多样化的设备类型、互操作性、上下文和时间因素、去中心化、机器对机器通信、动态交互，都要求开发灵活且适应性强的授权解决方案。在物联网环境中，实现易用性和安全性之间的平衡至关重要，因为解决方案必须防止数据泄露，同时还要确保高效且不间断的运行。</w:t>
      </w:r>
    </w:p>
    <w:p w14:paraId="74CBD53E" w14:textId="77777777" w:rsidR="000A12DE" w:rsidRDefault="000A12DE" w:rsidP="000A12DE">
      <w:pPr>
        <w:pStyle w:val="aff6"/>
      </w:pPr>
      <w:r w:rsidRPr="00C634F4">
        <w:rPr>
          <w:rFonts w:hint="eastAsia"/>
        </w:rPr>
        <w:t>当我们审视上述提到的特征时，几个关键因素便凸显出来：</w:t>
      </w:r>
    </w:p>
    <w:p w14:paraId="4AC08F2E" w14:textId="77777777" w:rsidR="000A12DE" w:rsidRDefault="000A12DE" w:rsidP="000A12DE">
      <w:pPr>
        <w:pStyle w:val="aff6"/>
        <w:numPr>
          <w:ilvl w:val="0"/>
          <w:numId w:val="6"/>
        </w:numPr>
        <w:ind w:firstLineChars="0"/>
      </w:pPr>
      <w:r w:rsidRPr="00C634F4">
        <w:rPr>
          <w:rFonts w:hint="eastAsia"/>
        </w:rPr>
        <w:t>私有数据访问模型：管理对私有数据的访问至关重要。物联网系统处理大量敏感信息，需要对谁有权访问特定数据进行安全且精细的控制。此外，庞大的数据存储规模以及设备、网络和服务器之间无缝信息交换的需求，带来了更多必须解决的复杂问题。</w:t>
      </w:r>
    </w:p>
    <w:p w14:paraId="5841A1AA" w14:textId="77777777" w:rsidR="000A12DE" w:rsidRDefault="000A12DE" w:rsidP="000A12DE">
      <w:pPr>
        <w:pStyle w:val="aff6"/>
        <w:numPr>
          <w:ilvl w:val="0"/>
          <w:numId w:val="6"/>
        </w:numPr>
        <w:ind w:firstLineChars="0"/>
      </w:pPr>
      <w:r w:rsidRPr="00C634F4">
        <w:rPr>
          <w:rFonts w:hint="eastAsia"/>
        </w:rPr>
        <w:t>用户设备的可访问性：物联网技术必须确保设备易于用户访问，因为这种可访问性对于实现无缝交互和高效管理至关重要。然而，这种便利性也带来了重大风险：与物联网设备相关的敏感数据和私人信息可能会被泄露。这种泄露可能会在整个生态系统中造成漏洞。</w:t>
      </w:r>
    </w:p>
    <w:p w14:paraId="68E3DB4F" w14:textId="77777777" w:rsidR="000A12DE" w:rsidRDefault="000A12DE" w:rsidP="000A12DE">
      <w:pPr>
        <w:pStyle w:val="aff6"/>
        <w:numPr>
          <w:ilvl w:val="0"/>
          <w:numId w:val="6"/>
        </w:numPr>
        <w:ind w:firstLineChars="0"/>
      </w:pPr>
      <w:r w:rsidRPr="00C634F4">
        <w:rPr>
          <w:rFonts w:hint="eastAsia"/>
        </w:rPr>
        <w:t>核心组件：物联网生态系统所涉及的组件包括物联网设备（即收集和传输数据的终端）、代理（即促进通信的中间件）、服务器（即管理数据和服务的中央组件）、协议（即规范交互的通信规则）以及云服务（提供可扩展的处理和存储）。</w:t>
      </w:r>
    </w:p>
    <w:p w14:paraId="08615CC4" w14:textId="77777777" w:rsidR="000A12DE" w:rsidRDefault="000A12DE" w:rsidP="000A12DE">
      <w:pPr>
        <w:pStyle w:val="aff6"/>
      </w:pPr>
      <w:r w:rsidRPr="00C634F4">
        <w:rPr>
          <w:rFonts w:hint="eastAsia"/>
        </w:rPr>
        <w:t>因此，考虑到这三项关键因素，并为正确研究授权解决方案，我们将</w:t>
      </w:r>
      <w:r>
        <w:rPr>
          <w:rFonts w:hint="eastAsia"/>
        </w:rPr>
        <w:t>着重研究</w:t>
      </w:r>
      <w:r w:rsidRPr="00C634F4">
        <w:rPr>
          <w:rFonts w:hint="eastAsia"/>
        </w:rPr>
        <w:t>以下方面：</w:t>
      </w:r>
    </w:p>
    <w:p w14:paraId="1A30705F" w14:textId="77777777" w:rsidR="000A12DE" w:rsidRDefault="000A12DE" w:rsidP="000A12DE">
      <w:pPr>
        <w:pStyle w:val="aff6"/>
        <w:numPr>
          <w:ilvl w:val="0"/>
          <w:numId w:val="8"/>
        </w:numPr>
        <w:ind w:firstLineChars="0"/>
      </w:pPr>
      <w:r w:rsidRPr="00C634F4">
        <w:rPr>
          <w:rFonts w:hint="eastAsia"/>
        </w:rPr>
        <w:lastRenderedPageBreak/>
        <w:t>资源授权模型的分析</w:t>
      </w:r>
      <w:r>
        <w:rPr>
          <w:rFonts w:hint="eastAsia"/>
        </w:rPr>
        <w:t>：</w:t>
      </w:r>
      <w:r w:rsidRPr="00C634F4">
        <w:rPr>
          <w:rFonts w:hint="eastAsia"/>
        </w:rPr>
        <w:t>我们首先专注于分析和审查用于资源访问的授权模型的关键特性。</w:t>
      </w:r>
    </w:p>
    <w:p w14:paraId="4F53A395" w14:textId="77777777" w:rsidR="000A12DE" w:rsidRDefault="000A12DE" w:rsidP="000A12DE">
      <w:pPr>
        <w:pStyle w:val="aff6"/>
        <w:numPr>
          <w:ilvl w:val="0"/>
          <w:numId w:val="8"/>
        </w:numPr>
        <w:ind w:firstLineChars="0"/>
      </w:pPr>
      <w:r>
        <w:rPr>
          <w:rFonts w:hint="eastAsia"/>
        </w:rPr>
        <w:t>需求识别：我们会结合具体的物联网（</w:t>
      </w:r>
      <w:r>
        <w:rPr>
          <w:rFonts w:hint="eastAsia"/>
        </w:rPr>
        <w:t>IoT</w:t>
      </w:r>
      <w:r>
        <w:rPr>
          <w:rFonts w:hint="eastAsia"/>
        </w:rPr>
        <w:t>）环境需求，考虑相关的使用场景和现有研究。</w:t>
      </w:r>
    </w:p>
    <w:p w14:paraId="56B77860" w14:textId="77777777" w:rsidR="000A12DE" w:rsidRDefault="000A12DE" w:rsidP="000A12DE">
      <w:pPr>
        <w:pStyle w:val="aff6"/>
        <w:numPr>
          <w:ilvl w:val="0"/>
          <w:numId w:val="8"/>
        </w:numPr>
        <w:ind w:firstLineChars="0"/>
      </w:pPr>
      <w:r w:rsidRPr="00C634F4">
        <w:rPr>
          <w:rFonts w:hint="eastAsia"/>
        </w:rPr>
        <w:t>最先进解决方案的全面分类法：物联网环境中迫切需要一个依据授权模型而构建的、定义明确的授权解决方案分类法，因为这样的分类不仅能更清晰地理解当前的前沿技术，还能帮助识别研究空白。为此，我们将根据已识别的需求，对现有授权解决方案在架构框架和云平台中的独特特性进行全面审查。</w:t>
      </w:r>
    </w:p>
    <w:p w14:paraId="5791CE45" w14:textId="77777777" w:rsidR="000A12DE" w:rsidRDefault="000A12DE" w:rsidP="000A12DE">
      <w:pPr>
        <w:pStyle w:val="aff6"/>
        <w:numPr>
          <w:ilvl w:val="0"/>
          <w:numId w:val="8"/>
        </w:numPr>
        <w:ind w:firstLineChars="0"/>
      </w:pPr>
      <w:r w:rsidRPr="00C634F4">
        <w:rPr>
          <w:rFonts w:hint="eastAsia"/>
        </w:rPr>
        <w:t xml:space="preserve">IoT </w:t>
      </w:r>
      <w:r w:rsidRPr="00C634F4">
        <w:rPr>
          <w:rFonts w:hint="eastAsia"/>
        </w:rPr>
        <w:t>授权挑战概述</w:t>
      </w:r>
      <w:r>
        <w:rPr>
          <w:rFonts w:hint="eastAsia"/>
        </w:rPr>
        <w:t>：</w:t>
      </w:r>
      <w:r w:rsidRPr="00C634F4">
        <w:rPr>
          <w:rFonts w:hint="eastAsia"/>
        </w:rPr>
        <w:t>由于物联网环境具有独特特性，而传统授权模型可能无法完全涵盖这些特征，我们将识别物联网授权领域所面临的挑战。</w:t>
      </w:r>
    </w:p>
    <w:p w14:paraId="0FA30D47" w14:textId="77777777" w:rsidR="000A12DE" w:rsidRDefault="000A12DE" w:rsidP="000A12DE">
      <w:pPr>
        <w:pStyle w:val="aff6"/>
      </w:pPr>
      <w:r w:rsidRPr="00026180">
        <w:rPr>
          <w:rFonts w:hint="eastAsia"/>
        </w:rPr>
        <w:t>这些贡献勾勒出了当前授权解决方案的整体格局。尽管已有多项综述研究探讨了物联网（</w:t>
      </w:r>
      <w:r w:rsidRPr="00026180">
        <w:rPr>
          <w:rFonts w:hint="eastAsia"/>
        </w:rPr>
        <w:t>IoT</w:t>
      </w:r>
      <w:r w:rsidRPr="00026180">
        <w:rPr>
          <w:rFonts w:hint="eastAsia"/>
        </w:rPr>
        <w:t>）环境中的授权问题，包括</w:t>
      </w:r>
      <w:r w:rsidRPr="00026180">
        <w:rPr>
          <w:rFonts w:hint="eastAsia"/>
        </w:rPr>
        <w:t xml:space="preserve"> [3,4] </w:t>
      </w:r>
      <w:r w:rsidRPr="00026180">
        <w:rPr>
          <w:rFonts w:hint="eastAsia"/>
        </w:rPr>
        <w:t>和</w:t>
      </w:r>
      <w:r w:rsidRPr="00026180">
        <w:rPr>
          <w:rFonts w:hint="eastAsia"/>
        </w:rPr>
        <w:t xml:space="preserve"> [5]</w:t>
      </w:r>
      <w:r w:rsidRPr="00026180">
        <w:rPr>
          <w:rFonts w:hint="eastAsia"/>
        </w:rPr>
        <w:t>，但它们往往忽视了市场上可用的云解决方案和分布式架构所特有的评估标准。我们的工作超出了现有文献的范畴。</w:t>
      </w:r>
    </w:p>
    <w:p w14:paraId="7D4118F5" w14:textId="77777777" w:rsidR="000A12DE" w:rsidRDefault="000A12DE" w:rsidP="000A12DE">
      <w:pPr>
        <w:pStyle w:val="aff6"/>
      </w:pPr>
      <w:r w:rsidRPr="00026180">
        <w:rPr>
          <w:rFonts w:hint="eastAsia"/>
        </w:rPr>
        <w:t>我们的研究旨在弥合现有文献与实际应用之间的差距，为不断演进的</w:t>
      </w:r>
      <w:r w:rsidRPr="00026180">
        <w:rPr>
          <w:rFonts w:hint="eastAsia"/>
        </w:rPr>
        <w:t xml:space="preserve"> IoT </w:t>
      </w:r>
      <w:r w:rsidRPr="00026180">
        <w:rPr>
          <w:rFonts w:hint="eastAsia"/>
        </w:rPr>
        <w:t>授权领域提供有价值的见解。区分授权模型、平台和架构是必要的，因为这涵盖了市场上多样化的技术。因此，为了提供更好的理解，下面给出相应的解释：</w:t>
      </w:r>
    </w:p>
    <w:p w14:paraId="456769BD" w14:textId="77777777" w:rsidR="000A12DE" w:rsidRDefault="000A12DE" w:rsidP="000A12DE">
      <w:pPr>
        <w:pStyle w:val="aff6"/>
        <w:numPr>
          <w:ilvl w:val="0"/>
          <w:numId w:val="9"/>
        </w:numPr>
        <w:ind w:firstLineChars="0"/>
      </w:pPr>
      <w:r w:rsidRPr="00111739">
        <w:rPr>
          <w:rFonts w:hint="eastAsia"/>
        </w:rPr>
        <w:t>授权模型构成授权系统的基石。它们是任何授权系统的基本构建块。这些模型对于所有授权解决方案都是通用的，因此不仅适用于基于云的解决方案，也能够用于构建本地（</w:t>
      </w:r>
      <w:r w:rsidRPr="00111739">
        <w:rPr>
          <w:rFonts w:hint="eastAsia"/>
        </w:rPr>
        <w:t>on-premise</w:t>
      </w:r>
      <w:r w:rsidRPr="00111739">
        <w:rPr>
          <w:rFonts w:hint="eastAsia"/>
        </w:rPr>
        <w:t>）架构。通过研究这些区别，我们能够更深入地理解授权是如何被评估的、其功能特性，以及其在物联网（</w:t>
      </w:r>
      <w:r w:rsidRPr="00111739">
        <w:rPr>
          <w:rFonts w:hint="eastAsia"/>
        </w:rPr>
        <w:t>IoT</w:t>
      </w:r>
      <w:r w:rsidRPr="00111739">
        <w:rPr>
          <w:rFonts w:hint="eastAsia"/>
        </w:rPr>
        <w:t>）应用场景中的使用方式，而无需聚焦于特定技术本身。</w:t>
      </w:r>
    </w:p>
    <w:p w14:paraId="2B503F85" w14:textId="77777777" w:rsidR="000A12DE" w:rsidRDefault="000A12DE" w:rsidP="000A12DE">
      <w:pPr>
        <w:pStyle w:val="aff6"/>
        <w:numPr>
          <w:ilvl w:val="0"/>
          <w:numId w:val="9"/>
        </w:numPr>
        <w:ind w:firstLineChars="0"/>
      </w:pPr>
      <w:r w:rsidRPr="00111739">
        <w:rPr>
          <w:rFonts w:hint="eastAsia"/>
        </w:rPr>
        <w:t>平台运行于云环境中。我们的文章考察了这些平台的特性，并映射了它们所使用的授权模型。这一分析突出了云端授权的发展趋势，并使我们的研究区别于现有文献。</w:t>
      </w:r>
    </w:p>
    <w:p w14:paraId="40A18C36" w14:textId="77777777" w:rsidR="000A12DE" w:rsidRDefault="000A12DE" w:rsidP="000A12DE">
      <w:pPr>
        <w:pStyle w:val="aff6"/>
        <w:numPr>
          <w:ilvl w:val="0"/>
          <w:numId w:val="9"/>
        </w:numPr>
        <w:ind w:firstLineChars="0"/>
      </w:pPr>
      <w:r w:rsidRPr="00111739">
        <w:rPr>
          <w:rFonts w:hint="eastAsia"/>
        </w:rPr>
        <w:t>本地（</w:t>
      </w:r>
      <w:r w:rsidRPr="00111739">
        <w:rPr>
          <w:rFonts w:hint="eastAsia"/>
        </w:rPr>
        <w:t>On-Premise</w:t>
      </w:r>
      <w:r w:rsidRPr="00111739">
        <w:rPr>
          <w:rFonts w:hint="eastAsia"/>
        </w:rPr>
        <w:t>）架构不在云中部署组件，而是部署在</w:t>
      </w:r>
      <w:r w:rsidRPr="00111739">
        <w:rPr>
          <w:rFonts w:hint="eastAsia"/>
        </w:rPr>
        <w:t xml:space="preserve"> Mist</w:t>
      </w:r>
      <w:r w:rsidRPr="00111739">
        <w:rPr>
          <w:rFonts w:hint="eastAsia"/>
        </w:rPr>
        <w:t>、</w:t>
      </w:r>
      <w:r w:rsidRPr="00111739">
        <w:rPr>
          <w:rFonts w:hint="eastAsia"/>
        </w:rPr>
        <w:t xml:space="preserve">Fog </w:t>
      </w:r>
      <w:r w:rsidRPr="00111739">
        <w:rPr>
          <w:rFonts w:hint="eastAsia"/>
        </w:rPr>
        <w:t>或</w:t>
      </w:r>
      <w:r w:rsidRPr="00111739">
        <w:rPr>
          <w:rFonts w:hint="eastAsia"/>
        </w:rPr>
        <w:t xml:space="preserve"> Edge </w:t>
      </w:r>
      <w:r w:rsidRPr="00111739">
        <w:rPr>
          <w:rFonts w:hint="eastAsia"/>
        </w:rPr>
        <w:t>模型所属的环境中（见第</w:t>
      </w:r>
      <w:r w:rsidRPr="00111739">
        <w:rPr>
          <w:rFonts w:hint="eastAsia"/>
        </w:rPr>
        <w:t xml:space="preserve"> 2.2 </w:t>
      </w:r>
      <w:r w:rsidRPr="00111739">
        <w:rPr>
          <w:rFonts w:hint="eastAsia"/>
        </w:rPr>
        <w:t>节）。我们对市场中提出的解决方案进行评估，重点关注其底层授权模型。传统架构、基于区块链的解决方案以及其</w:t>
      </w:r>
      <w:r w:rsidRPr="00111739">
        <w:rPr>
          <w:rFonts w:hint="eastAsia"/>
        </w:rPr>
        <w:lastRenderedPageBreak/>
        <w:t>他方法也在研究范围之内。</w:t>
      </w:r>
    </w:p>
    <w:p w14:paraId="108CC49E" w14:textId="77777777" w:rsidR="000A12DE" w:rsidRDefault="000A12DE" w:rsidP="000A12DE">
      <w:pPr>
        <w:pStyle w:val="aff6"/>
      </w:pPr>
      <w:r>
        <w:rPr>
          <w:rFonts w:hint="eastAsia"/>
        </w:rPr>
        <w:t>本文其余部分的结构如下：</w:t>
      </w:r>
    </w:p>
    <w:p w14:paraId="035FA271" w14:textId="77777777" w:rsidR="000A12DE" w:rsidRDefault="000A12DE" w:rsidP="000A12DE">
      <w:pPr>
        <w:pStyle w:val="aff6"/>
      </w:pPr>
      <w:r>
        <w:rPr>
          <w:rFonts w:hint="eastAsia"/>
        </w:rPr>
        <w:t>第</w:t>
      </w:r>
      <w:r>
        <w:rPr>
          <w:rFonts w:hint="eastAsia"/>
        </w:rPr>
        <w:t xml:space="preserve"> 2 </w:t>
      </w:r>
      <w:r>
        <w:rPr>
          <w:rFonts w:hint="eastAsia"/>
        </w:rPr>
        <w:t>节介绍背景知识以及标准使用案例。第</w:t>
      </w:r>
      <w:r>
        <w:rPr>
          <w:rFonts w:hint="eastAsia"/>
        </w:rPr>
        <w:t xml:space="preserve"> 3 </w:t>
      </w:r>
      <w:r>
        <w:rPr>
          <w:rFonts w:hint="eastAsia"/>
        </w:rPr>
        <w:t>节描述并分析了以往关于物联网（</w:t>
      </w:r>
      <w:r>
        <w:rPr>
          <w:rFonts w:hint="eastAsia"/>
        </w:rPr>
        <w:t>IoT</w:t>
      </w:r>
      <w:r>
        <w:rPr>
          <w:rFonts w:hint="eastAsia"/>
        </w:rPr>
        <w:t>）环境中授权的综述研究。第</w:t>
      </w:r>
      <w:r>
        <w:rPr>
          <w:rFonts w:hint="eastAsia"/>
        </w:rPr>
        <w:t xml:space="preserve"> 4 </w:t>
      </w:r>
      <w:r>
        <w:rPr>
          <w:rFonts w:hint="eastAsia"/>
        </w:rPr>
        <w:t>节概述了本研究所采用的</w:t>
      </w:r>
      <w:r>
        <w:rPr>
          <w:rFonts w:hint="eastAsia"/>
        </w:rPr>
        <w:t xml:space="preserve"> PRISMA </w:t>
      </w:r>
      <w:r>
        <w:rPr>
          <w:rFonts w:hint="eastAsia"/>
        </w:rPr>
        <w:t>方法（</w:t>
      </w:r>
      <w:r>
        <w:rPr>
          <w:rFonts w:hint="eastAsia"/>
        </w:rPr>
        <w:t>Preferred Reporting Items for Systematic Reviews and Meta-Analyses</w:t>
      </w:r>
      <w:r>
        <w:rPr>
          <w:rFonts w:hint="eastAsia"/>
        </w:rPr>
        <w:t>）。在第</w:t>
      </w:r>
      <w:r>
        <w:rPr>
          <w:rFonts w:hint="eastAsia"/>
        </w:rPr>
        <w:t xml:space="preserve"> 5 </w:t>
      </w:r>
      <w:r>
        <w:rPr>
          <w:rFonts w:hint="eastAsia"/>
        </w:rPr>
        <w:t>节中，解释了物联网设备的不同授权需求。第</w:t>
      </w:r>
      <w:r>
        <w:rPr>
          <w:rFonts w:hint="eastAsia"/>
        </w:rPr>
        <w:t xml:space="preserve"> 6 </w:t>
      </w:r>
      <w:r>
        <w:rPr>
          <w:rFonts w:hint="eastAsia"/>
        </w:rPr>
        <w:t>节基于学术界和市场环境中现有的模型、平台和架构，提出了一个</w:t>
      </w:r>
      <w:r>
        <w:rPr>
          <w:rFonts w:hint="eastAsia"/>
        </w:rPr>
        <w:t xml:space="preserve"> IoT </w:t>
      </w:r>
      <w:r>
        <w:rPr>
          <w:rFonts w:hint="eastAsia"/>
        </w:rPr>
        <w:t>授权的分类体系。第</w:t>
      </w:r>
      <w:r>
        <w:rPr>
          <w:rFonts w:hint="eastAsia"/>
        </w:rPr>
        <w:t xml:space="preserve"> 7 </w:t>
      </w:r>
      <w:r>
        <w:rPr>
          <w:rFonts w:hint="eastAsia"/>
        </w:rPr>
        <w:t>节详细说明了所提出的解决方案。第</w:t>
      </w:r>
      <w:r>
        <w:rPr>
          <w:rFonts w:hint="eastAsia"/>
        </w:rPr>
        <w:t xml:space="preserve"> 8 </w:t>
      </w:r>
      <w:r>
        <w:rPr>
          <w:rFonts w:hint="eastAsia"/>
        </w:rPr>
        <w:t>节总结了物联网授权中尚存的开放问题与挑战。最后，第</w:t>
      </w:r>
      <w:r>
        <w:rPr>
          <w:rFonts w:hint="eastAsia"/>
        </w:rPr>
        <w:t xml:space="preserve"> 9 </w:t>
      </w:r>
      <w:r>
        <w:rPr>
          <w:rFonts w:hint="eastAsia"/>
        </w:rPr>
        <w:t>节给出了结论、建议以及未来的研究方向。</w:t>
      </w:r>
    </w:p>
    <w:p w14:paraId="06E76FA5" w14:textId="77777777" w:rsidR="000A12DE" w:rsidRDefault="000A12DE" w:rsidP="00707370">
      <w:pPr>
        <w:pStyle w:val="aff6"/>
        <w:numPr>
          <w:ilvl w:val="0"/>
          <w:numId w:val="2"/>
        </w:numPr>
        <w:ind w:left="357" w:firstLineChars="0" w:hanging="357"/>
      </w:pPr>
      <w:r>
        <w:rPr>
          <w:rFonts w:hint="eastAsia"/>
        </w:rPr>
        <w:t>背景</w:t>
      </w:r>
    </w:p>
    <w:p w14:paraId="77B2AEF5" w14:textId="77777777" w:rsidR="000A12DE" w:rsidRDefault="000A12DE" w:rsidP="000A12DE">
      <w:pPr>
        <w:pStyle w:val="aff6"/>
      </w:pPr>
      <w:r>
        <w:rPr>
          <w:rFonts w:hint="eastAsia"/>
        </w:rPr>
        <w:t>物联网（</w:t>
      </w:r>
      <w:r>
        <w:rPr>
          <w:rFonts w:hint="eastAsia"/>
        </w:rPr>
        <w:t>IoT</w:t>
      </w:r>
      <w:r>
        <w:rPr>
          <w:rFonts w:hint="eastAsia"/>
        </w:rPr>
        <w:t>）设备的一个关键特征是其高度的用户友好性，而这往往依赖于对大量个人及隐私数据的访问。因此，必须采用稳健的授权模型来保障隐私安全。在受控环境之外暴露这些数据可能会给组织带来重大损失。授权技术确保只有依据预定义策略被允许的用户才能访问资源和信息，从而限制对敏感数据的未授权访问。</w:t>
      </w:r>
    </w:p>
    <w:p w14:paraId="1CEED8AE" w14:textId="77777777" w:rsidR="000A12DE" w:rsidRDefault="000A12DE" w:rsidP="000A12DE">
      <w:pPr>
        <w:pStyle w:val="aff6"/>
      </w:pPr>
      <w:r>
        <w:rPr>
          <w:rFonts w:hint="eastAsia"/>
        </w:rPr>
        <w:t>本节将给出授权模型、体系结构、协议以及云平台的相关定义，并介绍物联网环境的特性及其各种组成部分。此外，还将概述若干物联网场景中的使用案例，这些案例将用于识别解决方案必须满足的需求。</w:t>
      </w:r>
    </w:p>
    <w:p w14:paraId="11FB3F70" w14:textId="77777777" w:rsidR="000A12DE" w:rsidRDefault="000A12DE" w:rsidP="00707370">
      <w:pPr>
        <w:pStyle w:val="aff6"/>
        <w:numPr>
          <w:ilvl w:val="1"/>
          <w:numId w:val="2"/>
        </w:numPr>
        <w:ind w:left="420" w:firstLineChars="0"/>
      </w:pPr>
      <w:r>
        <w:rPr>
          <w:rFonts w:hint="eastAsia"/>
        </w:rPr>
        <w:t>定义与概念</w:t>
      </w:r>
    </w:p>
    <w:p w14:paraId="6EBD7650" w14:textId="77777777" w:rsidR="000A12DE" w:rsidRDefault="000A12DE" w:rsidP="000A12DE">
      <w:pPr>
        <w:pStyle w:val="aff6"/>
      </w:pPr>
      <w:r>
        <w:rPr>
          <w:rFonts w:hint="eastAsia"/>
        </w:rPr>
        <w:t>Authorization</w:t>
      </w:r>
      <w:r>
        <w:rPr>
          <w:rFonts w:hint="eastAsia"/>
        </w:rPr>
        <w:t>（授权）：验证某一特定实体所请求的操作或服务是否被批准的过程（</w:t>
      </w:r>
      <w:r>
        <w:rPr>
          <w:rFonts w:hint="eastAsia"/>
        </w:rPr>
        <w:t>NIST SP 800-152, [2]</w:t>
      </w:r>
      <w:r>
        <w:rPr>
          <w:rFonts w:hint="eastAsia"/>
        </w:rPr>
        <w:t>）。根据</w:t>
      </w:r>
      <w:r>
        <w:rPr>
          <w:rFonts w:hint="eastAsia"/>
        </w:rPr>
        <w:t xml:space="preserve"> NIST </w:t>
      </w:r>
      <w:r>
        <w:rPr>
          <w:rFonts w:hint="eastAsia"/>
        </w:rPr>
        <w:t>的定义，该术语与“访问控制（</w:t>
      </w:r>
      <w:r>
        <w:rPr>
          <w:rFonts w:hint="eastAsia"/>
        </w:rPr>
        <w:t>access control</w:t>
      </w:r>
      <w:r>
        <w:rPr>
          <w:rFonts w:hint="eastAsia"/>
        </w:rPr>
        <w:t>）”同义。</w:t>
      </w:r>
    </w:p>
    <w:p w14:paraId="7570D7F7" w14:textId="77777777" w:rsidR="000A12DE" w:rsidRDefault="000A12DE" w:rsidP="000A12DE">
      <w:pPr>
        <w:pStyle w:val="aff6"/>
      </w:pPr>
      <w:r>
        <w:rPr>
          <w:rFonts w:hint="eastAsia"/>
        </w:rPr>
        <w:t>IoT Authorization Models</w:t>
      </w:r>
      <w:r>
        <w:rPr>
          <w:rFonts w:hint="eastAsia"/>
        </w:rPr>
        <w:t>（</w:t>
      </w:r>
      <w:r>
        <w:rPr>
          <w:rFonts w:hint="eastAsia"/>
        </w:rPr>
        <w:t xml:space="preserve">IoT </w:t>
      </w:r>
      <w:r>
        <w:rPr>
          <w:rFonts w:hint="eastAsia"/>
        </w:rPr>
        <w:t>授权模型）：</w:t>
      </w:r>
    </w:p>
    <w:p w14:paraId="051A1725" w14:textId="77777777" w:rsidR="000A12DE" w:rsidRDefault="000A12DE" w:rsidP="000A12DE">
      <w:pPr>
        <w:pStyle w:val="aff6"/>
      </w:pPr>
      <w:r>
        <w:rPr>
          <w:rFonts w:hint="eastAsia"/>
        </w:rPr>
        <w:t>这些模型通过将所需权限与</w:t>
      </w:r>
      <w:r>
        <w:rPr>
          <w:rFonts w:hint="eastAsia"/>
        </w:rPr>
        <w:t xml:space="preserve"> IoT </w:t>
      </w:r>
      <w:r>
        <w:rPr>
          <w:rFonts w:hint="eastAsia"/>
        </w:rPr>
        <w:t>资源关联来建立确保数据访问过程所需的机制，</w:t>
      </w:r>
      <w:r>
        <w:rPr>
          <w:rFonts w:hint="eastAsia"/>
        </w:rPr>
        <w:t>[6]</w:t>
      </w:r>
      <w:r>
        <w:rPr>
          <w:rFonts w:hint="eastAsia"/>
        </w:rPr>
        <w:t>。标准访问控制模型，如</w:t>
      </w:r>
      <w:r>
        <w:rPr>
          <w:rFonts w:hint="eastAsia"/>
        </w:rPr>
        <w:t xml:space="preserve"> DAC</w:t>
      </w:r>
      <w:r>
        <w:rPr>
          <w:rFonts w:hint="eastAsia"/>
        </w:rPr>
        <w:t>（自主访问控制）、</w:t>
      </w:r>
      <w:r>
        <w:rPr>
          <w:rFonts w:hint="eastAsia"/>
        </w:rPr>
        <w:t>MAC</w:t>
      </w:r>
      <w:r>
        <w:rPr>
          <w:rFonts w:hint="eastAsia"/>
        </w:rPr>
        <w:t>（强制访问控制）、</w:t>
      </w:r>
      <w:r>
        <w:rPr>
          <w:rFonts w:hint="eastAsia"/>
        </w:rPr>
        <w:t>RBAC</w:t>
      </w:r>
      <w:r>
        <w:rPr>
          <w:rFonts w:hint="eastAsia"/>
        </w:rPr>
        <w:t>（基于角色的访问控制）和</w:t>
      </w:r>
      <w:r>
        <w:rPr>
          <w:rFonts w:hint="eastAsia"/>
        </w:rPr>
        <w:t xml:space="preserve"> ABAC</w:t>
      </w:r>
      <w:r>
        <w:rPr>
          <w:rFonts w:hint="eastAsia"/>
        </w:rPr>
        <w:t>（基于属性的访问控制），也被用作授权模型。</w:t>
      </w:r>
    </w:p>
    <w:p w14:paraId="54F69605" w14:textId="77777777" w:rsidR="000A12DE" w:rsidRDefault="000A12DE" w:rsidP="000A12DE">
      <w:pPr>
        <w:pStyle w:val="aff6"/>
      </w:pPr>
      <w:r>
        <w:rPr>
          <w:rFonts w:hint="eastAsia"/>
        </w:rPr>
        <w:t>IoT Device</w:t>
      </w:r>
      <w:r>
        <w:rPr>
          <w:rFonts w:hint="eastAsia"/>
        </w:rPr>
        <w:t>（</w:t>
      </w:r>
      <w:r>
        <w:rPr>
          <w:rFonts w:hint="eastAsia"/>
        </w:rPr>
        <w:t xml:space="preserve">IoT </w:t>
      </w:r>
      <w:r>
        <w:rPr>
          <w:rFonts w:hint="eastAsia"/>
        </w:rPr>
        <w:t>设备）：指嵌入了传感器、软件和其他技术的物理对象或设备，使其能够通过互联网与其他设备和系统进行连接和数据交换。例如传感器、执行</w:t>
      </w:r>
      <w:r>
        <w:rPr>
          <w:rFonts w:hint="eastAsia"/>
        </w:rPr>
        <w:lastRenderedPageBreak/>
        <w:t>器、可穿戴设备，如图</w:t>
      </w:r>
      <w:r>
        <w:rPr>
          <w:rFonts w:hint="eastAsia"/>
        </w:rPr>
        <w:t xml:space="preserve"> 1 </w:t>
      </w:r>
      <w:r>
        <w:rPr>
          <w:rFonts w:hint="eastAsia"/>
        </w:rPr>
        <w:t>所示。</w:t>
      </w:r>
    </w:p>
    <w:p w14:paraId="12E624C5" w14:textId="77777777" w:rsidR="000A12DE" w:rsidRDefault="000A12DE" w:rsidP="000A12DE">
      <w:pPr>
        <w:pStyle w:val="aff6"/>
      </w:pPr>
      <w:r>
        <w:rPr>
          <w:rFonts w:hint="eastAsia"/>
        </w:rPr>
        <w:t>IoT Cloud Platform Authorization Solutions</w:t>
      </w:r>
      <w:r>
        <w:rPr>
          <w:rFonts w:hint="eastAsia"/>
        </w:rPr>
        <w:t>（</w:t>
      </w:r>
      <w:r>
        <w:rPr>
          <w:rFonts w:hint="eastAsia"/>
        </w:rPr>
        <w:t xml:space="preserve">IoT </w:t>
      </w:r>
      <w:r>
        <w:rPr>
          <w:rFonts w:hint="eastAsia"/>
        </w:rPr>
        <w:t>云平台授权解决方案）：在基于</w:t>
      </w:r>
      <w:r>
        <w:rPr>
          <w:rFonts w:hint="eastAsia"/>
        </w:rPr>
        <w:t xml:space="preserve"> IoT </w:t>
      </w:r>
      <w:r>
        <w:rPr>
          <w:rFonts w:hint="eastAsia"/>
        </w:rPr>
        <w:t>的云平台中建立授权模型。它们确保通过</w:t>
      </w:r>
      <w:r>
        <w:rPr>
          <w:rFonts w:hint="eastAsia"/>
        </w:rPr>
        <w:t xml:space="preserve"> IoT </w:t>
      </w:r>
      <w:r>
        <w:rPr>
          <w:rFonts w:hint="eastAsia"/>
        </w:rPr>
        <w:t>模型对受管数据进行访问控制。</w:t>
      </w:r>
    </w:p>
    <w:p w14:paraId="221D6313" w14:textId="77777777" w:rsidR="000A12DE" w:rsidRDefault="000A12DE" w:rsidP="000A12DE">
      <w:pPr>
        <w:pStyle w:val="aff6"/>
      </w:pPr>
      <w:r>
        <w:rPr>
          <w:rFonts w:hint="eastAsia"/>
        </w:rPr>
        <w:t>IoT Architectures</w:t>
      </w:r>
      <w:r>
        <w:rPr>
          <w:rFonts w:hint="eastAsia"/>
        </w:rPr>
        <w:t>（</w:t>
      </w:r>
      <w:r>
        <w:rPr>
          <w:rFonts w:hint="eastAsia"/>
        </w:rPr>
        <w:t xml:space="preserve">IoT </w:t>
      </w:r>
      <w:r>
        <w:rPr>
          <w:rFonts w:hint="eastAsia"/>
        </w:rPr>
        <w:t>架构）：用于定义相关组件、工作流程和所基于的授权模型，以便开发能够无缝集成到各种可能出现的</w:t>
      </w:r>
      <w:r>
        <w:rPr>
          <w:rFonts w:hint="eastAsia"/>
        </w:rPr>
        <w:t xml:space="preserve"> IoT </w:t>
      </w:r>
      <w:r>
        <w:rPr>
          <w:rFonts w:hint="eastAsia"/>
        </w:rPr>
        <w:t>场景中的授权解决方案。</w:t>
      </w:r>
    </w:p>
    <w:p w14:paraId="5C6E8AA5" w14:textId="77777777" w:rsidR="000A12DE" w:rsidRDefault="000A12DE" w:rsidP="000A12DE">
      <w:pPr>
        <w:pStyle w:val="aff6"/>
        <w:ind w:leftChars="200" w:left="480"/>
      </w:pPr>
      <w:r>
        <w:rPr>
          <w:rFonts w:hint="eastAsia"/>
        </w:rPr>
        <w:t>适配的授权架构：架构应根据物联网（</w:t>
      </w:r>
      <w:r>
        <w:rPr>
          <w:rFonts w:hint="eastAsia"/>
        </w:rPr>
        <w:t>IoT</w:t>
      </w:r>
      <w:r>
        <w:rPr>
          <w:rFonts w:hint="eastAsia"/>
        </w:rPr>
        <w:t>）环境的特定特性和需求进行定制，如第</w:t>
      </w:r>
      <w:r>
        <w:rPr>
          <w:rFonts w:hint="eastAsia"/>
        </w:rPr>
        <w:t xml:space="preserve"> 5 </w:t>
      </w:r>
      <w:r>
        <w:rPr>
          <w:rFonts w:hint="eastAsia"/>
        </w:rPr>
        <w:t>节所定义。</w:t>
      </w:r>
    </w:p>
    <w:p w14:paraId="17C9C55E" w14:textId="77777777" w:rsidR="000A12DE" w:rsidRPr="00022465" w:rsidRDefault="000A12DE" w:rsidP="000A12DE">
      <w:pPr>
        <w:pStyle w:val="aff6"/>
        <w:ind w:leftChars="200" w:left="480"/>
      </w:pPr>
      <w:r>
        <w:rPr>
          <w:rFonts w:hint="eastAsia"/>
        </w:rPr>
        <w:t>可扩展性和通信因素的考量：如需求部分所述，授权架构必须能够支持多种类型的</w:t>
      </w:r>
      <w:r>
        <w:rPr>
          <w:rFonts w:hint="eastAsia"/>
        </w:rPr>
        <w:t xml:space="preserve"> IoT </w:t>
      </w:r>
      <w:r>
        <w:rPr>
          <w:rFonts w:hint="eastAsia"/>
        </w:rPr>
        <w:t>设备以及多样化的通信协议。</w:t>
      </w:r>
    </w:p>
    <w:p w14:paraId="32A5706E" w14:textId="77777777" w:rsidR="000A12DE" w:rsidRPr="005F64B4" w:rsidRDefault="000A12DE" w:rsidP="000A12DE">
      <w:pPr>
        <w:pStyle w:val="aff6"/>
        <w:ind w:leftChars="200" w:left="480"/>
      </w:pPr>
      <w:r w:rsidRPr="005F64B4">
        <w:rPr>
          <w:rFonts w:hint="eastAsia"/>
        </w:rPr>
        <w:t>总而言之，这些架构必须具备适应性、可扩展性，并能够应对</w:t>
      </w:r>
      <w:r w:rsidRPr="005F64B4">
        <w:rPr>
          <w:rFonts w:hint="eastAsia"/>
        </w:rPr>
        <w:t xml:space="preserve"> IoT </w:t>
      </w:r>
      <w:r w:rsidRPr="005F64B4">
        <w:rPr>
          <w:rFonts w:hint="eastAsia"/>
        </w:rPr>
        <w:t>环境所带来的独特特性。</w:t>
      </w:r>
    </w:p>
    <w:p w14:paraId="0FD6F82B" w14:textId="77777777" w:rsidR="000A12DE" w:rsidRDefault="000A12DE" w:rsidP="000A12DE">
      <w:pPr>
        <w:pStyle w:val="aff6"/>
      </w:pPr>
      <w:r w:rsidRPr="007B15B0">
        <w:rPr>
          <w:rFonts w:hint="eastAsia"/>
        </w:rPr>
        <w:t>对于授权模型中出现的不同属性的定义，我们可以参考</w:t>
      </w:r>
      <w:r w:rsidRPr="007B15B0">
        <w:rPr>
          <w:rFonts w:hint="eastAsia"/>
        </w:rPr>
        <w:t xml:space="preserve"> NIST </w:t>
      </w:r>
      <w:r w:rsidRPr="007B15B0">
        <w:rPr>
          <w:rFonts w:hint="eastAsia"/>
        </w:rPr>
        <w:t>对这些属性的定义，</w:t>
      </w:r>
      <w:r w:rsidRPr="007B15B0">
        <w:rPr>
          <w:rFonts w:hint="eastAsia"/>
        </w:rPr>
        <w:t>[7]</w:t>
      </w:r>
      <w:r w:rsidRPr="007B15B0">
        <w:rPr>
          <w:rFonts w:hint="eastAsia"/>
        </w:rPr>
        <w:t>：</w:t>
      </w:r>
    </w:p>
    <w:p w14:paraId="44FB32AF" w14:textId="77777777" w:rsidR="000A12DE" w:rsidRDefault="000A12DE" w:rsidP="000A12DE">
      <w:pPr>
        <w:pStyle w:val="aff6"/>
      </w:pPr>
      <w:r>
        <w:rPr>
          <w:rFonts w:hint="eastAsia"/>
        </w:rPr>
        <w:t>主体属性（</w:t>
      </w:r>
      <w:r>
        <w:rPr>
          <w:rFonts w:hint="eastAsia"/>
        </w:rPr>
        <w:t>Subject Attributes</w:t>
      </w:r>
      <w:r>
        <w:rPr>
          <w:rFonts w:hint="eastAsia"/>
        </w:rPr>
        <w:t>）指一个人的各种特征、区别性特质、特点或属性。这些属性用于从定量或定性角度识别或区分个体。例如：职位、所属部门、标识符等。</w:t>
      </w:r>
    </w:p>
    <w:p w14:paraId="73D42BBA" w14:textId="77777777" w:rsidR="000A12DE" w:rsidRDefault="000A12DE" w:rsidP="000A12DE">
      <w:pPr>
        <w:pStyle w:val="aff6"/>
        <w:ind w:leftChars="200" w:left="480"/>
      </w:pPr>
      <w:r>
        <w:rPr>
          <w:rFonts w:hint="eastAsia"/>
        </w:rPr>
        <w:t>对象属性（</w:t>
      </w:r>
      <w:r>
        <w:rPr>
          <w:rFonts w:hint="eastAsia"/>
        </w:rPr>
        <w:t>Object Attributes</w:t>
      </w:r>
      <w:r>
        <w:rPr>
          <w:rFonts w:hint="eastAsia"/>
        </w:rPr>
        <w:t>）指对象（如</w:t>
      </w:r>
      <w:r>
        <w:rPr>
          <w:rFonts w:hint="eastAsia"/>
        </w:rPr>
        <w:t xml:space="preserve"> IoT </w:t>
      </w:r>
      <w:r>
        <w:rPr>
          <w:rFonts w:hint="eastAsia"/>
        </w:rPr>
        <w:t>环境中的设备）的特征、区分性特点或属性。这些属性使得对象能够在定量或定性层面被识别或区分。例如：</w:t>
      </w:r>
      <w:r>
        <w:rPr>
          <w:rFonts w:hint="eastAsia"/>
        </w:rPr>
        <w:t xml:space="preserve">IP </w:t>
      </w:r>
      <w:r>
        <w:rPr>
          <w:rFonts w:hint="eastAsia"/>
        </w:rPr>
        <w:t>地址、</w:t>
      </w:r>
      <w:r>
        <w:rPr>
          <w:rFonts w:hint="eastAsia"/>
        </w:rPr>
        <w:t xml:space="preserve">MAC </w:t>
      </w:r>
      <w:r>
        <w:rPr>
          <w:rFonts w:hint="eastAsia"/>
        </w:rPr>
        <w:t>地址、设备型号、硬件版本、软件版本、品牌信息等。</w:t>
      </w:r>
    </w:p>
    <w:p w14:paraId="2D9E7BB4" w14:textId="77777777" w:rsidR="000A12DE" w:rsidRDefault="000A12DE" w:rsidP="000A12DE">
      <w:pPr>
        <w:pStyle w:val="aff6"/>
        <w:ind w:leftChars="200" w:left="480"/>
      </w:pPr>
      <w:r>
        <w:rPr>
          <w:rFonts w:hint="eastAsia"/>
        </w:rPr>
        <w:t>权限属性（</w:t>
      </w:r>
      <w:r>
        <w:rPr>
          <w:rFonts w:hint="eastAsia"/>
        </w:rPr>
        <w:t>Permission Attributes</w:t>
      </w:r>
      <w:r>
        <w:rPr>
          <w:rFonts w:hint="eastAsia"/>
        </w:rPr>
        <w:t>）指权限的特征、区别性属性或特征。这些属性用于从定量或定性角度识别或区分特定权限。例如：版本信息、被授权的操作、通知内容、与权限相关的可执行命令等。</w:t>
      </w:r>
    </w:p>
    <w:p w14:paraId="33FC690E" w14:textId="77777777" w:rsidR="000A12DE" w:rsidRDefault="000A12DE" w:rsidP="000A12DE">
      <w:pPr>
        <w:pStyle w:val="aff6"/>
        <w:ind w:leftChars="200" w:left="480"/>
      </w:pPr>
      <w:r>
        <w:rPr>
          <w:rFonts w:hint="eastAsia"/>
        </w:rPr>
        <w:t>环境属性（</w:t>
      </w:r>
      <w:r>
        <w:rPr>
          <w:rFonts w:hint="eastAsia"/>
        </w:rPr>
        <w:t>Environment Attributes</w:t>
      </w:r>
      <w:r>
        <w:rPr>
          <w:rFonts w:hint="eastAsia"/>
        </w:rPr>
        <w:t>）描述给定环境的特征、区别性方面或属性。这些属性有助于从定量或定性角度识别或区分环境。例如：网络参数、温度水平、光照强度（</w:t>
      </w:r>
      <w:r>
        <w:rPr>
          <w:rFonts w:hint="eastAsia"/>
        </w:rPr>
        <w:t>lux</w:t>
      </w:r>
      <w:r>
        <w:rPr>
          <w:rFonts w:hint="eastAsia"/>
        </w:rPr>
        <w:t>）、湿度水平、日期和时间等。</w:t>
      </w:r>
    </w:p>
    <w:p w14:paraId="75570E8E" w14:textId="77777777" w:rsidR="000A12DE" w:rsidRDefault="000A12DE" w:rsidP="000A12DE">
      <w:pPr>
        <w:pStyle w:val="aff6"/>
        <w:numPr>
          <w:ilvl w:val="1"/>
          <w:numId w:val="2"/>
        </w:numPr>
        <w:ind w:left="420" w:firstLineChars="0"/>
      </w:pPr>
      <w:r w:rsidRPr="007E50D6">
        <w:rPr>
          <w:rFonts w:hint="eastAsia"/>
        </w:rPr>
        <w:t>物联网环境</w:t>
      </w:r>
    </w:p>
    <w:p w14:paraId="27D660F0" w14:textId="77777777" w:rsidR="000A12DE" w:rsidRDefault="000A12DE" w:rsidP="000A12DE">
      <w:pPr>
        <w:pStyle w:val="aff6"/>
      </w:pPr>
      <w:r>
        <w:rPr>
          <w:rFonts w:hint="eastAsia"/>
        </w:rPr>
        <w:t>根据</w:t>
      </w:r>
      <w:r>
        <w:rPr>
          <w:rFonts w:hint="eastAsia"/>
        </w:rPr>
        <w:t xml:space="preserve"> IETF </w:t>
      </w:r>
      <w:r>
        <w:rPr>
          <w:rFonts w:hint="eastAsia"/>
        </w:rPr>
        <w:t>的定义，物联网（</w:t>
      </w:r>
      <w:r>
        <w:rPr>
          <w:rFonts w:hint="eastAsia"/>
        </w:rPr>
        <w:t>IoT</w:t>
      </w:r>
      <w:r>
        <w:rPr>
          <w:rFonts w:hint="eastAsia"/>
        </w:rPr>
        <w:t>）为：“物联网是由嵌入电子元件、软件、传感器、执行器及连接能力的物理对象或‘事物’所构成的网络，这些对象能够</w:t>
      </w:r>
      <w:r>
        <w:rPr>
          <w:rFonts w:hint="eastAsia"/>
        </w:rPr>
        <w:lastRenderedPageBreak/>
        <w:t>与制造商、操作人员和</w:t>
      </w:r>
      <w:r>
        <w:rPr>
          <w:rFonts w:hint="eastAsia"/>
        </w:rPr>
        <w:t>/</w:t>
      </w:r>
      <w:r>
        <w:rPr>
          <w:rFonts w:hint="eastAsia"/>
        </w:rPr>
        <w:t>或其他互联设备交换数据”，</w:t>
      </w:r>
      <w:r>
        <w:rPr>
          <w:rFonts w:hint="eastAsia"/>
        </w:rPr>
        <w:t>[8]</w:t>
      </w:r>
      <w:r>
        <w:rPr>
          <w:rFonts w:hint="eastAsia"/>
        </w:rPr>
        <w:t>。</w:t>
      </w:r>
    </w:p>
    <w:p w14:paraId="66519AB2" w14:textId="77777777" w:rsidR="000A12DE" w:rsidRDefault="000A12DE" w:rsidP="000A12DE">
      <w:pPr>
        <w:pStyle w:val="aff6"/>
      </w:pPr>
      <w:r>
        <w:rPr>
          <w:rFonts w:hint="eastAsia"/>
        </w:rPr>
        <w:t>为了实现不同对象或组件之间的多层次通信，必须定义对象如何部署以及各类参与者所扮演的角色。在这些角色中，传感器和</w:t>
      </w:r>
      <w:r>
        <w:rPr>
          <w:rFonts w:hint="eastAsia"/>
        </w:rPr>
        <w:t>/</w:t>
      </w:r>
      <w:r>
        <w:rPr>
          <w:rFonts w:hint="eastAsia"/>
        </w:rPr>
        <w:t>或执行器分别负责获取信息和执行动作。这些角色与设备关联，而设备负责将信息传递给</w:t>
      </w:r>
      <w:r>
        <w:rPr>
          <w:rFonts w:hint="eastAsia"/>
        </w:rPr>
        <w:t xml:space="preserve"> IoT </w:t>
      </w:r>
      <w:r>
        <w:rPr>
          <w:rFonts w:hint="eastAsia"/>
        </w:rPr>
        <w:t>环境中的其他参与者。</w:t>
      </w:r>
    </w:p>
    <w:p w14:paraId="63A891C1" w14:textId="77777777" w:rsidR="000A12DE" w:rsidRDefault="000A12DE" w:rsidP="000A12DE">
      <w:pPr>
        <w:pStyle w:val="aff6"/>
      </w:pPr>
      <w:r>
        <w:rPr>
          <w:rFonts w:hint="eastAsia"/>
        </w:rPr>
        <w:t>关于对象的部署方式及其相互通信，可主要识别出两种方案，如图</w:t>
      </w:r>
      <w:r>
        <w:rPr>
          <w:rFonts w:hint="eastAsia"/>
        </w:rPr>
        <w:t xml:space="preserve"> 1 </w:t>
      </w:r>
      <w:r>
        <w:rPr>
          <w:rFonts w:hint="eastAsia"/>
        </w:rPr>
        <w:t>所示：</w:t>
      </w:r>
    </w:p>
    <w:p w14:paraId="54EC72F4" w14:textId="77777777" w:rsidR="000A12DE" w:rsidRDefault="000A12DE" w:rsidP="000A12DE">
      <w:pPr>
        <w:pStyle w:val="aff6"/>
        <w:ind w:firstLineChars="0"/>
        <w:rPr>
          <w:rFonts w:hint="eastAsia"/>
        </w:rPr>
      </w:pPr>
    </w:p>
    <w:p w14:paraId="0E02CC51" w14:textId="77777777" w:rsidR="000A12DE" w:rsidRDefault="000A12DE" w:rsidP="000A12DE">
      <w:pPr>
        <w:pStyle w:val="aff6"/>
        <w:ind w:leftChars="200" w:left="480"/>
      </w:pPr>
      <w:r>
        <w:rPr>
          <w:rFonts w:hint="eastAsia"/>
        </w:rPr>
        <w:t>Mist</w:t>
      </w:r>
      <w:r>
        <w:rPr>
          <w:rFonts w:hint="eastAsia"/>
        </w:rPr>
        <w:t>、</w:t>
      </w:r>
      <w:r>
        <w:rPr>
          <w:rFonts w:hint="eastAsia"/>
        </w:rPr>
        <w:t xml:space="preserve">Fog </w:t>
      </w:r>
      <w:r>
        <w:rPr>
          <w:rFonts w:hint="eastAsia"/>
        </w:rPr>
        <w:t>或</w:t>
      </w:r>
      <w:r>
        <w:rPr>
          <w:rFonts w:hint="eastAsia"/>
        </w:rPr>
        <w:t xml:space="preserve"> Edge </w:t>
      </w:r>
      <w:r>
        <w:rPr>
          <w:rFonts w:hint="eastAsia"/>
        </w:rPr>
        <w:t>计算：该模式依赖于与设备处于同一网络中的本地服务器和存储系统，其目的在于收集、存储以及处理来自这些设备的数据或发送给设备的数据。在此框架内，可以区分三种模型：</w:t>
      </w:r>
      <w:r>
        <w:rPr>
          <w:rFonts w:hint="eastAsia"/>
        </w:rPr>
        <w:t>Mist</w:t>
      </w:r>
      <w:r>
        <w:rPr>
          <w:rFonts w:hint="eastAsia"/>
        </w:rPr>
        <w:t>、</w:t>
      </w:r>
      <w:r>
        <w:rPr>
          <w:rFonts w:hint="eastAsia"/>
        </w:rPr>
        <w:t xml:space="preserve">Fog </w:t>
      </w:r>
      <w:r>
        <w:rPr>
          <w:rFonts w:hint="eastAsia"/>
        </w:rPr>
        <w:t>和</w:t>
      </w:r>
      <w:r>
        <w:rPr>
          <w:rFonts w:hint="eastAsia"/>
        </w:rPr>
        <w:t xml:space="preserve"> Edge</w:t>
      </w:r>
      <w:r>
        <w:rPr>
          <w:rFonts w:hint="eastAsia"/>
        </w:rPr>
        <w:t>。在</w:t>
      </w:r>
      <w:r>
        <w:rPr>
          <w:rFonts w:hint="eastAsia"/>
        </w:rPr>
        <w:t xml:space="preserve"> Mist </w:t>
      </w:r>
      <w:r>
        <w:rPr>
          <w:rFonts w:hint="eastAsia"/>
        </w:rPr>
        <w:t>模型</w:t>
      </w:r>
      <w:r>
        <w:rPr>
          <w:rFonts w:hint="eastAsia"/>
        </w:rPr>
        <w:t xml:space="preserve"> </w:t>
      </w:r>
      <w:r>
        <w:rPr>
          <w:rFonts w:hint="eastAsia"/>
        </w:rPr>
        <w:t>中，计算发生在嵌入式节点的微控制器上；</w:t>
      </w:r>
      <w:r>
        <w:rPr>
          <w:rFonts w:hint="eastAsia"/>
        </w:rPr>
        <w:t xml:space="preserve">Fog </w:t>
      </w:r>
      <w:r>
        <w:rPr>
          <w:rFonts w:hint="eastAsia"/>
        </w:rPr>
        <w:t>模型</w:t>
      </w:r>
      <w:r>
        <w:rPr>
          <w:rFonts w:hint="eastAsia"/>
        </w:rPr>
        <w:t xml:space="preserve"> </w:t>
      </w:r>
      <w:r>
        <w:rPr>
          <w:rFonts w:hint="eastAsia"/>
        </w:rPr>
        <w:t>在局域网（</w:t>
      </w:r>
      <w:r>
        <w:rPr>
          <w:rFonts w:hint="eastAsia"/>
        </w:rPr>
        <w:t>LAN</w:t>
      </w:r>
      <w:r>
        <w:rPr>
          <w:rFonts w:hint="eastAsia"/>
        </w:rPr>
        <w:t>）层面提供智能处理能力；</w:t>
      </w:r>
      <w:r>
        <w:rPr>
          <w:rFonts w:hint="eastAsia"/>
        </w:rPr>
        <w:t xml:space="preserve">Edge </w:t>
      </w:r>
      <w:r>
        <w:rPr>
          <w:rFonts w:hint="eastAsia"/>
        </w:rPr>
        <w:t>模型</w:t>
      </w:r>
      <w:r>
        <w:rPr>
          <w:rFonts w:hint="eastAsia"/>
        </w:rPr>
        <w:t xml:space="preserve"> </w:t>
      </w:r>
      <w:r>
        <w:rPr>
          <w:rFonts w:hint="eastAsia"/>
        </w:rPr>
        <w:t>则扩展了网关的能力，使设备能够直接进行相互通信。这些模型均被视为本地架构的一部分。</w:t>
      </w:r>
    </w:p>
    <w:p w14:paraId="1C64F274" w14:textId="77777777" w:rsidR="000A12DE" w:rsidRDefault="000A12DE" w:rsidP="000A12DE">
      <w:pPr>
        <w:pStyle w:val="aff6"/>
        <w:ind w:leftChars="200" w:left="480"/>
      </w:pPr>
      <w:r>
        <w:rPr>
          <w:rFonts w:hint="eastAsia"/>
        </w:rPr>
        <w:t>云计算（</w:t>
      </w:r>
      <w:r>
        <w:rPr>
          <w:rFonts w:hint="eastAsia"/>
        </w:rPr>
        <w:t>Cloud Computing</w:t>
      </w:r>
      <w:r>
        <w:rPr>
          <w:rFonts w:hint="eastAsia"/>
        </w:rPr>
        <w:t>）：此类系统（如服务器与存储）部署在云端，因此由于其运行在不同网络中，需要通过网关与设备进行通信。网关的优势在于能够根据需要动态调整资源，促进设备与云服务器之间的通信。通过这种分离，可以确保数据处理系统与受限网络保持隔离。</w:t>
      </w:r>
    </w:p>
    <w:p w14:paraId="67B61A5D" w14:textId="77777777" w:rsidR="000A12DE" w:rsidRDefault="000A12DE" w:rsidP="000A12DE">
      <w:pPr>
        <w:pStyle w:val="aff6"/>
      </w:pPr>
    </w:p>
    <w:p w14:paraId="501E53E6" w14:textId="77777777" w:rsidR="000A12DE" w:rsidRDefault="000A12DE" w:rsidP="000A12DE">
      <w:pPr>
        <w:pStyle w:val="aff6"/>
      </w:pPr>
      <w:r w:rsidRPr="007E50D6">
        <w:rPr>
          <w:rFonts w:hint="eastAsia"/>
        </w:rPr>
        <w:t>在这两种方案中，可以定义多个使用场景，以下将对其进行描述。</w:t>
      </w:r>
    </w:p>
    <w:p w14:paraId="368590E5" w14:textId="77777777" w:rsidR="000A12DE" w:rsidRDefault="000A12DE" w:rsidP="000A12DE">
      <w:pPr>
        <w:pStyle w:val="aff6"/>
        <w:jc w:val="center"/>
      </w:pPr>
      <w:bookmarkStart w:id="10" w:name="_Hlk216869066"/>
      <w:r w:rsidRPr="00DD3F51">
        <w:rPr>
          <w:noProof/>
        </w:rPr>
        <w:pict w14:anchorId="39C43896">
          <v:shape id="_x0000_i1029" type="#_x0000_t75" alt="图形用户界面, 图示, 应用程序&#10;&#10;AI 生成的内容可能不正确。" style="width:253.75pt;height:188.65pt;visibility:visible">
            <v:imagedata r:id="rId26" o:title="图形用户界面, 图示, 应用程序&#10;&#10;AI 生成的内容可能不正确。"/>
          </v:shape>
        </w:pict>
      </w:r>
    </w:p>
    <w:p w14:paraId="3D148213" w14:textId="77777777" w:rsidR="000A12DE" w:rsidRPr="00A649B6" w:rsidRDefault="000A12DE" w:rsidP="000A12DE">
      <w:pPr>
        <w:pStyle w:val="aff6"/>
        <w:ind w:firstLine="420"/>
        <w:jc w:val="center"/>
        <w:rPr>
          <w:sz w:val="21"/>
          <w:szCs w:val="16"/>
        </w:rPr>
      </w:pPr>
      <w:r w:rsidRPr="00A649B6">
        <w:rPr>
          <w:rFonts w:hint="eastAsia"/>
          <w:sz w:val="21"/>
          <w:szCs w:val="16"/>
        </w:rPr>
        <w:t>图</w:t>
      </w:r>
      <w:r w:rsidRPr="00A649B6">
        <w:rPr>
          <w:rFonts w:hint="eastAsia"/>
          <w:sz w:val="21"/>
          <w:szCs w:val="16"/>
        </w:rPr>
        <w:t xml:space="preserve">1 </w:t>
      </w:r>
      <w:r w:rsidRPr="00A649B6">
        <w:rPr>
          <w:rFonts w:hint="eastAsia"/>
          <w:sz w:val="21"/>
          <w:szCs w:val="16"/>
        </w:rPr>
        <w:t>物联网环境</w:t>
      </w:r>
    </w:p>
    <w:bookmarkEnd w:id="10"/>
    <w:p w14:paraId="56CEE76C" w14:textId="77777777" w:rsidR="000A12DE" w:rsidRDefault="000A12DE" w:rsidP="000A12DE">
      <w:pPr>
        <w:pStyle w:val="aff6"/>
        <w:rPr>
          <w:rFonts w:hint="eastAsia"/>
        </w:rPr>
      </w:pPr>
    </w:p>
    <w:p w14:paraId="5A90EFE0" w14:textId="77777777" w:rsidR="000A12DE" w:rsidRDefault="000A12DE" w:rsidP="000A12DE">
      <w:pPr>
        <w:pStyle w:val="aff6"/>
        <w:numPr>
          <w:ilvl w:val="1"/>
          <w:numId w:val="2"/>
        </w:numPr>
        <w:ind w:left="420" w:firstLineChars="0"/>
      </w:pPr>
      <w:r w:rsidRPr="00A94E28">
        <w:rPr>
          <w:rFonts w:hint="eastAsia"/>
        </w:rPr>
        <w:lastRenderedPageBreak/>
        <w:t xml:space="preserve">IoT </w:t>
      </w:r>
      <w:r w:rsidRPr="00A94E28">
        <w:rPr>
          <w:rFonts w:hint="eastAsia"/>
        </w:rPr>
        <w:t>使用案例</w:t>
      </w:r>
    </w:p>
    <w:p w14:paraId="054F55D2" w14:textId="77777777" w:rsidR="000A12DE" w:rsidRDefault="000A12DE" w:rsidP="000A12DE">
      <w:pPr>
        <w:pStyle w:val="aff6"/>
      </w:pPr>
      <w:r w:rsidRPr="00A94E28">
        <w:rPr>
          <w:rFonts w:hint="eastAsia"/>
        </w:rPr>
        <w:t>不同的物联网（</w:t>
      </w:r>
      <w:r w:rsidRPr="00A94E28">
        <w:rPr>
          <w:rFonts w:hint="eastAsia"/>
        </w:rPr>
        <w:t>IoT</w:t>
      </w:r>
      <w:r w:rsidRPr="00A94E28">
        <w:rPr>
          <w:rFonts w:hint="eastAsia"/>
        </w:rPr>
        <w:t>）技术应用场景可能体现出不同的安全需求。这些使用案例在</w:t>
      </w:r>
      <w:r w:rsidRPr="00A94E28">
        <w:rPr>
          <w:rFonts w:hint="eastAsia"/>
        </w:rPr>
        <w:t xml:space="preserve"> IETF </w:t>
      </w:r>
      <w:r w:rsidRPr="00A94E28">
        <w:rPr>
          <w:rFonts w:hint="eastAsia"/>
        </w:rPr>
        <w:t>报告</w:t>
      </w:r>
      <w:r w:rsidRPr="00A94E28">
        <w:rPr>
          <w:rFonts w:hint="eastAsia"/>
        </w:rPr>
        <w:t xml:space="preserve"> </w:t>
      </w:r>
      <w:r w:rsidRPr="00A94E28">
        <w:rPr>
          <w:rFonts w:hint="eastAsia"/>
        </w:rPr>
        <w:t>“</w:t>
      </w:r>
      <w:r w:rsidRPr="00A94E28">
        <w:rPr>
          <w:rFonts w:hint="eastAsia"/>
        </w:rPr>
        <w:t>Use Cases for Authentication and Authorization in Constrained Environments</w:t>
      </w:r>
      <w:r w:rsidRPr="00A94E28">
        <w:rPr>
          <w:rFonts w:hint="eastAsia"/>
        </w:rPr>
        <w:t>”</w:t>
      </w:r>
      <w:r w:rsidRPr="00A94E28">
        <w:rPr>
          <w:rFonts w:hint="eastAsia"/>
        </w:rPr>
        <w:t xml:space="preserve"> </w:t>
      </w:r>
      <w:r w:rsidRPr="00A94E28">
        <w:rPr>
          <w:rFonts w:hint="eastAsia"/>
        </w:rPr>
        <w:t>中有详细描述，</w:t>
      </w:r>
      <w:r w:rsidRPr="00A94E28">
        <w:rPr>
          <w:rFonts w:hint="eastAsia"/>
        </w:rPr>
        <w:t>[9]</w:t>
      </w:r>
      <w:r w:rsidRPr="00A94E28">
        <w:rPr>
          <w:rFonts w:hint="eastAsia"/>
        </w:rPr>
        <w:t>。这些案例从消费者到设备进行了端到端定义，提供了对授权需求的全面概述。基于云的使用案例可能包括以下几类：</w:t>
      </w:r>
    </w:p>
    <w:p w14:paraId="4F9C0CEA" w14:textId="77777777" w:rsidR="000A12DE" w:rsidRDefault="000A12DE" w:rsidP="000A12DE">
      <w:pPr>
        <w:pStyle w:val="aff6"/>
        <w:ind w:leftChars="200" w:left="480"/>
      </w:pPr>
      <w:r>
        <w:rPr>
          <w:rFonts w:hint="eastAsia"/>
        </w:rPr>
        <w:t xml:space="preserve">UC1 </w:t>
      </w:r>
      <w:r>
        <w:rPr>
          <w:rFonts w:hint="eastAsia"/>
        </w:rPr>
        <w:t>—</w:t>
      </w:r>
      <w:r>
        <w:rPr>
          <w:rFonts w:hint="eastAsia"/>
        </w:rPr>
        <w:t xml:space="preserve"> </w:t>
      </w:r>
      <w:r>
        <w:rPr>
          <w:rFonts w:hint="eastAsia"/>
        </w:rPr>
        <w:t>资源监测（</w:t>
      </w:r>
      <w:r>
        <w:rPr>
          <w:rFonts w:hint="eastAsia"/>
        </w:rPr>
        <w:t>resource monitoring</w:t>
      </w:r>
      <w:r>
        <w:rPr>
          <w:rFonts w:hint="eastAsia"/>
        </w:rPr>
        <w:t>），例如，</w:t>
      </w:r>
      <w:r>
        <w:rPr>
          <w:rFonts w:hint="eastAsia"/>
        </w:rPr>
        <w:t xml:space="preserve">IoT </w:t>
      </w:r>
      <w:r>
        <w:rPr>
          <w:rFonts w:hint="eastAsia"/>
        </w:rPr>
        <w:t>设备可能用于监测货物集装箱、生理功能或家庭环境参数。这些设备需要通过无线通信传输所采集的数据——如环境条件、身体活动、状态更新或位置信息。这些数据必须能够被授权用户访问和管理，通常要求实时处理。此外，在紧急情况下，可能需要允许未经事先授权的信息披露，即使用户未获得预授权，也必须能够访问特定数据，同时确保所有访问都被安全记录，以便进行可靠的审计。最后，需要注意的是，在某些情况下，数据可能通过中间系统获取，例如云计算平台。</w:t>
      </w:r>
    </w:p>
    <w:p w14:paraId="30A84C9E" w14:textId="77777777" w:rsidR="000A12DE" w:rsidRDefault="000A12DE" w:rsidP="000A12DE">
      <w:pPr>
        <w:pStyle w:val="aff6"/>
        <w:ind w:leftChars="200" w:left="480"/>
      </w:pPr>
      <w:r>
        <w:rPr>
          <w:rFonts w:hint="eastAsia"/>
        </w:rPr>
        <w:t xml:space="preserve">UC2 </w:t>
      </w:r>
      <w:r>
        <w:rPr>
          <w:rFonts w:hint="eastAsia"/>
        </w:rPr>
        <w:t>—</w:t>
      </w:r>
      <w:r>
        <w:rPr>
          <w:rFonts w:hint="eastAsia"/>
        </w:rPr>
        <w:t xml:space="preserve"> </w:t>
      </w:r>
      <w:r>
        <w:rPr>
          <w:rFonts w:hint="eastAsia"/>
        </w:rPr>
        <w:t>辅助与安全（</w:t>
      </w:r>
      <w:r>
        <w:rPr>
          <w:rFonts w:hint="eastAsia"/>
        </w:rPr>
        <w:t>Assistance and security</w:t>
      </w:r>
      <w:r>
        <w:rPr>
          <w:rFonts w:hint="eastAsia"/>
        </w:rPr>
        <w:t>）在</w:t>
      </w:r>
      <w:r>
        <w:rPr>
          <w:rFonts w:hint="eastAsia"/>
        </w:rPr>
        <w:t xml:space="preserve"> IoT </w:t>
      </w:r>
      <w:r>
        <w:rPr>
          <w:rFonts w:hint="eastAsia"/>
        </w:rPr>
        <w:t>技术领域中，存在一些</w:t>
      </w:r>
      <w:r>
        <w:rPr>
          <w:rFonts w:hint="eastAsia"/>
        </w:rPr>
        <w:t xml:space="preserve"> IoT </w:t>
      </w:r>
      <w:r>
        <w:rPr>
          <w:rFonts w:hint="eastAsia"/>
        </w:rPr>
        <w:t>组件本身无法完成的高成本计算，这些计算需要借助可通过互联网访问的软件来提升整体解决方案的能力。这样能够提高基础设施的效率、控制能力和监测能力，为现代社会建立新的模式。云端解决方案能够满足这些场景和使用案例所提出的需求。例如，在智慧城市（</w:t>
      </w:r>
      <w:r>
        <w:rPr>
          <w:rFonts w:hint="eastAsia"/>
        </w:rPr>
        <w:t>Smart Cities</w:t>
      </w:r>
      <w:r>
        <w:rPr>
          <w:rFonts w:hint="eastAsia"/>
        </w:rPr>
        <w:t>）中，云通过视频分析和计算机视觉技术支持市民安全；在交通管理中，云通过地理定位技术以及车—基础设施通信（</w:t>
      </w:r>
      <w:r>
        <w:rPr>
          <w:rFonts w:hint="eastAsia"/>
        </w:rPr>
        <w:t>car-to-infrastructure communication</w:t>
      </w:r>
      <w:r>
        <w:rPr>
          <w:rFonts w:hint="eastAsia"/>
        </w:rPr>
        <w:t>）支持自动驾驶和智能驾驶，实现交通系统的集中监督。在交通领域，</w:t>
      </w:r>
      <w:r>
        <w:rPr>
          <w:rFonts w:hint="eastAsia"/>
        </w:rPr>
        <w:t xml:space="preserve">IoT </w:t>
      </w:r>
      <w:r>
        <w:rPr>
          <w:rFonts w:hint="eastAsia"/>
        </w:rPr>
        <w:t>功能涉及利用设备管理整个运输链，支持对货物的实时追踪及对乘客流量的监测。在智慧城市中，这一能力还扩展到交通管理、紧急响应以及其他需要快速处理的关键情况。为了支持这些场景，</w:t>
      </w:r>
      <w:r>
        <w:rPr>
          <w:rFonts w:hint="eastAsia"/>
        </w:rPr>
        <w:t xml:space="preserve">IoT </w:t>
      </w:r>
      <w:r>
        <w:rPr>
          <w:rFonts w:hint="eastAsia"/>
        </w:rPr>
        <w:t>设备与云的深度集成是不可或缺的，从而能够基于</w:t>
      </w:r>
      <w:r>
        <w:rPr>
          <w:rFonts w:hint="eastAsia"/>
        </w:rPr>
        <w:t xml:space="preserve"> IoT </w:t>
      </w:r>
      <w:r>
        <w:rPr>
          <w:rFonts w:hint="eastAsia"/>
        </w:rPr>
        <w:t>设备收集的信息进行数据分析和决策制定。</w:t>
      </w:r>
    </w:p>
    <w:p w14:paraId="43901A8C" w14:textId="77777777" w:rsidR="000A12DE" w:rsidRDefault="000A12DE" w:rsidP="000A12DE">
      <w:pPr>
        <w:pStyle w:val="aff6"/>
        <w:ind w:leftChars="200" w:left="480"/>
      </w:pPr>
    </w:p>
    <w:p w14:paraId="0A573BD6" w14:textId="77777777" w:rsidR="000A12DE" w:rsidRDefault="000A12DE" w:rsidP="000A12DE">
      <w:pPr>
        <w:pStyle w:val="aff6"/>
      </w:pPr>
      <w:r w:rsidRPr="00C2371C">
        <w:rPr>
          <w:rFonts w:hint="eastAsia"/>
        </w:rPr>
        <w:t>其他在本地运行，或有时通过互联网发送数据的使用案例包括：</w:t>
      </w:r>
    </w:p>
    <w:p w14:paraId="4F9F4573" w14:textId="77777777" w:rsidR="000A12DE" w:rsidRDefault="000A12DE" w:rsidP="000A12DE">
      <w:pPr>
        <w:pStyle w:val="aff6"/>
        <w:ind w:leftChars="200" w:left="480"/>
      </w:pPr>
      <w:r>
        <w:rPr>
          <w:rFonts w:hint="eastAsia"/>
        </w:rPr>
        <w:t xml:space="preserve">UC3 </w:t>
      </w:r>
      <w:r>
        <w:rPr>
          <w:rFonts w:hint="eastAsia"/>
        </w:rPr>
        <w:t>—</w:t>
      </w:r>
      <w:r>
        <w:rPr>
          <w:rFonts w:hint="eastAsia"/>
        </w:rPr>
        <w:t xml:space="preserve"> </w:t>
      </w:r>
      <w:r>
        <w:rPr>
          <w:rFonts w:hint="eastAsia"/>
        </w:rPr>
        <w:t>自动化（</w:t>
      </w:r>
      <w:r>
        <w:rPr>
          <w:rFonts w:hint="eastAsia"/>
        </w:rPr>
        <w:t>Automation</w:t>
      </w:r>
      <w:r>
        <w:rPr>
          <w:rFonts w:hint="eastAsia"/>
        </w:rPr>
        <w:t>），例如，通过互联网实现的家庭或建筑自动化可用于管理供暖、空调、照明、娱乐以及安全系统等。具有半自动化组</w:t>
      </w:r>
      <w:r>
        <w:rPr>
          <w:rFonts w:hint="eastAsia"/>
        </w:rPr>
        <w:lastRenderedPageBreak/>
        <w:t>件的</w:t>
      </w:r>
      <w:r>
        <w:rPr>
          <w:rFonts w:hint="eastAsia"/>
        </w:rPr>
        <w:t xml:space="preserve"> IoT </w:t>
      </w:r>
      <w:r>
        <w:rPr>
          <w:rFonts w:hint="eastAsia"/>
        </w:rPr>
        <w:t>设备能够提升生活质量并优化资源管理。这些设备通常由一个中央系统（如网关或管理系统）控制。该中央系统必须能够应对常规用户数量和动态变化的用户数量。例如，一栋建筑可能容纳多家公司并共享某些区域，因此需要灵活的管理方式。此外，</w:t>
      </w:r>
      <w:r>
        <w:rPr>
          <w:rFonts w:hint="eastAsia"/>
        </w:rPr>
        <w:t xml:space="preserve">IoT </w:t>
      </w:r>
      <w:r>
        <w:rPr>
          <w:rFonts w:hint="eastAsia"/>
        </w:rPr>
        <w:t>设备必须进行安全配置并保持易于管理，因为用户通常缺乏全面的安全协议知识。</w:t>
      </w:r>
    </w:p>
    <w:p w14:paraId="2C383C46" w14:textId="77777777" w:rsidR="000A12DE" w:rsidRDefault="000A12DE" w:rsidP="000A12DE">
      <w:pPr>
        <w:pStyle w:val="aff6"/>
        <w:ind w:leftChars="200" w:left="480"/>
      </w:pPr>
      <w:r>
        <w:rPr>
          <w:rFonts w:hint="eastAsia"/>
        </w:rPr>
        <w:t xml:space="preserve">UC4 </w:t>
      </w:r>
      <w:r>
        <w:rPr>
          <w:rFonts w:hint="eastAsia"/>
        </w:rPr>
        <w:t>—</w:t>
      </w:r>
      <w:r>
        <w:rPr>
          <w:rFonts w:hint="eastAsia"/>
        </w:rPr>
        <w:t xml:space="preserve"> </w:t>
      </w:r>
      <w:r>
        <w:rPr>
          <w:rFonts w:hint="eastAsia"/>
        </w:rPr>
        <w:t>监测与控制（</w:t>
      </w:r>
      <w:r>
        <w:rPr>
          <w:rFonts w:hint="eastAsia"/>
        </w:rPr>
        <w:t>Monitoring and control</w:t>
      </w:r>
      <w:r>
        <w:rPr>
          <w:rFonts w:hint="eastAsia"/>
        </w:rPr>
        <w:t>）例如，在工业控制系统（</w:t>
      </w:r>
      <w:r>
        <w:rPr>
          <w:rFonts w:hint="eastAsia"/>
        </w:rPr>
        <w:t>ICS</w:t>
      </w:r>
      <w:r>
        <w:rPr>
          <w:rFonts w:hint="eastAsia"/>
        </w:rPr>
        <w:t>）或关键基础设施中，存在大量类型多样的传感器和执行器，由于</w:t>
      </w:r>
      <w:r>
        <w:rPr>
          <w:rFonts w:hint="eastAsia"/>
        </w:rPr>
        <w:t xml:space="preserve"> IoT </w:t>
      </w:r>
      <w:r>
        <w:rPr>
          <w:rFonts w:hint="eastAsia"/>
        </w:rPr>
        <w:t>设备的众多潜在漏洞，其风险被进一步放大。这些系统对于管理关键公共基础设施至关重要。尽管风险显著，但只要实施适当的安全措施，将这些设备连接到互联网仍具有巨大的优势。</w:t>
      </w:r>
    </w:p>
    <w:p w14:paraId="046D07B3" w14:textId="77777777" w:rsidR="000A12DE" w:rsidRDefault="000A12DE" w:rsidP="000A12DE">
      <w:pPr>
        <w:pStyle w:val="aff6"/>
        <w:jc w:val="center"/>
      </w:pPr>
      <w:r w:rsidRPr="00DD3F51">
        <w:rPr>
          <w:noProof/>
        </w:rPr>
        <w:pict w14:anchorId="37BBB7F2">
          <v:shape id="_x0000_i1030" type="#_x0000_t75" alt="图示&#10;&#10;AI 生成的内容可能不正确。" style="width:215.25pt;height:100.9pt;visibility:visible">
            <v:imagedata r:id="rId27" o:title="图示&#10;&#10;AI 生成的内容可能不正确。"/>
          </v:shape>
        </w:pict>
      </w:r>
    </w:p>
    <w:p w14:paraId="65CD0F54" w14:textId="77777777" w:rsidR="000A12DE" w:rsidRPr="000E3AF5" w:rsidRDefault="000A12DE" w:rsidP="000A12DE">
      <w:pPr>
        <w:pStyle w:val="aff6"/>
        <w:ind w:firstLine="420"/>
        <w:jc w:val="center"/>
        <w:rPr>
          <w:sz w:val="21"/>
          <w:szCs w:val="16"/>
        </w:rPr>
      </w:pPr>
      <w:r w:rsidRPr="000E3AF5">
        <w:rPr>
          <w:rFonts w:hint="eastAsia"/>
          <w:sz w:val="21"/>
          <w:szCs w:val="16"/>
        </w:rPr>
        <w:t>图</w:t>
      </w:r>
      <w:r w:rsidRPr="000E3AF5">
        <w:rPr>
          <w:rFonts w:hint="eastAsia"/>
          <w:sz w:val="21"/>
          <w:szCs w:val="16"/>
        </w:rPr>
        <w:t>2 DAC</w:t>
      </w:r>
      <w:r w:rsidRPr="000E3AF5">
        <w:rPr>
          <w:rFonts w:hint="eastAsia"/>
          <w:sz w:val="21"/>
          <w:szCs w:val="16"/>
        </w:rPr>
        <w:t>模型</w:t>
      </w:r>
    </w:p>
    <w:p w14:paraId="06D1F74A" w14:textId="77777777" w:rsidR="000A12DE" w:rsidRDefault="000A12DE" w:rsidP="000A12DE">
      <w:pPr>
        <w:pStyle w:val="aff6"/>
        <w:jc w:val="center"/>
      </w:pPr>
      <w:r w:rsidRPr="00DD3F51">
        <w:rPr>
          <w:noProof/>
        </w:rPr>
        <w:pict w14:anchorId="378C9682">
          <v:shape id="_x0000_i1031" type="#_x0000_t75" alt="图示&#10;&#10;AI 生成的内容可能不正确。" style="width:227.95pt;height:134.75pt;visibility:visible">
            <v:imagedata r:id="rId28" o:title="图示&#10;&#10;AI 生成的内容可能不正确。"/>
          </v:shape>
        </w:pict>
      </w:r>
    </w:p>
    <w:p w14:paraId="40088954" w14:textId="77777777" w:rsidR="000A12DE" w:rsidRDefault="000A12DE" w:rsidP="000A12DE">
      <w:pPr>
        <w:pStyle w:val="aff6"/>
        <w:ind w:firstLine="420"/>
        <w:jc w:val="center"/>
        <w:rPr>
          <w:sz w:val="21"/>
          <w:szCs w:val="16"/>
        </w:rPr>
      </w:pPr>
      <w:r w:rsidRPr="000E3AF5">
        <w:rPr>
          <w:rFonts w:hint="eastAsia"/>
          <w:sz w:val="21"/>
          <w:szCs w:val="16"/>
        </w:rPr>
        <w:t>图</w:t>
      </w:r>
      <w:r w:rsidRPr="000E3AF5">
        <w:rPr>
          <w:rFonts w:hint="eastAsia"/>
          <w:sz w:val="21"/>
          <w:szCs w:val="16"/>
        </w:rPr>
        <w:t>3MAC</w:t>
      </w:r>
      <w:r w:rsidRPr="000E3AF5">
        <w:rPr>
          <w:rFonts w:hint="eastAsia"/>
          <w:sz w:val="21"/>
          <w:szCs w:val="16"/>
        </w:rPr>
        <w:t>模型</w:t>
      </w:r>
    </w:p>
    <w:p w14:paraId="2289453E" w14:textId="77777777" w:rsidR="000A12DE" w:rsidRDefault="000A12DE" w:rsidP="000A12DE">
      <w:pPr>
        <w:pStyle w:val="aff6"/>
        <w:jc w:val="center"/>
        <w:rPr>
          <w:sz w:val="21"/>
          <w:szCs w:val="16"/>
        </w:rPr>
      </w:pPr>
      <w:r w:rsidRPr="00DD3F51">
        <w:rPr>
          <w:noProof/>
        </w:rPr>
        <w:pict w14:anchorId="2776B9AB">
          <v:shape id="_x0000_i1032" type="#_x0000_t75" alt="图示&#10;&#10;AI 生成的内容可能不正确。" style="width:153.25pt;height:139.4pt;visibility:visible">
            <v:imagedata r:id="rId29" o:title="图示&#10;&#10;AI 生成的内容可能不正确。"/>
          </v:shape>
        </w:pict>
      </w:r>
    </w:p>
    <w:p w14:paraId="07321A51" w14:textId="77777777" w:rsidR="000A12DE" w:rsidRDefault="000A12DE" w:rsidP="000A12DE">
      <w:pPr>
        <w:pStyle w:val="aff6"/>
        <w:ind w:firstLine="420"/>
        <w:jc w:val="center"/>
        <w:rPr>
          <w:sz w:val="21"/>
          <w:szCs w:val="16"/>
        </w:rPr>
      </w:pPr>
      <w:r>
        <w:rPr>
          <w:rFonts w:hint="eastAsia"/>
          <w:sz w:val="21"/>
          <w:szCs w:val="16"/>
        </w:rPr>
        <w:t>图</w:t>
      </w:r>
      <w:r>
        <w:rPr>
          <w:rFonts w:hint="eastAsia"/>
          <w:sz w:val="21"/>
          <w:szCs w:val="16"/>
        </w:rPr>
        <w:t>4  RBAC</w:t>
      </w:r>
      <w:r>
        <w:rPr>
          <w:rFonts w:hint="eastAsia"/>
          <w:sz w:val="21"/>
          <w:szCs w:val="16"/>
        </w:rPr>
        <w:t>模型</w:t>
      </w:r>
    </w:p>
    <w:p w14:paraId="28285125" w14:textId="77777777" w:rsidR="000A12DE" w:rsidRDefault="000A12DE" w:rsidP="000A12DE">
      <w:pPr>
        <w:pStyle w:val="aff6"/>
        <w:jc w:val="center"/>
        <w:rPr>
          <w:sz w:val="21"/>
          <w:szCs w:val="16"/>
        </w:rPr>
      </w:pPr>
      <w:r w:rsidRPr="00DD3F51">
        <w:rPr>
          <w:noProof/>
        </w:rPr>
        <w:lastRenderedPageBreak/>
        <w:pict w14:anchorId="10BD90B1">
          <v:shape id="_x0000_i1033" type="#_x0000_t75" alt="图示&#10;&#10;AI 生成的内容可能不正确。" style="width:4in;height:187.5pt;visibility:visible">
            <v:imagedata r:id="rId30" o:title="图示&#10;&#10;AI 生成的内容可能不正确。"/>
          </v:shape>
        </w:pict>
      </w:r>
    </w:p>
    <w:p w14:paraId="2DBDC95E" w14:textId="77777777" w:rsidR="000A12DE" w:rsidRPr="000E3AF5" w:rsidRDefault="000A12DE" w:rsidP="000A12DE">
      <w:pPr>
        <w:pStyle w:val="aff6"/>
        <w:tabs>
          <w:tab w:val="left" w:pos="5067"/>
        </w:tabs>
        <w:ind w:firstLine="420"/>
        <w:jc w:val="center"/>
        <w:rPr>
          <w:sz w:val="21"/>
          <w:szCs w:val="16"/>
        </w:rPr>
      </w:pPr>
      <w:r>
        <w:rPr>
          <w:rFonts w:hint="eastAsia"/>
          <w:sz w:val="21"/>
          <w:szCs w:val="16"/>
        </w:rPr>
        <w:t>图</w:t>
      </w:r>
      <w:r>
        <w:rPr>
          <w:rFonts w:hint="eastAsia"/>
          <w:sz w:val="21"/>
          <w:szCs w:val="16"/>
        </w:rPr>
        <w:t>5 ABAC</w:t>
      </w:r>
      <w:r>
        <w:rPr>
          <w:rFonts w:hint="eastAsia"/>
          <w:sz w:val="21"/>
          <w:szCs w:val="16"/>
        </w:rPr>
        <w:t>模型</w:t>
      </w:r>
    </w:p>
    <w:p w14:paraId="64E2D537" w14:textId="77777777" w:rsidR="000A12DE" w:rsidRDefault="000A12DE" w:rsidP="000A12DE">
      <w:pPr>
        <w:pStyle w:val="aff6"/>
        <w:ind w:leftChars="200" w:left="480"/>
      </w:pPr>
    </w:p>
    <w:p w14:paraId="6D1A966A" w14:textId="77777777" w:rsidR="000A12DE" w:rsidRDefault="000A12DE" w:rsidP="000A12DE">
      <w:pPr>
        <w:pStyle w:val="aff6"/>
        <w:numPr>
          <w:ilvl w:val="1"/>
          <w:numId w:val="2"/>
        </w:numPr>
        <w:ind w:left="420" w:firstLineChars="0"/>
      </w:pPr>
      <w:r>
        <w:rPr>
          <w:rFonts w:hint="eastAsia"/>
        </w:rPr>
        <w:t>传统授权模型</w:t>
      </w:r>
    </w:p>
    <w:p w14:paraId="30094EE1" w14:textId="77777777" w:rsidR="000A12DE" w:rsidRDefault="000A12DE" w:rsidP="000A12DE">
      <w:pPr>
        <w:pStyle w:val="aff6"/>
      </w:pPr>
      <w:r w:rsidRPr="001B3E42">
        <w:rPr>
          <w:rFonts w:hint="eastAsia"/>
        </w:rPr>
        <w:t>授权系统用于定义某个主体访问某一资源的权限或特权。系统在应用或服务部署时会采用不同的授权策略，这些策略被称为授权模型。最早出现的模型包括自主访问控制（</w:t>
      </w:r>
      <w:r w:rsidRPr="001B3E42">
        <w:rPr>
          <w:rFonts w:hint="eastAsia"/>
        </w:rPr>
        <w:t>Discretionary Access Control</w:t>
      </w:r>
      <w:r w:rsidRPr="001B3E42">
        <w:rPr>
          <w:rFonts w:hint="eastAsia"/>
        </w:rPr>
        <w:t>，</w:t>
      </w:r>
      <w:r w:rsidRPr="001B3E42">
        <w:rPr>
          <w:rFonts w:hint="eastAsia"/>
        </w:rPr>
        <w:t>DAC</w:t>
      </w:r>
      <w:r w:rsidRPr="001B3E42">
        <w:rPr>
          <w:rFonts w:hint="eastAsia"/>
        </w:rPr>
        <w:t>，如图</w:t>
      </w:r>
      <w:r w:rsidRPr="001B3E42">
        <w:rPr>
          <w:rFonts w:hint="eastAsia"/>
        </w:rPr>
        <w:t xml:space="preserve"> 2 </w:t>
      </w:r>
      <w:r w:rsidRPr="001B3E42">
        <w:rPr>
          <w:rFonts w:hint="eastAsia"/>
        </w:rPr>
        <w:t>所示）和强制访问控制（</w:t>
      </w:r>
      <w:r w:rsidRPr="001B3E42">
        <w:rPr>
          <w:rFonts w:hint="eastAsia"/>
        </w:rPr>
        <w:t>Mandatory Access Control</w:t>
      </w:r>
      <w:r w:rsidRPr="001B3E42">
        <w:rPr>
          <w:rFonts w:hint="eastAsia"/>
        </w:rPr>
        <w:t>，</w:t>
      </w:r>
      <w:r w:rsidRPr="001B3E42">
        <w:rPr>
          <w:rFonts w:hint="eastAsia"/>
        </w:rPr>
        <w:t>MAC</w:t>
      </w:r>
      <w:r w:rsidRPr="001B3E42">
        <w:rPr>
          <w:rFonts w:hint="eastAsia"/>
        </w:rPr>
        <w:t>，如图</w:t>
      </w:r>
      <w:r w:rsidRPr="001B3E42">
        <w:rPr>
          <w:rFonts w:hint="eastAsia"/>
        </w:rPr>
        <w:t xml:space="preserve"> 3 </w:t>
      </w:r>
      <w:r w:rsidRPr="001B3E42">
        <w:rPr>
          <w:rFonts w:hint="eastAsia"/>
        </w:rPr>
        <w:t>所示）。这些模型与之后发展起来的基于角色的访问控制（</w:t>
      </w:r>
      <w:r w:rsidRPr="001B3E42">
        <w:rPr>
          <w:rFonts w:hint="eastAsia"/>
        </w:rPr>
        <w:t>Role-Based Access Control</w:t>
      </w:r>
      <w:r w:rsidRPr="001B3E42">
        <w:rPr>
          <w:rFonts w:hint="eastAsia"/>
        </w:rPr>
        <w:t>，</w:t>
      </w:r>
      <w:r w:rsidRPr="001B3E42">
        <w:rPr>
          <w:rFonts w:hint="eastAsia"/>
        </w:rPr>
        <w:t>RBAC</w:t>
      </w:r>
      <w:r w:rsidRPr="001B3E42">
        <w:rPr>
          <w:rFonts w:hint="eastAsia"/>
        </w:rPr>
        <w:t>，如图</w:t>
      </w:r>
      <w:r w:rsidRPr="001B3E42">
        <w:rPr>
          <w:rFonts w:hint="eastAsia"/>
        </w:rPr>
        <w:t xml:space="preserve"> 4 </w:t>
      </w:r>
      <w:r w:rsidRPr="001B3E42">
        <w:rPr>
          <w:rFonts w:hint="eastAsia"/>
        </w:rPr>
        <w:t>所示）以及基于属性的访问控制（</w:t>
      </w:r>
      <w:r w:rsidRPr="001B3E42">
        <w:rPr>
          <w:rFonts w:hint="eastAsia"/>
        </w:rPr>
        <w:t>Attribute-Based Access Control</w:t>
      </w:r>
      <w:r w:rsidRPr="001B3E42">
        <w:rPr>
          <w:rFonts w:hint="eastAsia"/>
        </w:rPr>
        <w:t>，</w:t>
      </w:r>
      <w:r w:rsidRPr="001B3E42">
        <w:rPr>
          <w:rFonts w:hint="eastAsia"/>
        </w:rPr>
        <w:t>ABAC</w:t>
      </w:r>
      <w:r w:rsidRPr="001B3E42">
        <w:rPr>
          <w:rFonts w:hint="eastAsia"/>
        </w:rPr>
        <w:t>，如图</w:t>
      </w:r>
      <w:r w:rsidRPr="001B3E42">
        <w:rPr>
          <w:rFonts w:hint="eastAsia"/>
        </w:rPr>
        <w:t xml:space="preserve"> 5 </w:t>
      </w:r>
      <w:r w:rsidRPr="001B3E42">
        <w:rPr>
          <w:rFonts w:hint="eastAsia"/>
        </w:rPr>
        <w:t>所示），构成了当前</w:t>
      </w:r>
      <w:r w:rsidRPr="001B3E42">
        <w:rPr>
          <w:rFonts w:hint="eastAsia"/>
        </w:rPr>
        <w:t xml:space="preserve"> IoT </w:t>
      </w:r>
      <w:r w:rsidRPr="001B3E42">
        <w:rPr>
          <w:rFonts w:hint="eastAsia"/>
        </w:rPr>
        <w:t>使用案例中最常用的授权模型。</w:t>
      </w:r>
    </w:p>
    <w:p w14:paraId="7023D6A4" w14:textId="77777777" w:rsidR="000A12DE" w:rsidRDefault="000A12DE" w:rsidP="000A12DE">
      <w:pPr>
        <w:pStyle w:val="aff6"/>
      </w:pPr>
      <w:r>
        <w:rPr>
          <w:rFonts w:hint="eastAsia"/>
        </w:rPr>
        <w:t>自主访问控制（</w:t>
      </w:r>
      <w:r>
        <w:rPr>
          <w:rFonts w:hint="eastAsia"/>
        </w:rPr>
        <w:t>DAC</w:t>
      </w:r>
      <w:r>
        <w:rPr>
          <w:rFonts w:hint="eastAsia"/>
        </w:rPr>
        <w:t>），</w:t>
      </w:r>
      <w:r>
        <w:rPr>
          <w:rFonts w:hint="eastAsia"/>
        </w:rPr>
        <w:t xml:space="preserve">DAC </w:t>
      </w:r>
      <w:r>
        <w:rPr>
          <w:rFonts w:hint="eastAsia"/>
        </w:rPr>
        <w:t>使资源所有者能够通过定义与特定身份或群组相关联的规则来授予或拒绝访问权限。</w:t>
      </w:r>
      <w:r>
        <w:rPr>
          <w:rFonts w:hint="eastAsia"/>
        </w:rPr>
        <w:t xml:space="preserve">DAC </w:t>
      </w:r>
      <w:r>
        <w:rPr>
          <w:rFonts w:hint="eastAsia"/>
        </w:rPr>
        <w:t>依赖访问控制列表（</w:t>
      </w:r>
      <w:r>
        <w:rPr>
          <w:rFonts w:hint="eastAsia"/>
        </w:rPr>
        <w:t>Access Control Lists</w:t>
      </w:r>
      <w:r>
        <w:rPr>
          <w:rFonts w:hint="eastAsia"/>
        </w:rPr>
        <w:t>，</w:t>
      </w:r>
      <w:r>
        <w:rPr>
          <w:rFonts w:hint="eastAsia"/>
        </w:rPr>
        <w:t>ACLs</w:t>
      </w:r>
      <w:r>
        <w:rPr>
          <w:rFonts w:hint="eastAsia"/>
        </w:rPr>
        <w:t>）来管理这些权限。一个常见的</w:t>
      </w:r>
      <w:r>
        <w:rPr>
          <w:rFonts w:hint="eastAsia"/>
        </w:rPr>
        <w:t xml:space="preserve"> DAC </w:t>
      </w:r>
      <w:r>
        <w:rPr>
          <w:rFonts w:hint="eastAsia"/>
        </w:rPr>
        <w:t>示例是</w:t>
      </w:r>
      <w:r>
        <w:rPr>
          <w:rFonts w:hint="eastAsia"/>
        </w:rPr>
        <w:t xml:space="preserve"> Unix </w:t>
      </w:r>
      <w:r>
        <w:rPr>
          <w:rFonts w:hint="eastAsia"/>
        </w:rPr>
        <w:t>和</w:t>
      </w:r>
      <w:r>
        <w:rPr>
          <w:rFonts w:hint="eastAsia"/>
        </w:rPr>
        <w:t xml:space="preserve"> Windows </w:t>
      </w:r>
      <w:r>
        <w:rPr>
          <w:rFonts w:hint="eastAsia"/>
        </w:rPr>
        <w:t>操作系统中的文件和文件夹访问管理，在这些系统中，文件或文件夹的所有者可以为所有者、所属群组及其他用户分配读取、写入和执行权限。</w:t>
      </w:r>
      <w:r>
        <w:rPr>
          <w:rFonts w:hint="eastAsia"/>
        </w:rPr>
        <w:t xml:space="preserve">DAC </w:t>
      </w:r>
      <w:r>
        <w:rPr>
          <w:rFonts w:hint="eastAsia"/>
        </w:rPr>
        <w:t>也应用于云数据存储和数据库安全模型中。</w:t>
      </w:r>
    </w:p>
    <w:p w14:paraId="29EE47AB" w14:textId="77777777" w:rsidR="000A12DE" w:rsidRDefault="000A12DE" w:rsidP="000A12DE">
      <w:pPr>
        <w:pStyle w:val="aff6"/>
      </w:pPr>
      <w:r>
        <w:rPr>
          <w:rFonts w:hint="eastAsia"/>
        </w:rPr>
        <w:t>强制访问控制（</w:t>
      </w:r>
      <w:r>
        <w:rPr>
          <w:rFonts w:hint="eastAsia"/>
        </w:rPr>
        <w:t>MAC</w:t>
      </w:r>
      <w:r>
        <w:rPr>
          <w:rFonts w:hint="eastAsia"/>
        </w:rPr>
        <w:t>），</w:t>
      </w:r>
      <w:r>
        <w:rPr>
          <w:rFonts w:hint="eastAsia"/>
        </w:rPr>
        <w:t xml:space="preserve">MAC </w:t>
      </w:r>
      <w:r>
        <w:rPr>
          <w:rFonts w:hint="eastAsia"/>
        </w:rPr>
        <w:t>采用分层访问模型，通过分配特定的授权级别（例如：</w:t>
      </w:r>
      <w:r>
        <w:rPr>
          <w:rFonts w:hint="eastAsia"/>
        </w:rPr>
        <w:t>Top Secret</w:t>
      </w:r>
      <w:r>
        <w:rPr>
          <w:rFonts w:hint="eastAsia"/>
        </w:rPr>
        <w:t>、</w:t>
      </w:r>
      <w:r>
        <w:rPr>
          <w:rFonts w:hint="eastAsia"/>
        </w:rPr>
        <w:t>Secret</w:t>
      </w:r>
      <w:r>
        <w:rPr>
          <w:rFonts w:hint="eastAsia"/>
        </w:rPr>
        <w:t>、</w:t>
      </w:r>
      <w:r>
        <w:rPr>
          <w:rFonts w:hint="eastAsia"/>
        </w:rPr>
        <w:t>Confidential</w:t>
      </w:r>
      <w:r>
        <w:rPr>
          <w:rFonts w:hint="eastAsia"/>
        </w:rPr>
        <w:t>、</w:t>
      </w:r>
      <w:r>
        <w:rPr>
          <w:rFonts w:hint="eastAsia"/>
        </w:rPr>
        <w:t>Public</w:t>
      </w:r>
      <w:r>
        <w:rPr>
          <w:rFonts w:hint="eastAsia"/>
        </w:rPr>
        <w:t>）来管理对受保护资源的访问。设备也必须分配相应的级别，以确保它们能够访问适当的资源。访问控制通过比较请求实体的安全属性与资源的授权级别来决定。安全策略由中央管理员定义和管理，以实现严格的访问控制。</w:t>
      </w:r>
    </w:p>
    <w:p w14:paraId="354028CA" w14:textId="77777777" w:rsidR="000A12DE" w:rsidRDefault="000A12DE" w:rsidP="000A12DE">
      <w:pPr>
        <w:pStyle w:val="aff6"/>
      </w:pPr>
      <w:r>
        <w:rPr>
          <w:rFonts w:hint="eastAsia"/>
        </w:rPr>
        <w:lastRenderedPageBreak/>
        <w:t>基于角色的访问控制（</w:t>
      </w:r>
      <w:r>
        <w:rPr>
          <w:rFonts w:hint="eastAsia"/>
        </w:rPr>
        <w:t>RBAC</w:t>
      </w:r>
      <w:r>
        <w:rPr>
          <w:rFonts w:hint="eastAsia"/>
        </w:rPr>
        <w:t>），</w:t>
      </w:r>
      <w:r>
        <w:rPr>
          <w:rFonts w:hint="eastAsia"/>
        </w:rPr>
        <w:t xml:space="preserve">RBAC </w:t>
      </w:r>
      <w:r>
        <w:rPr>
          <w:rFonts w:hint="eastAsia"/>
        </w:rPr>
        <w:t>提供了一种用于限制授权用户访问资源的标准机制。该系统定义了多种参与者，如用户、主体、角色、操作、继承角色和受保护对象，并包括角色—权限、用户—角色以及角色—角色等关系组件，</w:t>
      </w:r>
      <w:r>
        <w:rPr>
          <w:rFonts w:hint="eastAsia"/>
        </w:rPr>
        <w:t>[10]</w:t>
      </w:r>
      <w:r>
        <w:rPr>
          <w:rFonts w:hint="eastAsia"/>
        </w:rPr>
        <w:t>。</w:t>
      </w:r>
      <w:r>
        <w:rPr>
          <w:rFonts w:hint="eastAsia"/>
        </w:rPr>
        <w:t xml:space="preserve">RBAC </w:t>
      </w:r>
      <w:r>
        <w:rPr>
          <w:rFonts w:hint="eastAsia"/>
        </w:rPr>
        <w:t>通过为用户定义角色分配，为角色分配权限，使大型组织能够高效管理安全策略。管理员可以控制角色授权、角色激活与操作执行。</w:t>
      </w:r>
      <w:r>
        <w:rPr>
          <w:rFonts w:hint="eastAsia"/>
        </w:rPr>
        <w:t xml:space="preserve">RBAC </w:t>
      </w:r>
      <w:r>
        <w:rPr>
          <w:rFonts w:hint="eastAsia"/>
        </w:rPr>
        <w:t>也可以与</w:t>
      </w:r>
      <w:r>
        <w:rPr>
          <w:rFonts w:hint="eastAsia"/>
        </w:rPr>
        <w:t xml:space="preserve"> ACL </w:t>
      </w:r>
      <w:r>
        <w:rPr>
          <w:rFonts w:hint="eastAsia"/>
        </w:rPr>
        <w:t>结合，用于角色权限配置。此外，</w:t>
      </w:r>
      <w:r>
        <w:rPr>
          <w:rFonts w:hint="eastAsia"/>
        </w:rPr>
        <w:t xml:space="preserve">RBAC </w:t>
      </w:r>
      <w:r>
        <w:rPr>
          <w:rFonts w:hint="eastAsia"/>
        </w:rPr>
        <w:t>支持对角色或权限进行快速调整，并对服务造成的影响最小。然而，</w:t>
      </w:r>
      <w:r>
        <w:rPr>
          <w:rFonts w:hint="eastAsia"/>
        </w:rPr>
        <w:t xml:space="preserve">RBAC </w:t>
      </w:r>
      <w:r>
        <w:rPr>
          <w:rFonts w:hint="eastAsia"/>
        </w:rPr>
        <w:t>在</w:t>
      </w:r>
      <w:r>
        <w:rPr>
          <w:rFonts w:hint="eastAsia"/>
        </w:rPr>
        <w:t xml:space="preserve"> IoT </w:t>
      </w:r>
      <w:r>
        <w:rPr>
          <w:rFonts w:hint="eastAsia"/>
        </w:rPr>
        <w:t>环境中可能面临挑战，因为此类环境通常需要额外的参与者及映射关系，例如环境状态、时间或位置等。</w:t>
      </w:r>
    </w:p>
    <w:p w14:paraId="796993AA" w14:textId="77777777" w:rsidR="000A12DE" w:rsidRDefault="000A12DE" w:rsidP="000A12DE">
      <w:pPr>
        <w:pStyle w:val="aff6"/>
      </w:pPr>
      <w:r>
        <w:rPr>
          <w:rFonts w:hint="eastAsia"/>
        </w:rPr>
        <w:t>基于属性的访问控制（</w:t>
      </w:r>
      <w:r>
        <w:rPr>
          <w:rFonts w:hint="eastAsia"/>
        </w:rPr>
        <w:t>ABAC</w:t>
      </w:r>
      <w:r>
        <w:rPr>
          <w:rFonts w:hint="eastAsia"/>
        </w:rPr>
        <w:t>），</w:t>
      </w:r>
      <w:r>
        <w:rPr>
          <w:rFonts w:hint="eastAsia"/>
        </w:rPr>
        <w:t xml:space="preserve">ABAC </w:t>
      </w:r>
      <w:r>
        <w:rPr>
          <w:rFonts w:hint="eastAsia"/>
        </w:rPr>
        <w:t>是一种新兴的授权模型，其中主体对对象执行的操作基于与主体属性、对象属性、环境条件以及通过这些属性和条件定义的策略相关联的权限值决定</w:t>
      </w:r>
      <w:r>
        <w:rPr>
          <w:rFonts w:hint="eastAsia"/>
        </w:rPr>
        <w:t>[11]</w:t>
      </w:r>
      <w:r>
        <w:rPr>
          <w:rFonts w:hint="eastAsia"/>
        </w:rPr>
        <w:t>。</w:t>
      </w:r>
      <w:r>
        <w:rPr>
          <w:rFonts w:hint="eastAsia"/>
        </w:rPr>
        <w:t xml:space="preserve">ABAC </w:t>
      </w:r>
      <w:r>
        <w:rPr>
          <w:rFonts w:hint="eastAsia"/>
        </w:rPr>
        <w:t>的授权决策基于参与实体的属性，包括主体属性、对象属性、权限属性和环境属性。</w:t>
      </w:r>
      <w:r>
        <w:rPr>
          <w:rFonts w:hint="eastAsia"/>
        </w:rPr>
        <w:t xml:space="preserve">ABAC </w:t>
      </w:r>
      <w:r>
        <w:rPr>
          <w:rFonts w:hint="eastAsia"/>
        </w:rPr>
        <w:t>框架可根据操作类型分为两个阶段：访问控制策略管理阶段和访问控制策略执行阶段。管理阶段涉及属性收集、策略定义以及对授权策略的比较。</w:t>
      </w:r>
    </w:p>
    <w:p w14:paraId="6252C922" w14:textId="77777777" w:rsidR="000A12DE" w:rsidRDefault="000A12DE" w:rsidP="000A12DE">
      <w:pPr>
        <w:pStyle w:val="aff6"/>
      </w:pPr>
    </w:p>
    <w:p w14:paraId="1CFAF83E" w14:textId="77777777" w:rsidR="000A12DE" w:rsidRDefault="000A12DE" w:rsidP="000A12DE">
      <w:pPr>
        <w:pStyle w:val="aff6"/>
        <w:numPr>
          <w:ilvl w:val="1"/>
          <w:numId w:val="2"/>
        </w:numPr>
        <w:ind w:left="420" w:firstLineChars="0"/>
      </w:pPr>
      <w:r>
        <w:rPr>
          <w:rFonts w:hint="eastAsia"/>
        </w:rPr>
        <w:t>授权框架</w:t>
      </w:r>
    </w:p>
    <w:p w14:paraId="631222A9" w14:textId="77777777" w:rsidR="000A12DE" w:rsidRDefault="000A12DE" w:rsidP="00707370">
      <w:pPr>
        <w:pStyle w:val="aff6"/>
        <w:numPr>
          <w:ilvl w:val="2"/>
          <w:numId w:val="2"/>
        </w:numPr>
        <w:ind w:left="720" w:firstLineChars="0"/>
      </w:pPr>
      <w:r>
        <w:rPr>
          <w:rFonts w:hint="eastAsia"/>
        </w:rPr>
        <w:t>XACML</w:t>
      </w:r>
    </w:p>
    <w:p w14:paraId="49C899D1" w14:textId="77777777" w:rsidR="000A12DE" w:rsidRDefault="000A12DE" w:rsidP="000A12DE">
      <w:pPr>
        <w:pStyle w:val="aff6"/>
      </w:pPr>
      <w:r>
        <w:rPr>
          <w:rFonts w:hint="eastAsia"/>
        </w:rPr>
        <w:t xml:space="preserve">ABAC </w:t>
      </w:r>
      <w:r>
        <w:rPr>
          <w:rFonts w:hint="eastAsia"/>
        </w:rPr>
        <w:t>和</w:t>
      </w:r>
      <w:r>
        <w:rPr>
          <w:rFonts w:hint="eastAsia"/>
        </w:rPr>
        <w:t xml:space="preserve"> RBAC </w:t>
      </w:r>
      <w:r>
        <w:rPr>
          <w:rFonts w:hint="eastAsia"/>
        </w:rPr>
        <w:t>都可以通过</w:t>
      </w:r>
      <w:r>
        <w:rPr>
          <w:rFonts w:hint="eastAsia"/>
        </w:rPr>
        <w:t xml:space="preserve"> XACML</w:t>
      </w:r>
      <w:r>
        <w:rPr>
          <w:rFonts w:hint="eastAsia"/>
        </w:rPr>
        <w:t>（</w:t>
      </w:r>
      <w:proofErr w:type="spellStart"/>
      <w:r>
        <w:rPr>
          <w:rFonts w:hint="eastAsia"/>
        </w:rPr>
        <w:t>eXtensible</w:t>
      </w:r>
      <w:proofErr w:type="spellEnd"/>
      <w:r>
        <w:rPr>
          <w:rFonts w:hint="eastAsia"/>
        </w:rPr>
        <w:t xml:space="preserve"> Access Control Markup Language</w:t>
      </w:r>
      <w:r>
        <w:rPr>
          <w:rFonts w:hint="eastAsia"/>
        </w:rPr>
        <w:t>）实现，</w:t>
      </w:r>
      <w:r>
        <w:rPr>
          <w:rFonts w:hint="eastAsia"/>
        </w:rPr>
        <w:t>[12]</w:t>
      </w:r>
      <w:r>
        <w:rPr>
          <w:rFonts w:hint="eastAsia"/>
        </w:rPr>
        <w:t>。</w:t>
      </w:r>
      <w:r>
        <w:rPr>
          <w:rFonts w:hint="eastAsia"/>
        </w:rPr>
        <w:t xml:space="preserve">XACML </w:t>
      </w:r>
      <w:r>
        <w:rPr>
          <w:rFonts w:hint="eastAsia"/>
        </w:rPr>
        <w:t>是一种标准，它在授权过程中定义了两个关键组件。首先，它提供了一种基于属性的细粒度声明式授权策略语言，用于支持基于属性的访问控制（</w:t>
      </w:r>
      <w:r>
        <w:rPr>
          <w:rFonts w:hint="eastAsia"/>
        </w:rPr>
        <w:t>ABAC</w:t>
      </w:r>
      <w:r>
        <w:rPr>
          <w:rFonts w:hint="eastAsia"/>
        </w:rPr>
        <w:t>）的定义。其次，</w:t>
      </w:r>
      <w:r>
        <w:rPr>
          <w:rFonts w:hint="eastAsia"/>
        </w:rPr>
        <w:t xml:space="preserve">XACML </w:t>
      </w:r>
      <w:r>
        <w:rPr>
          <w:rFonts w:hint="eastAsia"/>
        </w:rPr>
        <w:t>描述了一套参考架构，其中包含授权过程中涉及的所有参与者及其之间的数据流模型。该架构中的关键参与者包括：策略管理点（</w:t>
      </w:r>
      <w:r>
        <w:rPr>
          <w:rFonts w:hint="eastAsia"/>
        </w:rPr>
        <w:t>Policy Administration Point</w:t>
      </w:r>
      <w:r>
        <w:rPr>
          <w:rFonts w:hint="eastAsia"/>
        </w:rPr>
        <w:t>，</w:t>
      </w:r>
      <w:r>
        <w:rPr>
          <w:rFonts w:hint="eastAsia"/>
        </w:rPr>
        <w:t>PAP</w:t>
      </w:r>
      <w:r>
        <w:rPr>
          <w:rFonts w:hint="eastAsia"/>
        </w:rPr>
        <w:t>），负责编写策略和策略集；策略决策点（</w:t>
      </w:r>
      <w:r>
        <w:rPr>
          <w:rFonts w:hint="eastAsia"/>
        </w:rPr>
        <w:t>Policy Decision Point</w:t>
      </w:r>
      <w:r>
        <w:rPr>
          <w:rFonts w:hint="eastAsia"/>
        </w:rPr>
        <w:t>，</w:t>
      </w:r>
      <w:r>
        <w:rPr>
          <w:rFonts w:hint="eastAsia"/>
        </w:rPr>
        <w:t>PDP</w:t>
      </w:r>
      <w:r>
        <w:rPr>
          <w:rFonts w:hint="eastAsia"/>
        </w:rPr>
        <w:t>），评估这些策略以做出访问决策；策略执行点（</w:t>
      </w:r>
      <w:r>
        <w:rPr>
          <w:rFonts w:hint="eastAsia"/>
        </w:rPr>
        <w:t>Policy Enforcement Point</w:t>
      </w:r>
      <w:r>
        <w:rPr>
          <w:rFonts w:hint="eastAsia"/>
        </w:rPr>
        <w:t>，</w:t>
      </w:r>
      <w:r>
        <w:rPr>
          <w:rFonts w:hint="eastAsia"/>
        </w:rPr>
        <w:t>PEP</w:t>
      </w:r>
      <w:r>
        <w:rPr>
          <w:rFonts w:hint="eastAsia"/>
        </w:rPr>
        <w:t>），从请求者（例如用户）接收访问请求。在实践中，访问策略和策略集通常由专家用户定义。为此存在多种可用工具，包括</w:t>
      </w:r>
      <w:r>
        <w:rPr>
          <w:rFonts w:hint="eastAsia"/>
        </w:rPr>
        <w:t xml:space="preserve"> WSO2</w:t>
      </w:r>
      <w:r>
        <w:rPr>
          <w:rFonts w:hint="eastAsia"/>
        </w:rPr>
        <w:t>、</w:t>
      </w:r>
      <w:proofErr w:type="spellStart"/>
      <w:r>
        <w:rPr>
          <w:rFonts w:hint="eastAsia"/>
        </w:rPr>
        <w:t>Keycloak</w:t>
      </w:r>
      <w:proofErr w:type="spellEnd"/>
      <w:r>
        <w:rPr>
          <w:rFonts w:hint="eastAsia"/>
        </w:rPr>
        <w:t>、</w:t>
      </w:r>
      <w:proofErr w:type="spellStart"/>
      <w:r>
        <w:rPr>
          <w:rFonts w:hint="eastAsia"/>
        </w:rPr>
        <w:t>OpenAM</w:t>
      </w:r>
      <w:proofErr w:type="spellEnd"/>
      <w:r>
        <w:rPr>
          <w:rFonts w:hint="eastAsia"/>
        </w:rPr>
        <w:t>（</w:t>
      </w:r>
      <w:r>
        <w:rPr>
          <w:rFonts w:hint="eastAsia"/>
        </w:rPr>
        <w:t>ForgeRock</w:t>
      </w:r>
      <w:r>
        <w:rPr>
          <w:rFonts w:hint="eastAsia"/>
        </w:rPr>
        <w:t>）和</w:t>
      </w:r>
      <w:r>
        <w:rPr>
          <w:rFonts w:hint="eastAsia"/>
        </w:rPr>
        <w:t xml:space="preserve"> AuthzForce </w:t>
      </w:r>
      <w:r>
        <w:rPr>
          <w:rFonts w:hint="eastAsia"/>
        </w:rPr>
        <w:t>等开源选项。根据具体场景的复杂程度，策略的制定可能变得相当复杂。</w:t>
      </w:r>
    </w:p>
    <w:p w14:paraId="2FC1BA66" w14:textId="77777777" w:rsidR="000A12DE" w:rsidRDefault="000A12DE" w:rsidP="000A12DE">
      <w:pPr>
        <w:pStyle w:val="aff6"/>
      </w:pPr>
      <w:r>
        <w:rPr>
          <w:rFonts w:hint="eastAsia"/>
        </w:rPr>
        <w:t xml:space="preserve">XACML </w:t>
      </w:r>
      <w:r>
        <w:rPr>
          <w:rFonts w:hint="eastAsia"/>
        </w:rPr>
        <w:t>的主要目标之一是基于广泛实施的模型（如</w:t>
      </w:r>
      <w:r>
        <w:rPr>
          <w:rFonts w:hint="eastAsia"/>
        </w:rPr>
        <w:t xml:space="preserve"> ABAC</w:t>
      </w:r>
      <w:r>
        <w:rPr>
          <w:rFonts w:hint="eastAsia"/>
        </w:rPr>
        <w:t>）标准化授权规</w:t>
      </w:r>
      <w:r>
        <w:rPr>
          <w:rFonts w:hint="eastAsia"/>
        </w:rPr>
        <w:lastRenderedPageBreak/>
        <w:t>则，使其能够被任何授权解决方案提供方支持。在这种模型中，用于决定用户是否可以访问某资源的信息可能包括与用户相关的细节、正在执行的动作或资源本身的特性。</w:t>
      </w:r>
    </w:p>
    <w:p w14:paraId="36189BDE" w14:textId="77777777" w:rsidR="000A12DE" w:rsidRDefault="000A12DE" w:rsidP="000A12DE">
      <w:pPr>
        <w:pStyle w:val="aff6"/>
      </w:pPr>
      <w:r>
        <w:rPr>
          <w:rFonts w:hint="eastAsia"/>
        </w:rPr>
        <w:t xml:space="preserve">RBAC </w:t>
      </w:r>
      <w:r>
        <w:rPr>
          <w:rFonts w:hint="eastAsia"/>
        </w:rPr>
        <w:t>模型与</w:t>
      </w:r>
      <w:r>
        <w:rPr>
          <w:rFonts w:hint="eastAsia"/>
        </w:rPr>
        <w:t xml:space="preserve"> ABAC </w:t>
      </w:r>
      <w:r>
        <w:rPr>
          <w:rFonts w:hint="eastAsia"/>
        </w:rPr>
        <w:t>模型之间的差异主要围绕</w:t>
      </w:r>
      <w:r>
        <w:rPr>
          <w:rFonts w:hint="eastAsia"/>
        </w:rPr>
        <w:t xml:space="preserve"> ABAC </w:t>
      </w:r>
      <w:r>
        <w:rPr>
          <w:rFonts w:hint="eastAsia"/>
        </w:rPr>
        <w:t>中的动态与上下文敏感访问控制能力，而这些能力在</w:t>
      </w:r>
      <w:r>
        <w:rPr>
          <w:rFonts w:hint="eastAsia"/>
        </w:rPr>
        <w:t xml:space="preserve"> RBAC </w:t>
      </w:r>
      <w:r>
        <w:rPr>
          <w:rFonts w:hint="eastAsia"/>
        </w:rPr>
        <w:t>中并不具备，</w:t>
      </w:r>
      <w:r>
        <w:rPr>
          <w:rFonts w:hint="eastAsia"/>
        </w:rPr>
        <w:t>[13]</w:t>
      </w:r>
      <w:r>
        <w:rPr>
          <w:rFonts w:hint="eastAsia"/>
        </w:rPr>
        <w:t>。下面将进一步探讨这些区别：</w:t>
      </w:r>
    </w:p>
    <w:p w14:paraId="6920720E" w14:textId="77777777" w:rsidR="000A12DE" w:rsidRDefault="000A12DE" w:rsidP="000A12DE">
      <w:pPr>
        <w:pStyle w:val="aff6"/>
      </w:pPr>
      <w:r>
        <w:rPr>
          <w:rFonts w:hint="eastAsia"/>
        </w:rPr>
        <w:t>动态与上下文敏感的访问控制（</w:t>
      </w:r>
      <w:r>
        <w:rPr>
          <w:rFonts w:hint="eastAsia"/>
        </w:rPr>
        <w:t>Dynamic and Context-Sensitive Access Control</w:t>
      </w:r>
      <w:r>
        <w:rPr>
          <w:rFonts w:hint="eastAsia"/>
        </w:rPr>
        <w:t>）：</w:t>
      </w:r>
    </w:p>
    <w:p w14:paraId="1CC47E32" w14:textId="77777777" w:rsidR="000A12DE" w:rsidRDefault="000A12DE" w:rsidP="000A12DE">
      <w:pPr>
        <w:pStyle w:val="aff6"/>
        <w:ind w:left="360"/>
      </w:pPr>
      <w:r>
        <w:rPr>
          <w:rFonts w:hint="eastAsia"/>
        </w:rPr>
        <w:t xml:space="preserve">ABAC </w:t>
      </w:r>
      <w:r>
        <w:rPr>
          <w:rFonts w:hint="eastAsia"/>
        </w:rPr>
        <w:t>允许基于特定时刻的属性值来决定资源访问。</w:t>
      </w:r>
    </w:p>
    <w:p w14:paraId="392A0859" w14:textId="77777777" w:rsidR="000A12DE" w:rsidRDefault="000A12DE" w:rsidP="000A12DE">
      <w:pPr>
        <w:pStyle w:val="aff6"/>
        <w:ind w:left="360"/>
      </w:pPr>
      <w:r>
        <w:rPr>
          <w:rFonts w:hint="eastAsia"/>
        </w:rPr>
        <w:t>根据上下文和属性值，某些资源的访问可能被允许或拒绝。</w:t>
      </w:r>
    </w:p>
    <w:p w14:paraId="1C8F236A" w14:textId="77777777" w:rsidR="000A12DE" w:rsidRDefault="000A12DE" w:rsidP="000A12DE">
      <w:pPr>
        <w:pStyle w:val="aff6"/>
        <w:ind w:left="360"/>
      </w:pPr>
      <w:r>
        <w:rPr>
          <w:rFonts w:hint="eastAsia"/>
        </w:rPr>
        <w:t>相比之下，</w:t>
      </w:r>
      <w:r>
        <w:rPr>
          <w:rFonts w:hint="eastAsia"/>
        </w:rPr>
        <w:t xml:space="preserve">RBAC </w:t>
      </w:r>
      <w:r>
        <w:rPr>
          <w:rFonts w:hint="eastAsia"/>
        </w:rPr>
        <w:t>缺乏这种动态自适应能力。</w:t>
      </w:r>
    </w:p>
    <w:p w14:paraId="3A4E4E42" w14:textId="77777777" w:rsidR="000A12DE" w:rsidRDefault="000A12DE" w:rsidP="000A12DE">
      <w:pPr>
        <w:pStyle w:val="aff6"/>
      </w:pPr>
    </w:p>
    <w:p w14:paraId="691D0F05" w14:textId="77777777" w:rsidR="000A12DE" w:rsidRDefault="000A12DE" w:rsidP="000A12DE">
      <w:pPr>
        <w:pStyle w:val="aff6"/>
      </w:pPr>
      <w:r>
        <w:rPr>
          <w:rFonts w:hint="eastAsia"/>
        </w:rPr>
        <w:t>细粒度</w:t>
      </w:r>
      <w:r>
        <w:rPr>
          <w:rFonts w:hint="eastAsia"/>
        </w:rPr>
        <w:t xml:space="preserve"> vs. </w:t>
      </w:r>
      <w:r>
        <w:rPr>
          <w:rFonts w:hint="eastAsia"/>
        </w:rPr>
        <w:t>粗粒度控制（</w:t>
      </w:r>
      <w:r>
        <w:rPr>
          <w:rFonts w:hint="eastAsia"/>
        </w:rPr>
        <w:t>Fine-Grained vs. Coarse-Grained Control</w:t>
      </w:r>
      <w:r>
        <w:rPr>
          <w:rFonts w:hint="eastAsia"/>
        </w:rPr>
        <w:t>）：</w:t>
      </w:r>
    </w:p>
    <w:p w14:paraId="1AD612E1" w14:textId="77777777" w:rsidR="000A12DE" w:rsidRDefault="000A12DE" w:rsidP="000A12DE">
      <w:pPr>
        <w:pStyle w:val="aff6"/>
        <w:ind w:left="360"/>
      </w:pPr>
      <w:r>
        <w:rPr>
          <w:rFonts w:hint="eastAsia"/>
        </w:rPr>
        <w:t xml:space="preserve">ABAC </w:t>
      </w:r>
      <w:r>
        <w:rPr>
          <w:rFonts w:hint="eastAsia"/>
        </w:rPr>
        <w:t>提供细粒度的访问控制。</w:t>
      </w:r>
    </w:p>
    <w:p w14:paraId="219EEFF9" w14:textId="77777777" w:rsidR="000A12DE" w:rsidRPr="003660DA" w:rsidRDefault="000A12DE" w:rsidP="000A12DE">
      <w:pPr>
        <w:pStyle w:val="aff6"/>
        <w:ind w:left="360"/>
      </w:pPr>
      <w:r>
        <w:rPr>
          <w:rFonts w:hint="eastAsia"/>
        </w:rPr>
        <w:t>权限可以基于具体属性进行精确配置，从而实现更细致的控制。</w:t>
      </w:r>
    </w:p>
    <w:p w14:paraId="6968D9B4" w14:textId="77777777" w:rsidR="000A12DE" w:rsidRDefault="000A12DE" w:rsidP="000A12DE">
      <w:pPr>
        <w:pStyle w:val="aff6"/>
        <w:ind w:left="360"/>
      </w:pPr>
      <w:r>
        <w:rPr>
          <w:rFonts w:hint="eastAsia"/>
        </w:rPr>
        <w:t>而</w:t>
      </w:r>
      <w:r>
        <w:rPr>
          <w:rFonts w:hint="eastAsia"/>
        </w:rPr>
        <w:t xml:space="preserve"> RBAC </w:t>
      </w:r>
      <w:r>
        <w:rPr>
          <w:rFonts w:hint="eastAsia"/>
        </w:rPr>
        <w:t>通常依赖预定义角色，因此更倾向于粗粒度控制。</w:t>
      </w:r>
    </w:p>
    <w:p w14:paraId="7674BBB5" w14:textId="77777777" w:rsidR="000A12DE" w:rsidRDefault="000A12DE" w:rsidP="000A12DE">
      <w:pPr>
        <w:pStyle w:val="aff6"/>
      </w:pPr>
    </w:p>
    <w:p w14:paraId="77520F7A" w14:textId="77777777" w:rsidR="000A12DE" w:rsidRDefault="000A12DE" w:rsidP="000A12DE">
      <w:pPr>
        <w:pStyle w:val="aff6"/>
      </w:pPr>
      <w:r>
        <w:rPr>
          <w:rFonts w:hint="eastAsia"/>
        </w:rPr>
        <w:t>匿名访问控制（</w:t>
      </w:r>
      <w:r>
        <w:rPr>
          <w:rFonts w:hint="eastAsia"/>
        </w:rPr>
        <w:t>Anonymous Access Control</w:t>
      </w:r>
      <w:r>
        <w:rPr>
          <w:rFonts w:hint="eastAsia"/>
        </w:rPr>
        <w:t>）：</w:t>
      </w:r>
    </w:p>
    <w:p w14:paraId="2228BDEC" w14:textId="77777777" w:rsidR="000A12DE" w:rsidRDefault="000A12DE" w:rsidP="000A12DE">
      <w:pPr>
        <w:pStyle w:val="aff6"/>
        <w:ind w:left="360"/>
      </w:pPr>
      <w:r>
        <w:rPr>
          <w:rFonts w:hint="eastAsia"/>
        </w:rPr>
        <w:t xml:space="preserve">ABAC </w:t>
      </w:r>
      <w:r>
        <w:rPr>
          <w:rFonts w:hint="eastAsia"/>
        </w:rPr>
        <w:t>允许将权限直接分配给属性值，而无需绑定特定用户或角色。</w:t>
      </w:r>
    </w:p>
    <w:p w14:paraId="100AD14B" w14:textId="77777777" w:rsidR="000A12DE" w:rsidRPr="003660DA" w:rsidRDefault="000A12DE" w:rsidP="000A12DE">
      <w:pPr>
        <w:pStyle w:val="aff6"/>
        <w:ind w:left="360"/>
      </w:pPr>
      <w:r>
        <w:rPr>
          <w:rFonts w:hint="eastAsia"/>
        </w:rPr>
        <w:t>这种灵活性支持匿名访问控制，即基于属性特性而非身份授予权限。</w:t>
      </w:r>
    </w:p>
    <w:p w14:paraId="0A0BD376" w14:textId="77777777" w:rsidR="000A12DE" w:rsidRDefault="000A12DE" w:rsidP="000A12DE">
      <w:pPr>
        <w:pStyle w:val="aff6"/>
        <w:ind w:left="360"/>
      </w:pPr>
      <w:r>
        <w:rPr>
          <w:rFonts w:hint="eastAsia"/>
        </w:rPr>
        <w:t>在</w:t>
      </w:r>
      <w:r>
        <w:rPr>
          <w:rFonts w:hint="eastAsia"/>
        </w:rPr>
        <w:t xml:space="preserve"> RBAC </w:t>
      </w:r>
      <w:r>
        <w:rPr>
          <w:rFonts w:hint="eastAsia"/>
        </w:rPr>
        <w:t>中，权限通常与特定用户或角色绑定。</w:t>
      </w:r>
    </w:p>
    <w:p w14:paraId="02BC059A" w14:textId="77777777" w:rsidR="000A12DE" w:rsidRPr="003660DA" w:rsidRDefault="000A12DE" w:rsidP="000A12DE">
      <w:pPr>
        <w:pStyle w:val="aff6"/>
        <w:ind w:firstLineChars="0" w:firstLine="0"/>
      </w:pPr>
    </w:p>
    <w:p w14:paraId="022F8D1C" w14:textId="77777777" w:rsidR="000A12DE" w:rsidRDefault="000A12DE" w:rsidP="000A12DE">
      <w:pPr>
        <w:pStyle w:val="aff6"/>
      </w:pPr>
      <w:r>
        <w:rPr>
          <w:rFonts w:hint="eastAsia"/>
        </w:rPr>
        <w:t>属性特征（</w:t>
      </w:r>
      <w:r>
        <w:rPr>
          <w:rFonts w:hint="eastAsia"/>
        </w:rPr>
        <w:t>Attribute Characteristics</w:t>
      </w:r>
      <w:r>
        <w:rPr>
          <w:rFonts w:hint="eastAsia"/>
        </w:rPr>
        <w:t>）：</w:t>
      </w:r>
    </w:p>
    <w:p w14:paraId="75452C6F" w14:textId="77777777" w:rsidR="000A12DE" w:rsidRDefault="000A12DE" w:rsidP="000A12DE">
      <w:pPr>
        <w:pStyle w:val="aff6"/>
        <w:ind w:left="360"/>
      </w:pPr>
      <w:r>
        <w:rPr>
          <w:rFonts w:hint="eastAsia"/>
        </w:rPr>
        <w:t xml:space="preserve">ABAC </w:t>
      </w:r>
      <w:r>
        <w:rPr>
          <w:rFonts w:hint="eastAsia"/>
        </w:rPr>
        <w:t>可处理多种类型的属性，包括主体属性、对象属性和环境属性。</w:t>
      </w:r>
    </w:p>
    <w:p w14:paraId="79C6972D" w14:textId="77777777" w:rsidR="000A12DE" w:rsidRPr="003660DA" w:rsidRDefault="000A12DE" w:rsidP="000A12DE">
      <w:pPr>
        <w:pStyle w:val="aff6"/>
        <w:ind w:left="360"/>
      </w:pPr>
      <w:r>
        <w:rPr>
          <w:rFonts w:hint="eastAsia"/>
        </w:rPr>
        <w:t>这些属性共同构成访问控制规则。</w:t>
      </w:r>
    </w:p>
    <w:p w14:paraId="52A29175" w14:textId="77777777" w:rsidR="000A12DE" w:rsidRDefault="000A12DE" w:rsidP="000A12DE">
      <w:pPr>
        <w:pStyle w:val="aff6"/>
        <w:ind w:left="360"/>
      </w:pPr>
      <w:r>
        <w:rPr>
          <w:rFonts w:hint="eastAsia"/>
        </w:rPr>
        <w:t>而</w:t>
      </w:r>
      <w:r>
        <w:rPr>
          <w:rFonts w:hint="eastAsia"/>
        </w:rPr>
        <w:t xml:space="preserve"> RBAC </w:t>
      </w:r>
      <w:r>
        <w:rPr>
          <w:rFonts w:hint="eastAsia"/>
        </w:rPr>
        <w:t>主要关注角色及其预定义的访问级别。</w:t>
      </w:r>
    </w:p>
    <w:p w14:paraId="41B315F0" w14:textId="77777777" w:rsidR="000A12DE" w:rsidRDefault="000A12DE" w:rsidP="000A12DE">
      <w:pPr>
        <w:pStyle w:val="aff6"/>
      </w:pPr>
    </w:p>
    <w:p w14:paraId="0E5D6943" w14:textId="77777777" w:rsidR="000A12DE" w:rsidRDefault="000A12DE" w:rsidP="000A12DE">
      <w:pPr>
        <w:pStyle w:val="aff6"/>
      </w:pPr>
      <w:r>
        <w:rPr>
          <w:rFonts w:hint="eastAsia"/>
        </w:rPr>
        <w:t>授权灵活性（</w:t>
      </w:r>
      <w:r>
        <w:rPr>
          <w:rFonts w:hint="eastAsia"/>
        </w:rPr>
        <w:t>Flexibility in Authorization</w:t>
      </w:r>
      <w:r>
        <w:rPr>
          <w:rFonts w:hint="eastAsia"/>
        </w:rPr>
        <w:t>）：</w:t>
      </w:r>
    </w:p>
    <w:p w14:paraId="309BF759" w14:textId="77777777" w:rsidR="000A12DE" w:rsidRDefault="000A12DE" w:rsidP="000A12DE">
      <w:pPr>
        <w:pStyle w:val="aff6"/>
        <w:ind w:left="360"/>
      </w:pPr>
      <w:r>
        <w:rPr>
          <w:rFonts w:hint="eastAsia"/>
        </w:rPr>
        <w:t xml:space="preserve">ABAC </w:t>
      </w:r>
      <w:r>
        <w:rPr>
          <w:rFonts w:hint="eastAsia"/>
        </w:rPr>
        <w:t>提供同时支持基于身份和匿名访问控制的灵活性。</w:t>
      </w:r>
    </w:p>
    <w:p w14:paraId="6A6CDA29" w14:textId="77777777" w:rsidR="000A12DE" w:rsidRDefault="000A12DE" w:rsidP="000A12DE">
      <w:pPr>
        <w:pStyle w:val="aff6"/>
        <w:ind w:left="360"/>
      </w:pPr>
      <w:r>
        <w:rPr>
          <w:rFonts w:hint="eastAsia"/>
        </w:rPr>
        <w:t>这种适应性确保授权机制能够满足</w:t>
      </w:r>
      <w:r>
        <w:rPr>
          <w:rFonts w:hint="eastAsia"/>
        </w:rPr>
        <w:t xml:space="preserve"> IoT </w:t>
      </w:r>
      <w:r>
        <w:rPr>
          <w:rFonts w:hint="eastAsia"/>
        </w:rPr>
        <w:t>环境以及其他动态场景的具体需</w:t>
      </w:r>
      <w:r>
        <w:rPr>
          <w:rFonts w:hint="eastAsia"/>
        </w:rPr>
        <w:lastRenderedPageBreak/>
        <w:t>求。</w:t>
      </w:r>
    </w:p>
    <w:p w14:paraId="6CFA4603" w14:textId="77777777" w:rsidR="000A12DE" w:rsidRDefault="000A12DE" w:rsidP="000A12DE">
      <w:pPr>
        <w:pStyle w:val="aff6"/>
      </w:pPr>
      <w:r>
        <w:rPr>
          <w:rFonts w:hint="eastAsia"/>
        </w:rPr>
        <w:t>总而言之，</w:t>
      </w:r>
      <w:r>
        <w:rPr>
          <w:rFonts w:hint="eastAsia"/>
        </w:rPr>
        <w:t xml:space="preserve">ABAC </w:t>
      </w:r>
      <w:r>
        <w:rPr>
          <w:rFonts w:hint="eastAsia"/>
        </w:rPr>
        <w:t>的上下文感知能力、细粒度控制以及灵活性，使其成为在多种场景中管理访问控制的强大选择。</w:t>
      </w:r>
    </w:p>
    <w:p w14:paraId="585CC93D" w14:textId="77777777" w:rsidR="000A12DE" w:rsidRDefault="000A12DE" w:rsidP="000A12DE">
      <w:pPr>
        <w:pStyle w:val="aff6"/>
      </w:pPr>
      <w:r>
        <w:rPr>
          <w:rFonts w:hint="eastAsia"/>
        </w:rPr>
        <w:t xml:space="preserve">XACML </w:t>
      </w:r>
      <w:r>
        <w:rPr>
          <w:rFonts w:hint="eastAsia"/>
        </w:rPr>
        <w:t>标准实现了客户端与负责做出访问决策的组件之间的分离，使得授权策略能够实时更新，并立即部署到所有客户端。然而，需要注意的是，</w:t>
      </w:r>
      <w:r>
        <w:rPr>
          <w:rFonts w:hint="eastAsia"/>
        </w:rPr>
        <w:t xml:space="preserve">XACML </w:t>
      </w:r>
      <w:r>
        <w:rPr>
          <w:rFonts w:hint="eastAsia"/>
        </w:rPr>
        <w:t>并非设计为分布式解决方案。</w:t>
      </w:r>
    </w:p>
    <w:p w14:paraId="7AA11594" w14:textId="77777777" w:rsidR="000A12DE" w:rsidRDefault="000A12DE" w:rsidP="000A12DE">
      <w:pPr>
        <w:pStyle w:val="aff6"/>
        <w:ind w:firstLineChars="0" w:firstLine="420"/>
      </w:pPr>
    </w:p>
    <w:p w14:paraId="10C5C89A" w14:textId="77777777" w:rsidR="000A12DE" w:rsidRDefault="000A12DE" w:rsidP="009A3A78">
      <w:pPr>
        <w:pStyle w:val="aff6"/>
        <w:numPr>
          <w:ilvl w:val="2"/>
          <w:numId w:val="2"/>
        </w:numPr>
        <w:ind w:left="720" w:firstLineChars="0"/>
      </w:pPr>
      <w:r w:rsidRPr="000A564E">
        <w:t>开放授权（</w:t>
      </w:r>
      <w:r w:rsidRPr="000A564E">
        <w:t>OAuth</w:t>
      </w:r>
      <w:r w:rsidRPr="000A564E">
        <w:t>）协议</w:t>
      </w:r>
    </w:p>
    <w:p w14:paraId="0EAD7CE9" w14:textId="77777777" w:rsidR="000A12DE" w:rsidRDefault="000A12DE" w:rsidP="000A12DE">
      <w:pPr>
        <w:pStyle w:val="aff6"/>
      </w:pPr>
      <w:r>
        <w:rPr>
          <w:rFonts w:hint="eastAsia"/>
        </w:rPr>
        <w:t xml:space="preserve">OAuth 2.0 </w:t>
      </w:r>
      <w:r>
        <w:rPr>
          <w:rFonts w:hint="eastAsia"/>
        </w:rPr>
        <w:t>是业界标准的授权协议，为客户端开发者提供了一个简化授权流程的安全框架。它建立了一套适用于多种平台的授权模型，包括</w:t>
      </w:r>
      <w:r>
        <w:rPr>
          <w:rFonts w:hint="eastAsia"/>
        </w:rPr>
        <w:t xml:space="preserve"> Web </w:t>
      </w:r>
      <w:r>
        <w:rPr>
          <w:rFonts w:hint="eastAsia"/>
        </w:rPr>
        <w:t>应用、桌面应用、移动设备以及智能设备。该规范及其扩展由</w:t>
      </w:r>
      <w:r>
        <w:rPr>
          <w:rFonts w:hint="eastAsia"/>
        </w:rPr>
        <w:t xml:space="preserve"> IETF OAuth </w:t>
      </w:r>
      <w:r>
        <w:rPr>
          <w:rFonts w:hint="eastAsia"/>
        </w:rPr>
        <w:t>工作组持续制定和完善。</w:t>
      </w:r>
    </w:p>
    <w:p w14:paraId="309DBCA1" w14:textId="77777777" w:rsidR="000A12DE" w:rsidRDefault="000A12DE" w:rsidP="000A12DE">
      <w:pPr>
        <w:pStyle w:val="aff6"/>
      </w:pPr>
      <w:r>
        <w:rPr>
          <w:rFonts w:hint="eastAsia"/>
        </w:rPr>
        <w:t xml:space="preserve">OAuth 2.0 </w:t>
      </w:r>
      <w:r>
        <w:rPr>
          <w:rFonts w:hint="eastAsia"/>
        </w:rPr>
        <w:t>使用户能够在不暴露其凭证的情况下，授权第三方访问其信息，</w:t>
      </w:r>
      <w:r>
        <w:rPr>
          <w:rFonts w:hint="eastAsia"/>
        </w:rPr>
        <w:t>[14]</w:t>
      </w:r>
      <w:r>
        <w:rPr>
          <w:rFonts w:hint="eastAsia"/>
        </w:rPr>
        <w:t>。针对设备所定义的流程</w:t>
      </w:r>
      <w:r>
        <w:rPr>
          <w:rFonts w:hint="eastAsia"/>
        </w:rPr>
        <w:t xml:space="preserve"> </w:t>
      </w:r>
      <w:r>
        <w:rPr>
          <w:rFonts w:hint="eastAsia"/>
        </w:rPr>
        <w:t>——</w:t>
      </w:r>
      <w:r>
        <w:rPr>
          <w:rFonts w:hint="eastAsia"/>
        </w:rPr>
        <w:t xml:space="preserve"> OAuth 2.0 </w:t>
      </w:r>
      <w:r>
        <w:rPr>
          <w:rFonts w:hint="eastAsia"/>
        </w:rPr>
        <w:t>设备授权许可（</w:t>
      </w:r>
      <w:r>
        <w:rPr>
          <w:rFonts w:hint="eastAsia"/>
        </w:rPr>
        <w:t>Device Authorization Grant</w:t>
      </w:r>
      <w:r>
        <w:rPr>
          <w:rFonts w:hint="eastAsia"/>
        </w:rPr>
        <w:t>），</w:t>
      </w:r>
      <w:r>
        <w:rPr>
          <w:rFonts w:hint="eastAsia"/>
        </w:rPr>
        <w:t>[15]</w:t>
      </w:r>
      <w:r>
        <w:rPr>
          <w:rFonts w:hint="eastAsia"/>
        </w:rPr>
        <w:t>，规定了以下步骤：</w:t>
      </w:r>
    </w:p>
    <w:p w14:paraId="2E5A38FE" w14:textId="77777777" w:rsidR="000A12DE" w:rsidRDefault="000A12DE" w:rsidP="000A12DE">
      <w:pPr>
        <w:pStyle w:val="aff6"/>
        <w:numPr>
          <w:ilvl w:val="0"/>
          <w:numId w:val="10"/>
        </w:numPr>
        <w:ind w:firstLineChars="0"/>
      </w:pPr>
      <w:r>
        <w:rPr>
          <w:rFonts w:hint="eastAsia"/>
        </w:rPr>
        <w:t>客户端请求与授权服务器响应（</w:t>
      </w:r>
      <w:r>
        <w:rPr>
          <w:rFonts w:hint="eastAsia"/>
        </w:rPr>
        <w:t>Client Request and Authorization Server Response</w:t>
      </w:r>
      <w:r>
        <w:rPr>
          <w:rFonts w:hint="eastAsia"/>
        </w:rPr>
        <w:t>）：</w:t>
      </w:r>
    </w:p>
    <w:p w14:paraId="56492D35" w14:textId="77777777" w:rsidR="000A12DE" w:rsidRDefault="000A12DE" w:rsidP="000A12DE">
      <w:pPr>
        <w:pStyle w:val="aff6"/>
        <w:ind w:left="420"/>
      </w:pPr>
      <w:r w:rsidRPr="00BD0C98">
        <w:rPr>
          <w:rFonts w:hint="eastAsia"/>
        </w:rPr>
        <w:t>流程从客户端向授权服务器请求访问开始，请求中包含其唯一的客户端标识符。授权服务器随后返回设备代码（</w:t>
      </w:r>
      <w:r w:rsidRPr="00BD0C98">
        <w:rPr>
          <w:rFonts w:hint="eastAsia"/>
        </w:rPr>
        <w:t>device code</w:t>
      </w:r>
      <w:r w:rsidRPr="00BD0C98">
        <w:rPr>
          <w:rFonts w:hint="eastAsia"/>
        </w:rPr>
        <w:t>）和终端用户代码（</w:t>
      </w:r>
      <w:r w:rsidRPr="00BD0C98">
        <w:rPr>
          <w:rFonts w:hint="eastAsia"/>
        </w:rPr>
        <w:t>end-user code</w:t>
      </w:r>
      <w:r w:rsidRPr="00BD0C98">
        <w:rPr>
          <w:rFonts w:hint="eastAsia"/>
        </w:rPr>
        <w:t>）。此外，还向终端用户提供一个验证</w:t>
      </w:r>
      <w:r w:rsidRPr="00BD0C98">
        <w:rPr>
          <w:rFonts w:hint="eastAsia"/>
        </w:rPr>
        <w:t xml:space="preserve"> URI</w:t>
      </w:r>
      <w:r w:rsidRPr="00BD0C98">
        <w:rPr>
          <w:rFonts w:hint="eastAsia"/>
        </w:rPr>
        <w:t>（</w:t>
      </w:r>
      <w:r w:rsidRPr="00BD0C98">
        <w:rPr>
          <w:rFonts w:hint="eastAsia"/>
        </w:rPr>
        <w:t>Uniform Resource Identifier</w:t>
      </w:r>
      <w:r w:rsidRPr="00BD0C98">
        <w:rPr>
          <w:rFonts w:hint="eastAsia"/>
        </w:rPr>
        <w:t>）。</w:t>
      </w:r>
    </w:p>
    <w:p w14:paraId="5058284A" w14:textId="77777777" w:rsidR="000A12DE" w:rsidRPr="00BD0C98" w:rsidRDefault="000A12DE" w:rsidP="000A12DE">
      <w:pPr>
        <w:pStyle w:val="aff6"/>
        <w:ind w:left="420" w:firstLineChars="0"/>
      </w:pPr>
    </w:p>
    <w:p w14:paraId="610E7726" w14:textId="77777777" w:rsidR="000A12DE" w:rsidRDefault="000A12DE" w:rsidP="000A12DE">
      <w:pPr>
        <w:pStyle w:val="aff6"/>
        <w:numPr>
          <w:ilvl w:val="0"/>
          <w:numId w:val="10"/>
        </w:numPr>
        <w:ind w:firstLineChars="0"/>
      </w:pPr>
      <w:r>
        <w:rPr>
          <w:rFonts w:hint="eastAsia"/>
        </w:rPr>
        <w:t>终端用户交互（</w:t>
      </w:r>
      <w:r>
        <w:rPr>
          <w:rFonts w:hint="eastAsia"/>
        </w:rPr>
        <w:t>End-User Interaction</w:t>
      </w:r>
      <w:r>
        <w:rPr>
          <w:rFonts w:hint="eastAsia"/>
        </w:rPr>
        <w:t>）：</w:t>
      </w:r>
    </w:p>
    <w:p w14:paraId="02FDC599" w14:textId="77777777" w:rsidR="000A12DE" w:rsidRDefault="000A12DE" w:rsidP="000A12DE">
      <w:pPr>
        <w:pStyle w:val="aff6"/>
        <w:ind w:left="420"/>
      </w:pPr>
      <w:r>
        <w:rPr>
          <w:rFonts w:hint="eastAsia"/>
        </w:rPr>
        <w:t>客户端引导终端用户使用另一台设备上的独立用户代理（</w:t>
      </w:r>
      <w:r>
        <w:rPr>
          <w:rFonts w:hint="eastAsia"/>
        </w:rPr>
        <w:t>user agent</w:t>
      </w:r>
      <w:r>
        <w:rPr>
          <w:rFonts w:hint="eastAsia"/>
        </w:rPr>
        <w:t>）访问所提供的验证</w:t>
      </w:r>
      <w:r>
        <w:rPr>
          <w:rFonts w:hint="eastAsia"/>
        </w:rPr>
        <w:t xml:space="preserve"> URI</w:t>
      </w:r>
      <w:r>
        <w:rPr>
          <w:rFonts w:hint="eastAsia"/>
        </w:rPr>
        <w:t>。在此过程中，客户端会向用户提供终端用户代码。此步骤使终端用户能够审查并批准授权请求。</w:t>
      </w:r>
    </w:p>
    <w:p w14:paraId="5C923B6C" w14:textId="77777777" w:rsidR="000A12DE" w:rsidRDefault="000A12DE" w:rsidP="000A12DE">
      <w:pPr>
        <w:pStyle w:val="aff6"/>
      </w:pPr>
    </w:p>
    <w:p w14:paraId="70FE8AF4" w14:textId="77777777" w:rsidR="000A12DE" w:rsidRDefault="000A12DE" w:rsidP="000A12DE">
      <w:pPr>
        <w:pStyle w:val="aff6"/>
        <w:numPr>
          <w:ilvl w:val="0"/>
          <w:numId w:val="10"/>
        </w:numPr>
        <w:ind w:firstLineChars="0"/>
      </w:pPr>
      <w:r>
        <w:rPr>
          <w:rFonts w:hint="eastAsia"/>
        </w:rPr>
        <w:t>终端用户认证与决策（</w:t>
      </w:r>
      <w:r>
        <w:rPr>
          <w:rFonts w:hint="eastAsia"/>
        </w:rPr>
        <w:t>End-User Authentication and Decision</w:t>
      </w:r>
      <w:r>
        <w:rPr>
          <w:rFonts w:hint="eastAsia"/>
        </w:rPr>
        <w:t>）：</w:t>
      </w:r>
    </w:p>
    <w:p w14:paraId="7025B8FC" w14:textId="77777777" w:rsidR="000A12DE" w:rsidRDefault="000A12DE" w:rsidP="000A12DE">
      <w:pPr>
        <w:pStyle w:val="aff6"/>
        <w:ind w:left="420"/>
      </w:pPr>
      <w:r>
        <w:rPr>
          <w:rFonts w:hint="eastAsia"/>
        </w:rPr>
        <w:t>授权服务器通过用户代理对终端用户进行身份验证。系统提示用户输入设备客户端提供的用户代码。在验证用户输入的代码之后，授权服务器会要求用户选择接受或拒绝授权请求。</w:t>
      </w:r>
    </w:p>
    <w:p w14:paraId="72368F9C" w14:textId="77777777" w:rsidR="000A12DE" w:rsidRDefault="000A12DE" w:rsidP="000A12DE">
      <w:pPr>
        <w:pStyle w:val="aff6"/>
      </w:pPr>
    </w:p>
    <w:p w14:paraId="32303B73" w14:textId="77777777" w:rsidR="000A12DE" w:rsidRDefault="000A12DE" w:rsidP="000A12DE">
      <w:pPr>
        <w:pStyle w:val="aff6"/>
        <w:numPr>
          <w:ilvl w:val="0"/>
          <w:numId w:val="10"/>
        </w:numPr>
        <w:ind w:firstLineChars="0"/>
      </w:pPr>
      <w:r>
        <w:rPr>
          <w:rFonts w:hint="eastAsia"/>
        </w:rPr>
        <w:t>客户端轮询与授权状态（</w:t>
      </w:r>
      <w:r>
        <w:rPr>
          <w:rFonts w:hint="eastAsia"/>
        </w:rPr>
        <w:t>Client Polling and Authorization Status</w:t>
      </w:r>
      <w:r>
        <w:rPr>
          <w:rFonts w:hint="eastAsia"/>
        </w:rPr>
        <w:t>）：</w:t>
      </w:r>
    </w:p>
    <w:p w14:paraId="7F657447" w14:textId="77777777" w:rsidR="000A12DE" w:rsidRDefault="000A12DE" w:rsidP="000A12DE">
      <w:pPr>
        <w:pStyle w:val="aff6"/>
        <w:ind w:left="420"/>
      </w:pPr>
      <w:r>
        <w:rPr>
          <w:rFonts w:hint="eastAsia"/>
        </w:rPr>
        <w:t>当终端用户审查客户端的授权请求时，客户端会反复向授权服务器轮询，以检查用户是否完成授权流程。在这些轮询请求中，客户端会包含设备代码和客户端标识符。</w:t>
      </w:r>
    </w:p>
    <w:p w14:paraId="722ACF43" w14:textId="77777777" w:rsidR="000A12DE" w:rsidRDefault="000A12DE" w:rsidP="000A12DE">
      <w:pPr>
        <w:pStyle w:val="aff6"/>
      </w:pPr>
    </w:p>
    <w:p w14:paraId="6F5E26C3" w14:textId="77777777" w:rsidR="000A12DE" w:rsidRDefault="000A12DE" w:rsidP="000A12DE">
      <w:pPr>
        <w:pStyle w:val="aff6"/>
        <w:numPr>
          <w:ilvl w:val="0"/>
          <w:numId w:val="10"/>
        </w:numPr>
        <w:ind w:firstLineChars="0"/>
      </w:pPr>
      <w:r>
        <w:rPr>
          <w:rFonts w:hint="eastAsia"/>
        </w:rPr>
        <w:t>最终授权结果（</w:t>
      </w:r>
      <w:r>
        <w:rPr>
          <w:rFonts w:hint="eastAsia"/>
        </w:rPr>
        <w:t>Final Authorization Outcome</w:t>
      </w:r>
      <w:r>
        <w:rPr>
          <w:rFonts w:hint="eastAsia"/>
        </w:rPr>
        <w:t>）：</w:t>
      </w:r>
    </w:p>
    <w:p w14:paraId="0A01F690" w14:textId="77777777" w:rsidR="000A12DE" w:rsidRDefault="000A12DE" w:rsidP="000A12DE">
      <w:pPr>
        <w:pStyle w:val="aff6"/>
        <w:ind w:left="420"/>
      </w:pPr>
      <w:r>
        <w:rPr>
          <w:rFonts w:hint="eastAsia"/>
        </w:rPr>
        <w:t>授权服务器验证客户端提供的设备代码。根据验证结果，服务器会以以下方式之一进行响应：</w:t>
      </w:r>
    </w:p>
    <w:p w14:paraId="085C9F33" w14:textId="77777777" w:rsidR="000A12DE" w:rsidRDefault="000A12DE" w:rsidP="000A12DE">
      <w:pPr>
        <w:pStyle w:val="aff6"/>
        <w:ind w:leftChars="350" w:left="840"/>
      </w:pPr>
      <w:r>
        <w:rPr>
          <w:rFonts w:hint="eastAsia"/>
        </w:rPr>
        <w:t>如果客户端被授予访问权限，授权服务器会向其提供访问令牌（</w:t>
      </w:r>
      <w:r>
        <w:rPr>
          <w:rFonts w:hint="eastAsia"/>
        </w:rPr>
        <w:t>access token</w:t>
      </w:r>
      <w:r>
        <w:rPr>
          <w:rFonts w:hint="eastAsia"/>
        </w:rPr>
        <w:t>）。</w:t>
      </w:r>
    </w:p>
    <w:p w14:paraId="6454136F" w14:textId="77777777" w:rsidR="000A12DE" w:rsidRDefault="000A12DE" w:rsidP="000A12DE">
      <w:pPr>
        <w:pStyle w:val="aff6"/>
        <w:ind w:leftChars="350" w:left="840"/>
      </w:pPr>
      <w:r>
        <w:rPr>
          <w:rFonts w:hint="eastAsia"/>
        </w:rPr>
        <w:t>如果访问被拒绝，服务器会返回一个错误信息。</w:t>
      </w:r>
    </w:p>
    <w:p w14:paraId="087A741A" w14:textId="77777777" w:rsidR="000A12DE" w:rsidRDefault="000A12DE" w:rsidP="009A3A78">
      <w:pPr>
        <w:pStyle w:val="aff6"/>
        <w:numPr>
          <w:ilvl w:val="2"/>
          <w:numId w:val="2"/>
        </w:numPr>
        <w:ind w:left="720" w:firstLineChars="0"/>
      </w:pPr>
      <w:r w:rsidRPr="003D2664">
        <w:rPr>
          <w:rFonts w:hint="eastAsia"/>
        </w:rPr>
        <w:t>用户管理访问（</w:t>
      </w:r>
      <w:r w:rsidRPr="003D2664">
        <w:rPr>
          <w:rFonts w:hint="eastAsia"/>
        </w:rPr>
        <w:t>User-Managed Access</w:t>
      </w:r>
      <w:r w:rsidRPr="003D2664">
        <w:rPr>
          <w:rFonts w:hint="eastAsia"/>
        </w:rPr>
        <w:t>，</w:t>
      </w:r>
      <w:r w:rsidRPr="003D2664">
        <w:rPr>
          <w:rFonts w:hint="eastAsia"/>
        </w:rPr>
        <w:t>UMA</w:t>
      </w:r>
      <w:r w:rsidRPr="003D2664">
        <w:rPr>
          <w:rFonts w:hint="eastAsia"/>
        </w:rPr>
        <w:t>）</w:t>
      </w:r>
      <w:r>
        <w:t xml:space="preserve"> </w:t>
      </w:r>
    </w:p>
    <w:p w14:paraId="5CC4B6B3" w14:textId="77777777" w:rsidR="000A12DE" w:rsidRDefault="000A12DE" w:rsidP="000A12DE">
      <w:pPr>
        <w:pStyle w:val="aff6"/>
      </w:pPr>
      <w:r>
        <w:rPr>
          <w:rFonts w:hint="eastAsia"/>
        </w:rPr>
        <w:t>该授权框架由</w:t>
      </w:r>
      <w:r>
        <w:rPr>
          <w:rFonts w:hint="eastAsia"/>
        </w:rPr>
        <w:t xml:space="preserve"> Kantara Initiative </w:t>
      </w:r>
      <w:r>
        <w:rPr>
          <w:rFonts w:hint="eastAsia"/>
        </w:rPr>
        <w:t>通过其</w:t>
      </w:r>
      <w:r>
        <w:rPr>
          <w:rFonts w:hint="eastAsia"/>
        </w:rPr>
        <w:t xml:space="preserve"> UMA </w:t>
      </w:r>
      <w:r>
        <w:rPr>
          <w:rFonts w:hint="eastAsia"/>
        </w:rPr>
        <w:t>规范采纳，</w:t>
      </w:r>
      <w:r>
        <w:rPr>
          <w:rFonts w:hint="eastAsia"/>
        </w:rPr>
        <w:t>[16]</w:t>
      </w:r>
      <w:r>
        <w:rPr>
          <w:rFonts w:hint="eastAsia"/>
        </w:rPr>
        <w:t>。在启用</w:t>
      </w:r>
      <w:r>
        <w:rPr>
          <w:rFonts w:hint="eastAsia"/>
        </w:rPr>
        <w:t xml:space="preserve"> UMA </w:t>
      </w:r>
      <w:r>
        <w:rPr>
          <w:rFonts w:hint="eastAsia"/>
        </w:rPr>
        <w:t>的在线服务中，个人拥有一个集中式控制点，可以授权并管理谁能够访问其个人数据以及访问的范围。这些个人数据可能包括电子邮件地址、电话号码、照片等内容，以及诸如</w:t>
      </w:r>
      <w:r>
        <w:rPr>
          <w:rFonts w:hint="eastAsia"/>
        </w:rPr>
        <w:t xml:space="preserve"> Facebook </w:t>
      </w:r>
      <w:r>
        <w:rPr>
          <w:rFonts w:hint="eastAsia"/>
        </w:rPr>
        <w:t>服务或电子健康记录等信息。</w:t>
      </w:r>
    </w:p>
    <w:p w14:paraId="01A1E625" w14:textId="77777777" w:rsidR="000A12DE" w:rsidRDefault="000A12DE" w:rsidP="000A12DE">
      <w:pPr>
        <w:pStyle w:val="aff6"/>
      </w:pPr>
      <w:r>
        <w:rPr>
          <w:rFonts w:hint="eastAsia"/>
        </w:rPr>
        <w:t xml:space="preserve">UMA </w:t>
      </w:r>
      <w:r>
        <w:rPr>
          <w:rFonts w:hint="eastAsia"/>
        </w:rPr>
        <w:t>构建于</w:t>
      </w:r>
      <w:r>
        <w:rPr>
          <w:rFonts w:hint="eastAsia"/>
        </w:rPr>
        <w:t xml:space="preserve"> OAuth 2.0 </w:t>
      </w:r>
      <w:r>
        <w:rPr>
          <w:rFonts w:hint="eastAsia"/>
        </w:rPr>
        <w:t>之上，并结合了其身份层技术</w:t>
      </w:r>
      <w:r>
        <w:rPr>
          <w:rFonts w:hint="eastAsia"/>
        </w:rPr>
        <w:t xml:space="preserve"> OpenID Connect</w:t>
      </w:r>
      <w:r>
        <w:rPr>
          <w:rFonts w:hint="eastAsia"/>
        </w:rPr>
        <w:t>，</w:t>
      </w:r>
      <w:r>
        <w:rPr>
          <w:rFonts w:hint="eastAsia"/>
        </w:rPr>
        <w:t>[16]</w:t>
      </w:r>
      <w:r>
        <w:rPr>
          <w:rFonts w:hint="eastAsia"/>
        </w:rPr>
        <w:t>。这些技术使用户能够对应用请求访问的数据授予同意。该同意模型已广泛应用于众多网站和移动应用中。</w:t>
      </w:r>
    </w:p>
    <w:p w14:paraId="3B06C93F" w14:textId="77777777" w:rsidR="000A12DE" w:rsidRDefault="000A12DE" w:rsidP="00E665AF">
      <w:pPr>
        <w:pStyle w:val="aff6"/>
        <w:numPr>
          <w:ilvl w:val="2"/>
          <w:numId w:val="2"/>
        </w:numPr>
        <w:ind w:left="720" w:firstLineChars="0"/>
      </w:pPr>
      <w:r w:rsidRPr="00692ACA">
        <w:rPr>
          <w:rFonts w:hint="eastAsia"/>
        </w:rPr>
        <w:t>开放策略代理（</w:t>
      </w:r>
      <w:r w:rsidRPr="00692ACA">
        <w:rPr>
          <w:rFonts w:hint="eastAsia"/>
        </w:rPr>
        <w:t>Open Policy Agent, OPA</w:t>
      </w:r>
      <w:r w:rsidRPr="00692ACA">
        <w:rPr>
          <w:rFonts w:hint="eastAsia"/>
        </w:rPr>
        <w:t>）</w:t>
      </w:r>
    </w:p>
    <w:p w14:paraId="0E634B62" w14:textId="77777777" w:rsidR="000A12DE" w:rsidRDefault="000A12DE" w:rsidP="000A12DE">
      <w:pPr>
        <w:pStyle w:val="aff6"/>
      </w:pPr>
      <w:r>
        <w:rPr>
          <w:rFonts w:hint="eastAsia"/>
        </w:rPr>
        <w:t xml:space="preserve">OPA </w:t>
      </w:r>
      <w:r>
        <w:rPr>
          <w:rFonts w:hint="eastAsia"/>
        </w:rPr>
        <w:t>是一种多功能的策略引擎和决策工具，通过通用策略（</w:t>
      </w:r>
      <w:r>
        <w:rPr>
          <w:rFonts w:hint="eastAsia"/>
        </w:rPr>
        <w:t>general-purpose policies</w:t>
      </w:r>
      <w:r>
        <w:rPr>
          <w:rFonts w:hint="eastAsia"/>
        </w:rPr>
        <w:t>）实现授权，从而标准化资源访问。借助高级声明式语言，</w:t>
      </w:r>
      <w:r>
        <w:rPr>
          <w:rFonts w:hint="eastAsia"/>
        </w:rPr>
        <w:t xml:space="preserve">OPA </w:t>
      </w:r>
      <w:r>
        <w:rPr>
          <w:rFonts w:hint="eastAsia"/>
        </w:rPr>
        <w:t>允许以代码或简单</w:t>
      </w:r>
      <w:r>
        <w:rPr>
          <w:rFonts w:hint="eastAsia"/>
        </w:rPr>
        <w:t xml:space="preserve"> API </w:t>
      </w:r>
      <w:r>
        <w:rPr>
          <w:rFonts w:hint="eastAsia"/>
        </w:rPr>
        <w:t>的方式定义访问资源所需的权限。此能力使其能够创建适应特定环境需求的决策框架。</w:t>
      </w:r>
      <w:r>
        <w:rPr>
          <w:rFonts w:hint="eastAsia"/>
        </w:rPr>
        <w:t xml:space="preserve">OPA </w:t>
      </w:r>
      <w:r>
        <w:rPr>
          <w:rFonts w:hint="eastAsia"/>
        </w:rPr>
        <w:t>可部署于多种场景，包括微服务、</w:t>
      </w:r>
      <w:r>
        <w:rPr>
          <w:rFonts w:hint="eastAsia"/>
        </w:rPr>
        <w:t>Kubernetes</w:t>
      </w:r>
      <w:r>
        <w:rPr>
          <w:rFonts w:hint="eastAsia"/>
        </w:rPr>
        <w:t>、</w:t>
      </w:r>
      <w:r>
        <w:rPr>
          <w:rFonts w:hint="eastAsia"/>
        </w:rPr>
        <w:t xml:space="preserve">CI/CD </w:t>
      </w:r>
      <w:r>
        <w:rPr>
          <w:rFonts w:hint="eastAsia"/>
        </w:rPr>
        <w:t>流水线、</w:t>
      </w:r>
      <w:r>
        <w:rPr>
          <w:rFonts w:hint="eastAsia"/>
        </w:rPr>
        <w:t xml:space="preserve">API </w:t>
      </w:r>
      <w:r>
        <w:rPr>
          <w:rFonts w:hint="eastAsia"/>
        </w:rPr>
        <w:t>网关以及</w:t>
      </w:r>
      <w:r>
        <w:rPr>
          <w:rFonts w:hint="eastAsia"/>
        </w:rPr>
        <w:t xml:space="preserve"> IoT </w:t>
      </w:r>
      <w:r>
        <w:rPr>
          <w:rFonts w:hint="eastAsia"/>
        </w:rPr>
        <w:t>环境。此外，</w:t>
      </w:r>
      <w:r>
        <w:rPr>
          <w:rFonts w:hint="eastAsia"/>
        </w:rPr>
        <w:t xml:space="preserve">OPA </w:t>
      </w:r>
      <w:r>
        <w:rPr>
          <w:rFonts w:hint="eastAsia"/>
        </w:rPr>
        <w:t>是一个开源解决方案。</w:t>
      </w:r>
    </w:p>
    <w:p w14:paraId="124FB736" w14:textId="77777777" w:rsidR="000A12DE" w:rsidRDefault="000A12DE" w:rsidP="000A12DE">
      <w:pPr>
        <w:pStyle w:val="aff6"/>
      </w:pPr>
      <w:r>
        <w:rPr>
          <w:rFonts w:hint="eastAsia"/>
        </w:rPr>
        <w:t xml:space="preserve">OPA </w:t>
      </w:r>
      <w:r>
        <w:rPr>
          <w:rFonts w:hint="eastAsia"/>
        </w:rPr>
        <w:t>支持构建一种将决策策略与策略执行点相分离的部署模型。</w:t>
      </w:r>
      <w:r>
        <w:rPr>
          <w:rFonts w:hint="eastAsia"/>
        </w:rPr>
        <w:t xml:space="preserve">OPA </w:t>
      </w:r>
      <w:r>
        <w:rPr>
          <w:rFonts w:hint="eastAsia"/>
        </w:rPr>
        <w:t>各组件之间的通信通过交换</w:t>
      </w:r>
      <w:r>
        <w:rPr>
          <w:rFonts w:hint="eastAsia"/>
        </w:rPr>
        <w:t xml:space="preserve"> JSON</w:t>
      </w:r>
      <w:r>
        <w:rPr>
          <w:rFonts w:hint="eastAsia"/>
        </w:rPr>
        <w:t>（</w:t>
      </w:r>
      <w:r>
        <w:rPr>
          <w:rFonts w:hint="eastAsia"/>
        </w:rPr>
        <w:t>JavaScript Object Notation</w:t>
      </w:r>
      <w:r>
        <w:rPr>
          <w:rFonts w:hint="eastAsia"/>
        </w:rPr>
        <w:t>）消息实现。</w:t>
      </w:r>
      <w:r>
        <w:rPr>
          <w:rFonts w:hint="eastAsia"/>
        </w:rPr>
        <w:t xml:space="preserve">OPA </w:t>
      </w:r>
      <w:r>
        <w:rPr>
          <w:rFonts w:hint="eastAsia"/>
        </w:rPr>
        <w:t>通过允许对资源建立控制（例如确定用户是否可以访问某资源、流量控制管理）来促进</w:t>
      </w:r>
      <w:r>
        <w:rPr>
          <w:rFonts w:hint="eastAsia"/>
        </w:rPr>
        <w:lastRenderedPageBreak/>
        <w:t>决策过程。</w:t>
      </w:r>
    </w:p>
    <w:p w14:paraId="17344678" w14:textId="77777777" w:rsidR="000A12DE" w:rsidRDefault="000A12DE" w:rsidP="006823DA">
      <w:pPr>
        <w:pStyle w:val="aff6"/>
        <w:numPr>
          <w:ilvl w:val="2"/>
          <w:numId w:val="2"/>
        </w:numPr>
        <w:ind w:left="720" w:firstLineChars="0"/>
      </w:pPr>
      <w:r w:rsidRPr="00692ACA">
        <w:rPr>
          <w:rFonts w:hint="eastAsia"/>
        </w:rPr>
        <w:t>零信任（</w:t>
      </w:r>
      <w:r w:rsidRPr="00692ACA">
        <w:rPr>
          <w:rFonts w:hint="eastAsia"/>
        </w:rPr>
        <w:t>Zero Trust</w:t>
      </w:r>
      <w:r w:rsidRPr="00692ACA">
        <w:rPr>
          <w:rFonts w:hint="eastAsia"/>
        </w:rPr>
        <w:t>）</w:t>
      </w:r>
    </w:p>
    <w:p w14:paraId="4B8037BE" w14:textId="77777777" w:rsidR="000A12DE" w:rsidRDefault="000A12DE" w:rsidP="000A12DE">
      <w:pPr>
        <w:pStyle w:val="aff6"/>
      </w:pPr>
      <w:r>
        <w:rPr>
          <w:rFonts w:hint="eastAsia"/>
        </w:rPr>
        <w:t>零信任是一种安全框架，将授权作为其安全理念的核心要素，以增强访问控制和整体安全实践。因此，零信任模型被认为在保障</w:t>
      </w:r>
      <w:r>
        <w:rPr>
          <w:rFonts w:hint="eastAsia"/>
        </w:rPr>
        <w:t xml:space="preserve"> IoT </w:t>
      </w:r>
      <w:r>
        <w:rPr>
          <w:rFonts w:hint="eastAsia"/>
        </w:rPr>
        <w:t>环境安全方面非常有效。它可以与</w:t>
      </w:r>
      <w:r>
        <w:rPr>
          <w:rFonts w:hint="eastAsia"/>
        </w:rPr>
        <w:t xml:space="preserve"> OAuth</w:t>
      </w:r>
      <w:r>
        <w:rPr>
          <w:rFonts w:hint="eastAsia"/>
        </w:rPr>
        <w:t>、</w:t>
      </w:r>
      <w:r>
        <w:rPr>
          <w:rFonts w:hint="eastAsia"/>
        </w:rPr>
        <w:t>RBAC</w:t>
      </w:r>
      <w:r>
        <w:rPr>
          <w:rFonts w:hint="eastAsia"/>
        </w:rPr>
        <w:t>、</w:t>
      </w:r>
      <w:r>
        <w:rPr>
          <w:rFonts w:hint="eastAsia"/>
        </w:rPr>
        <w:t xml:space="preserve">ABAC </w:t>
      </w:r>
      <w:r>
        <w:rPr>
          <w:rFonts w:hint="eastAsia"/>
        </w:rPr>
        <w:t>等其他框架集成，以更高精度和更强适应性地实施访问策略。</w:t>
      </w:r>
    </w:p>
    <w:p w14:paraId="10E75F2D" w14:textId="77777777" w:rsidR="000A12DE" w:rsidRDefault="000A12DE" w:rsidP="000A12DE">
      <w:pPr>
        <w:pStyle w:val="aff6"/>
      </w:pPr>
      <w:r>
        <w:rPr>
          <w:rFonts w:hint="eastAsia"/>
        </w:rPr>
        <w:t>零信任基于这样一种原则：威胁可能来自网络内部或外部，信任不应基于用户所处的位置（无论是在企业网络内还是网络外）而被默认赋予。安全控制需要应用于环境中暴露的每一个数据要素，包括身份、设备状态、服务或工作负载、数据安全级别，以及解决方案的部署环境。零信任模型采用最小特权访问模型（</w:t>
      </w:r>
      <w:r>
        <w:rPr>
          <w:rFonts w:hint="eastAsia"/>
        </w:rPr>
        <w:t>least privilege access</w:t>
      </w:r>
      <w:r>
        <w:rPr>
          <w:rFonts w:hint="eastAsia"/>
        </w:rPr>
        <w:t>），通过基于风险和数据保护的自适应策略，实现“即时（</w:t>
      </w:r>
      <w:r>
        <w:rPr>
          <w:rFonts w:hint="eastAsia"/>
        </w:rPr>
        <w:t>just-in-time</w:t>
      </w:r>
      <w:r>
        <w:rPr>
          <w:rFonts w:hint="eastAsia"/>
        </w:rPr>
        <w:t>）”和“刚好足够（</w:t>
      </w:r>
      <w:r>
        <w:rPr>
          <w:rFonts w:hint="eastAsia"/>
        </w:rPr>
        <w:t>just-enough</w:t>
      </w:r>
      <w:r>
        <w:rPr>
          <w:rFonts w:hint="eastAsia"/>
        </w:rPr>
        <w:t>）”的访问。该模型假设系统中必然存在漏洞，因此目标是通过端到端安全来最大限度降低暴露面，在解决方案开发初期即检测威胁，并强化组件、通信以及数据抵御潜在攻击的能力。</w:t>
      </w:r>
    </w:p>
    <w:p w14:paraId="173AEB16" w14:textId="77777777" w:rsidR="000A12DE" w:rsidRDefault="000A12DE" w:rsidP="000A12DE">
      <w:pPr>
        <w:pStyle w:val="aff6"/>
      </w:pPr>
      <w:r>
        <w:rPr>
          <w:rFonts w:hint="eastAsia"/>
        </w:rPr>
        <w:t>针对</w:t>
      </w:r>
      <w:r>
        <w:rPr>
          <w:rFonts w:hint="eastAsia"/>
        </w:rPr>
        <w:t xml:space="preserve"> IoT </w:t>
      </w:r>
      <w:r>
        <w:rPr>
          <w:rFonts w:hint="eastAsia"/>
        </w:rPr>
        <w:t>环境的零信任定义包括以下要求：设备强身份认证、最小特权访问、设备状态锁定和安全的启动管理、持续更新以保持设备安全，以及全面的安全监控。</w:t>
      </w:r>
    </w:p>
    <w:p w14:paraId="4A596523" w14:textId="77777777" w:rsidR="000A12DE" w:rsidRDefault="000A12DE" w:rsidP="006823DA">
      <w:pPr>
        <w:pStyle w:val="aff6"/>
        <w:numPr>
          <w:ilvl w:val="0"/>
          <w:numId w:val="2"/>
        </w:numPr>
        <w:ind w:left="357" w:firstLineChars="0" w:hanging="357"/>
      </w:pPr>
      <w:r>
        <w:rPr>
          <w:rFonts w:hint="eastAsia"/>
        </w:rPr>
        <w:t>相关工作</w:t>
      </w:r>
    </w:p>
    <w:p w14:paraId="6289C7C1" w14:textId="77777777" w:rsidR="000A12DE" w:rsidRDefault="000A12DE" w:rsidP="000A12DE">
      <w:pPr>
        <w:pStyle w:val="aff6"/>
      </w:pPr>
      <w:r>
        <w:rPr>
          <w:rFonts w:hint="eastAsia"/>
        </w:rPr>
        <w:t>在文献</w:t>
      </w:r>
      <w:r>
        <w:rPr>
          <w:rFonts w:hint="eastAsia"/>
        </w:rPr>
        <w:t xml:space="preserve"> [17] </w:t>
      </w:r>
      <w:r>
        <w:rPr>
          <w:rFonts w:hint="eastAsia"/>
        </w:rPr>
        <w:t>中，作者对物联网（</w:t>
      </w:r>
      <w:r>
        <w:rPr>
          <w:rFonts w:hint="eastAsia"/>
        </w:rPr>
        <w:t>IoT</w:t>
      </w:r>
      <w:r>
        <w:rPr>
          <w:rFonts w:hint="eastAsia"/>
        </w:rPr>
        <w:t>）环境中的访问控制进行了综述，探讨了当前研究以及未来可能的发展方向。该综述比较了在通用场景下提出的多种访问控制架构和模型，并讨论了一些特定于</w:t>
      </w:r>
      <w:r>
        <w:rPr>
          <w:rFonts w:hint="eastAsia"/>
        </w:rPr>
        <w:t xml:space="preserve"> IoT </w:t>
      </w:r>
      <w:r>
        <w:rPr>
          <w:rFonts w:hint="eastAsia"/>
        </w:rPr>
        <w:t>的模型。然而，它并未深入研究特定的</w:t>
      </w:r>
      <w:r>
        <w:rPr>
          <w:rFonts w:hint="eastAsia"/>
        </w:rPr>
        <w:t xml:space="preserve"> IoT </w:t>
      </w:r>
      <w:r>
        <w:rPr>
          <w:rFonts w:hint="eastAsia"/>
        </w:rPr>
        <w:t>架构或基于云的</w:t>
      </w:r>
      <w:r>
        <w:rPr>
          <w:rFonts w:hint="eastAsia"/>
        </w:rPr>
        <w:t xml:space="preserve"> IoT </w:t>
      </w:r>
      <w:r>
        <w:rPr>
          <w:rFonts w:hint="eastAsia"/>
        </w:rPr>
        <w:t>解决方案。相比之下，本综述识别了更广范围的安全需求。</w:t>
      </w:r>
    </w:p>
    <w:p w14:paraId="5AC1215C" w14:textId="77777777" w:rsidR="000A12DE" w:rsidRDefault="000A12DE" w:rsidP="000A12DE">
      <w:pPr>
        <w:pStyle w:val="aff6"/>
      </w:pPr>
      <w:r>
        <w:rPr>
          <w:rFonts w:hint="eastAsia"/>
        </w:rPr>
        <w:t>在文献</w:t>
      </w:r>
      <w:r>
        <w:rPr>
          <w:rFonts w:hint="eastAsia"/>
        </w:rPr>
        <w:t xml:space="preserve"> [18] </w:t>
      </w:r>
      <w:r>
        <w:rPr>
          <w:rFonts w:hint="eastAsia"/>
        </w:rPr>
        <w:t>中，作者概述了采用区块链技术的</w:t>
      </w:r>
      <w:r>
        <w:rPr>
          <w:rFonts w:hint="eastAsia"/>
        </w:rPr>
        <w:t xml:space="preserve"> IoT </w:t>
      </w:r>
      <w:r>
        <w:rPr>
          <w:rFonts w:hint="eastAsia"/>
        </w:rPr>
        <w:t>访问控制解决方案所满足的各种需求。论文基于支持区块链技术的模型定义了相应的需求，并简要介绍了适用于</w:t>
      </w:r>
      <w:r>
        <w:rPr>
          <w:rFonts w:hint="eastAsia"/>
        </w:rPr>
        <w:t xml:space="preserve"> IoT </w:t>
      </w:r>
      <w:r>
        <w:rPr>
          <w:rFonts w:hint="eastAsia"/>
        </w:rPr>
        <w:t>环境的共识算法。文中还识别了所分析解决方案需要应对的挑战，并指出访问控制解决方案必须满足的需求。此外，文章描述了一个为</w:t>
      </w:r>
      <w:r>
        <w:rPr>
          <w:rFonts w:hint="eastAsia"/>
        </w:rPr>
        <w:t xml:space="preserve"> IoT </w:t>
      </w:r>
      <w:r>
        <w:rPr>
          <w:rFonts w:hint="eastAsia"/>
        </w:rPr>
        <w:t>环境设计的基于区块链的网络模型。然而，该综述并未深入探讨适用于</w:t>
      </w:r>
      <w:r>
        <w:rPr>
          <w:rFonts w:hint="eastAsia"/>
        </w:rPr>
        <w:t xml:space="preserve"> IoT </w:t>
      </w:r>
      <w:r>
        <w:rPr>
          <w:rFonts w:hint="eastAsia"/>
        </w:rPr>
        <w:t>的授权模型，而是主要关注基于</w:t>
      </w:r>
      <w:r>
        <w:rPr>
          <w:rFonts w:hint="eastAsia"/>
        </w:rPr>
        <w:t xml:space="preserve"> ABAC </w:t>
      </w:r>
      <w:r>
        <w:rPr>
          <w:rFonts w:hint="eastAsia"/>
        </w:rPr>
        <w:t>模型的相关场景。</w:t>
      </w:r>
    </w:p>
    <w:p w14:paraId="3E29B5FE" w14:textId="77777777" w:rsidR="000A12DE" w:rsidRDefault="000A12DE" w:rsidP="000A12DE">
      <w:pPr>
        <w:pStyle w:val="aff6"/>
        <w:ind w:left="480"/>
      </w:pPr>
    </w:p>
    <w:p w14:paraId="61379681" w14:textId="77777777" w:rsidR="000A12DE" w:rsidRDefault="000A12DE" w:rsidP="000A12DE">
      <w:pPr>
        <w:pStyle w:val="aff6"/>
      </w:pPr>
      <w:r>
        <w:rPr>
          <w:rFonts w:hint="eastAsia"/>
        </w:rPr>
        <w:t>文献</w:t>
      </w:r>
      <w:r>
        <w:rPr>
          <w:rFonts w:hint="eastAsia"/>
        </w:rPr>
        <w:t xml:space="preserve"> [19] </w:t>
      </w:r>
      <w:r>
        <w:rPr>
          <w:rFonts w:hint="eastAsia"/>
        </w:rPr>
        <w:t>的作者对云、区块链、</w:t>
      </w:r>
      <w:r>
        <w:rPr>
          <w:rFonts w:hint="eastAsia"/>
        </w:rPr>
        <w:t xml:space="preserve">IoT </w:t>
      </w:r>
      <w:r>
        <w:rPr>
          <w:rFonts w:hint="eastAsia"/>
        </w:rPr>
        <w:t>和</w:t>
      </w:r>
      <w:r>
        <w:rPr>
          <w:rFonts w:hint="eastAsia"/>
        </w:rPr>
        <w:t xml:space="preserve"> SDN </w:t>
      </w:r>
      <w:r>
        <w:rPr>
          <w:rFonts w:hint="eastAsia"/>
        </w:rPr>
        <w:t>环境中的访问控制解决方案进行了综述。在</w:t>
      </w:r>
      <w:r>
        <w:rPr>
          <w:rFonts w:hint="eastAsia"/>
        </w:rPr>
        <w:t xml:space="preserve"> IoT </w:t>
      </w:r>
      <w:r>
        <w:rPr>
          <w:rFonts w:hint="eastAsia"/>
        </w:rPr>
        <w:t>部分，该综述对所研究的</w:t>
      </w:r>
      <w:r>
        <w:rPr>
          <w:rFonts w:hint="eastAsia"/>
        </w:rPr>
        <w:t xml:space="preserve"> IoT </w:t>
      </w:r>
      <w:r>
        <w:rPr>
          <w:rFonts w:hint="eastAsia"/>
        </w:rPr>
        <w:t>解决方案进行了简要概述，主要聚焦于</w:t>
      </w:r>
      <w:r>
        <w:rPr>
          <w:rFonts w:hint="eastAsia"/>
        </w:rPr>
        <w:t xml:space="preserve"> ABAC </w:t>
      </w:r>
      <w:r>
        <w:rPr>
          <w:rFonts w:hint="eastAsia"/>
        </w:rPr>
        <w:t>和</w:t>
      </w:r>
      <w:r>
        <w:rPr>
          <w:rFonts w:hint="eastAsia"/>
        </w:rPr>
        <w:t xml:space="preserve"> RBAC </w:t>
      </w:r>
      <w:r>
        <w:rPr>
          <w:rFonts w:hint="eastAsia"/>
        </w:rPr>
        <w:t>模型。然而，它并未明确指出</w:t>
      </w:r>
      <w:r>
        <w:rPr>
          <w:rFonts w:hint="eastAsia"/>
        </w:rPr>
        <w:t xml:space="preserve"> IoT </w:t>
      </w:r>
      <w:r>
        <w:rPr>
          <w:rFonts w:hint="eastAsia"/>
        </w:rPr>
        <w:t>场景所需的安全要求，也未建立访问控制模型的分类法来定义文中讨论模型的特征。</w:t>
      </w:r>
    </w:p>
    <w:p w14:paraId="2C95CCC6" w14:textId="77777777" w:rsidR="000A12DE" w:rsidRDefault="000A12DE" w:rsidP="000A12DE">
      <w:pPr>
        <w:pStyle w:val="aff6"/>
      </w:pPr>
    </w:p>
    <w:p w14:paraId="09DD8FB7" w14:textId="77777777" w:rsidR="000A12DE" w:rsidRPr="00B16381" w:rsidRDefault="000A12DE" w:rsidP="000A12DE">
      <w:pPr>
        <w:pStyle w:val="aff6"/>
        <w:spacing w:before="48" w:after="48"/>
        <w:ind w:firstLineChars="0" w:firstLine="0"/>
        <w:jc w:val="center"/>
        <w:rPr>
          <w:rFonts w:ascii="黑体" w:eastAsia="黑体" w:hAnsi="黑体"/>
          <w:sz w:val="21"/>
          <w:szCs w:val="21"/>
        </w:rPr>
      </w:pPr>
      <w:r w:rsidRPr="00B16381">
        <w:rPr>
          <w:rFonts w:ascii="黑体" w:eastAsia="黑体" w:hAnsi="黑体" w:hint="eastAsia"/>
          <w:sz w:val="21"/>
          <w:szCs w:val="21"/>
        </w:rPr>
        <w:t>表1 相关工作的范围比较</w:t>
      </w:r>
    </w:p>
    <w:p w14:paraId="13DF1369" w14:textId="77777777" w:rsidR="000A12DE" w:rsidRDefault="000A12DE" w:rsidP="000A12DE">
      <w:pPr>
        <w:pStyle w:val="aff6"/>
        <w:ind w:firstLineChars="0" w:firstLine="0"/>
      </w:pPr>
      <w:r w:rsidRPr="00361E80">
        <w:rPr>
          <w:noProof/>
        </w:rPr>
        <w:pict w14:anchorId="53649949">
          <v:shape id="_x0000_i1034" type="#_x0000_t75" style="width:425.05pt;height:93.2pt;visibility:visible">
            <v:imagedata r:id="rId31" o:title=""/>
          </v:shape>
        </w:pict>
      </w:r>
    </w:p>
    <w:p w14:paraId="6FF851E6" w14:textId="77777777" w:rsidR="000A12DE" w:rsidRDefault="000A12DE" w:rsidP="000A12DE">
      <w:pPr>
        <w:pStyle w:val="aff6"/>
      </w:pPr>
      <w:r>
        <w:rPr>
          <w:rFonts w:hint="eastAsia"/>
        </w:rPr>
        <w:t>在文献</w:t>
      </w:r>
      <w:r>
        <w:rPr>
          <w:rFonts w:hint="eastAsia"/>
        </w:rPr>
        <w:t xml:space="preserve"> [20] </w:t>
      </w:r>
      <w:r>
        <w:rPr>
          <w:rFonts w:hint="eastAsia"/>
        </w:rPr>
        <w:t>中，作者分析了多种解决方案的性能，重点关注</w:t>
      </w:r>
      <w:r>
        <w:rPr>
          <w:rFonts w:hint="eastAsia"/>
        </w:rPr>
        <w:t xml:space="preserve"> IoT </w:t>
      </w:r>
      <w:r>
        <w:rPr>
          <w:rFonts w:hint="eastAsia"/>
        </w:rPr>
        <w:t>设备的访问控制，特别是基于区块链技术的方案。然而，该文章并未明确评估解决方案必须满足的需求，也未提供用于识别适用于</w:t>
      </w:r>
      <w:r>
        <w:rPr>
          <w:rFonts w:hint="eastAsia"/>
        </w:rPr>
        <w:t xml:space="preserve"> IoT </w:t>
      </w:r>
      <w:r>
        <w:rPr>
          <w:rFonts w:hint="eastAsia"/>
        </w:rPr>
        <w:t>环境的访问控制类型的分类法。</w:t>
      </w:r>
    </w:p>
    <w:p w14:paraId="246ACB95" w14:textId="77777777" w:rsidR="000A12DE" w:rsidRDefault="000A12DE" w:rsidP="000A12DE">
      <w:pPr>
        <w:pStyle w:val="aff6"/>
      </w:pPr>
      <w:r>
        <w:rPr>
          <w:rFonts w:hint="eastAsia"/>
        </w:rPr>
        <w:t>在文献</w:t>
      </w:r>
      <w:r>
        <w:rPr>
          <w:rFonts w:hint="eastAsia"/>
        </w:rPr>
        <w:t xml:space="preserve"> [20] </w:t>
      </w:r>
      <w:r>
        <w:rPr>
          <w:rFonts w:hint="eastAsia"/>
        </w:rPr>
        <w:t>中，作者分析了多种解决方案的性能，重点关注</w:t>
      </w:r>
      <w:r>
        <w:rPr>
          <w:rFonts w:hint="eastAsia"/>
        </w:rPr>
        <w:t xml:space="preserve"> IoT </w:t>
      </w:r>
      <w:r>
        <w:rPr>
          <w:rFonts w:hint="eastAsia"/>
        </w:rPr>
        <w:t>设备的访问控制，特别是基于区块链技术的方案。然而，该文章并未明确评估解决方案必须满足的需求，也未提供用于识别适用于</w:t>
      </w:r>
      <w:r>
        <w:rPr>
          <w:rFonts w:hint="eastAsia"/>
        </w:rPr>
        <w:t xml:space="preserve"> IoT </w:t>
      </w:r>
      <w:r>
        <w:rPr>
          <w:rFonts w:hint="eastAsia"/>
        </w:rPr>
        <w:t>环境的访问控制类型的分类法。</w:t>
      </w:r>
    </w:p>
    <w:p w14:paraId="3010E3AE" w14:textId="77777777" w:rsidR="000A12DE" w:rsidRDefault="000A12DE" w:rsidP="000A12DE">
      <w:pPr>
        <w:pStyle w:val="aff6"/>
      </w:pPr>
      <w:r>
        <w:rPr>
          <w:rFonts w:hint="eastAsia"/>
        </w:rPr>
        <w:t>文献</w:t>
      </w:r>
      <w:r>
        <w:rPr>
          <w:rFonts w:hint="eastAsia"/>
        </w:rPr>
        <w:t xml:space="preserve"> [21] </w:t>
      </w:r>
      <w:r>
        <w:rPr>
          <w:rFonts w:hint="eastAsia"/>
        </w:rPr>
        <w:t>讨论了区块链在</w:t>
      </w:r>
      <w:r>
        <w:rPr>
          <w:rFonts w:hint="eastAsia"/>
        </w:rPr>
        <w:t xml:space="preserve"> IoT </w:t>
      </w:r>
      <w:r>
        <w:rPr>
          <w:rFonts w:hint="eastAsia"/>
        </w:rPr>
        <w:t>环境中的解决方案的优缺点。虽然文章概述了与访问控制相关的各种提案的适用范围，但并未明确指出</w:t>
      </w:r>
      <w:r>
        <w:rPr>
          <w:rFonts w:hint="eastAsia"/>
        </w:rPr>
        <w:t xml:space="preserve"> IoT </w:t>
      </w:r>
      <w:r>
        <w:rPr>
          <w:rFonts w:hint="eastAsia"/>
        </w:rPr>
        <w:t>环境中应解决的安全需求。作者识别了一些未来研究方向，包括安全性、可扩展性、人工智能、元宇宙、大数据、移动边缘计算和联邦学习。然而，文章未深入探讨</w:t>
      </w:r>
      <w:r>
        <w:rPr>
          <w:rFonts w:hint="eastAsia"/>
        </w:rPr>
        <w:t xml:space="preserve"> IoT </w:t>
      </w:r>
      <w:r>
        <w:rPr>
          <w:rFonts w:hint="eastAsia"/>
        </w:rPr>
        <w:t>环境的具体需求，也未建立</w:t>
      </w:r>
      <w:r>
        <w:rPr>
          <w:rFonts w:hint="eastAsia"/>
        </w:rPr>
        <w:t xml:space="preserve"> IoT </w:t>
      </w:r>
      <w:r>
        <w:rPr>
          <w:rFonts w:hint="eastAsia"/>
        </w:rPr>
        <w:t>环境中的授权模型分类法。</w:t>
      </w:r>
    </w:p>
    <w:p w14:paraId="12FB47CE" w14:textId="77777777" w:rsidR="000A12DE" w:rsidRDefault="000A12DE" w:rsidP="000A12DE">
      <w:pPr>
        <w:pStyle w:val="aff6"/>
      </w:pPr>
      <w:r>
        <w:rPr>
          <w:rFonts w:hint="eastAsia"/>
        </w:rPr>
        <w:t>文献</w:t>
      </w:r>
      <w:r>
        <w:rPr>
          <w:rFonts w:hint="eastAsia"/>
        </w:rPr>
        <w:t xml:space="preserve"> [22] </w:t>
      </w:r>
      <w:r>
        <w:rPr>
          <w:rFonts w:hint="eastAsia"/>
        </w:rPr>
        <w:t>针对</w:t>
      </w:r>
      <w:r>
        <w:rPr>
          <w:rFonts w:hint="eastAsia"/>
        </w:rPr>
        <w:t xml:space="preserve"> IoT </w:t>
      </w:r>
      <w:r>
        <w:rPr>
          <w:rFonts w:hint="eastAsia"/>
        </w:rPr>
        <w:t>环境中的基于属性的加密（</w:t>
      </w:r>
      <w:r>
        <w:rPr>
          <w:rFonts w:hint="eastAsia"/>
        </w:rPr>
        <w:t>ABE</w:t>
      </w:r>
      <w:r>
        <w:rPr>
          <w:rFonts w:hint="eastAsia"/>
        </w:rPr>
        <w:t>）解决方案进行了综述，重点关注这些方案的性能。然而，该文章未研究这些解决方案所需的具体控制和安全需求。文章提到的一个重要方面是后量子技术可能对研究模型产生的影响，但该主题超出了文章的主要范围。</w:t>
      </w:r>
    </w:p>
    <w:p w14:paraId="4CFE6926" w14:textId="77777777" w:rsidR="000A12DE" w:rsidRDefault="000A12DE" w:rsidP="000A12DE">
      <w:pPr>
        <w:pStyle w:val="aff6"/>
      </w:pPr>
      <w:r>
        <w:rPr>
          <w:rFonts w:hint="eastAsia"/>
        </w:rPr>
        <w:t>文献</w:t>
      </w:r>
      <w:r>
        <w:rPr>
          <w:rFonts w:hint="eastAsia"/>
        </w:rPr>
        <w:t xml:space="preserve"> [23] </w:t>
      </w:r>
      <w:r>
        <w:rPr>
          <w:rFonts w:hint="eastAsia"/>
        </w:rPr>
        <w:t>提出了一个</w:t>
      </w:r>
      <w:r>
        <w:rPr>
          <w:rFonts w:hint="eastAsia"/>
        </w:rPr>
        <w:t xml:space="preserve"> IoT </w:t>
      </w:r>
      <w:r>
        <w:rPr>
          <w:rFonts w:hint="eastAsia"/>
        </w:rPr>
        <w:t>环境的安全框架，概述了应对云计算、雾计算和边缘计算等方面所需的安全能力，并介绍了</w:t>
      </w:r>
      <w:r>
        <w:rPr>
          <w:rFonts w:hint="eastAsia"/>
        </w:rPr>
        <w:t xml:space="preserve"> IoT </w:t>
      </w:r>
      <w:r>
        <w:rPr>
          <w:rFonts w:hint="eastAsia"/>
        </w:rPr>
        <w:t>核心架构的各层、组件和流程。然而，该文章未明确</w:t>
      </w:r>
      <w:r>
        <w:rPr>
          <w:rFonts w:hint="eastAsia"/>
        </w:rPr>
        <w:t xml:space="preserve"> IoT </w:t>
      </w:r>
      <w:r>
        <w:rPr>
          <w:rFonts w:hint="eastAsia"/>
        </w:rPr>
        <w:t>环境必须满足的需求，也未提供</w:t>
      </w:r>
      <w:r>
        <w:rPr>
          <w:rFonts w:hint="eastAsia"/>
        </w:rPr>
        <w:t xml:space="preserve"> IoT </w:t>
      </w:r>
      <w:r>
        <w:rPr>
          <w:rFonts w:hint="eastAsia"/>
        </w:rPr>
        <w:t>环境中访问控制模</w:t>
      </w:r>
      <w:r>
        <w:rPr>
          <w:rFonts w:hint="eastAsia"/>
        </w:rPr>
        <w:lastRenderedPageBreak/>
        <w:t>型的分类法。</w:t>
      </w:r>
    </w:p>
    <w:p w14:paraId="5714C34D" w14:textId="77777777" w:rsidR="000A12DE" w:rsidRDefault="000A12DE" w:rsidP="000A12DE">
      <w:pPr>
        <w:pStyle w:val="aff6"/>
      </w:pPr>
      <w:r>
        <w:rPr>
          <w:rFonts w:hint="eastAsia"/>
        </w:rPr>
        <w:t>文献</w:t>
      </w:r>
      <w:r>
        <w:rPr>
          <w:rFonts w:hint="eastAsia"/>
        </w:rPr>
        <w:t xml:space="preserve"> [24] </w:t>
      </w:r>
      <w:r>
        <w:rPr>
          <w:rFonts w:hint="eastAsia"/>
        </w:rPr>
        <w:t>提出了传统授权模型及其在</w:t>
      </w:r>
      <w:r>
        <w:rPr>
          <w:rFonts w:hint="eastAsia"/>
        </w:rPr>
        <w:t xml:space="preserve"> IoT </w:t>
      </w:r>
      <w:r>
        <w:rPr>
          <w:rFonts w:hint="eastAsia"/>
        </w:rPr>
        <w:t>环境中的应用的分类法。文章描述了这些模型对资源施加的控制以及用于实现授权的框架，并比较了环境需求与现有模型之间的关系。然而，该文章未讨论</w:t>
      </w:r>
      <w:r>
        <w:rPr>
          <w:rFonts w:hint="eastAsia"/>
        </w:rPr>
        <w:t xml:space="preserve"> IoT </w:t>
      </w:r>
      <w:r>
        <w:rPr>
          <w:rFonts w:hint="eastAsia"/>
        </w:rPr>
        <w:t>架构或市场中现有云模型之间的关联。</w:t>
      </w:r>
    </w:p>
    <w:p w14:paraId="52953B69" w14:textId="77777777" w:rsidR="000A12DE" w:rsidRDefault="000A12DE" w:rsidP="000A12DE">
      <w:pPr>
        <w:pStyle w:val="aff6"/>
      </w:pPr>
      <w:r>
        <w:rPr>
          <w:rFonts w:hint="eastAsia"/>
        </w:rPr>
        <w:t>从表</w:t>
      </w:r>
      <w:r>
        <w:rPr>
          <w:rFonts w:hint="eastAsia"/>
        </w:rPr>
        <w:t xml:space="preserve"> 1 </w:t>
      </w:r>
      <w:r>
        <w:rPr>
          <w:rFonts w:hint="eastAsia"/>
        </w:rPr>
        <w:t>所提供的信息可以看出，本文涵盖了</w:t>
      </w:r>
      <w:r>
        <w:rPr>
          <w:rFonts w:hint="eastAsia"/>
        </w:rPr>
        <w:t xml:space="preserve"> IoT </w:t>
      </w:r>
      <w:r>
        <w:rPr>
          <w:rFonts w:hint="eastAsia"/>
        </w:rPr>
        <w:t>生态系统中的所有相关技术，从而构建了一个完整的</w:t>
      </w:r>
      <w:r>
        <w:rPr>
          <w:rFonts w:hint="eastAsia"/>
        </w:rPr>
        <w:t xml:space="preserve"> IoT </w:t>
      </w:r>
      <w:r>
        <w:rPr>
          <w:rFonts w:hint="eastAsia"/>
        </w:rPr>
        <w:t>授权解决方案综述。本文包括对架构（含区块链）以及云平台的分析，这是与以往研究的主要区别。此外，本文基于标准授权模型提出了一个分类法，并识别了安全需求，而这些内容在相关研究中并未全部涵盖。</w:t>
      </w:r>
    </w:p>
    <w:p w14:paraId="42150E33" w14:textId="77777777" w:rsidR="000A12DE" w:rsidRDefault="000A12DE" w:rsidP="000A12DE">
      <w:pPr>
        <w:pStyle w:val="aff6"/>
      </w:pPr>
    </w:p>
    <w:p w14:paraId="3CCE9950" w14:textId="77777777" w:rsidR="000A12DE" w:rsidRDefault="000A12DE" w:rsidP="006823DA">
      <w:pPr>
        <w:pStyle w:val="aff6"/>
        <w:numPr>
          <w:ilvl w:val="0"/>
          <w:numId w:val="2"/>
        </w:numPr>
        <w:ind w:left="357" w:firstLineChars="0" w:hanging="357"/>
      </w:pPr>
      <w:r>
        <w:rPr>
          <w:rFonts w:hint="eastAsia"/>
        </w:rPr>
        <w:t>方法学</w:t>
      </w:r>
    </w:p>
    <w:p w14:paraId="5CDC6349" w14:textId="77777777" w:rsidR="000A12DE" w:rsidRDefault="000A12DE" w:rsidP="000A12DE">
      <w:pPr>
        <w:pStyle w:val="aff6"/>
      </w:pPr>
      <w:r>
        <w:rPr>
          <w:rFonts w:hint="eastAsia"/>
        </w:rPr>
        <w:t>我们采用</w:t>
      </w:r>
      <w:r>
        <w:rPr>
          <w:rFonts w:hint="eastAsia"/>
        </w:rPr>
        <w:t xml:space="preserve"> PRISMA </w:t>
      </w:r>
      <w:r>
        <w:rPr>
          <w:rFonts w:hint="eastAsia"/>
        </w:rPr>
        <w:t>方法学来开展本次系统性综述与元分析。</w:t>
      </w:r>
      <w:r>
        <w:rPr>
          <w:rFonts w:hint="eastAsia"/>
        </w:rPr>
        <w:t xml:space="preserve">PRISMA </w:t>
      </w:r>
      <w:r>
        <w:rPr>
          <w:rFonts w:hint="eastAsia"/>
        </w:rPr>
        <w:t>是一种正式且标准化的方法学，通常包括三个阶段：规划、执行和报告，</w:t>
      </w:r>
      <w:r>
        <w:rPr>
          <w:rFonts w:hint="eastAsia"/>
        </w:rPr>
        <w:t>[25]</w:t>
      </w:r>
      <w:r>
        <w:rPr>
          <w:rFonts w:hint="eastAsia"/>
        </w:rPr>
        <w:t>。</w:t>
      </w:r>
    </w:p>
    <w:p w14:paraId="0DD9BD77" w14:textId="77777777" w:rsidR="000A12DE" w:rsidRDefault="000A12DE" w:rsidP="000A12DE">
      <w:pPr>
        <w:pStyle w:val="aff6"/>
      </w:pPr>
      <w:r>
        <w:rPr>
          <w:rFonts w:hint="eastAsia"/>
        </w:rPr>
        <w:t>选择该方法的依据来自对文献</w:t>
      </w:r>
      <w:r>
        <w:rPr>
          <w:rFonts w:hint="eastAsia"/>
        </w:rPr>
        <w:t xml:space="preserve"> [26] </w:t>
      </w:r>
      <w:r>
        <w:rPr>
          <w:rFonts w:hint="eastAsia"/>
        </w:rPr>
        <w:t>的研究所得的启示。</w:t>
      </w:r>
      <w:r>
        <w:rPr>
          <w:rFonts w:hint="eastAsia"/>
        </w:rPr>
        <w:t xml:space="preserve">PRISMA </w:t>
      </w:r>
      <w:r>
        <w:rPr>
          <w:rFonts w:hint="eastAsia"/>
        </w:rPr>
        <w:t>为报告综述的结构与内容提供了完整的框架，包括摘要的应用方式以及用于展示文献筛选过程的流程图。</w:t>
      </w:r>
    </w:p>
    <w:p w14:paraId="75463ED1" w14:textId="77777777" w:rsidR="000A12DE" w:rsidRDefault="000A12DE" w:rsidP="000A12DE">
      <w:pPr>
        <w:pStyle w:val="aff6"/>
      </w:pPr>
      <w:r>
        <w:rPr>
          <w:rFonts w:hint="eastAsia"/>
        </w:rPr>
        <w:t>为确保对本次文献综述中所评估文章的严谨性，由两名独立审稿人分别进行评估；若出现分歧，则通过协商一致的方式解决。</w:t>
      </w:r>
    </w:p>
    <w:p w14:paraId="22E4C7CC" w14:textId="77777777" w:rsidR="000A12DE" w:rsidRDefault="000A12DE" w:rsidP="000A12DE">
      <w:pPr>
        <w:pStyle w:val="aff6"/>
        <w:ind w:firstLineChars="0"/>
      </w:pPr>
    </w:p>
    <w:p w14:paraId="3DD197EE" w14:textId="77777777" w:rsidR="000A12DE" w:rsidRDefault="000A12DE" w:rsidP="006823DA">
      <w:pPr>
        <w:pStyle w:val="aff6"/>
        <w:numPr>
          <w:ilvl w:val="1"/>
          <w:numId w:val="2"/>
        </w:numPr>
        <w:ind w:left="420" w:firstLineChars="0"/>
      </w:pPr>
      <w:r>
        <w:rPr>
          <w:rFonts w:hint="eastAsia"/>
        </w:rPr>
        <w:t>规划</w:t>
      </w:r>
    </w:p>
    <w:p w14:paraId="2CBE4F7E" w14:textId="77777777" w:rsidR="000A12DE" w:rsidRDefault="000A12DE" w:rsidP="000A12DE">
      <w:pPr>
        <w:pStyle w:val="aff6"/>
      </w:pPr>
      <w:r>
        <w:rPr>
          <w:rFonts w:hint="eastAsia"/>
        </w:rPr>
        <w:t>此阶段描述了为开展本次调研所进行的规划工作。主要任务包括制定研究问题、设计检索字符串以及选择相关数据库。</w:t>
      </w:r>
    </w:p>
    <w:p w14:paraId="1BFC59EF" w14:textId="77777777" w:rsidR="000A12DE" w:rsidRDefault="000A12DE" w:rsidP="000A12DE">
      <w:pPr>
        <w:pStyle w:val="aff6"/>
      </w:pPr>
      <w:r>
        <w:rPr>
          <w:rFonts w:hint="eastAsia"/>
        </w:rPr>
        <w:t>研究问题（</w:t>
      </w:r>
      <w:r>
        <w:rPr>
          <w:rFonts w:hint="eastAsia"/>
        </w:rPr>
        <w:t>Research questions</w:t>
      </w:r>
      <w:r>
        <w:rPr>
          <w:rFonts w:hint="eastAsia"/>
        </w:rPr>
        <w:t>）。本次综述的方法学始于以下研究问题：授权解决方案在不同</w:t>
      </w:r>
      <w:r>
        <w:rPr>
          <w:rFonts w:hint="eastAsia"/>
        </w:rPr>
        <w:t xml:space="preserve"> IoT </w:t>
      </w:r>
      <w:r>
        <w:rPr>
          <w:rFonts w:hint="eastAsia"/>
        </w:rPr>
        <w:t>环境中的关键需求是什么？现有提出的解决方案在多大程度上有效满足这些需求？这些解决方案是否可以基于标准授权模型组织成一个分类体系？检索字符串（</w:t>
      </w:r>
      <w:r>
        <w:rPr>
          <w:rFonts w:hint="eastAsia"/>
        </w:rPr>
        <w:t>Search strings</w:t>
      </w:r>
      <w:r>
        <w:rPr>
          <w:rFonts w:hint="eastAsia"/>
        </w:rPr>
        <w:t>）。基于上述研究问题，我们确定以下关键词作为检索基础：</w:t>
      </w:r>
      <w:r>
        <w:rPr>
          <w:rFonts w:hint="eastAsia"/>
        </w:rPr>
        <w:t>Internet of Things</w:t>
      </w:r>
      <w:r>
        <w:rPr>
          <w:rFonts w:hint="eastAsia"/>
        </w:rPr>
        <w:t>、</w:t>
      </w:r>
      <w:r>
        <w:rPr>
          <w:rFonts w:hint="eastAsia"/>
        </w:rPr>
        <w:t>IoT</w:t>
      </w:r>
      <w:r>
        <w:rPr>
          <w:rFonts w:hint="eastAsia"/>
        </w:rPr>
        <w:t>、</w:t>
      </w:r>
      <w:r>
        <w:rPr>
          <w:rFonts w:hint="eastAsia"/>
        </w:rPr>
        <w:t>authorization</w:t>
      </w:r>
      <w:r>
        <w:rPr>
          <w:rFonts w:hint="eastAsia"/>
        </w:rPr>
        <w:t>、</w:t>
      </w:r>
      <w:r>
        <w:rPr>
          <w:rFonts w:hint="eastAsia"/>
        </w:rPr>
        <w:t>access control</w:t>
      </w:r>
      <w:r>
        <w:rPr>
          <w:rFonts w:hint="eastAsia"/>
        </w:rPr>
        <w:t>、</w:t>
      </w:r>
      <w:r>
        <w:rPr>
          <w:rFonts w:hint="eastAsia"/>
        </w:rPr>
        <w:t>architecture</w:t>
      </w:r>
      <w:r>
        <w:rPr>
          <w:rFonts w:hint="eastAsia"/>
        </w:rPr>
        <w:t>，同时排除综述类文章。</w:t>
      </w:r>
    </w:p>
    <w:p w14:paraId="3B12F267" w14:textId="77777777" w:rsidR="000A12DE" w:rsidRDefault="000A12DE" w:rsidP="000A12DE">
      <w:pPr>
        <w:pStyle w:val="aff6"/>
      </w:pPr>
      <w:r>
        <w:rPr>
          <w:rFonts w:hint="eastAsia"/>
        </w:rPr>
        <w:t>在</w:t>
      </w:r>
      <w:r>
        <w:rPr>
          <w:rFonts w:hint="eastAsia"/>
        </w:rPr>
        <w:t xml:space="preserve"> scholar.google.com </w:t>
      </w:r>
      <w:r>
        <w:rPr>
          <w:rFonts w:hint="eastAsia"/>
        </w:rPr>
        <w:t>和</w:t>
      </w:r>
      <w:r>
        <w:rPr>
          <w:rFonts w:hint="eastAsia"/>
        </w:rPr>
        <w:t xml:space="preserve"> google.com </w:t>
      </w:r>
      <w:r>
        <w:rPr>
          <w:rFonts w:hint="eastAsia"/>
        </w:rPr>
        <w:t>中使用的检索字符串如下：</w:t>
      </w:r>
    </w:p>
    <w:p w14:paraId="60EA2552" w14:textId="77777777" w:rsidR="000A12DE" w:rsidRDefault="000A12DE" w:rsidP="000A12DE">
      <w:pPr>
        <w:pStyle w:val="aff6"/>
        <w:ind w:left="840"/>
      </w:pPr>
      <w:r w:rsidRPr="00B75718">
        <w:t xml:space="preserve">•site:sciencedirect.com AND "internet of things" OR "IoT" AND </w:t>
      </w:r>
      <w:proofErr w:type="spellStart"/>
      <w:r w:rsidRPr="00B75718">
        <w:lastRenderedPageBreak/>
        <w:t>intitle:"authorization</w:t>
      </w:r>
      <w:proofErr w:type="spellEnd"/>
      <w:r w:rsidRPr="00B75718">
        <w:t>" AND "access</w:t>
      </w:r>
      <w:r w:rsidRPr="00B75718">
        <w:br/>
        <w:t>control" AND -"survey" AND "architecture"</w:t>
      </w:r>
      <w:r w:rsidRPr="00B75718">
        <w:br/>
        <w:t xml:space="preserve">•site:ieee.org AND "internet of things" OR "IoT" AND </w:t>
      </w:r>
      <w:proofErr w:type="spellStart"/>
      <w:r w:rsidRPr="00B75718">
        <w:t>intitle:"authorization</w:t>
      </w:r>
      <w:proofErr w:type="spellEnd"/>
      <w:r w:rsidRPr="00B75718">
        <w:t>" AND "access control" AND</w:t>
      </w:r>
      <w:r w:rsidRPr="00B75718">
        <w:br/>
        <w:t>-"survey" AND "architecture"</w:t>
      </w:r>
      <w:r w:rsidRPr="00B75718">
        <w:br/>
        <w:t xml:space="preserve">•site:dl.acm.org AND "internet of things" OR "IoT" AND </w:t>
      </w:r>
      <w:proofErr w:type="spellStart"/>
      <w:r w:rsidRPr="00B75718">
        <w:t>intitle:"authorization</w:t>
      </w:r>
      <w:proofErr w:type="spellEnd"/>
      <w:r w:rsidRPr="00B75718">
        <w:t>" AND "access control"</w:t>
      </w:r>
      <w:r w:rsidRPr="00B75718">
        <w:br/>
        <w:t>AND -"survey" AND "architecture"</w:t>
      </w:r>
      <w:r w:rsidRPr="00B75718">
        <w:br/>
        <w:t xml:space="preserve">•site:springer.com AND "internet of things" OR "IoT" AND </w:t>
      </w:r>
      <w:proofErr w:type="spellStart"/>
      <w:r w:rsidRPr="00B75718">
        <w:t>intitle:"authorization</w:t>
      </w:r>
      <w:proofErr w:type="spellEnd"/>
      <w:r w:rsidRPr="00B75718">
        <w:t>" AND "access control"</w:t>
      </w:r>
      <w:r w:rsidRPr="00B75718">
        <w:br/>
        <w:t>AND -"survey" AND "architecture"</w:t>
      </w:r>
      <w:r w:rsidRPr="00B75718">
        <w:br/>
        <w:t xml:space="preserve">•site:researchgate.net AND "internet of things" OR "IoT" AND </w:t>
      </w:r>
      <w:proofErr w:type="spellStart"/>
      <w:r w:rsidRPr="00B75718">
        <w:t>intitle:"authorization</w:t>
      </w:r>
      <w:proofErr w:type="spellEnd"/>
      <w:r w:rsidRPr="00B75718">
        <w:t>" AND "access con-</w:t>
      </w:r>
      <w:r w:rsidRPr="00B75718">
        <w:br/>
      </w:r>
      <w:proofErr w:type="spellStart"/>
      <w:r w:rsidRPr="00B75718">
        <w:t>trol</w:t>
      </w:r>
      <w:proofErr w:type="spellEnd"/>
      <w:r w:rsidRPr="00B75718">
        <w:t>" AND -"survey" AND "architecture"</w:t>
      </w:r>
      <w:r w:rsidRPr="00B75718">
        <w:br/>
        <w:t xml:space="preserve">•site:mdpi.com AND "internet of things" OR "IoT" AND </w:t>
      </w:r>
      <w:proofErr w:type="spellStart"/>
      <w:r w:rsidRPr="00B75718">
        <w:t>intitle:"authorization</w:t>
      </w:r>
      <w:proofErr w:type="spellEnd"/>
      <w:r w:rsidRPr="00B75718">
        <w:t>" AND "access control"</w:t>
      </w:r>
      <w:r w:rsidRPr="00B75718">
        <w:br/>
        <w:t>AND -"survey" AND "architecture"</w:t>
      </w:r>
    </w:p>
    <w:p w14:paraId="11A694B5" w14:textId="77777777" w:rsidR="000A12DE" w:rsidRDefault="000A12DE" w:rsidP="000A12DE">
      <w:pPr>
        <w:pStyle w:val="aff6"/>
      </w:pPr>
      <w:r>
        <w:rPr>
          <w:rFonts w:hint="eastAsia"/>
        </w:rPr>
        <w:t>数据库选择（</w:t>
      </w:r>
      <w:r>
        <w:rPr>
          <w:rFonts w:hint="eastAsia"/>
        </w:rPr>
        <w:t>Database selection</w:t>
      </w:r>
      <w:r>
        <w:rPr>
          <w:rFonts w:hint="eastAsia"/>
        </w:rPr>
        <w:t>）。基于所定义的检索字符串，信息收集主要通过两类工具完成：互联网搜索引擎和科学文献数据库。使用的搜索引擎包括</w:t>
      </w:r>
      <w:r>
        <w:rPr>
          <w:rFonts w:hint="eastAsia"/>
        </w:rPr>
        <w:t xml:space="preserve"> Google </w:t>
      </w:r>
      <w:r>
        <w:rPr>
          <w:rFonts w:hint="eastAsia"/>
        </w:rPr>
        <w:t>和</w:t>
      </w:r>
      <w:r>
        <w:rPr>
          <w:rFonts w:hint="eastAsia"/>
        </w:rPr>
        <w:t xml:space="preserve"> Google Scholar</w:t>
      </w:r>
      <w:r>
        <w:rPr>
          <w:rFonts w:hint="eastAsia"/>
        </w:rPr>
        <w:t>；访问的科学与研究数据库包括</w:t>
      </w:r>
      <w:r>
        <w:rPr>
          <w:rFonts w:hint="eastAsia"/>
        </w:rPr>
        <w:t xml:space="preserve"> ScienceDirect</w:t>
      </w:r>
      <w:r>
        <w:rPr>
          <w:rFonts w:hint="eastAsia"/>
        </w:rPr>
        <w:t>、</w:t>
      </w:r>
      <w:r>
        <w:rPr>
          <w:rFonts w:hint="eastAsia"/>
        </w:rPr>
        <w:t>IEEE Xplore</w:t>
      </w:r>
      <w:r>
        <w:rPr>
          <w:rFonts w:hint="eastAsia"/>
        </w:rPr>
        <w:t>、</w:t>
      </w:r>
      <w:r>
        <w:rPr>
          <w:rFonts w:hint="eastAsia"/>
        </w:rPr>
        <w:t>Springer</w:t>
      </w:r>
      <w:r>
        <w:rPr>
          <w:rFonts w:hint="eastAsia"/>
        </w:rPr>
        <w:t>、</w:t>
      </w:r>
      <w:r>
        <w:rPr>
          <w:rFonts w:hint="eastAsia"/>
        </w:rPr>
        <w:t>ACM Digital Library</w:t>
      </w:r>
      <w:r>
        <w:rPr>
          <w:rFonts w:hint="eastAsia"/>
        </w:rPr>
        <w:t>、</w:t>
      </w:r>
      <w:r>
        <w:rPr>
          <w:rFonts w:hint="eastAsia"/>
        </w:rPr>
        <w:t xml:space="preserve">ResearchGate </w:t>
      </w:r>
      <w:r>
        <w:rPr>
          <w:rFonts w:hint="eastAsia"/>
        </w:rPr>
        <w:t>和</w:t>
      </w:r>
      <w:r>
        <w:rPr>
          <w:rFonts w:hint="eastAsia"/>
        </w:rPr>
        <w:t xml:space="preserve"> MDPI</w:t>
      </w:r>
      <w:r>
        <w:rPr>
          <w:rFonts w:hint="eastAsia"/>
        </w:rPr>
        <w:t>。此外，我们还在若干标准化组织与行业倡议的官方网站上进行了检索，例如</w:t>
      </w:r>
      <w:r>
        <w:rPr>
          <w:rFonts w:hint="eastAsia"/>
        </w:rPr>
        <w:t xml:space="preserve"> IETF</w:t>
      </w:r>
      <w:r>
        <w:rPr>
          <w:rFonts w:hint="eastAsia"/>
        </w:rPr>
        <w:t>（</w:t>
      </w:r>
      <w:r>
        <w:rPr>
          <w:rFonts w:hint="eastAsia"/>
        </w:rPr>
        <w:t>Internet Engineering Task Force</w:t>
      </w:r>
      <w:r>
        <w:rPr>
          <w:rFonts w:hint="eastAsia"/>
        </w:rPr>
        <w:t>）、</w:t>
      </w:r>
      <w:r>
        <w:rPr>
          <w:rFonts w:hint="eastAsia"/>
        </w:rPr>
        <w:t>OASIS</w:t>
      </w:r>
      <w:r>
        <w:rPr>
          <w:rFonts w:hint="eastAsia"/>
        </w:rPr>
        <w:t>（</w:t>
      </w:r>
      <w:r>
        <w:rPr>
          <w:rFonts w:hint="eastAsia"/>
        </w:rPr>
        <w:t>Organization for the Advancement of Structured Information Standards</w:t>
      </w:r>
      <w:r>
        <w:rPr>
          <w:rFonts w:hint="eastAsia"/>
        </w:rPr>
        <w:t>）、</w:t>
      </w:r>
      <w:r>
        <w:rPr>
          <w:rFonts w:hint="eastAsia"/>
        </w:rPr>
        <w:t>NIST</w:t>
      </w:r>
      <w:r>
        <w:rPr>
          <w:rFonts w:hint="eastAsia"/>
        </w:rPr>
        <w:t>（</w:t>
      </w:r>
      <w:r>
        <w:rPr>
          <w:rFonts w:hint="eastAsia"/>
        </w:rPr>
        <w:t>National Institute of Standards and Technology</w:t>
      </w:r>
      <w:r>
        <w:rPr>
          <w:rFonts w:hint="eastAsia"/>
        </w:rPr>
        <w:t>）以及</w:t>
      </w:r>
      <w:r>
        <w:rPr>
          <w:rFonts w:hint="eastAsia"/>
        </w:rPr>
        <w:t xml:space="preserve"> Kantara Initiative</w:t>
      </w:r>
      <w:r>
        <w:rPr>
          <w:rFonts w:hint="eastAsia"/>
        </w:rPr>
        <w:t>。最后，我们查阅了来自各</w:t>
      </w:r>
      <w:r>
        <w:rPr>
          <w:rFonts w:hint="eastAsia"/>
        </w:rPr>
        <w:t xml:space="preserve"> IoT </w:t>
      </w:r>
      <w:r>
        <w:rPr>
          <w:rFonts w:hint="eastAsia"/>
        </w:rPr>
        <w:t>平台提供商的网站。</w:t>
      </w:r>
    </w:p>
    <w:p w14:paraId="3EA39608" w14:textId="77777777" w:rsidR="000A12DE" w:rsidRDefault="000A12DE" w:rsidP="000A12DE">
      <w:pPr>
        <w:pStyle w:val="aff6"/>
      </w:pPr>
    </w:p>
    <w:p w14:paraId="24BF862D" w14:textId="77777777" w:rsidR="000A12DE" w:rsidRDefault="000A12DE" w:rsidP="000A12DE">
      <w:pPr>
        <w:pStyle w:val="aff6"/>
      </w:pPr>
      <w:r>
        <w:rPr>
          <w:rFonts w:hint="eastAsia"/>
        </w:rPr>
        <w:t>基于所收集的数据，我们将研究重点放在</w:t>
      </w:r>
      <w:r>
        <w:rPr>
          <w:rFonts w:hint="eastAsia"/>
        </w:rPr>
        <w:t xml:space="preserve"> IoT </w:t>
      </w:r>
      <w:r>
        <w:rPr>
          <w:rFonts w:hint="eastAsia"/>
        </w:rPr>
        <w:t>授权领域中的三个不同方面：探索专为</w:t>
      </w:r>
      <w:r>
        <w:rPr>
          <w:rFonts w:hint="eastAsia"/>
        </w:rPr>
        <w:t xml:space="preserve"> IoT </w:t>
      </w:r>
      <w:r>
        <w:rPr>
          <w:rFonts w:hint="eastAsia"/>
        </w:rPr>
        <w:t>环境设计的授权模型；调查用于支持</w:t>
      </w:r>
      <w:r>
        <w:rPr>
          <w:rFonts w:hint="eastAsia"/>
        </w:rPr>
        <w:t xml:space="preserve"> IoT </w:t>
      </w:r>
      <w:r>
        <w:rPr>
          <w:rFonts w:hint="eastAsia"/>
        </w:rPr>
        <w:t>授权的架构；对</w:t>
      </w:r>
      <w:r>
        <w:rPr>
          <w:rFonts w:hint="eastAsia"/>
        </w:rPr>
        <w:t xml:space="preserve"> IoT </w:t>
      </w:r>
      <w:r>
        <w:rPr>
          <w:rFonts w:hint="eastAsia"/>
        </w:rPr>
        <w:t>环境中使用的各种现有云平台进行深入分析。为获得具有代表性的授权模型，我们对主要科学期刊平台进行了系统性审查。同样地，我们采用相同的严谨方法研究科学文献中提出的授权架构。对于云平台，我们从市场角度进行了全面评估，以</w:t>
      </w:r>
      <w:r>
        <w:rPr>
          <w:rFonts w:hint="eastAsia"/>
        </w:rPr>
        <w:lastRenderedPageBreak/>
        <w:t>识别能够有效支持</w:t>
      </w:r>
      <w:r>
        <w:rPr>
          <w:rFonts w:hint="eastAsia"/>
        </w:rPr>
        <w:t xml:space="preserve"> IoT </w:t>
      </w:r>
      <w:r>
        <w:rPr>
          <w:rFonts w:hint="eastAsia"/>
        </w:rPr>
        <w:t>生态系统的平台。整个数据收集过程优先考虑最新且相关的研究成果。</w:t>
      </w:r>
    </w:p>
    <w:p w14:paraId="628B3AF2" w14:textId="77777777" w:rsidR="000A12DE" w:rsidRDefault="000A12DE" w:rsidP="000A12DE">
      <w:pPr>
        <w:pStyle w:val="aff6"/>
      </w:pPr>
      <w:r>
        <w:rPr>
          <w:rFonts w:hint="eastAsia"/>
        </w:rPr>
        <w:t>除了用于构建当前解决方案分类法的搜索与信息收集外，我们还针对自</w:t>
      </w:r>
      <w:r>
        <w:rPr>
          <w:rFonts w:hint="eastAsia"/>
        </w:rPr>
        <w:t xml:space="preserve"> 2022 </w:t>
      </w:r>
      <w:r>
        <w:rPr>
          <w:rFonts w:hint="eastAsia"/>
        </w:rPr>
        <w:t>年以来与</w:t>
      </w:r>
      <w:r>
        <w:rPr>
          <w:rFonts w:hint="eastAsia"/>
        </w:rPr>
        <w:t xml:space="preserve"> IoT </w:t>
      </w:r>
      <w:r>
        <w:rPr>
          <w:rFonts w:hint="eastAsia"/>
        </w:rPr>
        <w:t>授权相关的综述文章在科学与研究数据库中进行了额外检索（见第</w:t>
      </w:r>
      <w:r>
        <w:rPr>
          <w:rFonts w:hint="eastAsia"/>
        </w:rPr>
        <w:t xml:space="preserve"> 3 </w:t>
      </w:r>
      <w:r>
        <w:rPr>
          <w:rFonts w:hint="eastAsia"/>
        </w:rPr>
        <w:t>节）。</w:t>
      </w:r>
    </w:p>
    <w:p w14:paraId="12614483" w14:textId="77777777" w:rsidR="000A12DE" w:rsidRDefault="000A12DE" w:rsidP="000A12DE">
      <w:pPr>
        <w:pStyle w:val="aff6"/>
      </w:pPr>
      <w:r>
        <w:rPr>
          <w:rFonts w:hint="eastAsia"/>
        </w:rPr>
        <w:t>纳入</w:t>
      </w:r>
      <w:r>
        <w:rPr>
          <w:rFonts w:hint="eastAsia"/>
        </w:rPr>
        <w:t>/</w:t>
      </w:r>
      <w:r>
        <w:rPr>
          <w:rFonts w:hint="eastAsia"/>
        </w:rPr>
        <w:t>排除标准（</w:t>
      </w:r>
      <w:r>
        <w:rPr>
          <w:rFonts w:hint="eastAsia"/>
        </w:rPr>
        <w:t>Inclusion/Exclusion Criteria</w:t>
      </w:r>
      <w:r>
        <w:rPr>
          <w:rFonts w:hint="eastAsia"/>
        </w:rPr>
        <w:t>）。对所评估文章的纳入标准（</w:t>
      </w:r>
      <w:r>
        <w:rPr>
          <w:rFonts w:hint="eastAsia"/>
        </w:rPr>
        <w:t>IC</w:t>
      </w:r>
      <w:r>
        <w:rPr>
          <w:rFonts w:hint="eastAsia"/>
        </w:rPr>
        <w:t>）和排除标准（</w:t>
      </w:r>
      <w:r>
        <w:rPr>
          <w:rFonts w:hint="eastAsia"/>
        </w:rPr>
        <w:t>EC</w:t>
      </w:r>
      <w:r>
        <w:rPr>
          <w:rFonts w:hint="eastAsia"/>
        </w:rPr>
        <w:t>）如下：</w:t>
      </w:r>
    </w:p>
    <w:p w14:paraId="388E0CF6" w14:textId="77777777" w:rsidR="000A12DE" w:rsidRDefault="000A12DE" w:rsidP="000A12DE">
      <w:pPr>
        <w:pStyle w:val="aff6"/>
      </w:pPr>
      <w:r>
        <w:rPr>
          <w:rFonts w:hint="eastAsia"/>
        </w:rPr>
        <w:t>IC 1</w:t>
      </w:r>
      <w:r>
        <w:rPr>
          <w:rFonts w:hint="eastAsia"/>
        </w:rPr>
        <w:t>：</w:t>
      </w:r>
      <w:r>
        <w:rPr>
          <w:rFonts w:hint="eastAsia"/>
        </w:rPr>
        <w:t xml:space="preserve"> </w:t>
      </w:r>
      <w:r>
        <w:rPr>
          <w:rFonts w:hint="eastAsia"/>
        </w:rPr>
        <w:t>论文提出了一种用于</w:t>
      </w:r>
      <w:r>
        <w:rPr>
          <w:rFonts w:hint="eastAsia"/>
        </w:rPr>
        <w:t xml:space="preserve"> IoT </w:t>
      </w:r>
      <w:r>
        <w:rPr>
          <w:rFonts w:hint="eastAsia"/>
        </w:rPr>
        <w:t>环境的授权服务架构、模型或云平台。</w:t>
      </w:r>
    </w:p>
    <w:p w14:paraId="3C941C20" w14:textId="77777777" w:rsidR="000A12DE" w:rsidRDefault="000A12DE" w:rsidP="000A12DE">
      <w:pPr>
        <w:pStyle w:val="aff6"/>
      </w:pPr>
      <w:r>
        <w:rPr>
          <w:rFonts w:hint="eastAsia"/>
        </w:rPr>
        <w:t>IC 2</w:t>
      </w:r>
      <w:r>
        <w:rPr>
          <w:rFonts w:hint="eastAsia"/>
        </w:rPr>
        <w:t>：</w:t>
      </w:r>
      <w:r>
        <w:rPr>
          <w:rFonts w:hint="eastAsia"/>
        </w:rPr>
        <w:t xml:space="preserve"> </w:t>
      </w:r>
      <w:r>
        <w:rPr>
          <w:rFonts w:hint="eastAsia"/>
        </w:rPr>
        <w:t>论文的语言为英文。</w:t>
      </w:r>
    </w:p>
    <w:p w14:paraId="1907BA8A" w14:textId="77777777" w:rsidR="000A12DE" w:rsidRDefault="000A12DE" w:rsidP="000A12DE">
      <w:pPr>
        <w:pStyle w:val="aff6"/>
      </w:pPr>
      <w:r>
        <w:rPr>
          <w:rFonts w:hint="eastAsia"/>
        </w:rPr>
        <w:t>IC 3</w:t>
      </w:r>
      <w:r>
        <w:rPr>
          <w:rFonts w:hint="eastAsia"/>
        </w:rPr>
        <w:t>：</w:t>
      </w:r>
      <w:r>
        <w:rPr>
          <w:rFonts w:hint="eastAsia"/>
        </w:rPr>
        <w:t xml:space="preserve"> </w:t>
      </w:r>
      <w:r>
        <w:rPr>
          <w:rFonts w:hint="eastAsia"/>
        </w:rPr>
        <w:t>论文经过同行评审，并发表于期刊或会议。</w:t>
      </w:r>
    </w:p>
    <w:p w14:paraId="588BFB7A" w14:textId="77777777" w:rsidR="000A12DE" w:rsidRDefault="000A12DE" w:rsidP="000A12DE">
      <w:pPr>
        <w:pStyle w:val="aff6"/>
      </w:pPr>
      <w:r>
        <w:rPr>
          <w:rFonts w:hint="eastAsia"/>
        </w:rPr>
        <w:t>EC 1</w:t>
      </w:r>
      <w:r>
        <w:rPr>
          <w:rFonts w:hint="eastAsia"/>
        </w:rPr>
        <w:t>：</w:t>
      </w:r>
      <w:r>
        <w:rPr>
          <w:rFonts w:hint="eastAsia"/>
        </w:rPr>
        <w:t xml:space="preserve"> </w:t>
      </w:r>
      <w:r>
        <w:rPr>
          <w:rFonts w:hint="eastAsia"/>
        </w:rPr>
        <w:t>不提出具体授权解决方案（无论是云平台还是</w:t>
      </w:r>
      <w:r>
        <w:rPr>
          <w:rFonts w:hint="eastAsia"/>
        </w:rPr>
        <w:t xml:space="preserve"> IoT </w:t>
      </w:r>
      <w:r>
        <w:rPr>
          <w:rFonts w:hint="eastAsia"/>
        </w:rPr>
        <w:t>架构）的文章。</w:t>
      </w:r>
    </w:p>
    <w:p w14:paraId="0D3B4BC5" w14:textId="77777777" w:rsidR="000A12DE" w:rsidRPr="00CE4321" w:rsidRDefault="000A12DE" w:rsidP="000A12DE">
      <w:pPr>
        <w:pStyle w:val="aff6"/>
      </w:pPr>
      <w:r>
        <w:rPr>
          <w:rFonts w:hint="eastAsia"/>
        </w:rPr>
        <w:t>EC 2</w:t>
      </w:r>
      <w:r>
        <w:rPr>
          <w:rFonts w:hint="eastAsia"/>
        </w:rPr>
        <w:t>：</w:t>
      </w:r>
      <w:r>
        <w:rPr>
          <w:rFonts w:hint="eastAsia"/>
        </w:rPr>
        <w:t xml:space="preserve"> </w:t>
      </w:r>
      <w:r>
        <w:rPr>
          <w:rFonts w:hint="eastAsia"/>
        </w:rPr>
        <w:t>发表日期早于</w:t>
      </w:r>
      <w:r>
        <w:rPr>
          <w:rFonts w:hint="eastAsia"/>
        </w:rPr>
        <w:t xml:space="preserve"> 2013 </w:t>
      </w:r>
      <w:r>
        <w:rPr>
          <w:rFonts w:hint="eastAsia"/>
        </w:rPr>
        <w:t>年的出版物。</w:t>
      </w:r>
    </w:p>
    <w:p w14:paraId="36D66CE1" w14:textId="77777777" w:rsidR="000A12DE" w:rsidRDefault="000A12DE" w:rsidP="000A12DE">
      <w:pPr>
        <w:pStyle w:val="aff6"/>
      </w:pPr>
      <w:r>
        <w:rPr>
          <w:rFonts w:hint="eastAsia"/>
        </w:rPr>
        <w:t>EC 3</w:t>
      </w:r>
      <w:r>
        <w:rPr>
          <w:rFonts w:hint="eastAsia"/>
        </w:rPr>
        <w:t>：</w:t>
      </w:r>
      <w:r>
        <w:rPr>
          <w:rFonts w:hint="eastAsia"/>
        </w:rPr>
        <w:t xml:space="preserve"> </w:t>
      </w:r>
      <w:r>
        <w:rPr>
          <w:rFonts w:hint="eastAsia"/>
        </w:rPr>
        <w:t>作者提供多个方案的重复或多次提交的条目。</w:t>
      </w:r>
    </w:p>
    <w:p w14:paraId="5B1BC2F0" w14:textId="77777777" w:rsidR="000A12DE" w:rsidRDefault="000A12DE" w:rsidP="000A12DE">
      <w:pPr>
        <w:pStyle w:val="aff6"/>
      </w:pPr>
      <w:r>
        <w:rPr>
          <w:rFonts w:hint="eastAsia"/>
        </w:rPr>
        <w:t>EC 4</w:t>
      </w:r>
      <w:r>
        <w:rPr>
          <w:rFonts w:hint="eastAsia"/>
        </w:rPr>
        <w:t>：</w:t>
      </w:r>
      <w:r>
        <w:rPr>
          <w:rFonts w:hint="eastAsia"/>
        </w:rPr>
        <w:t xml:space="preserve"> </w:t>
      </w:r>
      <w:r>
        <w:rPr>
          <w:rFonts w:hint="eastAsia"/>
        </w:rPr>
        <w:t>属于综述性质的文章仅作为相关工作参考，不纳入研究主体。</w:t>
      </w:r>
    </w:p>
    <w:p w14:paraId="53124ACD" w14:textId="77777777" w:rsidR="000A12DE" w:rsidRDefault="000A12DE" w:rsidP="000A12DE">
      <w:pPr>
        <w:pStyle w:val="aff6"/>
        <w:ind w:firstLineChars="0" w:firstLine="0"/>
      </w:pPr>
    </w:p>
    <w:p w14:paraId="7FCC7D99" w14:textId="77777777" w:rsidR="000A12DE" w:rsidRDefault="000A12DE" w:rsidP="006823DA">
      <w:pPr>
        <w:pStyle w:val="aff6"/>
        <w:numPr>
          <w:ilvl w:val="1"/>
          <w:numId w:val="2"/>
        </w:numPr>
        <w:ind w:left="420" w:firstLineChars="0"/>
      </w:pPr>
      <w:r>
        <w:rPr>
          <w:rFonts w:hint="eastAsia"/>
        </w:rPr>
        <w:t>执行阶段</w:t>
      </w:r>
    </w:p>
    <w:p w14:paraId="62FB62B2" w14:textId="77777777" w:rsidR="000A12DE" w:rsidRDefault="000A12DE" w:rsidP="000A12DE">
      <w:pPr>
        <w:pStyle w:val="aff6"/>
      </w:pPr>
      <w:r>
        <w:rPr>
          <w:rFonts w:hint="eastAsia"/>
        </w:rPr>
        <w:t>图</w:t>
      </w:r>
      <w:r>
        <w:rPr>
          <w:rFonts w:hint="eastAsia"/>
        </w:rPr>
        <w:t xml:space="preserve"> 6 </w:t>
      </w:r>
      <w:r>
        <w:rPr>
          <w:rFonts w:hint="eastAsia"/>
        </w:rPr>
        <w:t>展示了本研究最终纳入文章的筛选流程。</w:t>
      </w:r>
    </w:p>
    <w:p w14:paraId="61063A47" w14:textId="77777777" w:rsidR="000A12DE" w:rsidRDefault="000A12DE" w:rsidP="000A12DE">
      <w:pPr>
        <w:pStyle w:val="aff6"/>
      </w:pPr>
      <w:r>
        <w:rPr>
          <w:rFonts w:hint="eastAsia"/>
        </w:rPr>
        <w:t>在此阶段，我们首先对收集到的文章进行了处理、过滤和分类。随后，我们精确定义了要求，并对相关解决方案进行了全面分析。最后，我们识别了存在的挑战并得出了结论。</w:t>
      </w:r>
    </w:p>
    <w:p w14:paraId="46F69A0C" w14:textId="77777777" w:rsidR="000A12DE" w:rsidRDefault="000A12DE" w:rsidP="000A12DE">
      <w:pPr>
        <w:pStyle w:val="aff6"/>
      </w:pPr>
      <w:r>
        <w:rPr>
          <w:rFonts w:hint="eastAsia"/>
        </w:rPr>
        <w:t>通过</w:t>
      </w:r>
      <w:r>
        <w:rPr>
          <w:rFonts w:hint="eastAsia"/>
        </w:rPr>
        <w:t xml:space="preserve"> PRISMA </w:t>
      </w:r>
      <w:r>
        <w:rPr>
          <w:rFonts w:hint="eastAsia"/>
        </w:rPr>
        <w:t>方法学，我们在多个数据库中进行了检索，共从</w:t>
      </w:r>
      <w:r>
        <w:rPr>
          <w:rFonts w:hint="eastAsia"/>
        </w:rPr>
        <w:t xml:space="preserve"> Google </w:t>
      </w:r>
      <w:r>
        <w:rPr>
          <w:rFonts w:hint="eastAsia"/>
        </w:rPr>
        <w:t>搜索中获取了</w:t>
      </w:r>
      <w:r>
        <w:rPr>
          <w:rFonts w:hint="eastAsia"/>
        </w:rPr>
        <w:t xml:space="preserve"> 85 </w:t>
      </w:r>
      <w:r>
        <w:rPr>
          <w:rFonts w:hint="eastAsia"/>
        </w:rPr>
        <w:t>条记录。在筛选前没有排除任何文章。在筛选过程中，根据之前定义的排除标准（</w:t>
      </w:r>
      <w:r>
        <w:rPr>
          <w:rFonts w:hint="eastAsia"/>
        </w:rPr>
        <w:t>EC</w:t>
      </w:r>
      <w:r>
        <w:rPr>
          <w:rFonts w:hint="eastAsia"/>
        </w:rPr>
        <w:t>），共排除</w:t>
      </w:r>
      <w:r>
        <w:rPr>
          <w:rFonts w:hint="eastAsia"/>
        </w:rPr>
        <w:t xml:space="preserve"> 42 </w:t>
      </w:r>
      <w:r>
        <w:rPr>
          <w:rFonts w:hint="eastAsia"/>
        </w:rPr>
        <w:t>篇文章，剩余</w:t>
      </w:r>
      <w:r>
        <w:rPr>
          <w:rFonts w:hint="eastAsia"/>
        </w:rPr>
        <w:t xml:space="preserve"> 43 </w:t>
      </w:r>
      <w:r>
        <w:rPr>
          <w:rFonts w:hint="eastAsia"/>
        </w:rPr>
        <w:t>篇文章。在这</w:t>
      </w:r>
      <w:r>
        <w:rPr>
          <w:rFonts w:hint="eastAsia"/>
        </w:rPr>
        <w:t xml:space="preserve"> 43 </w:t>
      </w:r>
      <w:r>
        <w:rPr>
          <w:rFonts w:hint="eastAsia"/>
        </w:rPr>
        <w:t>篇文章中，又有</w:t>
      </w:r>
      <w:r>
        <w:rPr>
          <w:rFonts w:hint="eastAsia"/>
        </w:rPr>
        <w:t xml:space="preserve"> 21 </w:t>
      </w:r>
      <w:r>
        <w:rPr>
          <w:rFonts w:hint="eastAsia"/>
        </w:rPr>
        <w:t>篇因不符合前述的纳入标准（</w:t>
      </w:r>
      <w:r>
        <w:rPr>
          <w:rFonts w:hint="eastAsia"/>
        </w:rPr>
        <w:t>IC</w:t>
      </w:r>
      <w:r>
        <w:rPr>
          <w:rFonts w:hint="eastAsia"/>
        </w:rPr>
        <w:t>）而被排除。最终，共有</w:t>
      </w:r>
      <w:r>
        <w:rPr>
          <w:rFonts w:hint="eastAsia"/>
        </w:rPr>
        <w:t xml:space="preserve"> 22 </w:t>
      </w:r>
      <w:r>
        <w:rPr>
          <w:rFonts w:hint="eastAsia"/>
        </w:rPr>
        <w:t>篇文章被选中用于进一步研究。</w:t>
      </w:r>
    </w:p>
    <w:p w14:paraId="7D80998B" w14:textId="77777777" w:rsidR="000A12DE" w:rsidRDefault="000A12DE" w:rsidP="00C9476E">
      <w:pPr>
        <w:pStyle w:val="aff6"/>
        <w:numPr>
          <w:ilvl w:val="1"/>
          <w:numId w:val="2"/>
        </w:numPr>
        <w:ind w:left="420" w:firstLineChars="0"/>
      </w:pPr>
      <w:r>
        <w:rPr>
          <w:rFonts w:hint="eastAsia"/>
        </w:rPr>
        <w:t>报告阶段</w:t>
      </w:r>
    </w:p>
    <w:p w14:paraId="498F6BDF" w14:textId="77777777" w:rsidR="000A12DE" w:rsidRDefault="000A12DE" w:rsidP="000A12DE">
      <w:pPr>
        <w:pStyle w:val="aff6"/>
      </w:pPr>
      <w:r w:rsidRPr="00B0523E">
        <w:rPr>
          <w:rFonts w:hint="eastAsia"/>
        </w:rPr>
        <w:t>以下章节展示了本次调研的主要发现。这些内容包括概念基础与研究背景、对以往及相关综述的回顾、识别出的需求、基于授权模型提出的分类法及相关解决方案的说明，以及对模型、基于云的平台和架构的详细分析与讨论。最后，我</w:t>
      </w:r>
      <w:r w:rsidRPr="00B0523E">
        <w:rPr>
          <w:rFonts w:hint="eastAsia"/>
        </w:rPr>
        <w:lastRenderedPageBreak/>
        <w:t>们将讨论未解决的问题与面临的挑战。</w:t>
      </w:r>
    </w:p>
    <w:p w14:paraId="1E2A25F3" w14:textId="77777777" w:rsidR="000A12DE" w:rsidRPr="008B6682" w:rsidRDefault="000A12DE" w:rsidP="000A12DE">
      <w:pPr>
        <w:pStyle w:val="aff6"/>
        <w:ind w:firstLine="420"/>
        <w:jc w:val="center"/>
        <w:rPr>
          <w:sz w:val="21"/>
          <w:szCs w:val="21"/>
        </w:rPr>
      </w:pPr>
      <w:r w:rsidRPr="008B320C">
        <w:rPr>
          <w:noProof/>
          <w:sz w:val="21"/>
          <w:szCs w:val="21"/>
        </w:rPr>
        <w:pict w14:anchorId="55596E32">
          <v:shape id="_x0000_i1035" type="#_x0000_t75" alt="图示&#10;&#10;AI 生成的内容可能不正确。" style="width:335.75pt;height:380pt;visibility:visible">
            <v:imagedata r:id="rId32" o:title="图示&#10;&#10;AI 生成的内容可能不正确。"/>
          </v:shape>
        </w:pict>
      </w:r>
    </w:p>
    <w:p w14:paraId="51FEB03F" w14:textId="77777777" w:rsidR="000A12DE" w:rsidRPr="008B6682" w:rsidRDefault="000A12DE" w:rsidP="000A12DE">
      <w:pPr>
        <w:pStyle w:val="aff6"/>
        <w:ind w:firstLine="420"/>
        <w:jc w:val="center"/>
        <w:rPr>
          <w:sz w:val="21"/>
          <w:szCs w:val="21"/>
        </w:rPr>
      </w:pPr>
      <w:r w:rsidRPr="008B6682">
        <w:rPr>
          <w:rFonts w:hint="eastAsia"/>
          <w:sz w:val="21"/>
          <w:szCs w:val="21"/>
        </w:rPr>
        <w:t>图</w:t>
      </w:r>
      <w:r w:rsidRPr="008B6682">
        <w:rPr>
          <w:rFonts w:hint="eastAsia"/>
          <w:sz w:val="21"/>
          <w:szCs w:val="21"/>
        </w:rPr>
        <w:t xml:space="preserve">6 </w:t>
      </w:r>
      <w:r w:rsidRPr="008B6682">
        <w:rPr>
          <w:sz w:val="21"/>
          <w:szCs w:val="21"/>
        </w:rPr>
        <w:t xml:space="preserve">PRISMA 2020 [26] </w:t>
      </w:r>
      <w:r w:rsidRPr="008B6682">
        <w:rPr>
          <w:rFonts w:hint="eastAsia"/>
          <w:sz w:val="21"/>
          <w:szCs w:val="21"/>
        </w:rPr>
        <w:t>流程图</w:t>
      </w:r>
    </w:p>
    <w:p w14:paraId="32BC39FA" w14:textId="77777777" w:rsidR="000A12DE" w:rsidRDefault="000A12DE" w:rsidP="000A12DE">
      <w:pPr>
        <w:pStyle w:val="aff6"/>
      </w:pPr>
    </w:p>
    <w:p w14:paraId="7A090488" w14:textId="77777777" w:rsidR="000A12DE" w:rsidRDefault="000A12DE" w:rsidP="00C9476E">
      <w:pPr>
        <w:pStyle w:val="aff6"/>
        <w:numPr>
          <w:ilvl w:val="0"/>
          <w:numId w:val="2"/>
        </w:numPr>
        <w:ind w:left="357" w:firstLineChars="0" w:hanging="357"/>
      </w:pPr>
      <w:r>
        <w:rPr>
          <w:rFonts w:hint="eastAsia"/>
        </w:rPr>
        <w:t>需求识别</w:t>
      </w:r>
    </w:p>
    <w:p w14:paraId="46FFD802" w14:textId="77777777" w:rsidR="000A12DE" w:rsidRDefault="000A12DE" w:rsidP="000A12DE">
      <w:pPr>
        <w:pStyle w:val="aff6"/>
      </w:pPr>
      <w:r>
        <w:rPr>
          <w:rFonts w:hint="eastAsia"/>
        </w:rPr>
        <w:t>为开发能够满足</w:t>
      </w:r>
      <w:r>
        <w:rPr>
          <w:rFonts w:hint="eastAsia"/>
        </w:rPr>
        <w:t xml:space="preserve"> IoT </w:t>
      </w:r>
      <w:r>
        <w:rPr>
          <w:rFonts w:hint="eastAsia"/>
        </w:rPr>
        <w:t>环境需求的授权模型，需要考虑多个关键点。这些关键点包括：有效管理复杂环境、明确定义</w:t>
      </w:r>
      <w:r>
        <w:rPr>
          <w:rFonts w:hint="eastAsia"/>
        </w:rPr>
        <w:t xml:space="preserve"> IoT </w:t>
      </w:r>
      <w:r>
        <w:rPr>
          <w:rFonts w:hint="eastAsia"/>
        </w:rPr>
        <w:t>生态系统中各参与者的角色与功能，以及在不牺牲安全性的前提下确保系统效率与可扩展性。具体来说，必须清晰界定所需承担的责任与任务，并识别参与的各类主体，如终端用户、管理用户、设备与服务等。</w:t>
      </w:r>
    </w:p>
    <w:p w14:paraId="600E8F47" w14:textId="77777777" w:rsidR="000A12DE" w:rsidRDefault="000A12DE" w:rsidP="000A12DE">
      <w:pPr>
        <w:pStyle w:val="aff6"/>
      </w:pPr>
      <w:r>
        <w:rPr>
          <w:rFonts w:hint="eastAsia"/>
        </w:rPr>
        <w:t>为了确保授权模型的稳健性，对资源的访问控制进行标准化至关重要，特别是在包含大量设备的</w:t>
      </w:r>
      <w:r>
        <w:rPr>
          <w:rFonts w:hint="eastAsia"/>
        </w:rPr>
        <w:t xml:space="preserve"> IoT </w:t>
      </w:r>
      <w:r>
        <w:rPr>
          <w:rFonts w:hint="eastAsia"/>
        </w:rPr>
        <w:t>环境中。标准化在保持授权一致性方面发挥着关键作用。因此，制定可根据</w:t>
      </w:r>
      <w:r>
        <w:rPr>
          <w:rFonts w:hint="eastAsia"/>
        </w:rPr>
        <w:t xml:space="preserve"> IoT </w:t>
      </w:r>
      <w:r>
        <w:rPr>
          <w:rFonts w:hint="eastAsia"/>
        </w:rPr>
        <w:t>环境具体需求进行适配的通用安全策略显得尤为必要。</w:t>
      </w:r>
    </w:p>
    <w:p w14:paraId="299B8CBB" w14:textId="77777777" w:rsidR="000A12DE" w:rsidRDefault="000A12DE" w:rsidP="000A12DE">
      <w:pPr>
        <w:pStyle w:val="aff6"/>
      </w:pPr>
      <w:r>
        <w:rPr>
          <w:rFonts w:hint="eastAsia"/>
        </w:rPr>
        <w:t>在</w:t>
      </w:r>
      <w:r>
        <w:rPr>
          <w:rFonts w:hint="eastAsia"/>
        </w:rPr>
        <w:t xml:space="preserve"> IoT </w:t>
      </w:r>
      <w:r>
        <w:rPr>
          <w:rFonts w:hint="eastAsia"/>
        </w:rPr>
        <w:t>授权标准中，如文献</w:t>
      </w:r>
      <w:r>
        <w:rPr>
          <w:rFonts w:hint="eastAsia"/>
        </w:rPr>
        <w:t xml:space="preserve"> [27] </w:t>
      </w:r>
      <w:r>
        <w:rPr>
          <w:rFonts w:hint="eastAsia"/>
        </w:rPr>
        <w:t>所强调，为不同用户或设备类型分配特定</w:t>
      </w:r>
      <w:r>
        <w:rPr>
          <w:rFonts w:hint="eastAsia"/>
        </w:rPr>
        <w:lastRenderedPageBreak/>
        <w:t>权限至关重要。这种方法确保访问控制能够根据</w:t>
      </w:r>
      <w:r>
        <w:rPr>
          <w:rFonts w:hint="eastAsia"/>
        </w:rPr>
        <w:t xml:space="preserve"> IoT </w:t>
      </w:r>
      <w:r>
        <w:rPr>
          <w:rFonts w:hint="eastAsia"/>
        </w:rPr>
        <w:t>环境中各主体的具体特性进行定制，使其仅能访问完成其任务所必需的资源和数据。</w:t>
      </w:r>
    </w:p>
    <w:p w14:paraId="4F72B807" w14:textId="77777777" w:rsidR="000A12DE" w:rsidRDefault="000A12DE" w:rsidP="000A12DE">
      <w:pPr>
        <w:pStyle w:val="aff6"/>
      </w:pPr>
      <w:r>
        <w:rPr>
          <w:rFonts w:hint="eastAsia"/>
        </w:rPr>
        <w:t>此外，建立细粒度的访问控制策略也是必不可少的。这些策略不仅定义了哪些主体可在何种条件下访问特定资源，还必须明确针对不同参与者，在其身份、上下文和</w:t>
      </w:r>
      <w:r>
        <w:rPr>
          <w:rFonts w:hint="eastAsia"/>
        </w:rPr>
        <w:t>/</w:t>
      </w:r>
      <w:r>
        <w:rPr>
          <w:rFonts w:hint="eastAsia"/>
        </w:rPr>
        <w:t>或权限级别基础上，被允许或拒绝的操作范围。</w:t>
      </w:r>
    </w:p>
    <w:p w14:paraId="7F0AB310" w14:textId="77777777" w:rsidR="000A12DE" w:rsidRDefault="000A12DE" w:rsidP="007155FE">
      <w:pPr>
        <w:pStyle w:val="aff6"/>
        <w:numPr>
          <w:ilvl w:val="1"/>
          <w:numId w:val="2"/>
        </w:numPr>
        <w:ind w:left="420" w:firstLineChars="0"/>
      </w:pPr>
      <w:r>
        <w:rPr>
          <w:rFonts w:hint="eastAsia"/>
        </w:rPr>
        <w:t>可拓展性与动态性</w:t>
      </w:r>
    </w:p>
    <w:p w14:paraId="58847ACD" w14:textId="77777777" w:rsidR="000A12DE" w:rsidRDefault="000A12DE" w:rsidP="000A12DE">
      <w:pPr>
        <w:pStyle w:val="aff6"/>
      </w:pPr>
      <w:r>
        <w:rPr>
          <w:rFonts w:hint="eastAsia"/>
        </w:rPr>
        <w:t>这一组需求旨在解决</w:t>
      </w:r>
      <w:r>
        <w:rPr>
          <w:rFonts w:hint="eastAsia"/>
        </w:rPr>
        <w:t xml:space="preserve"> IoT </w:t>
      </w:r>
      <w:r>
        <w:rPr>
          <w:rFonts w:hint="eastAsia"/>
        </w:rPr>
        <w:t>环境中的可扩展性问题，既关注设备数量，也关注管理这些设备的服务器数量。此外，环境必须支持在定义层和生产层进行修改，而不会影响其正常运行。这里的</w:t>
      </w:r>
      <w:r>
        <w:rPr>
          <w:rFonts w:hint="eastAsia"/>
        </w:rPr>
        <w:t xml:space="preserve"> RQ </w:t>
      </w:r>
      <w:r>
        <w:rPr>
          <w:rFonts w:hint="eastAsia"/>
        </w:rPr>
        <w:t>表示</w:t>
      </w:r>
      <w:r>
        <w:rPr>
          <w:rFonts w:hint="eastAsia"/>
        </w:rPr>
        <w:t xml:space="preserve"> Requirement</w:t>
      </w:r>
      <w:r>
        <w:rPr>
          <w:rFonts w:hint="eastAsia"/>
        </w:rPr>
        <w:t>（需求）。</w:t>
      </w:r>
    </w:p>
    <w:p w14:paraId="6D67EC67" w14:textId="77777777" w:rsidR="000A12DE" w:rsidRDefault="000A12DE" w:rsidP="000A12DE">
      <w:pPr>
        <w:pStyle w:val="aff6"/>
      </w:pPr>
      <w:r>
        <w:rPr>
          <w:rFonts w:hint="eastAsia"/>
        </w:rPr>
        <w:t xml:space="preserve">RQ1. </w:t>
      </w:r>
      <w:r>
        <w:rPr>
          <w:rFonts w:hint="eastAsia"/>
        </w:rPr>
        <w:t>支持高可扩展性，以便在开放或远程环境中部署和管理设备安全。鉴于设备可能呈大规模分布，这对于资源监控和自动化等使用案例至关重要。</w:t>
      </w:r>
    </w:p>
    <w:p w14:paraId="46E514C4" w14:textId="77777777" w:rsidR="000A12DE" w:rsidRDefault="000A12DE" w:rsidP="000A12DE">
      <w:pPr>
        <w:pStyle w:val="aff6"/>
      </w:pPr>
      <w:r>
        <w:rPr>
          <w:rFonts w:hint="eastAsia"/>
        </w:rPr>
        <w:t xml:space="preserve">RQ2. </w:t>
      </w:r>
      <w:r>
        <w:rPr>
          <w:rFonts w:hint="eastAsia"/>
        </w:rPr>
        <w:t>调整授权模型，以适应不同上下文、用户群体和角色所需的灵活性。例如，</w:t>
      </w:r>
      <w:r>
        <w:rPr>
          <w:rFonts w:hint="eastAsia"/>
        </w:rPr>
        <w:t xml:space="preserve">IoT </w:t>
      </w:r>
      <w:r>
        <w:rPr>
          <w:rFonts w:hint="eastAsia"/>
        </w:rPr>
        <w:t>设备应能够在紧急情况下实施特殊的预定义访问权限，如资源监测场景。</w:t>
      </w:r>
    </w:p>
    <w:p w14:paraId="5D5A8C07" w14:textId="77777777" w:rsidR="000A12DE" w:rsidRDefault="000A12DE" w:rsidP="000A12DE">
      <w:pPr>
        <w:pStyle w:val="aff6"/>
      </w:pPr>
      <w:r>
        <w:rPr>
          <w:rFonts w:hint="eastAsia"/>
        </w:rPr>
        <w:t xml:space="preserve">RQ3. </w:t>
      </w:r>
      <w:r>
        <w:rPr>
          <w:rFonts w:hint="eastAsia"/>
        </w:rPr>
        <w:t>支持一对一和一对多两种部署模式，同时确保高速传输和敏捷的数据保护过程。这对智能电网（</w:t>
      </w:r>
      <w:r>
        <w:rPr>
          <w:rFonts w:hint="eastAsia"/>
        </w:rPr>
        <w:t>smart grids</w:t>
      </w:r>
      <w:r>
        <w:rPr>
          <w:rFonts w:hint="eastAsia"/>
        </w:rPr>
        <w:t>）和智慧城市（</w:t>
      </w:r>
      <w:r>
        <w:rPr>
          <w:rFonts w:hint="eastAsia"/>
        </w:rPr>
        <w:t>smart cities</w:t>
      </w:r>
      <w:r>
        <w:rPr>
          <w:rFonts w:hint="eastAsia"/>
        </w:rPr>
        <w:t>）等使用案例尤为关键。</w:t>
      </w:r>
    </w:p>
    <w:p w14:paraId="75BAC6CD" w14:textId="77777777" w:rsidR="000A12DE" w:rsidRPr="00C71765" w:rsidRDefault="000A12DE" w:rsidP="000A12DE">
      <w:pPr>
        <w:pStyle w:val="aff6"/>
      </w:pPr>
      <w:r>
        <w:rPr>
          <w:rFonts w:hint="eastAsia"/>
        </w:rPr>
        <w:t xml:space="preserve">RQ4. </w:t>
      </w:r>
      <w:r>
        <w:rPr>
          <w:rFonts w:hint="eastAsia"/>
        </w:rPr>
        <w:t>考虑平台的所有组件，这些组件可能部署在不同位置，并由不同的系统所有者或管理员管理。这一点在智慧城市等多主体参与的场景中尤为重要。</w:t>
      </w:r>
    </w:p>
    <w:p w14:paraId="196993A5" w14:textId="77777777" w:rsidR="000A12DE" w:rsidRDefault="000A12DE" w:rsidP="000A12DE">
      <w:pPr>
        <w:pStyle w:val="aff6"/>
      </w:pPr>
      <w:r>
        <w:rPr>
          <w:rFonts w:hint="eastAsia"/>
        </w:rPr>
        <w:t xml:space="preserve">RQ5. </w:t>
      </w:r>
      <w:r>
        <w:rPr>
          <w:rFonts w:hint="eastAsia"/>
        </w:rPr>
        <w:t>支持多样化的用户声明（</w:t>
      </w:r>
      <w:r>
        <w:rPr>
          <w:rFonts w:hint="eastAsia"/>
        </w:rPr>
        <w:t>user claims</w:t>
      </w:r>
      <w:r>
        <w:rPr>
          <w:rFonts w:hint="eastAsia"/>
        </w:rPr>
        <w:t>），以及对授权利益相关者的安全策略进行动态管理。这在资源监控与安全辅助等场景中很重要。</w:t>
      </w:r>
    </w:p>
    <w:p w14:paraId="0251ED73" w14:textId="77777777" w:rsidR="000A12DE" w:rsidRDefault="000A12DE" w:rsidP="000A12DE">
      <w:pPr>
        <w:pStyle w:val="aff6"/>
      </w:pPr>
      <w:r>
        <w:rPr>
          <w:rFonts w:hint="eastAsia"/>
        </w:rPr>
        <w:t xml:space="preserve">RQ6. </w:t>
      </w:r>
      <w:r>
        <w:rPr>
          <w:rFonts w:hint="eastAsia"/>
        </w:rPr>
        <w:t>支持由资源所有者或授权用户进行访问管理与权限的委托和撤销。这是辅助与安全领域中确保安全生命周期受控管理的关键。</w:t>
      </w:r>
    </w:p>
    <w:p w14:paraId="1C0EF35A" w14:textId="77777777" w:rsidR="000A12DE" w:rsidRDefault="000A12DE" w:rsidP="000A12DE">
      <w:pPr>
        <w:pStyle w:val="aff6"/>
      </w:pPr>
      <w:r>
        <w:rPr>
          <w:rFonts w:hint="eastAsia"/>
        </w:rPr>
        <w:t xml:space="preserve">RQ7. </w:t>
      </w:r>
      <w:r>
        <w:rPr>
          <w:rFonts w:hint="eastAsia"/>
        </w:rPr>
        <w:t>实现对资源的临时访问控制，例如用于监控和控制目的。</w:t>
      </w:r>
    </w:p>
    <w:p w14:paraId="049A7B60" w14:textId="77777777" w:rsidR="000A12DE" w:rsidRDefault="000A12DE" w:rsidP="007155FE">
      <w:pPr>
        <w:pStyle w:val="aff6"/>
        <w:numPr>
          <w:ilvl w:val="1"/>
          <w:numId w:val="2"/>
        </w:numPr>
        <w:ind w:left="420" w:firstLineChars="0"/>
      </w:pPr>
      <w:r>
        <w:rPr>
          <w:rFonts w:hint="eastAsia"/>
        </w:rPr>
        <w:t>资源受限</w:t>
      </w:r>
    </w:p>
    <w:p w14:paraId="357BB46B" w14:textId="77777777" w:rsidR="000A12DE" w:rsidRDefault="000A12DE" w:rsidP="000A12DE">
      <w:pPr>
        <w:pStyle w:val="aff6"/>
      </w:pPr>
      <w:r>
        <w:rPr>
          <w:rFonts w:hint="eastAsia"/>
        </w:rPr>
        <w:t>这一组需求旨在建立一种能够考虑</w:t>
      </w:r>
      <w:r>
        <w:rPr>
          <w:rFonts w:hint="eastAsia"/>
        </w:rPr>
        <w:t xml:space="preserve"> IoT </w:t>
      </w:r>
      <w:r>
        <w:rPr>
          <w:rFonts w:hint="eastAsia"/>
        </w:rPr>
        <w:t>设备资源限制的模型或架构。由于</w:t>
      </w:r>
      <w:r>
        <w:rPr>
          <w:rFonts w:hint="eastAsia"/>
        </w:rPr>
        <w:t xml:space="preserve"> IoT </w:t>
      </w:r>
      <w:r>
        <w:rPr>
          <w:rFonts w:hint="eastAsia"/>
        </w:rPr>
        <w:t>设备的固有限制，如内存、电力消耗及</w:t>
      </w:r>
      <w:r>
        <w:rPr>
          <w:rFonts w:hint="eastAsia"/>
        </w:rPr>
        <w:t xml:space="preserve"> CPU </w:t>
      </w:r>
      <w:r>
        <w:rPr>
          <w:rFonts w:hint="eastAsia"/>
        </w:rPr>
        <w:t>使用率等，因此必须将这些约束纳入设计考量。</w:t>
      </w:r>
    </w:p>
    <w:p w14:paraId="65C53C98" w14:textId="77777777" w:rsidR="000A12DE" w:rsidRDefault="000A12DE" w:rsidP="000A12DE">
      <w:pPr>
        <w:pStyle w:val="aff6"/>
      </w:pPr>
      <w:r>
        <w:rPr>
          <w:rFonts w:hint="eastAsia"/>
        </w:rPr>
        <w:t xml:space="preserve">RQ8. </w:t>
      </w:r>
      <w:r>
        <w:rPr>
          <w:rFonts w:hint="eastAsia"/>
        </w:rPr>
        <w:t>保护</w:t>
      </w:r>
      <w:r>
        <w:rPr>
          <w:rFonts w:hint="eastAsia"/>
        </w:rPr>
        <w:t xml:space="preserve"> IoT </w:t>
      </w:r>
      <w:r>
        <w:rPr>
          <w:rFonts w:hint="eastAsia"/>
        </w:rPr>
        <w:t>设备（如传感器和执行器），因为它们通常在资源方面受限（如电力、重量、内存或处理能力），从而可能变得脆弱或容易被攻破，</w:t>
      </w:r>
      <w:r>
        <w:rPr>
          <w:rFonts w:hint="eastAsia"/>
        </w:rPr>
        <w:t>[28]</w:t>
      </w:r>
      <w:r>
        <w:rPr>
          <w:rFonts w:hint="eastAsia"/>
        </w:rPr>
        <w:t>。这是防</w:t>
      </w:r>
      <w:r>
        <w:rPr>
          <w:rFonts w:hint="eastAsia"/>
        </w:rPr>
        <w:lastRenderedPageBreak/>
        <w:t>止潜在安全风险的关键，例如在自动化场景中。</w:t>
      </w:r>
    </w:p>
    <w:p w14:paraId="5AB2773F" w14:textId="77777777" w:rsidR="000A12DE" w:rsidRDefault="000A12DE" w:rsidP="000A12DE">
      <w:pPr>
        <w:pStyle w:val="aff6"/>
      </w:pPr>
    </w:p>
    <w:p w14:paraId="0B959889" w14:textId="77777777" w:rsidR="000A12DE" w:rsidRDefault="000A12DE" w:rsidP="007155FE">
      <w:pPr>
        <w:pStyle w:val="aff6"/>
        <w:numPr>
          <w:ilvl w:val="1"/>
          <w:numId w:val="2"/>
        </w:numPr>
        <w:ind w:left="420" w:firstLineChars="0"/>
      </w:pPr>
      <w:r>
        <w:rPr>
          <w:rFonts w:hint="eastAsia"/>
        </w:rPr>
        <w:t>服务时间</w:t>
      </w:r>
    </w:p>
    <w:p w14:paraId="050981C9" w14:textId="77777777" w:rsidR="000A12DE" w:rsidRDefault="000A12DE" w:rsidP="000A12DE">
      <w:pPr>
        <w:pStyle w:val="aff6"/>
      </w:pPr>
      <w:r>
        <w:rPr>
          <w:rFonts w:hint="eastAsia"/>
        </w:rPr>
        <w:t>这一组需求聚焦于模型需支持设备提供安全且快速的响应，以确保在高服务等级协议（</w:t>
      </w:r>
      <w:r>
        <w:rPr>
          <w:rFonts w:hint="eastAsia"/>
        </w:rPr>
        <w:t>SLA</w:t>
      </w:r>
      <w:r>
        <w:rPr>
          <w:rFonts w:hint="eastAsia"/>
        </w:rPr>
        <w:t>）的环境中维持最佳服务水平。</w:t>
      </w:r>
    </w:p>
    <w:p w14:paraId="58C4B078" w14:textId="77777777" w:rsidR="000A12DE" w:rsidRDefault="000A12DE" w:rsidP="000A12DE">
      <w:pPr>
        <w:pStyle w:val="aff6"/>
      </w:pPr>
      <w:r>
        <w:rPr>
          <w:rFonts w:hint="eastAsia"/>
        </w:rPr>
        <w:t xml:space="preserve">RQ9. </w:t>
      </w:r>
      <w:r>
        <w:rPr>
          <w:rFonts w:hint="eastAsia"/>
        </w:rPr>
        <w:t>允许</w:t>
      </w:r>
      <w:r>
        <w:rPr>
          <w:rFonts w:hint="eastAsia"/>
        </w:rPr>
        <w:t xml:space="preserve"> IoT </w:t>
      </w:r>
      <w:r>
        <w:rPr>
          <w:rFonts w:hint="eastAsia"/>
        </w:rPr>
        <w:t>设备以最小响应时间执行其进程；因此授权过程应自包含，并尽可能减少对非授权相关功能的依赖。例如在工业控制系统（</w:t>
      </w:r>
      <w:r>
        <w:rPr>
          <w:rFonts w:hint="eastAsia"/>
        </w:rPr>
        <w:t>ICS</w:t>
      </w:r>
      <w:r>
        <w:rPr>
          <w:rFonts w:hint="eastAsia"/>
        </w:rPr>
        <w:t>）或任何关键基础设施中。</w:t>
      </w:r>
    </w:p>
    <w:p w14:paraId="0CB2CB21" w14:textId="77777777" w:rsidR="000A12DE" w:rsidRDefault="000A12DE" w:rsidP="000A12DE">
      <w:pPr>
        <w:pStyle w:val="aff6"/>
      </w:pPr>
      <w:r>
        <w:rPr>
          <w:rFonts w:hint="eastAsia"/>
        </w:rPr>
        <w:t xml:space="preserve">RQ10. </w:t>
      </w:r>
      <w:r>
        <w:rPr>
          <w:rFonts w:hint="eastAsia"/>
        </w:rPr>
        <w:t>确保低延迟，并能够实时部署更新（如策略、补丁）。这在监测与控制类应用中尤为重要。</w:t>
      </w:r>
    </w:p>
    <w:p w14:paraId="42277B2B" w14:textId="77777777" w:rsidR="000A12DE" w:rsidRDefault="000A12DE" w:rsidP="000A12DE">
      <w:pPr>
        <w:pStyle w:val="aff6"/>
        <w:ind w:firstLineChars="0"/>
      </w:pPr>
    </w:p>
    <w:p w14:paraId="7FACF3B7" w14:textId="77777777" w:rsidR="000A12DE" w:rsidRDefault="000A12DE" w:rsidP="007155FE">
      <w:pPr>
        <w:pStyle w:val="aff6"/>
        <w:numPr>
          <w:ilvl w:val="1"/>
          <w:numId w:val="2"/>
        </w:numPr>
        <w:ind w:left="420" w:firstLineChars="0"/>
      </w:pPr>
      <w:r>
        <w:rPr>
          <w:rFonts w:hint="eastAsia"/>
        </w:rPr>
        <w:t>可用性与表达性</w:t>
      </w:r>
    </w:p>
    <w:p w14:paraId="290E9E2E" w14:textId="77777777" w:rsidR="000A12DE" w:rsidRDefault="000A12DE" w:rsidP="000A12DE">
      <w:pPr>
        <w:pStyle w:val="aff6"/>
      </w:pPr>
      <w:r>
        <w:rPr>
          <w:rFonts w:hint="eastAsia"/>
        </w:rPr>
        <w:t>这一组需求关注以用户友好的方式将安全控制纳入策略中，强调设备与服务器的配置过程应简单，从而便于操作人员管理与调整设置。</w:t>
      </w:r>
    </w:p>
    <w:p w14:paraId="30D7175D" w14:textId="77777777" w:rsidR="000A12DE" w:rsidRDefault="000A12DE" w:rsidP="000A12DE">
      <w:pPr>
        <w:pStyle w:val="aff6"/>
      </w:pPr>
      <w:r>
        <w:rPr>
          <w:rFonts w:hint="eastAsia"/>
        </w:rPr>
        <w:t xml:space="preserve">RQ11. </w:t>
      </w:r>
      <w:r>
        <w:rPr>
          <w:rFonts w:hint="eastAsia"/>
        </w:rPr>
        <w:t>支持在策略中纳入本地条件，如设备状态、时间位置、地理位置等。例如在资源监测中。</w:t>
      </w:r>
    </w:p>
    <w:p w14:paraId="46A81DA8" w14:textId="77777777" w:rsidR="000A12DE" w:rsidRDefault="000A12DE" w:rsidP="000A12DE">
      <w:pPr>
        <w:pStyle w:val="aff6"/>
      </w:pPr>
      <w:r>
        <w:rPr>
          <w:rFonts w:hint="eastAsia"/>
        </w:rPr>
        <w:t xml:space="preserve">RQ12. </w:t>
      </w:r>
      <w:r>
        <w:rPr>
          <w:rFonts w:hint="eastAsia"/>
        </w:rPr>
        <w:t>支持多类用户属性，如已认证用户、匿名用户或部分认证用户。例如在辅助与安全场景中。</w:t>
      </w:r>
    </w:p>
    <w:p w14:paraId="3A868BD3" w14:textId="77777777" w:rsidR="000A12DE" w:rsidRDefault="000A12DE" w:rsidP="000A12DE">
      <w:pPr>
        <w:pStyle w:val="aff6"/>
      </w:pPr>
      <w:r>
        <w:rPr>
          <w:rFonts w:hint="eastAsia"/>
        </w:rPr>
        <w:t xml:space="preserve">RQ13. </w:t>
      </w:r>
      <w:r>
        <w:rPr>
          <w:rFonts w:hint="eastAsia"/>
        </w:rPr>
        <w:t>管理来自</w:t>
      </w:r>
      <w:r>
        <w:rPr>
          <w:rFonts w:hint="eastAsia"/>
        </w:rPr>
        <w:t xml:space="preserve"> IoT </w:t>
      </w:r>
      <w:r>
        <w:rPr>
          <w:rFonts w:hint="eastAsia"/>
        </w:rPr>
        <w:t>设备的大量感知数据、时空数据及地理数据。例如在自动化场景中。</w:t>
      </w:r>
    </w:p>
    <w:p w14:paraId="56AEF6AB" w14:textId="77777777" w:rsidR="000A12DE" w:rsidRPr="00FF365D" w:rsidRDefault="000A12DE" w:rsidP="000A12DE">
      <w:pPr>
        <w:pStyle w:val="aff6"/>
      </w:pPr>
      <w:r>
        <w:rPr>
          <w:rFonts w:hint="eastAsia"/>
        </w:rPr>
        <w:t xml:space="preserve">RQ14. </w:t>
      </w:r>
      <w:r>
        <w:rPr>
          <w:rFonts w:hint="eastAsia"/>
        </w:rPr>
        <w:t>要求对</w:t>
      </w:r>
      <w:r>
        <w:rPr>
          <w:rFonts w:hint="eastAsia"/>
        </w:rPr>
        <w:t xml:space="preserve"> IoT </w:t>
      </w:r>
      <w:r>
        <w:rPr>
          <w:rFonts w:hint="eastAsia"/>
        </w:rPr>
        <w:t>设备的规划、配置与维护进行管理，包括用户名、地址、通信源与通信目的地。例如在辅助与安全场景中。</w:t>
      </w:r>
    </w:p>
    <w:p w14:paraId="1139CFDF" w14:textId="77777777" w:rsidR="000A12DE" w:rsidRDefault="000A12DE" w:rsidP="000A12DE">
      <w:pPr>
        <w:pStyle w:val="aff6"/>
      </w:pPr>
      <w:r>
        <w:rPr>
          <w:rFonts w:hint="eastAsia"/>
        </w:rPr>
        <w:t xml:space="preserve">RQ15. </w:t>
      </w:r>
      <w:r>
        <w:rPr>
          <w:rFonts w:hint="eastAsia"/>
        </w:rPr>
        <w:t>将需要用户执行的操作降至最低，使其能够轻松使用设备的安全功能。例如在自动化场景中。</w:t>
      </w:r>
    </w:p>
    <w:p w14:paraId="71E85801" w14:textId="77777777" w:rsidR="000A12DE" w:rsidRDefault="000A12DE" w:rsidP="000A12DE">
      <w:pPr>
        <w:pStyle w:val="aff6"/>
      </w:pPr>
    </w:p>
    <w:p w14:paraId="79850ED4" w14:textId="77777777" w:rsidR="000A12DE" w:rsidRDefault="000A12DE" w:rsidP="000A12DE">
      <w:pPr>
        <w:pStyle w:val="aff6"/>
        <w:jc w:val="center"/>
      </w:pPr>
      <w:r w:rsidRPr="00DD3F51">
        <w:rPr>
          <w:noProof/>
        </w:rPr>
        <w:lastRenderedPageBreak/>
        <w:pict w14:anchorId="62E5447C">
          <v:shape id="_x0000_i1036" type="#_x0000_t75" alt="图形用户界面, 图示&#10;&#10;AI 生成的内容可能不正确。" style="width:420.85pt;height:150.95pt;visibility:visible">
            <v:imagedata r:id="rId33" o:title="图形用户界面, 图示&#10;&#10;AI 生成的内容可能不正确。"/>
          </v:shape>
        </w:pict>
      </w:r>
    </w:p>
    <w:p w14:paraId="0096CD96" w14:textId="77777777" w:rsidR="000A12DE" w:rsidRPr="00A33C96" w:rsidRDefault="000A12DE" w:rsidP="000A12DE">
      <w:pPr>
        <w:pStyle w:val="aff6"/>
        <w:ind w:firstLine="420"/>
        <w:jc w:val="center"/>
        <w:rPr>
          <w:sz w:val="21"/>
          <w:szCs w:val="21"/>
        </w:rPr>
      </w:pPr>
      <w:r w:rsidRPr="00A33C96">
        <w:rPr>
          <w:rFonts w:hint="eastAsia"/>
          <w:sz w:val="21"/>
          <w:szCs w:val="21"/>
        </w:rPr>
        <w:t>图</w:t>
      </w:r>
      <w:r w:rsidRPr="00A33C96">
        <w:rPr>
          <w:rFonts w:hint="eastAsia"/>
          <w:sz w:val="21"/>
          <w:szCs w:val="21"/>
        </w:rPr>
        <w:t xml:space="preserve">7 IoT </w:t>
      </w:r>
      <w:r w:rsidRPr="00A33C96">
        <w:rPr>
          <w:rFonts w:hint="eastAsia"/>
          <w:sz w:val="21"/>
          <w:szCs w:val="21"/>
        </w:rPr>
        <w:t>授权解决方案的分类体系</w:t>
      </w:r>
    </w:p>
    <w:p w14:paraId="34599CA1" w14:textId="77777777" w:rsidR="000A12DE" w:rsidRDefault="000A12DE" w:rsidP="000A12DE">
      <w:pPr>
        <w:pStyle w:val="aff6"/>
        <w:ind w:firstLineChars="0" w:firstLine="0"/>
      </w:pPr>
    </w:p>
    <w:p w14:paraId="6CDA9B9C" w14:textId="77777777" w:rsidR="000A12DE" w:rsidRDefault="000A12DE" w:rsidP="007155FE">
      <w:pPr>
        <w:pStyle w:val="aff6"/>
        <w:numPr>
          <w:ilvl w:val="1"/>
          <w:numId w:val="2"/>
        </w:numPr>
        <w:ind w:left="420" w:firstLineChars="0"/>
      </w:pPr>
      <w:r>
        <w:rPr>
          <w:rFonts w:hint="eastAsia"/>
        </w:rPr>
        <w:t>安全控制</w:t>
      </w:r>
    </w:p>
    <w:p w14:paraId="1990B42F" w14:textId="77777777" w:rsidR="000A12DE" w:rsidRDefault="000A12DE" w:rsidP="000A12DE">
      <w:pPr>
        <w:pStyle w:val="aff6"/>
      </w:pPr>
      <w:r>
        <w:rPr>
          <w:rFonts w:hint="eastAsia"/>
        </w:rPr>
        <w:t>这一组需求涵盖所有与授权相关的安全性要求。</w:t>
      </w:r>
    </w:p>
    <w:p w14:paraId="5F5D3EB9" w14:textId="77777777" w:rsidR="000A12DE" w:rsidRDefault="000A12DE" w:rsidP="000A12DE">
      <w:pPr>
        <w:pStyle w:val="aff6"/>
      </w:pPr>
      <w:r>
        <w:rPr>
          <w:rFonts w:hint="eastAsia"/>
        </w:rPr>
        <w:t xml:space="preserve">RQ16. </w:t>
      </w:r>
      <w:r>
        <w:rPr>
          <w:rFonts w:hint="eastAsia"/>
        </w:rPr>
        <w:t>对由所有者系统或公共安全机构发送和接收的数据来源进行认证。例如，这在资源监测或辅助与安全场景中非常重要。</w:t>
      </w:r>
    </w:p>
    <w:p w14:paraId="173C1C45" w14:textId="77777777" w:rsidR="000A12DE" w:rsidRPr="000633B3" w:rsidRDefault="000A12DE" w:rsidP="000A12DE">
      <w:pPr>
        <w:pStyle w:val="aff6"/>
      </w:pPr>
      <w:r>
        <w:rPr>
          <w:rFonts w:hint="eastAsia"/>
        </w:rPr>
        <w:t xml:space="preserve">RQ17. </w:t>
      </w:r>
      <w:r>
        <w:rPr>
          <w:rFonts w:hint="eastAsia"/>
        </w:rPr>
        <w:t>对系统更新进行认证与授权。例如在自动化场景中。</w:t>
      </w:r>
    </w:p>
    <w:p w14:paraId="78154D78" w14:textId="77777777" w:rsidR="000A12DE" w:rsidRDefault="000A12DE" w:rsidP="000A12DE">
      <w:pPr>
        <w:pStyle w:val="aff6"/>
      </w:pPr>
      <w:r>
        <w:rPr>
          <w:rFonts w:hint="eastAsia"/>
        </w:rPr>
        <w:t xml:space="preserve">RQ18. </w:t>
      </w:r>
      <w:r>
        <w:rPr>
          <w:rFonts w:hint="eastAsia"/>
        </w:rPr>
        <w:t>对</w:t>
      </w:r>
      <w:r>
        <w:rPr>
          <w:rFonts w:hint="eastAsia"/>
        </w:rPr>
        <w:t xml:space="preserve"> RESTful </w:t>
      </w:r>
      <w:r>
        <w:rPr>
          <w:rFonts w:hint="eastAsia"/>
        </w:rPr>
        <w:t>资源提供细粒度访问控制。例如在监控与控制场景中。</w:t>
      </w:r>
    </w:p>
    <w:p w14:paraId="6449DC98" w14:textId="77777777" w:rsidR="000A12DE" w:rsidRDefault="000A12DE" w:rsidP="000A12DE">
      <w:pPr>
        <w:pStyle w:val="aff6"/>
      </w:pPr>
      <w:r>
        <w:rPr>
          <w:rFonts w:hint="eastAsia"/>
        </w:rPr>
        <w:t xml:space="preserve">RQ19. </w:t>
      </w:r>
      <w:r>
        <w:rPr>
          <w:rFonts w:hint="eastAsia"/>
        </w:rPr>
        <w:t>限制访问可能使企业建立行为画像的详细数据。例如在辅助与安全场景中。</w:t>
      </w:r>
    </w:p>
    <w:p w14:paraId="00A0918F" w14:textId="77777777" w:rsidR="000A12DE" w:rsidRPr="000633B3" w:rsidRDefault="000A12DE" w:rsidP="000A12DE">
      <w:pPr>
        <w:pStyle w:val="aff6"/>
      </w:pPr>
      <w:r>
        <w:rPr>
          <w:rFonts w:hint="eastAsia"/>
        </w:rPr>
        <w:t xml:space="preserve">RQ20. </w:t>
      </w:r>
      <w:r>
        <w:rPr>
          <w:rFonts w:hint="eastAsia"/>
        </w:rPr>
        <w:t>实施能够保障用户隐私法律合规性的机制。例如在辅助与安全场景中。</w:t>
      </w:r>
    </w:p>
    <w:p w14:paraId="2AFCC25D" w14:textId="77777777" w:rsidR="000A12DE" w:rsidRDefault="000A12DE" w:rsidP="000A12DE">
      <w:pPr>
        <w:pStyle w:val="aff6"/>
      </w:pPr>
      <w:r>
        <w:rPr>
          <w:rFonts w:hint="eastAsia"/>
        </w:rPr>
        <w:t xml:space="preserve">RQ21. </w:t>
      </w:r>
      <w:r>
        <w:rPr>
          <w:rFonts w:hint="eastAsia"/>
        </w:rPr>
        <w:t>支持在</w:t>
      </w:r>
      <w:r>
        <w:rPr>
          <w:rFonts w:hint="eastAsia"/>
        </w:rPr>
        <w:t xml:space="preserve"> IoT </w:t>
      </w:r>
      <w:r>
        <w:rPr>
          <w:rFonts w:hint="eastAsia"/>
        </w:rPr>
        <w:t>设备与系统之间通过多跳（</w:t>
      </w:r>
      <w:r>
        <w:rPr>
          <w:rFonts w:hint="eastAsia"/>
        </w:rPr>
        <w:t>multi-hop</w:t>
      </w:r>
      <w:r>
        <w:rPr>
          <w:rFonts w:hint="eastAsia"/>
        </w:rPr>
        <w:t>）安全传输信息。</w:t>
      </w:r>
    </w:p>
    <w:p w14:paraId="3DB93218" w14:textId="77777777" w:rsidR="000A12DE" w:rsidRDefault="000A12DE" w:rsidP="000A12DE">
      <w:pPr>
        <w:pStyle w:val="aff6"/>
      </w:pPr>
      <w:r>
        <w:rPr>
          <w:rFonts w:hint="eastAsia"/>
        </w:rPr>
        <w:t>例如在辅助与安全场景中。</w:t>
      </w:r>
    </w:p>
    <w:p w14:paraId="04C38C91" w14:textId="77777777" w:rsidR="000A12DE" w:rsidRDefault="000A12DE" w:rsidP="000A12DE">
      <w:pPr>
        <w:pStyle w:val="aff6"/>
      </w:pPr>
      <w:r>
        <w:rPr>
          <w:rFonts w:hint="eastAsia"/>
        </w:rPr>
        <w:t xml:space="preserve">RQ22. </w:t>
      </w:r>
      <w:r>
        <w:rPr>
          <w:rFonts w:hint="eastAsia"/>
        </w:rPr>
        <w:t>以安全方式管理日志。例如在自动化、资源监测或辅助与安全场景中。</w:t>
      </w:r>
    </w:p>
    <w:p w14:paraId="5CF43731" w14:textId="77777777" w:rsidR="000A12DE" w:rsidRDefault="000A12DE" w:rsidP="000A12DE">
      <w:pPr>
        <w:pStyle w:val="aff6"/>
      </w:pPr>
      <w:r>
        <w:rPr>
          <w:rFonts w:hint="eastAsia"/>
        </w:rPr>
        <w:t xml:space="preserve">RQ23. </w:t>
      </w:r>
      <w:r>
        <w:rPr>
          <w:rFonts w:hint="eastAsia"/>
        </w:rPr>
        <w:t>即使在不同节点之间进行数据转发时，也必须保持授权（以及认证）机制的有效性。例如在辅助与安全场景中。</w:t>
      </w:r>
    </w:p>
    <w:p w14:paraId="1FF64C90" w14:textId="77777777" w:rsidR="000A12DE" w:rsidRDefault="000A12DE" w:rsidP="000A12DE">
      <w:pPr>
        <w:pStyle w:val="aff6"/>
      </w:pPr>
    </w:p>
    <w:p w14:paraId="46E3EA28" w14:textId="77777777" w:rsidR="000A12DE" w:rsidRDefault="000A12DE" w:rsidP="007155FE">
      <w:pPr>
        <w:pStyle w:val="aff6"/>
        <w:numPr>
          <w:ilvl w:val="0"/>
          <w:numId w:val="2"/>
        </w:numPr>
        <w:ind w:left="357" w:firstLineChars="0" w:hanging="357"/>
      </w:pPr>
      <w:r>
        <w:rPr>
          <w:rFonts w:hint="eastAsia"/>
        </w:rPr>
        <w:t>提出的分类体系</w:t>
      </w:r>
    </w:p>
    <w:p w14:paraId="309AE310" w14:textId="77777777" w:rsidR="000A12DE" w:rsidRDefault="000A12DE" w:rsidP="000A12DE">
      <w:pPr>
        <w:pStyle w:val="aff6"/>
      </w:pPr>
      <w:r>
        <w:rPr>
          <w:rFonts w:hint="eastAsia"/>
        </w:rPr>
        <w:t>为建立</w:t>
      </w:r>
      <w:r>
        <w:rPr>
          <w:rFonts w:hint="eastAsia"/>
        </w:rPr>
        <w:t xml:space="preserve"> IoT </w:t>
      </w:r>
      <w:r>
        <w:rPr>
          <w:rFonts w:hint="eastAsia"/>
        </w:rPr>
        <w:t>授权解决方案的分类体系，本研究定义了三个层级，如图</w:t>
      </w:r>
      <w:r>
        <w:rPr>
          <w:rFonts w:hint="eastAsia"/>
        </w:rPr>
        <w:t xml:space="preserve"> 7 </w:t>
      </w:r>
      <w:r>
        <w:rPr>
          <w:rFonts w:hint="eastAsia"/>
        </w:rPr>
        <w:t>所示。该分类法基于对科学界提出的各类解决方案的深入审查而构建，审查内容来自多个科学检索引擎的结果。第一层级根据解决方案的基本定义对其进行分类，侧重于</w:t>
      </w:r>
      <w:r>
        <w:rPr>
          <w:rFonts w:hint="eastAsia"/>
        </w:rPr>
        <w:t xml:space="preserve"> IoT </w:t>
      </w:r>
      <w:r>
        <w:rPr>
          <w:rFonts w:hint="eastAsia"/>
        </w:rPr>
        <w:t>的授权模型。在此基础上，第二层级识别支持</w:t>
      </w:r>
      <w:r>
        <w:rPr>
          <w:rFonts w:hint="eastAsia"/>
        </w:rPr>
        <w:t xml:space="preserve"> IoT </w:t>
      </w:r>
      <w:r>
        <w:rPr>
          <w:rFonts w:hint="eastAsia"/>
        </w:rPr>
        <w:t>环境的相关平台与架构。第二层级根据解决方案所依托的基础方法进行归类，而第三层级则描述每个具体</w:t>
      </w:r>
      <w:r>
        <w:rPr>
          <w:rFonts w:hint="eastAsia"/>
        </w:rPr>
        <w:lastRenderedPageBreak/>
        <w:t>的解决方案。该分类法区分了基于云的解决方案与分布式架构，以及需要设备间或用户与设备之间直接通信的解决方案。在云端或分布式解决方案中，数据管理与数据收集以及</w:t>
      </w:r>
      <w:r>
        <w:rPr>
          <w:rFonts w:hint="eastAsia"/>
        </w:rPr>
        <w:t xml:space="preserve"> IoT </w:t>
      </w:r>
      <w:r>
        <w:rPr>
          <w:rFonts w:hint="eastAsia"/>
        </w:rPr>
        <w:t>设备基于数据执行行为的过程是相互分离的，</w:t>
      </w:r>
      <w:r>
        <w:rPr>
          <w:rFonts w:hint="eastAsia"/>
        </w:rPr>
        <w:t>[34]</w:t>
      </w:r>
      <w:r>
        <w:rPr>
          <w:rFonts w:hint="eastAsia"/>
        </w:rPr>
        <w:t>。而在设备到设备（</w:t>
      </w:r>
      <w:r>
        <w:rPr>
          <w:rFonts w:hint="eastAsia"/>
        </w:rPr>
        <w:t>device-to-device</w:t>
      </w:r>
      <w:r>
        <w:rPr>
          <w:rFonts w:hint="eastAsia"/>
        </w:rPr>
        <w:t>），</w:t>
      </w:r>
      <w:r>
        <w:rPr>
          <w:rFonts w:hint="eastAsia"/>
        </w:rPr>
        <w:t>[35]</w:t>
      </w:r>
      <w:r>
        <w:rPr>
          <w:rFonts w:hint="eastAsia"/>
        </w:rPr>
        <w:t>，或用户到设备（</w:t>
      </w:r>
      <w:r>
        <w:rPr>
          <w:rFonts w:hint="eastAsia"/>
        </w:rPr>
        <w:t>user-to-device</w:t>
      </w:r>
      <w:r>
        <w:rPr>
          <w:rFonts w:hint="eastAsia"/>
        </w:rPr>
        <w:t>）解决方案中，</w:t>
      </w:r>
      <w:r>
        <w:rPr>
          <w:rFonts w:hint="eastAsia"/>
        </w:rPr>
        <w:t>[36]</w:t>
      </w:r>
      <w:r>
        <w:rPr>
          <w:rFonts w:hint="eastAsia"/>
        </w:rPr>
        <w:t>，数据处理直接在设备上或用户交互的系统内进行。可以在授权模型与架构模型之间进行如下区分：授权模型，</w:t>
      </w:r>
      <w:r>
        <w:rPr>
          <w:rFonts w:hint="eastAsia"/>
        </w:rPr>
        <w:t>[37]</w:t>
      </w:r>
      <w:r>
        <w:rPr>
          <w:rFonts w:hint="eastAsia"/>
        </w:rPr>
        <w:t>，从功能角度定义用于管理资源访问所需的控制机制；而授权架构，</w:t>
      </w:r>
      <w:r>
        <w:rPr>
          <w:rFonts w:hint="eastAsia"/>
        </w:rPr>
        <w:t>[38]</w:t>
      </w:r>
      <w:r>
        <w:rPr>
          <w:rFonts w:hint="eastAsia"/>
        </w:rPr>
        <w:t>，则描述为保证访问控制有效所需的组件及其交互方式。在</w:t>
      </w:r>
      <w:r>
        <w:rPr>
          <w:rFonts w:hint="eastAsia"/>
        </w:rPr>
        <w:t xml:space="preserve"> IoT </w:t>
      </w:r>
      <w:r>
        <w:rPr>
          <w:rFonts w:hint="eastAsia"/>
        </w:rPr>
        <w:t>环境中，资源可以包括数据、设备、服务器或任何需要授权才能访问的组件，</w:t>
      </w:r>
      <w:r>
        <w:rPr>
          <w:rFonts w:hint="eastAsia"/>
        </w:rPr>
        <w:t>[39]</w:t>
      </w:r>
      <w:r>
        <w:rPr>
          <w:rFonts w:hint="eastAsia"/>
        </w:rPr>
        <w:t>。</w:t>
      </w:r>
    </w:p>
    <w:p w14:paraId="4105B12F" w14:textId="77777777" w:rsidR="000A12DE" w:rsidRDefault="000A12DE" w:rsidP="007155FE">
      <w:pPr>
        <w:pStyle w:val="aff6"/>
        <w:numPr>
          <w:ilvl w:val="1"/>
          <w:numId w:val="2"/>
        </w:numPr>
        <w:ind w:left="420" w:firstLineChars="0"/>
      </w:pPr>
      <w:r>
        <w:rPr>
          <w:rFonts w:hint="eastAsia"/>
        </w:rPr>
        <w:t>扩展访问控制</w:t>
      </w:r>
    </w:p>
    <w:p w14:paraId="126B1FC9" w14:textId="77777777" w:rsidR="000A12DE" w:rsidRDefault="000A12DE" w:rsidP="000A12DE">
      <w:pPr>
        <w:pStyle w:val="aff6"/>
      </w:pPr>
      <w:r>
        <w:rPr>
          <w:rFonts w:hint="eastAsia"/>
        </w:rPr>
        <w:t>在社区提出的多种用于构建有效授权模型的解决方案中，传统访问控制模型得到了扩展，这类扩展模型被称为</w:t>
      </w:r>
      <w:r>
        <w:rPr>
          <w:rFonts w:hint="eastAsia"/>
        </w:rPr>
        <w:t xml:space="preserve"> Extended-BAC</w:t>
      </w:r>
      <w:r>
        <w:rPr>
          <w:rFonts w:hint="eastAsia"/>
        </w:rPr>
        <w:t>（基于扩展规则的访问控制），可应用于平台或架构中。大多数扩展模型属于</w:t>
      </w:r>
      <w:r>
        <w:rPr>
          <w:rFonts w:hint="eastAsia"/>
        </w:rPr>
        <w:t xml:space="preserve"> ABAC </w:t>
      </w:r>
      <w:r>
        <w:rPr>
          <w:rFonts w:hint="eastAsia"/>
        </w:rPr>
        <w:t>的变体，其中属性可能包括信任（</w:t>
      </w:r>
      <w:r>
        <w:rPr>
          <w:rFonts w:hint="eastAsia"/>
        </w:rPr>
        <w:t>trust</w:t>
      </w:r>
      <w:r>
        <w:rPr>
          <w:rFonts w:hint="eastAsia"/>
        </w:rPr>
        <w:t>）、能力（</w:t>
      </w:r>
      <w:r>
        <w:rPr>
          <w:rFonts w:hint="eastAsia"/>
        </w:rPr>
        <w:t>capabilities</w:t>
      </w:r>
      <w:r>
        <w:rPr>
          <w:rFonts w:hint="eastAsia"/>
        </w:rPr>
        <w:t>）、风险（</w:t>
      </w:r>
      <w:r>
        <w:rPr>
          <w:rFonts w:hint="eastAsia"/>
        </w:rPr>
        <w:t>risk</w:t>
      </w:r>
      <w:r>
        <w:rPr>
          <w:rFonts w:hint="eastAsia"/>
        </w:rPr>
        <w:t>）等，或在策略管理方面进行了增强。在授权模型层面，还建立了进一步的分类，以确保</w:t>
      </w:r>
      <w:r>
        <w:rPr>
          <w:rFonts w:hint="eastAsia"/>
        </w:rPr>
        <w:t xml:space="preserve"> IoT </w:t>
      </w:r>
      <w:r>
        <w:rPr>
          <w:rFonts w:hint="eastAsia"/>
        </w:rPr>
        <w:t>平台能够有效地实施授权，并据此构建不同的体系架构。</w:t>
      </w:r>
    </w:p>
    <w:p w14:paraId="32AF0EFA" w14:textId="77777777" w:rsidR="000A12DE" w:rsidRDefault="000A12DE" w:rsidP="007155FE">
      <w:pPr>
        <w:pStyle w:val="aff6"/>
        <w:numPr>
          <w:ilvl w:val="2"/>
          <w:numId w:val="2"/>
        </w:numPr>
        <w:ind w:left="720" w:firstLineChars="0"/>
      </w:pPr>
      <w:r w:rsidRPr="001A3F63">
        <w:rPr>
          <w:rFonts w:hint="eastAsia"/>
        </w:rPr>
        <w:t>基于信任的访问控制（</w:t>
      </w:r>
      <w:r w:rsidRPr="001A3F63">
        <w:rPr>
          <w:rFonts w:hint="eastAsia"/>
        </w:rPr>
        <w:t>TBAC</w:t>
      </w:r>
      <w:r w:rsidRPr="001A3F63">
        <w:rPr>
          <w:rFonts w:hint="eastAsia"/>
        </w:rPr>
        <w:t>）</w:t>
      </w:r>
    </w:p>
    <w:p w14:paraId="00DE6610" w14:textId="77777777" w:rsidR="000A12DE" w:rsidRDefault="000A12DE" w:rsidP="000A12DE">
      <w:pPr>
        <w:pStyle w:val="aff6"/>
      </w:pPr>
      <w:r>
        <w:rPr>
          <w:rFonts w:hint="eastAsia"/>
        </w:rPr>
        <w:t xml:space="preserve">TBAC </w:t>
      </w:r>
      <w:r>
        <w:rPr>
          <w:rFonts w:hint="eastAsia"/>
        </w:rPr>
        <w:t>引入了一种全新的访问管理范式，它通过对象之间在共享信息过程中建立的信任关系来实现授权。这种信任关系可以通过证书授权机构（</w:t>
      </w:r>
      <w:r>
        <w:rPr>
          <w:rFonts w:hint="eastAsia"/>
        </w:rPr>
        <w:t>certificate authority</w:t>
      </w:r>
      <w:r>
        <w:rPr>
          <w:rFonts w:hint="eastAsia"/>
        </w:rPr>
        <w:t>），</w:t>
      </w:r>
      <w:r>
        <w:rPr>
          <w:rFonts w:hint="eastAsia"/>
        </w:rPr>
        <w:t>[40]</w:t>
      </w:r>
      <w:r>
        <w:rPr>
          <w:rFonts w:hint="eastAsia"/>
        </w:rPr>
        <w:t>，或通过在不同设备间使用信任计算算法的系统实现，</w:t>
      </w:r>
      <w:r>
        <w:rPr>
          <w:rFonts w:hint="eastAsia"/>
        </w:rPr>
        <w:t>[41]</w:t>
      </w:r>
      <w:r>
        <w:rPr>
          <w:rFonts w:hint="eastAsia"/>
        </w:rPr>
        <w:t>。一旦信任关系建立，即使设备断开并重新连接到网络，也无需重新建立彼此之间的关系。</w:t>
      </w:r>
    </w:p>
    <w:p w14:paraId="6EFE3419" w14:textId="77777777" w:rsidR="000A12DE" w:rsidRDefault="000A12DE" w:rsidP="000A12DE">
      <w:pPr>
        <w:pStyle w:val="aff6"/>
      </w:pPr>
      <w:r>
        <w:rPr>
          <w:rFonts w:hint="eastAsia"/>
        </w:rPr>
        <w:t>然而，该模型在高度动态且分布式的环境中可能面临挑战，主要包括：</w:t>
      </w:r>
      <w:r>
        <w:rPr>
          <w:rFonts w:hint="eastAsia"/>
        </w:rPr>
        <w:t xml:space="preserve">IoT </w:t>
      </w:r>
      <w:r>
        <w:rPr>
          <w:rFonts w:hint="eastAsia"/>
        </w:rPr>
        <w:t>设备在建立新的信任关系时的计算开销、每次交互重新计算信任值的成本，以及交换新的信任值所带来的负担。此外，还需考虑与认证和数字证书管理相关的附加问题。</w:t>
      </w:r>
    </w:p>
    <w:p w14:paraId="29219D71" w14:textId="77777777" w:rsidR="000A12DE" w:rsidRDefault="000A12DE" w:rsidP="000A12DE">
      <w:pPr>
        <w:pStyle w:val="aff6"/>
      </w:pPr>
    </w:p>
    <w:p w14:paraId="09A1CEE5" w14:textId="77777777" w:rsidR="000A12DE" w:rsidRDefault="000A12DE" w:rsidP="000A12DE">
      <w:pPr>
        <w:pStyle w:val="aff6"/>
      </w:pPr>
      <w:r>
        <w:rPr>
          <w:rFonts w:hint="eastAsia"/>
        </w:rPr>
        <w:t>尽管存在这些挑战，</w:t>
      </w:r>
      <w:r>
        <w:rPr>
          <w:rFonts w:hint="eastAsia"/>
        </w:rPr>
        <w:t xml:space="preserve">TBAC </w:t>
      </w:r>
      <w:r>
        <w:rPr>
          <w:rFonts w:hint="eastAsia"/>
        </w:rPr>
        <w:t>采用了一种以用户为中心（</w:t>
      </w:r>
      <w:r>
        <w:rPr>
          <w:rFonts w:hint="eastAsia"/>
        </w:rPr>
        <w:t>user-centric</w:t>
      </w:r>
      <w:r>
        <w:rPr>
          <w:rFonts w:hint="eastAsia"/>
        </w:rPr>
        <w:t>）的方式，使用户能够获得更大的控制权，并有可能简化访问权限配置的过程。</w:t>
      </w:r>
    </w:p>
    <w:p w14:paraId="1F8AEEAD" w14:textId="77777777" w:rsidR="000A12DE" w:rsidRDefault="000A12DE" w:rsidP="000A12DE">
      <w:pPr>
        <w:pStyle w:val="aff6"/>
        <w:ind w:firstLineChars="0"/>
      </w:pPr>
    </w:p>
    <w:p w14:paraId="2FF32144" w14:textId="77777777" w:rsidR="000A12DE" w:rsidRDefault="000A12DE" w:rsidP="007155FE">
      <w:pPr>
        <w:pStyle w:val="aff6"/>
        <w:numPr>
          <w:ilvl w:val="2"/>
          <w:numId w:val="2"/>
        </w:numPr>
        <w:ind w:left="720" w:firstLineChars="0"/>
      </w:pPr>
      <w:r w:rsidRPr="001A3F63">
        <w:rPr>
          <w:rFonts w:hint="eastAsia"/>
        </w:rPr>
        <w:t>自适应基于风险的访问控制（</w:t>
      </w:r>
      <w:r w:rsidRPr="001A3F63">
        <w:rPr>
          <w:rFonts w:hint="eastAsia"/>
        </w:rPr>
        <w:t>ARBAC</w:t>
      </w:r>
      <w:r w:rsidRPr="001A3F63">
        <w:rPr>
          <w:rFonts w:hint="eastAsia"/>
        </w:rPr>
        <w:t>）</w:t>
      </w:r>
    </w:p>
    <w:p w14:paraId="1D4FECF2" w14:textId="77777777" w:rsidR="000A12DE" w:rsidRDefault="000A12DE" w:rsidP="000A12DE">
      <w:pPr>
        <w:pStyle w:val="aff6"/>
      </w:pPr>
      <w:r>
        <w:rPr>
          <w:rFonts w:hint="eastAsia"/>
        </w:rPr>
        <w:t>自适应基于风险的访问控制（</w:t>
      </w:r>
      <w:r>
        <w:rPr>
          <w:rFonts w:hint="eastAsia"/>
        </w:rPr>
        <w:t>ARBAC</w:t>
      </w:r>
      <w:r>
        <w:rPr>
          <w:rFonts w:hint="eastAsia"/>
        </w:rPr>
        <w:t>）模型基于一组输入参数对每个访问请求的风险进行评估，并将估算出的风险值与策略进行比较，以做出访问决策。文献</w:t>
      </w:r>
      <w:r>
        <w:rPr>
          <w:rFonts w:hint="eastAsia"/>
        </w:rPr>
        <w:t xml:space="preserve"> [42] </w:t>
      </w:r>
      <w:r>
        <w:rPr>
          <w:rFonts w:hint="eastAsia"/>
        </w:rPr>
        <w:t>提出了一个四输入模型，包括用户</w:t>
      </w:r>
      <w:r>
        <w:rPr>
          <w:rFonts w:hint="eastAsia"/>
        </w:rPr>
        <w:t>/</w:t>
      </w:r>
      <w:r>
        <w:rPr>
          <w:rFonts w:hint="eastAsia"/>
        </w:rPr>
        <w:t>代理上下文、资源敏感度、操作严重性以及风险历史。系统根据这些输入来估计每次访问请求的风险值，并将其与既定策略进行对比，从而得出最终的访问决策。</w:t>
      </w:r>
    </w:p>
    <w:p w14:paraId="1E41BF15" w14:textId="77777777" w:rsidR="000A12DE" w:rsidRDefault="000A12DE" w:rsidP="000A12DE">
      <w:pPr>
        <w:pStyle w:val="aff6"/>
        <w:ind w:leftChars="200" w:left="480"/>
      </w:pPr>
      <w:r>
        <w:rPr>
          <w:rFonts w:hint="eastAsia"/>
        </w:rPr>
        <w:t>•</w:t>
      </w:r>
      <w:r>
        <w:rPr>
          <w:rFonts w:hint="eastAsia"/>
        </w:rPr>
        <w:t xml:space="preserve"> </w:t>
      </w:r>
      <w:r>
        <w:rPr>
          <w:rFonts w:hint="eastAsia"/>
        </w:rPr>
        <w:t>用户</w:t>
      </w:r>
      <w:r>
        <w:rPr>
          <w:rFonts w:hint="eastAsia"/>
        </w:rPr>
        <w:t>/</w:t>
      </w:r>
      <w:r>
        <w:rPr>
          <w:rFonts w:hint="eastAsia"/>
        </w:rPr>
        <w:t>代理上下文（</w:t>
      </w:r>
      <w:r>
        <w:rPr>
          <w:rFonts w:hint="eastAsia"/>
        </w:rPr>
        <w:t>user/agent context</w:t>
      </w:r>
      <w:r>
        <w:rPr>
          <w:rFonts w:hint="eastAsia"/>
        </w:rPr>
        <w:t>）：指用户或代理在发起访问请求时其所处环境的特征。在</w:t>
      </w:r>
      <w:r>
        <w:rPr>
          <w:rFonts w:hint="eastAsia"/>
        </w:rPr>
        <w:t xml:space="preserve"> IoT </w:t>
      </w:r>
      <w:r>
        <w:rPr>
          <w:rFonts w:hint="eastAsia"/>
        </w:rPr>
        <w:t>环境中，访问请求期间收集丰富的上下文信息尤为重要，这些信息有助于评估请求者的安全风险。常见特征包括位置和时间。代理（</w:t>
      </w:r>
      <w:r>
        <w:rPr>
          <w:rFonts w:hint="eastAsia"/>
        </w:rPr>
        <w:t>agent</w:t>
      </w:r>
      <w:r>
        <w:rPr>
          <w:rFonts w:hint="eastAsia"/>
        </w:rPr>
        <w:t>）指环境中任何能够发起访问请求的实体。</w:t>
      </w:r>
    </w:p>
    <w:p w14:paraId="5B4C40D3" w14:textId="77777777" w:rsidR="000A12DE" w:rsidRDefault="000A12DE" w:rsidP="000A12DE">
      <w:pPr>
        <w:pStyle w:val="aff6"/>
        <w:ind w:leftChars="200" w:left="480"/>
      </w:pPr>
      <w:r>
        <w:rPr>
          <w:rFonts w:hint="eastAsia"/>
        </w:rPr>
        <w:t>•</w:t>
      </w:r>
      <w:r>
        <w:rPr>
          <w:rFonts w:hint="eastAsia"/>
        </w:rPr>
        <w:t xml:space="preserve"> </w:t>
      </w:r>
      <w:r>
        <w:rPr>
          <w:rFonts w:hint="eastAsia"/>
        </w:rPr>
        <w:t>资源敏感度（</w:t>
      </w:r>
      <w:r>
        <w:rPr>
          <w:rFonts w:hint="eastAsia"/>
        </w:rPr>
        <w:t>resource sensitivity</w:t>
      </w:r>
      <w:r>
        <w:rPr>
          <w:rFonts w:hint="eastAsia"/>
        </w:rPr>
        <w:t>）：从资源所有者的角度衡量资源和数据的重要性。信息的敏感度取决于所需的访问级别以及潜在泄露可能造成的损害。</w:t>
      </w:r>
    </w:p>
    <w:p w14:paraId="175FC156" w14:textId="77777777" w:rsidR="000A12DE" w:rsidRDefault="000A12DE" w:rsidP="000A12DE">
      <w:pPr>
        <w:pStyle w:val="aff6"/>
        <w:ind w:leftChars="200" w:left="480"/>
      </w:pPr>
      <w:r>
        <w:rPr>
          <w:rFonts w:hint="eastAsia"/>
        </w:rPr>
        <w:t>•</w:t>
      </w:r>
      <w:r>
        <w:rPr>
          <w:rFonts w:hint="eastAsia"/>
        </w:rPr>
        <w:t xml:space="preserve"> </w:t>
      </w:r>
      <w:r>
        <w:rPr>
          <w:rFonts w:hint="eastAsia"/>
        </w:rPr>
        <w:t>操作严重性（</w:t>
      </w:r>
      <w:r>
        <w:rPr>
          <w:rFonts w:hint="eastAsia"/>
        </w:rPr>
        <w:t>action severity</w:t>
      </w:r>
      <w:r>
        <w:rPr>
          <w:rFonts w:hint="eastAsia"/>
        </w:rPr>
        <w:t>）：评估某一操作对资源在机密性、完整性和可用性方面的影响。不同的操作会对这三项安全属性产生不同程度的影响和风险。</w:t>
      </w:r>
    </w:p>
    <w:p w14:paraId="4F88BC2F" w14:textId="77777777" w:rsidR="000A12DE" w:rsidRDefault="000A12DE" w:rsidP="000A12DE">
      <w:pPr>
        <w:pStyle w:val="aff6"/>
        <w:ind w:leftChars="200" w:left="480"/>
      </w:pPr>
      <w:r>
        <w:rPr>
          <w:rFonts w:hint="eastAsia"/>
        </w:rPr>
        <w:t>•</w:t>
      </w:r>
      <w:r>
        <w:rPr>
          <w:rFonts w:hint="eastAsia"/>
        </w:rPr>
        <w:t xml:space="preserve"> </w:t>
      </w:r>
      <w:r>
        <w:rPr>
          <w:rFonts w:hint="eastAsia"/>
        </w:rPr>
        <w:t>风险历史（</w:t>
      </w:r>
      <w:r>
        <w:rPr>
          <w:rFonts w:hint="eastAsia"/>
        </w:rPr>
        <w:t>risk history</w:t>
      </w:r>
      <w:r>
        <w:rPr>
          <w:rFonts w:hint="eastAsia"/>
        </w:rPr>
        <w:t>）：指与用户相关的历史风险值，有助于识别行为模式，并可根据用户的历史行为与潜在未来风险调整授权控制。</w:t>
      </w:r>
    </w:p>
    <w:p w14:paraId="4BA83CE7" w14:textId="77777777" w:rsidR="000A12DE" w:rsidRPr="00AB48B4" w:rsidRDefault="000A12DE" w:rsidP="000A12DE">
      <w:pPr>
        <w:pStyle w:val="aff6"/>
        <w:ind w:leftChars="200" w:left="480"/>
      </w:pPr>
    </w:p>
    <w:p w14:paraId="10353DFE" w14:textId="77777777" w:rsidR="000A12DE" w:rsidRDefault="000A12DE" w:rsidP="000A12DE">
      <w:pPr>
        <w:pStyle w:val="aff6"/>
      </w:pPr>
      <w:r>
        <w:rPr>
          <w:rFonts w:hint="eastAsia"/>
        </w:rPr>
        <w:t>为了定义风险模型所使用的风险策略，</w:t>
      </w:r>
      <w:r>
        <w:rPr>
          <w:rFonts w:hint="eastAsia"/>
        </w:rPr>
        <w:t xml:space="preserve">ARBAC </w:t>
      </w:r>
      <w:r>
        <w:rPr>
          <w:rFonts w:hint="eastAsia"/>
        </w:rPr>
        <w:t>使用了</w:t>
      </w:r>
      <w:r>
        <w:rPr>
          <w:rFonts w:hint="eastAsia"/>
        </w:rPr>
        <w:t xml:space="preserve"> XACML</w:t>
      </w:r>
      <w:r>
        <w:rPr>
          <w:rFonts w:hint="eastAsia"/>
        </w:rPr>
        <w:t>。该方法采用其自身的架构（将在后续“架构”章节中详细说明）。</w:t>
      </w:r>
      <w:r>
        <w:rPr>
          <w:rFonts w:hint="eastAsia"/>
        </w:rPr>
        <w:t xml:space="preserve">XACML </w:t>
      </w:r>
      <w:r>
        <w:rPr>
          <w:rFonts w:hint="eastAsia"/>
        </w:rPr>
        <w:t>模型用于创建访问策略。当提交访问请求时，系统会根据用户上下文、资源敏感度、操作严重性和风险历史评估风险，并据此做出允许或拒绝访问的决策。</w:t>
      </w:r>
    </w:p>
    <w:p w14:paraId="6597E51B" w14:textId="77777777" w:rsidR="000A12DE" w:rsidRDefault="000A12DE" w:rsidP="000A12DE">
      <w:pPr>
        <w:pStyle w:val="aff6"/>
      </w:pPr>
      <w:r>
        <w:rPr>
          <w:rFonts w:hint="eastAsia"/>
        </w:rPr>
        <w:t>另一种与</w:t>
      </w:r>
      <w:r>
        <w:rPr>
          <w:rFonts w:hint="eastAsia"/>
        </w:rPr>
        <w:t xml:space="preserve"> IoT </w:t>
      </w:r>
      <w:r>
        <w:rPr>
          <w:rFonts w:hint="eastAsia"/>
        </w:rPr>
        <w:t>授权相关的方法是任务导向多级协作访问控制方案（</w:t>
      </w:r>
      <w:r>
        <w:rPr>
          <w:rFonts w:hint="eastAsia"/>
        </w:rPr>
        <w:t>Task-Oriented Multilevel Cooperative Access Control Scheme</w:t>
      </w:r>
      <w:r>
        <w:rPr>
          <w:rFonts w:hint="eastAsia"/>
        </w:rPr>
        <w:t>），</w:t>
      </w:r>
      <w:r>
        <w:rPr>
          <w:rFonts w:hint="eastAsia"/>
        </w:rPr>
        <w:t>[43]</w:t>
      </w:r>
      <w:r>
        <w:rPr>
          <w:rFonts w:hint="eastAsia"/>
        </w:rPr>
        <w:t>。该方案也在</w:t>
      </w:r>
      <w:r>
        <w:rPr>
          <w:rFonts w:hint="eastAsia"/>
        </w:rPr>
        <w:t xml:space="preserve"> IoT </w:t>
      </w:r>
      <w:r>
        <w:rPr>
          <w:rFonts w:hint="eastAsia"/>
        </w:rPr>
        <w:t>设备上实施访问控制，但与</w:t>
      </w:r>
      <w:r>
        <w:rPr>
          <w:rFonts w:hint="eastAsia"/>
        </w:rPr>
        <w:t xml:space="preserve"> ARBAC </w:t>
      </w:r>
      <w:r>
        <w:rPr>
          <w:rFonts w:hint="eastAsia"/>
        </w:rPr>
        <w:t>相比其影响较弱。</w:t>
      </w:r>
    </w:p>
    <w:p w14:paraId="0F3D209E" w14:textId="77777777" w:rsidR="000A12DE" w:rsidRDefault="000A12DE" w:rsidP="000A12DE">
      <w:pPr>
        <w:pStyle w:val="aff6"/>
      </w:pPr>
    </w:p>
    <w:p w14:paraId="3718FEC7" w14:textId="77777777" w:rsidR="000A12DE" w:rsidRDefault="000A12DE" w:rsidP="000A12DE">
      <w:pPr>
        <w:pStyle w:val="aff6"/>
      </w:pPr>
      <w:r>
        <w:rPr>
          <w:rFonts w:hint="eastAsia"/>
        </w:rPr>
        <w:t>由于缺乏时间访问控制（</w:t>
      </w:r>
      <w:r>
        <w:rPr>
          <w:rFonts w:hint="eastAsia"/>
        </w:rPr>
        <w:t>temporal access control</w:t>
      </w:r>
      <w:r>
        <w:rPr>
          <w:rFonts w:hint="eastAsia"/>
        </w:rPr>
        <w:t>）以及缺乏</w:t>
      </w:r>
      <w:r>
        <w:rPr>
          <w:rFonts w:hint="eastAsia"/>
        </w:rPr>
        <w:t xml:space="preserve"> RESTful </w:t>
      </w:r>
      <w:r>
        <w:rPr>
          <w:rFonts w:hint="eastAsia"/>
        </w:rPr>
        <w:t>支持，该模型在开发和部署中会带来影响。缺乏</w:t>
      </w:r>
      <w:r>
        <w:rPr>
          <w:rFonts w:hint="eastAsia"/>
        </w:rPr>
        <w:t xml:space="preserve"> RESTful </w:t>
      </w:r>
      <w:r>
        <w:rPr>
          <w:rFonts w:hint="eastAsia"/>
        </w:rPr>
        <w:t>支持限制了服务的快速与简便</w:t>
      </w:r>
      <w:r>
        <w:rPr>
          <w:rFonts w:hint="eastAsia"/>
        </w:rPr>
        <w:lastRenderedPageBreak/>
        <w:t>使用，从而使组件开发更加复杂。此外，缺乏时间访问控制也影响了在工业物联网（</w:t>
      </w:r>
      <w:r>
        <w:rPr>
          <w:rFonts w:hint="eastAsia"/>
        </w:rPr>
        <w:t>IIoT</w:t>
      </w:r>
      <w:r>
        <w:rPr>
          <w:rFonts w:hint="eastAsia"/>
        </w:rPr>
        <w:t>）等环境中实施有效访问控制模型的能力。</w:t>
      </w:r>
    </w:p>
    <w:p w14:paraId="54F2E6AB" w14:textId="77777777" w:rsidR="000A12DE" w:rsidRDefault="000A12DE" w:rsidP="007155FE">
      <w:pPr>
        <w:pStyle w:val="aff6"/>
        <w:numPr>
          <w:ilvl w:val="1"/>
          <w:numId w:val="2"/>
        </w:numPr>
        <w:ind w:left="420" w:firstLineChars="0"/>
      </w:pPr>
      <w:r>
        <w:rPr>
          <w:rFonts w:hint="eastAsia"/>
        </w:rPr>
        <w:t>DAC</w:t>
      </w:r>
      <w:r>
        <w:rPr>
          <w:rFonts w:hint="eastAsia"/>
        </w:rPr>
        <w:t>模型</w:t>
      </w:r>
    </w:p>
    <w:p w14:paraId="058807D0" w14:textId="77777777" w:rsidR="000A12DE" w:rsidRDefault="000A12DE" w:rsidP="007155FE">
      <w:pPr>
        <w:pStyle w:val="aff6"/>
        <w:numPr>
          <w:ilvl w:val="2"/>
          <w:numId w:val="2"/>
        </w:numPr>
        <w:ind w:left="720" w:firstLineChars="0"/>
      </w:pPr>
      <w:r>
        <w:rPr>
          <w:rFonts w:hint="eastAsia"/>
        </w:rPr>
        <w:t>基于云的平台</w:t>
      </w:r>
    </w:p>
    <w:p w14:paraId="4EA07A4C" w14:textId="77777777" w:rsidR="000A12DE" w:rsidRDefault="000A12DE" w:rsidP="000A12DE">
      <w:pPr>
        <w:pStyle w:val="aff6"/>
      </w:pPr>
      <w:r>
        <w:rPr>
          <w:rFonts w:hint="eastAsia"/>
        </w:rPr>
        <w:t>基于云的解决方案能够独立于即时需求来管理基础设施和服务，并根据当前需求动态调整资源。因此，存在多种云平台可用于管理</w:t>
      </w:r>
      <w:r>
        <w:rPr>
          <w:rFonts w:hint="eastAsia"/>
        </w:rPr>
        <w:t xml:space="preserve"> IoT </w:t>
      </w:r>
      <w:r>
        <w:rPr>
          <w:rFonts w:hint="eastAsia"/>
        </w:rPr>
        <w:t>部署，确保来自</w:t>
      </w:r>
      <w:r>
        <w:rPr>
          <w:rFonts w:hint="eastAsia"/>
        </w:rPr>
        <w:t xml:space="preserve"> IoT </w:t>
      </w:r>
      <w:r>
        <w:rPr>
          <w:rFonts w:hint="eastAsia"/>
        </w:rPr>
        <w:t>设备的数据收集和分析具有良好的性能和可用性，并将处理后的信息传递给</w:t>
      </w:r>
      <w:r>
        <w:rPr>
          <w:rFonts w:hint="eastAsia"/>
        </w:rPr>
        <w:t xml:space="preserve"> IoT </w:t>
      </w:r>
      <w:r>
        <w:rPr>
          <w:rFonts w:hint="eastAsia"/>
        </w:rPr>
        <w:t>执行器。</w:t>
      </w:r>
    </w:p>
    <w:p w14:paraId="7D80973D" w14:textId="77777777" w:rsidR="000A12DE" w:rsidRDefault="000A12DE" w:rsidP="000A12DE">
      <w:pPr>
        <w:pStyle w:val="aff6"/>
      </w:pPr>
      <w:r>
        <w:rPr>
          <w:rFonts w:hint="eastAsia"/>
        </w:rPr>
        <w:t xml:space="preserve">ACL </w:t>
      </w:r>
      <w:r>
        <w:rPr>
          <w:rFonts w:hint="eastAsia"/>
        </w:rPr>
        <w:t>允许云解决方案为不同主体（包括用户或角色）管理资源访问权限。为了简化授权管理，许多云解决方案提供了适用于</w:t>
      </w:r>
      <w:r>
        <w:rPr>
          <w:rFonts w:hint="eastAsia"/>
        </w:rPr>
        <w:t xml:space="preserve"> IoT </w:t>
      </w:r>
      <w:r>
        <w:rPr>
          <w:rFonts w:hint="eastAsia"/>
        </w:rPr>
        <w:t>环境常见场景的默认</w:t>
      </w:r>
      <w:r>
        <w:rPr>
          <w:rFonts w:hint="eastAsia"/>
        </w:rPr>
        <w:t xml:space="preserve"> ACL</w:t>
      </w:r>
      <w:r>
        <w:rPr>
          <w:rFonts w:hint="eastAsia"/>
        </w:rPr>
        <w:t>，从而降低了授权维护的复杂性。</w:t>
      </w:r>
    </w:p>
    <w:p w14:paraId="4936F300" w14:textId="77777777" w:rsidR="000A12DE" w:rsidRDefault="000A12DE" w:rsidP="000A12DE">
      <w:pPr>
        <w:pStyle w:val="aff6"/>
      </w:pPr>
      <w:r>
        <w:rPr>
          <w:rFonts w:hint="eastAsia"/>
        </w:rPr>
        <w:t xml:space="preserve">AWS IoT </w:t>
      </w:r>
      <w:r>
        <w:rPr>
          <w:rFonts w:hint="eastAsia"/>
        </w:rPr>
        <w:t>采用一种基于策略的授权模型，该模型结合了</w:t>
      </w:r>
      <w:r>
        <w:rPr>
          <w:rFonts w:hint="eastAsia"/>
        </w:rPr>
        <w:t xml:space="preserve"> MAC</w:t>
      </w:r>
      <w:r>
        <w:rPr>
          <w:rFonts w:hint="eastAsia"/>
        </w:rPr>
        <w:t>（强制访问控制）和</w:t>
      </w:r>
      <w:r>
        <w:rPr>
          <w:rFonts w:hint="eastAsia"/>
        </w:rPr>
        <w:t xml:space="preserve"> DAC</w:t>
      </w:r>
      <w:r>
        <w:rPr>
          <w:rFonts w:hint="eastAsia"/>
        </w:rPr>
        <w:t>（自主访问控制）。平台为每个证书或</w:t>
      </w:r>
      <w:r>
        <w:rPr>
          <w:rFonts w:hint="eastAsia"/>
        </w:rPr>
        <w:t xml:space="preserve"> IAM </w:t>
      </w:r>
      <w:r>
        <w:rPr>
          <w:rFonts w:hint="eastAsia"/>
        </w:rPr>
        <w:t>策略配置授权规则和策略，以确保最小特权原则的落实。</w:t>
      </w:r>
      <w:r>
        <w:rPr>
          <w:rFonts w:hint="eastAsia"/>
        </w:rPr>
        <w:t xml:space="preserve">AWS IoT </w:t>
      </w:r>
      <w:r>
        <w:rPr>
          <w:rFonts w:hint="eastAsia"/>
        </w:rPr>
        <w:t>使用规则引擎（</w:t>
      </w:r>
      <w:r>
        <w:rPr>
          <w:rFonts w:hint="eastAsia"/>
        </w:rPr>
        <w:t>rules engine</w:t>
      </w:r>
      <w:r>
        <w:rPr>
          <w:rFonts w:hint="eastAsia"/>
        </w:rPr>
        <w:t>）和</w:t>
      </w:r>
      <w:r>
        <w:rPr>
          <w:rFonts w:hint="eastAsia"/>
        </w:rPr>
        <w:t xml:space="preserve"> AWS </w:t>
      </w:r>
      <w:r>
        <w:rPr>
          <w:rFonts w:hint="eastAsia"/>
        </w:rPr>
        <w:t>的访问管理系统，根据预定义的规则和策略在各端点进行授权与数据传输，从而实现对设备和用户权限的全面控制，</w:t>
      </w:r>
      <w:r>
        <w:rPr>
          <w:rFonts w:hint="eastAsia"/>
        </w:rPr>
        <w:t>[44]</w:t>
      </w:r>
      <w:r>
        <w:rPr>
          <w:rFonts w:hint="eastAsia"/>
        </w:rPr>
        <w:t>。</w:t>
      </w:r>
    </w:p>
    <w:p w14:paraId="5C1519F2" w14:textId="77777777" w:rsidR="000A12DE" w:rsidRPr="006F34E0" w:rsidRDefault="000A12DE" w:rsidP="000A12DE">
      <w:pPr>
        <w:pStyle w:val="aff6"/>
      </w:pPr>
      <w:r>
        <w:rPr>
          <w:rFonts w:hint="eastAsia"/>
        </w:rPr>
        <w:t xml:space="preserve">AWS </w:t>
      </w:r>
      <w:r>
        <w:rPr>
          <w:rFonts w:hint="eastAsia"/>
        </w:rPr>
        <w:t>的授权模型基于三个核心支柱：身份策略（</w:t>
      </w:r>
      <w:r>
        <w:rPr>
          <w:rFonts w:hint="eastAsia"/>
        </w:rPr>
        <w:t>Identity policies</w:t>
      </w:r>
      <w:r>
        <w:rPr>
          <w:rFonts w:hint="eastAsia"/>
        </w:rPr>
        <w:t>）、资源策略（</w:t>
      </w:r>
      <w:r>
        <w:rPr>
          <w:rFonts w:hint="eastAsia"/>
        </w:rPr>
        <w:t>Resource policies</w:t>
      </w:r>
      <w:r>
        <w:rPr>
          <w:rFonts w:hint="eastAsia"/>
        </w:rPr>
        <w:t>）</w:t>
      </w:r>
      <w:r>
        <w:rPr>
          <w:rFonts w:hint="eastAsia"/>
        </w:rPr>
        <w:t xml:space="preserve"> </w:t>
      </w:r>
      <w:r>
        <w:rPr>
          <w:rFonts w:hint="eastAsia"/>
        </w:rPr>
        <w:t>和</w:t>
      </w:r>
      <w:r>
        <w:rPr>
          <w:rFonts w:hint="eastAsia"/>
        </w:rPr>
        <w:t xml:space="preserve"> ACLs</w:t>
      </w:r>
      <w:r>
        <w:rPr>
          <w:rFonts w:hint="eastAsia"/>
        </w:rPr>
        <w:t>（访问控制列表）。它在身份层面和资源层面均采用基于策略（</w:t>
      </w:r>
      <w:r>
        <w:rPr>
          <w:rFonts w:hint="eastAsia"/>
        </w:rPr>
        <w:t>policy-based</w:t>
      </w:r>
      <w:r>
        <w:rPr>
          <w:rFonts w:hint="eastAsia"/>
        </w:rPr>
        <w:t>）的授权机制。在身份策略方面，</w:t>
      </w:r>
      <w:r>
        <w:rPr>
          <w:rFonts w:hint="eastAsia"/>
        </w:rPr>
        <w:t xml:space="preserve">AWS </w:t>
      </w:r>
      <w:r>
        <w:rPr>
          <w:rFonts w:hint="eastAsia"/>
        </w:rPr>
        <w:t>使用符合</w:t>
      </w:r>
      <w:r>
        <w:rPr>
          <w:rFonts w:hint="eastAsia"/>
        </w:rPr>
        <w:t xml:space="preserve"> RBAC </w:t>
      </w:r>
      <w:r>
        <w:rPr>
          <w:rFonts w:hint="eastAsia"/>
        </w:rPr>
        <w:t>模型的</w:t>
      </w:r>
      <w:r>
        <w:rPr>
          <w:rFonts w:hint="eastAsia"/>
        </w:rPr>
        <w:t xml:space="preserve"> JSON </w:t>
      </w:r>
      <w:r>
        <w:rPr>
          <w:rFonts w:hint="eastAsia"/>
        </w:rPr>
        <w:t>权限策略文档，以指定哪些用户或角色可在何种条件下访问哪些资源。</w:t>
      </w:r>
      <w:r>
        <w:rPr>
          <w:rFonts w:hint="eastAsia"/>
        </w:rPr>
        <w:t xml:space="preserve">RBAC </w:t>
      </w:r>
      <w:r>
        <w:rPr>
          <w:rFonts w:hint="eastAsia"/>
        </w:rPr>
        <w:t>模型支持两种类型的策略：内联策略（</w:t>
      </w:r>
      <w:r>
        <w:rPr>
          <w:rFonts w:hint="eastAsia"/>
        </w:rPr>
        <w:t>inline policies</w:t>
      </w:r>
      <w:r>
        <w:rPr>
          <w:rFonts w:hint="eastAsia"/>
        </w:rPr>
        <w:t>）：适用于单一用户、用户组或角色。托管策略（</w:t>
      </w:r>
      <w:r>
        <w:rPr>
          <w:rFonts w:hint="eastAsia"/>
        </w:rPr>
        <w:t>managed policies</w:t>
      </w:r>
      <w:r>
        <w:rPr>
          <w:rFonts w:hint="eastAsia"/>
        </w:rPr>
        <w:t>）：可应用于多个用户、用户组或角色。资源策略（</w:t>
      </w:r>
      <w:r>
        <w:rPr>
          <w:rFonts w:hint="eastAsia"/>
        </w:rPr>
        <w:t>Resource-based policies</w:t>
      </w:r>
      <w:r>
        <w:rPr>
          <w:rFonts w:hint="eastAsia"/>
        </w:rPr>
        <w:t>）则是在资源本身上附加一个</w:t>
      </w:r>
      <w:r>
        <w:rPr>
          <w:rFonts w:hint="eastAsia"/>
        </w:rPr>
        <w:t xml:space="preserve"> JSON </w:t>
      </w:r>
      <w:r>
        <w:rPr>
          <w:rFonts w:hint="eastAsia"/>
        </w:rPr>
        <w:t>策略文档，用于指定主体可以对资源执行哪些操作，以及在什么条件下执行。</w:t>
      </w:r>
      <w:r>
        <w:rPr>
          <w:rFonts w:hint="eastAsia"/>
        </w:rPr>
        <w:t xml:space="preserve">ACLs </w:t>
      </w:r>
      <w:r>
        <w:rPr>
          <w:rFonts w:hint="eastAsia"/>
        </w:rPr>
        <w:t>作为另一种设置资源权限的方式，与资源策略类似，用于指定谁可以访问该资源以及在何种条件下访问。</w:t>
      </w:r>
    </w:p>
    <w:p w14:paraId="309135AD" w14:textId="77777777" w:rsidR="000A12DE" w:rsidRDefault="000A12DE" w:rsidP="000A12DE">
      <w:pPr>
        <w:pStyle w:val="aff6"/>
      </w:pPr>
      <w:r>
        <w:rPr>
          <w:rFonts w:hint="eastAsia"/>
        </w:rPr>
        <w:t>在</w:t>
      </w:r>
      <w:r>
        <w:rPr>
          <w:rFonts w:hint="eastAsia"/>
        </w:rPr>
        <w:t xml:space="preserve"> AWS IoT </w:t>
      </w:r>
      <w:r>
        <w:rPr>
          <w:rFonts w:hint="eastAsia"/>
        </w:rPr>
        <w:t>的授权模型中，安全策略是访问控制的核心，它们构成整个授权框架的基础。以下将介绍这些安全策略的主要功能：</w:t>
      </w:r>
    </w:p>
    <w:p w14:paraId="4DC502BE" w14:textId="77777777" w:rsidR="000A12DE" w:rsidRDefault="000A12DE" w:rsidP="000A12DE">
      <w:pPr>
        <w:pStyle w:val="aff6"/>
        <w:numPr>
          <w:ilvl w:val="0"/>
          <w:numId w:val="7"/>
        </w:numPr>
        <w:ind w:firstLineChars="0"/>
      </w:pPr>
      <w:r>
        <w:rPr>
          <w:rFonts w:hint="eastAsia"/>
        </w:rPr>
        <w:t>基于身份的策略（</w:t>
      </w:r>
      <w:r>
        <w:rPr>
          <w:rFonts w:hint="eastAsia"/>
        </w:rPr>
        <w:t>Identity-Based Policies</w:t>
      </w:r>
      <w:r>
        <w:rPr>
          <w:rFonts w:hint="eastAsia"/>
        </w:rPr>
        <w:t>）</w:t>
      </w:r>
    </w:p>
    <w:p w14:paraId="1A070526" w14:textId="77777777" w:rsidR="000A12DE" w:rsidRDefault="000A12DE" w:rsidP="000A12DE">
      <w:pPr>
        <w:pStyle w:val="aff6"/>
      </w:pPr>
      <w:r>
        <w:rPr>
          <w:rFonts w:hint="eastAsia"/>
        </w:rPr>
        <w:lastRenderedPageBreak/>
        <w:t>基于身份的策略使用</w:t>
      </w:r>
      <w:r>
        <w:rPr>
          <w:rFonts w:hint="eastAsia"/>
        </w:rPr>
        <w:t xml:space="preserve"> JSON </w:t>
      </w:r>
      <w:r>
        <w:rPr>
          <w:rFonts w:hint="eastAsia"/>
        </w:rPr>
        <w:t>文档定义。</w:t>
      </w:r>
    </w:p>
    <w:p w14:paraId="1A5D3948" w14:textId="77777777" w:rsidR="000A12DE" w:rsidRPr="00DD10CD" w:rsidRDefault="000A12DE" w:rsidP="000A12DE">
      <w:pPr>
        <w:pStyle w:val="aff6"/>
      </w:pPr>
      <w:r>
        <w:rPr>
          <w:rFonts w:hint="eastAsia"/>
        </w:rPr>
        <w:t>这些策略与用户、用户组或角色关联。</w:t>
      </w:r>
    </w:p>
    <w:p w14:paraId="056B34A9" w14:textId="77777777" w:rsidR="000A12DE" w:rsidRPr="00DD10CD" w:rsidRDefault="000A12DE" w:rsidP="000A12DE">
      <w:pPr>
        <w:pStyle w:val="aff6"/>
      </w:pPr>
      <w:r>
        <w:rPr>
          <w:rFonts w:hint="eastAsia"/>
        </w:rPr>
        <w:t>通过基于身份的策略，可以精确控制用户和角色被允许执行的操作、可访问的资源以及适用的条件。</w:t>
      </w:r>
    </w:p>
    <w:p w14:paraId="7CCFDF07" w14:textId="77777777" w:rsidR="000A12DE" w:rsidRDefault="000A12DE" w:rsidP="000A12DE">
      <w:pPr>
        <w:pStyle w:val="aff6"/>
      </w:pPr>
      <w:r>
        <w:rPr>
          <w:rFonts w:hint="eastAsia"/>
        </w:rPr>
        <w:t>此类策略分为两类：</w:t>
      </w:r>
    </w:p>
    <w:p w14:paraId="4DAC131E" w14:textId="77777777" w:rsidR="000A12DE" w:rsidRDefault="000A12DE" w:rsidP="000A12DE">
      <w:pPr>
        <w:pStyle w:val="aff6"/>
        <w:ind w:left="471"/>
      </w:pPr>
      <w:r>
        <w:rPr>
          <w:rFonts w:hint="eastAsia"/>
        </w:rPr>
        <w:t>内联策略（</w:t>
      </w:r>
      <w:r>
        <w:rPr>
          <w:rFonts w:hint="eastAsia"/>
        </w:rPr>
        <w:t>Inserted Policies</w:t>
      </w:r>
      <w:r>
        <w:rPr>
          <w:rFonts w:hint="eastAsia"/>
        </w:rPr>
        <w:t>）：直接关联到某个特定用户、用户组或角色。</w:t>
      </w:r>
    </w:p>
    <w:p w14:paraId="5D663E3D" w14:textId="77777777" w:rsidR="000A12DE" w:rsidRDefault="000A12DE" w:rsidP="000A12DE">
      <w:pPr>
        <w:pStyle w:val="aff6"/>
        <w:ind w:left="471"/>
      </w:pPr>
      <w:r>
        <w:rPr>
          <w:rFonts w:hint="eastAsia"/>
        </w:rPr>
        <w:t>托管策略（</w:t>
      </w:r>
      <w:r>
        <w:rPr>
          <w:rFonts w:hint="eastAsia"/>
        </w:rPr>
        <w:t>Managed Policies</w:t>
      </w:r>
      <w:r>
        <w:rPr>
          <w:rFonts w:hint="eastAsia"/>
        </w:rPr>
        <w:t>）：可应用于多个用户、用户组或角色，包括</w:t>
      </w:r>
      <w:r>
        <w:rPr>
          <w:rFonts w:hint="eastAsia"/>
        </w:rPr>
        <w:t xml:space="preserve"> AWS </w:t>
      </w:r>
      <w:r>
        <w:rPr>
          <w:rFonts w:hint="eastAsia"/>
        </w:rPr>
        <w:t>托管策略与客户托管策略。</w:t>
      </w:r>
    </w:p>
    <w:p w14:paraId="366E89EB" w14:textId="77777777" w:rsidR="000A12DE" w:rsidRDefault="000A12DE" w:rsidP="000A12DE">
      <w:pPr>
        <w:pStyle w:val="aff6"/>
        <w:ind w:firstLineChars="0"/>
      </w:pPr>
    </w:p>
    <w:p w14:paraId="49ADDB74" w14:textId="77777777" w:rsidR="000A12DE" w:rsidRDefault="000A12DE" w:rsidP="000A12DE">
      <w:pPr>
        <w:pStyle w:val="aff6"/>
        <w:numPr>
          <w:ilvl w:val="0"/>
          <w:numId w:val="7"/>
        </w:numPr>
        <w:ind w:firstLineChars="0"/>
      </w:pPr>
      <w:r>
        <w:rPr>
          <w:rFonts w:hint="eastAsia"/>
        </w:rPr>
        <w:t>基于资源的策略（</w:t>
      </w:r>
      <w:r>
        <w:rPr>
          <w:rFonts w:hint="eastAsia"/>
        </w:rPr>
        <w:t>Resource-Based Policies</w:t>
      </w:r>
      <w:r>
        <w:rPr>
          <w:rFonts w:hint="eastAsia"/>
        </w:rPr>
        <w:t>）</w:t>
      </w:r>
    </w:p>
    <w:p w14:paraId="2DC8DE3D" w14:textId="77777777" w:rsidR="000A12DE" w:rsidRPr="009033E1" w:rsidRDefault="000A12DE" w:rsidP="000A12DE">
      <w:pPr>
        <w:pStyle w:val="aff6"/>
      </w:pPr>
      <w:r>
        <w:rPr>
          <w:rFonts w:hint="eastAsia"/>
        </w:rPr>
        <w:t>基于资源的策略同样使用</w:t>
      </w:r>
      <w:r>
        <w:rPr>
          <w:rFonts w:hint="eastAsia"/>
        </w:rPr>
        <w:t xml:space="preserve"> JSON </w:t>
      </w:r>
      <w:r>
        <w:rPr>
          <w:rFonts w:hint="eastAsia"/>
        </w:rPr>
        <w:t>文档定义。</w:t>
      </w:r>
    </w:p>
    <w:p w14:paraId="0E028F9F" w14:textId="77777777" w:rsidR="000A12DE" w:rsidRDefault="000A12DE" w:rsidP="000A12DE">
      <w:pPr>
        <w:pStyle w:val="aff6"/>
      </w:pPr>
      <w:r>
        <w:rPr>
          <w:rFonts w:hint="eastAsia"/>
        </w:rPr>
        <w:t>这些策略被分配给环境中的特定资源。</w:t>
      </w:r>
    </w:p>
    <w:p w14:paraId="134C88DA" w14:textId="77777777" w:rsidR="000A12DE" w:rsidRPr="009033E1" w:rsidRDefault="000A12DE" w:rsidP="000A12DE">
      <w:pPr>
        <w:pStyle w:val="aff6"/>
      </w:pPr>
      <w:r>
        <w:rPr>
          <w:rFonts w:hint="eastAsia"/>
        </w:rPr>
        <w:t>通过定义基于资源的策略，可以根据相应权限为特定资源授予访问权限。</w:t>
      </w:r>
    </w:p>
    <w:p w14:paraId="7A2ACE9C" w14:textId="77777777" w:rsidR="000A12DE" w:rsidRDefault="000A12DE" w:rsidP="000A12DE">
      <w:pPr>
        <w:pStyle w:val="aff6"/>
      </w:pPr>
      <w:r>
        <w:rPr>
          <w:rFonts w:hint="eastAsia"/>
        </w:rPr>
        <w:t>这些策略会指定某一主体（如账户、用户、角色、联合用户或</w:t>
      </w:r>
      <w:r>
        <w:rPr>
          <w:rFonts w:hint="eastAsia"/>
        </w:rPr>
        <w:t xml:space="preserve"> AWS </w:t>
      </w:r>
      <w:r>
        <w:rPr>
          <w:rFonts w:hint="eastAsia"/>
        </w:rPr>
        <w:t>服务）可对该资源执行的操作，以及适用的条件。</w:t>
      </w:r>
    </w:p>
    <w:p w14:paraId="57453872" w14:textId="77777777" w:rsidR="000A12DE" w:rsidRDefault="000A12DE" w:rsidP="000A12DE">
      <w:pPr>
        <w:pStyle w:val="aff6"/>
        <w:ind w:firstLineChars="0"/>
      </w:pPr>
    </w:p>
    <w:p w14:paraId="15935E55" w14:textId="77777777" w:rsidR="000A12DE" w:rsidRDefault="000A12DE" w:rsidP="000A12DE">
      <w:pPr>
        <w:pStyle w:val="aff6"/>
      </w:pPr>
      <w:r>
        <w:rPr>
          <w:rFonts w:hint="eastAsia"/>
        </w:rPr>
        <w:t>总而言之，理解并有效配置这些策略对于在</w:t>
      </w:r>
      <w:r>
        <w:rPr>
          <w:rFonts w:hint="eastAsia"/>
        </w:rPr>
        <w:t xml:space="preserve"> AWS IoT </w:t>
      </w:r>
      <w:r>
        <w:rPr>
          <w:rFonts w:hint="eastAsia"/>
        </w:rPr>
        <w:t>环境中实现强健的访问控制至关重要。</w:t>
      </w:r>
    </w:p>
    <w:p w14:paraId="5196B274" w14:textId="77777777" w:rsidR="000A12DE" w:rsidRDefault="000A12DE" w:rsidP="000A12DE">
      <w:pPr>
        <w:pStyle w:val="aff6"/>
      </w:pPr>
      <w:r>
        <w:rPr>
          <w:rFonts w:hint="eastAsia"/>
        </w:rPr>
        <w:t xml:space="preserve">AWS IoT </w:t>
      </w:r>
      <w:r>
        <w:rPr>
          <w:rFonts w:hint="eastAsia"/>
        </w:rPr>
        <w:t>使用基于策略的授权框架来定义物联网生态系统中每个已验证身份的权限。这些身份（</w:t>
      </w:r>
      <w:r>
        <w:rPr>
          <w:rFonts w:hint="eastAsia"/>
        </w:rPr>
        <w:t>identities</w:t>
      </w:r>
      <w:r>
        <w:rPr>
          <w:rFonts w:hint="eastAsia"/>
        </w:rPr>
        <w:t>）可以包括</w:t>
      </w:r>
      <w:r>
        <w:rPr>
          <w:rFonts w:hint="eastAsia"/>
        </w:rPr>
        <w:t xml:space="preserve"> IoT </w:t>
      </w:r>
      <w:r>
        <w:rPr>
          <w:rFonts w:hint="eastAsia"/>
        </w:rPr>
        <w:t>设备、移动应用、</w:t>
      </w:r>
      <w:r>
        <w:rPr>
          <w:rFonts w:hint="eastAsia"/>
        </w:rPr>
        <w:t xml:space="preserve">Web </w:t>
      </w:r>
      <w:r>
        <w:rPr>
          <w:rFonts w:hint="eastAsia"/>
        </w:rPr>
        <w:t>应用或桌面应用的用户，并可通过多种方式进行身份验证，例如设备使用</w:t>
      </w:r>
      <w:r>
        <w:rPr>
          <w:rFonts w:hint="eastAsia"/>
        </w:rPr>
        <w:t xml:space="preserve"> X.509 </w:t>
      </w:r>
      <w:r>
        <w:rPr>
          <w:rFonts w:hint="eastAsia"/>
        </w:rPr>
        <w:t>证书、用户使用</w:t>
      </w:r>
      <w:r>
        <w:rPr>
          <w:rFonts w:hint="eastAsia"/>
        </w:rPr>
        <w:t xml:space="preserve"> AWS Cognito</w:t>
      </w:r>
      <w:r>
        <w:rPr>
          <w:rFonts w:hint="eastAsia"/>
        </w:rPr>
        <w:t>。</w:t>
      </w:r>
    </w:p>
    <w:p w14:paraId="1D48E23C" w14:textId="77777777" w:rsidR="000A12DE" w:rsidRDefault="000A12DE" w:rsidP="000A12DE">
      <w:pPr>
        <w:pStyle w:val="aff6"/>
      </w:pPr>
      <w:r>
        <w:rPr>
          <w:rFonts w:hint="eastAsia"/>
        </w:rPr>
        <w:t>策略以</w:t>
      </w:r>
      <w:r>
        <w:rPr>
          <w:rFonts w:hint="eastAsia"/>
        </w:rPr>
        <w:t xml:space="preserve"> JSON </w:t>
      </w:r>
      <w:r>
        <w:rPr>
          <w:rFonts w:hint="eastAsia"/>
        </w:rPr>
        <w:t>文档形式编写，用于指定每个身份被允许或被拒绝执行的操作。</w:t>
      </w:r>
      <w:r>
        <w:rPr>
          <w:rFonts w:hint="eastAsia"/>
        </w:rPr>
        <w:t xml:space="preserve">AWS IoT Core </w:t>
      </w:r>
      <w:r>
        <w:rPr>
          <w:rFonts w:hint="eastAsia"/>
        </w:rPr>
        <w:t>以类似</w:t>
      </w:r>
      <w:r>
        <w:rPr>
          <w:rFonts w:hint="eastAsia"/>
        </w:rPr>
        <w:t xml:space="preserve"> IAM </w:t>
      </w:r>
      <w:r>
        <w:rPr>
          <w:rFonts w:hint="eastAsia"/>
        </w:rPr>
        <w:t>策略的方式管理这些授权策略，以规范每个身份可执行的行为。</w:t>
      </w:r>
    </w:p>
    <w:p w14:paraId="101BE653" w14:textId="77777777" w:rsidR="000A12DE" w:rsidRDefault="000A12DE" w:rsidP="000A12DE">
      <w:pPr>
        <w:pStyle w:val="aff6"/>
      </w:pPr>
      <w:r>
        <w:rPr>
          <w:rFonts w:hint="eastAsia"/>
        </w:rPr>
        <w:t>根据认证模型的不同，策略可能有所不同，通常分为两类：控制平面（</w:t>
      </w:r>
      <w:r>
        <w:rPr>
          <w:rFonts w:hint="eastAsia"/>
        </w:rPr>
        <w:t>control plane</w:t>
      </w:r>
      <w:r>
        <w:rPr>
          <w:rFonts w:hint="eastAsia"/>
        </w:rPr>
        <w:t>）操作：如创建策略、注册设备。数据平面（</w:t>
      </w:r>
      <w:r>
        <w:rPr>
          <w:rFonts w:hint="eastAsia"/>
        </w:rPr>
        <w:t>data plane</w:t>
      </w:r>
      <w:r>
        <w:rPr>
          <w:rFonts w:hint="eastAsia"/>
        </w:rPr>
        <w:t>）操作：如管理数据处理、发布或订阅</w:t>
      </w:r>
      <w:r>
        <w:rPr>
          <w:rFonts w:hint="eastAsia"/>
        </w:rPr>
        <w:t xml:space="preserve"> MQTT</w:t>
      </w:r>
      <w:r>
        <w:rPr>
          <w:rFonts w:hint="eastAsia"/>
        </w:rPr>
        <w:t>（</w:t>
      </w:r>
      <w:r>
        <w:rPr>
          <w:rFonts w:hint="eastAsia"/>
        </w:rPr>
        <w:t>Message Queuing Telemetry Transport</w:t>
      </w:r>
      <w:r>
        <w:rPr>
          <w:rFonts w:hint="eastAsia"/>
        </w:rPr>
        <w:t>）主题。这一结构为</w:t>
      </w:r>
      <w:r>
        <w:rPr>
          <w:rFonts w:hint="eastAsia"/>
        </w:rPr>
        <w:t xml:space="preserve"> IoT </w:t>
      </w:r>
      <w:r>
        <w:rPr>
          <w:rFonts w:hint="eastAsia"/>
        </w:rPr>
        <w:t>环境中的各类交互提供了细粒度且安全的访问控制，确保每个身份仅能执</w:t>
      </w:r>
      <w:r>
        <w:rPr>
          <w:rFonts w:hint="eastAsia"/>
        </w:rPr>
        <w:lastRenderedPageBreak/>
        <w:t>行其被明确授权的操作，从而增强</w:t>
      </w:r>
      <w:r>
        <w:rPr>
          <w:rFonts w:hint="eastAsia"/>
        </w:rPr>
        <w:t xml:space="preserve"> IoT </w:t>
      </w:r>
      <w:r>
        <w:rPr>
          <w:rFonts w:hint="eastAsia"/>
        </w:rPr>
        <w:t>生态系统的整体安全性与管理能力。</w:t>
      </w:r>
    </w:p>
    <w:p w14:paraId="195FBF6B" w14:textId="77777777" w:rsidR="000A12DE" w:rsidRDefault="000A12DE" w:rsidP="000A12DE">
      <w:pPr>
        <w:pStyle w:val="aff6"/>
      </w:pPr>
      <w:r>
        <w:rPr>
          <w:rFonts w:hint="eastAsia"/>
        </w:rPr>
        <w:t xml:space="preserve">Brillo/Weave </w:t>
      </w:r>
      <w:r>
        <w:rPr>
          <w:rFonts w:hint="eastAsia"/>
        </w:rPr>
        <w:t>平台（也称</w:t>
      </w:r>
      <w:r>
        <w:rPr>
          <w:rFonts w:hint="eastAsia"/>
        </w:rPr>
        <w:t xml:space="preserve"> Android Things</w:t>
      </w:r>
      <w:r>
        <w:rPr>
          <w:rFonts w:hint="eastAsia"/>
        </w:rPr>
        <w:t>），</w:t>
      </w:r>
      <w:r>
        <w:rPr>
          <w:rFonts w:hint="eastAsia"/>
        </w:rPr>
        <w:t>[45]</w:t>
      </w:r>
      <w:r>
        <w:rPr>
          <w:rFonts w:hint="eastAsia"/>
        </w:rPr>
        <w:t>，实现了一种针对资源受限的</w:t>
      </w:r>
      <w:r>
        <w:rPr>
          <w:rFonts w:hint="eastAsia"/>
        </w:rPr>
        <w:t xml:space="preserve"> IoT </w:t>
      </w:r>
      <w:r>
        <w:rPr>
          <w:rFonts w:hint="eastAsia"/>
        </w:rPr>
        <w:t>设备定制的授权系统。作为一款面向</w:t>
      </w:r>
      <w:r>
        <w:rPr>
          <w:rFonts w:hint="eastAsia"/>
        </w:rPr>
        <w:t xml:space="preserve"> IoT </w:t>
      </w:r>
      <w:r>
        <w:rPr>
          <w:rFonts w:hint="eastAsia"/>
        </w:rPr>
        <w:t>设备的操作系统，</w:t>
      </w:r>
      <w:r>
        <w:rPr>
          <w:rFonts w:hint="eastAsia"/>
        </w:rPr>
        <w:t xml:space="preserve">Brillo </w:t>
      </w:r>
      <w:r>
        <w:rPr>
          <w:rFonts w:hint="eastAsia"/>
        </w:rPr>
        <w:t>依赖既有的基于</w:t>
      </w:r>
      <w:r>
        <w:rPr>
          <w:rFonts w:hint="eastAsia"/>
        </w:rPr>
        <w:t xml:space="preserve"> Linux </w:t>
      </w:r>
      <w:r>
        <w:rPr>
          <w:rFonts w:hint="eastAsia"/>
        </w:rPr>
        <w:t>的安全框架，包括</w:t>
      </w:r>
      <w:r>
        <w:rPr>
          <w:rFonts w:hint="eastAsia"/>
        </w:rPr>
        <w:t xml:space="preserve"> ACLs</w:t>
      </w:r>
      <w:r>
        <w:rPr>
          <w:rFonts w:hint="eastAsia"/>
        </w:rPr>
        <w:t>（访问控制列表）和</w:t>
      </w:r>
      <w:r>
        <w:rPr>
          <w:rFonts w:hint="eastAsia"/>
        </w:rPr>
        <w:t xml:space="preserve"> </w:t>
      </w:r>
      <w:proofErr w:type="spellStart"/>
      <w:r>
        <w:rPr>
          <w:rFonts w:hint="eastAsia"/>
        </w:rPr>
        <w:t>SELinux</w:t>
      </w:r>
      <w:proofErr w:type="spellEnd"/>
      <w:r>
        <w:rPr>
          <w:rFonts w:hint="eastAsia"/>
        </w:rPr>
        <w:t>（安全增强型</w:t>
      </w:r>
      <w:r>
        <w:rPr>
          <w:rFonts w:hint="eastAsia"/>
        </w:rPr>
        <w:t xml:space="preserve"> Linux</w:t>
      </w:r>
      <w:r>
        <w:rPr>
          <w:rFonts w:hint="eastAsia"/>
        </w:rPr>
        <w:t>），以构建其访问控制模型。该系统确保资源的机密性与完整性，并提供相应机制来保证安全。</w:t>
      </w:r>
      <w:r>
        <w:rPr>
          <w:rFonts w:hint="eastAsia"/>
        </w:rPr>
        <w:t xml:space="preserve">Brillo </w:t>
      </w:r>
      <w:r>
        <w:rPr>
          <w:rFonts w:hint="eastAsia"/>
        </w:rPr>
        <w:t>使用</w:t>
      </w:r>
      <w:r>
        <w:rPr>
          <w:rFonts w:hint="eastAsia"/>
        </w:rPr>
        <w:t xml:space="preserve"> ACL </w:t>
      </w:r>
      <w:r>
        <w:rPr>
          <w:rFonts w:hint="eastAsia"/>
        </w:rPr>
        <w:t>来管理其运行设备上文件、文件夹、外设等资源的权限。</w:t>
      </w:r>
      <w:r>
        <w:rPr>
          <w:rFonts w:hint="eastAsia"/>
        </w:rPr>
        <w:t xml:space="preserve">Weave </w:t>
      </w:r>
      <w:r>
        <w:rPr>
          <w:rFonts w:hint="eastAsia"/>
        </w:rPr>
        <w:t>是一种旨在促进</w:t>
      </w:r>
      <w:r>
        <w:rPr>
          <w:rFonts w:hint="eastAsia"/>
        </w:rPr>
        <w:t xml:space="preserve"> IoT </w:t>
      </w:r>
      <w:r>
        <w:rPr>
          <w:rFonts w:hint="eastAsia"/>
        </w:rPr>
        <w:t>设备与云服务之间通信和互操作的协议，它与</w:t>
      </w:r>
      <w:r>
        <w:rPr>
          <w:rFonts w:hint="eastAsia"/>
        </w:rPr>
        <w:t xml:space="preserve"> Google Cloud Platform</w:t>
      </w:r>
      <w:r>
        <w:rPr>
          <w:rFonts w:hint="eastAsia"/>
        </w:rPr>
        <w:t>（</w:t>
      </w:r>
      <w:r>
        <w:rPr>
          <w:rFonts w:hint="eastAsia"/>
        </w:rPr>
        <w:t>GCP</w:t>
      </w:r>
      <w:r>
        <w:rPr>
          <w:rFonts w:hint="eastAsia"/>
        </w:rPr>
        <w:t>）及</w:t>
      </w:r>
      <w:r>
        <w:rPr>
          <w:rFonts w:hint="eastAsia"/>
        </w:rPr>
        <w:t xml:space="preserve"> Google Cloud IAM</w:t>
      </w:r>
      <w:r>
        <w:rPr>
          <w:rFonts w:hint="eastAsia"/>
        </w:rPr>
        <w:t>（身份与访问管理）集成，以提供授权能力。</w:t>
      </w:r>
    </w:p>
    <w:p w14:paraId="093F275E" w14:textId="77777777" w:rsidR="000A12DE" w:rsidRDefault="000A12DE" w:rsidP="000A12DE">
      <w:pPr>
        <w:pStyle w:val="aff6"/>
      </w:pPr>
      <w:r>
        <w:rPr>
          <w:rFonts w:hint="eastAsia"/>
        </w:rPr>
        <w:t xml:space="preserve">HomeKit </w:t>
      </w:r>
      <w:r>
        <w:rPr>
          <w:rFonts w:hint="eastAsia"/>
        </w:rPr>
        <w:t>平台，</w:t>
      </w:r>
      <w:r>
        <w:rPr>
          <w:rFonts w:hint="eastAsia"/>
        </w:rPr>
        <w:t>[46]</w:t>
      </w:r>
      <w:r>
        <w:rPr>
          <w:rFonts w:hint="eastAsia"/>
        </w:rPr>
        <w:t>，采用一种模型：应用在访问家庭数据之前必须请求用户授权。它使用一种冲突避免（</w:t>
      </w:r>
      <w:r>
        <w:rPr>
          <w:rFonts w:hint="eastAsia"/>
        </w:rPr>
        <w:t>collision avoidance</w:t>
      </w:r>
      <w:r>
        <w:rPr>
          <w:rFonts w:hint="eastAsia"/>
        </w:rPr>
        <w:t>）模型来防止安全风险。</w:t>
      </w:r>
    </w:p>
    <w:p w14:paraId="56D5FD2A" w14:textId="77777777" w:rsidR="000A12DE" w:rsidRDefault="000A12DE" w:rsidP="000A12DE">
      <w:pPr>
        <w:pStyle w:val="aff6"/>
      </w:pPr>
      <w:r>
        <w:rPr>
          <w:rFonts w:hint="eastAsia"/>
        </w:rPr>
        <w:t>为了构建强健的安全框架，</w:t>
      </w:r>
      <w:r>
        <w:rPr>
          <w:rFonts w:hint="eastAsia"/>
        </w:rPr>
        <w:t xml:space="preserve">HomeKit </w:t>
      </w:r>
      <w:r>
        <w:rPr>
          <w:rFonts w:hint="eastAsia"/>
        </w:rPr>
        <w:t>使用沙箱（</w:t>
      </w:r>
      <w:r>
        <w:rPr>
          <w:rFonts w:hint="eastAsia"/>
        </w:rPr>
        <w:t>sandboxing</w:t>
      </w:r>
      <w:r>
        <w:rPr>
          <w:rFonts w:hint="eastAsia"/>
        </w:rPr>
        <w:t>）技术，将进程隔离，并限制其访问文件、网络与设备等资源。每个进程运行在自己的“沙箱”内，确保其不能干扰其他进程或系统本身。系统只能访问部署期间分配的主目录（</w:t>
      </w:r>
      <w:r>
        <w:rPr>
          <w:rFonts w:hint="eastAsia"/>
        </w:rPr>
        <w:t>home directory</w:t>
      </w:r>
      <w:r>
        <w:rPr>
          <w:rFonts w:hint="eastAsia"/>
        </w:rPr>
        <w:t>）中的数据。这意味着</w:t>
      </w:r>
      <w:r>
        <w:rPr>
          <w:rFonts w:hint="eastAsia"/>
        </w:rPr>
        <w:t xml:space="preserve"> iOS </w:t>
      </w:r>
      <w:r>
        <w:rPr>
          <w:rFonts w:hint="eastAsia"/>
        </w:rPr>
        <w:t>系统数据存储在与应用隔离的位置，用户无法随意更改。</w:t>
      </w:r>
      <w:r>
        <w:rPr>
          <w:rFonts w:hint="eastAsia"/>
        </w:rPr>
        <w:t xml:space="preserve">HomeKit </w:t>
      </w:r>
      <w:r>
        <w:rPr>
          <w:rFonts w:hint="eastAsia"/>
        </w:rPr>
        <w:t>支持基于</w:t>
      </w:r>
      <w:r>
        <w:rPr>
          <w:rFonts w:hint="eastAsia"/>
        </w:rPr>
        <w:t xml:space="preserve"> ACL </w:t>
      </w:r>
      <w:r>
        <w:rPr>
          <w:rFonts w:hint="eastAsia"/>
        </w:rPr>
        <w:t>的授权模型。通过</w:t>
      </w:r>
      <w:r>
        <w:rPr>
          <w:rFonts w:hint="eastAsia"/>
        </w:rPr>
        <w:t xml:space="preserve"> Apple </w:t>
      </w:r>
      <w:r>
        <w:rPr>
          <w:rFonts w:hint="eastAsia"/>
        </w:rPr>
        <w:t>应用，用户可以访问和控制智能家居设备，授权由</w:t>
      </w:r>
      <w:r>
        <w:rPr>
          <w:rFonts w:hint="eastAsia"/>
        </w:rPr>
        <w:t xml:space="preserve"> iCloud </w:t>
      </w:r>
      <w:r>
        <w:rPr>
          <w:rFonts w:hint="eastAsia"/>
        </w:rPr>
        <w:t>管理。房屋所有者还可以将设备访问权限分享给其他用户，并保留对新用户授权的控制权。</w:t>
      </w:r>
    </w:p>
    <w:p w14:paraId="6A5E210D" w14:textId="77777777" w:rsidR="000A12DE" w:rsidRDefault="000A12DE" w:rsidP="00D9311C">
      <w:pPr>
        <w:pStyle w:val="aff6"/>
        <w:numPr>
          <w:ilvl w:val="2"/>
          <w:numId w:val="2"/>
        </w:numPr>
        <w:ind w:left="720" w:firstLineChars="0"/>
      </w:pPr>
      <w:r w:rsidRPr="00324F57">
        <w:rPr>
          <w:rFonts w:hint="eastAsia"/>
        </w:rPr>
        <w:t>提出的架构</w:t>
      </w:r>
    </w:p>
    <w:p w14:paraId="3826E609" w14:textId="77777777" w:rsidR="000A12DE" w:rsidRDefault="000A12DE" w:rsidP="000A12DE">
      <w:pPr>
        <w:pStyle w:val="aff6"/>
      </w:pPr>
      <w:r w:rsidRPr="00324F57">
        <w:rPr>
          <w:rFonts w:hint="eastAsia"/>
        </w:rPr>
        <w:t>所分析的这些架构有助于建立能够支持多种</w:t>
      </w:r>
      <w:r w:rsidRPr="00324F57">
        <w:rPr>
          <w:rFonts w:hint="eastAsia"/>
        </w:rPr>
        <w:t xml:space="preserve"> IoT </w:t>
      </w:r>
      <w:r w:rsidRPr="00324F57">
        <w:rPr>
          <w:rFonts w:hint="eastAsia"/>
        </w:rPr>
        <w:t>场景的授权系统，包括对设备的访问，以及对生成并传输到</w:t>
      </w:r>
      <w:r w:rsidRPr="00324F57">
        <w:rPr>
          <w:rFonts w:hint="eastAsia"/>
        </w:rPr>
        <w:t xml:space="preserve"> IoT </w:t>
      </w:r>
      <w:r w:rsidRPr="00324F57">
        <w:rPr>
          <w:rFonts w:hint="eastAsia"/>
        </w:rPr>
        <w:t>设备的数据的管理。这些架构能够识别部署安全模型所需的关键组件，通过授权机制满足全方位的安全需求。本文重点关注这些安全需求中与授权相关的部分。</w:t>
      </w:r>
    </w:p>
    <w:p w14:paraId="4753B9D7" w14:textId="77777777" w:rsidR="000A12DE" w:rsidRDefault="000A12DE" w:rsidP="000A12DE">
      <w:pPr>
        <w:pStyle w:val="aff6"/>
      </w:pPr>
      <w:r>
        <w:rPr>
          <w:rFonts w:hint="eastAsia"/>
        </w:rPr>
        <w:t xml:space="preserve">IoT </w:t>
      </w:r>
      <w:r>
        <w:rPr>
          <w:rFonts w:hint="eastAsia"/>
        </w:rPr>
        <w:t>设备场景面临的安全问题与包含传感器元素的网络、移动通信网络或互联网中遇到的问题相似，</w:t>
      </w:r>
      <w:r>
        <w:rPr>
          <w:rFonts w:hint="eastAsia"/>
        </w:rPr>
        <w:t>[47]</w:t>
      </w:r>
      <w:r>
        <w:rPr>
          <w:rFonts w:hint="eastAsia"/>
        </w:rPr>
        <w:t>。然而，由于</w:t>
      </w:r>
      <w:r>
        <w:rPr>
          <w:rFonts w:hint="eastAsia"/>
        </w:rPr>
        <w:t xml:space="preserve"> IoT </w:t>
      </w:r>
      <w:r>
        <w:rPr>
          <w:rFonts w:hint="eastAsia"/>
        </w:rPr>
        <w:t>环境具有独特特性，还会出现额外挑战，例如隐私保护、设备认证，以及在不同</w:t>
      </w:r>
      <w:r>
        <w:rPr>
          <w:rFonts w:hint="eastAsia"/>
        </w:rPr>
        <w:t xml:space="preserve"> IoT </w:t>
      </w:r>
      <w:r>
        <w:rPr>
          <w:rFonts w:hint="eastAsia"/>
        </w:rPr>
        <w:t>网络模型中管理授权。此外，还需要考虑数据存储和信息管理等问题，包括数据保护和隐私方面的新兴挑战。</w:t>
      </w:r>
    </w:p>
    <w:p w14:paraId="720D4D63" w14:textId="77777777" w:rsidR="000A12DE" w:rsidRDefault="000A12DE" w:rsidP="000A12DE">
      <w:pPr>
        <w:pStyle w:val="aff6"/>
      </w:pPr>
      <w:r>
        <w:rPr>
          <w:rFonts w:hint="eastAsia"/>
        </w:rPr>
        <w:t>所提出的架构通过三层模型解决授权问题：感知层（</w:t>
      </w:r>
      <w:r>
        <w:rPr>
          <w:rFonts w:hint="eastAsia"/>
        </w:rPr>
        <w:t>Perception Layer</w:t>
      </w:r>
      <w:r>
        <w:rPr>
          <w:rFonts w:hint="eastAsia"/>
        </w:rPr>
        <w:t>）包含感知节点和感知层本体。传输层（</w:t>
      </w:r>
      <w:r>
        <w:rPr>
          <w:rFonts w:hint="eastAsia"/>
        </w:rPr>
        <w:t>Transport Layer</w:t>
      </w:r>
      <w:r>
        <w:rPr>
          <w:rFonts w:hint="eastAsia"/>
        </w:rPr>
        <w:t>）分为网络接入（</w:t>
      </w:r>
      <w:r>
        <w:rPr>
          <w:rFonts w:hint="eastAsia"/>
        </w:rPr>
        <w:t>network access</w:t>
      </w:r>
      <w:r>
        <w:rPr>
          <w:rFonts w:hint="eastAsia"/>
        </w:rPr>
        <w:t>）、</w:t>
      </w:r>
      <w:r>
        <w:rPr>
          <w:rFonts w:hint="eastAsia"/>
        </w:rPr>
        <w:lastRenderedPageBreak/>
        <w:t>核心网络（</w:t>
      </w:r>
      <w:r>
        <w:rPr>
          <w:rFonts w:hint="eastAsia"/>
        </w:rPr>
        <w:t>core network</w:t>
      </w:r>
      <w:r>
        <w:rPr>
          <w:rFonts w:hint="eastAsia"/>
        </w:rPr>
        <w:t>）和局域网（</w:t>
      </w:r>
      <w:r>
        <w:rPr>
          <w:rFonts w:hint="eastAsia"/>
        </w:rPr>
        <w:t>LAN</w:t>
      </w:r>
      <w:r>
        <w:rPr>
          <w:rFonts w:hint="eastAsia"/>
        </w:rPr>
        <w:t>），为系统提供技术支撑。应用层（</w:t>
      </w:r>
      <w:r>
        <w:rPr>
          <w:rFonts w:hint="eastAsia"/>
        </w:rPr>
        <w:t>Application Layer</w:t>
      </w:r>
      <w:r>
        <w:rPr>
          <w:rFonts w:hint="eastAsia"/>
        </w:rPr>
        <w:t>）支持</w:t>
      </w:r>
      <w:r>
        <w:rPr>
          <w:rFonts w:hint="eastAsia"/>
        </w:rPr>
        <w:t xml:space="preserve"> IoT </w:t>
      </w:r>
      <w:r>
        <w:rPr>
          <w:rFonts w:hint="eastAsia"/>
        </w:rPr>
        <w:t>应用的附加服务层集成。在每一层均采用安全措施，包括中间件技术、云安全等。传输层确保感知层与应用层的普适性接入；应用层支持业务服务，通过智能计算、资源定位、数据筛选、选择、生产与处理等，实现</w:t>
      </w:r>
      <w:r>
        <w:rPr>
          <w:rFonts w:hint="eastAsia"/>
        </w:rPr>
        <w:t xml:space="preserve"> IoT </w:t>
      </w:r>
      <w:r>
        <w:rPr>
          <w:rFonts w:hint="eastAsia"/>
        </w:rPr>
        <w:t>的应用功能。该架构提出的授权模型在传输层和应用层均使用</w:t>
      </w:r>
      <w:r>
        <w:rPr>
          <w:rFonts w:hint="eastAsia"/>
        </w:rPr>
        <w:t xml:space="preserve"> ACL </w:t>
      </w:r>
      <w:r>
        <w:rPr>
          <w:rFonts w:hint="eastAsia"/>
        </w:rPr>
        <w:t>来控制对网络与设备数据的访问，并保护感知层中的信息。</w:t>
      </w:r>
    </w:p>
    <w:p w14:paraId="035EB878" w14:textId="77777777" w:rsidR="000A12DE" w:rsidRDefault="000A12DE" w:rsidP="000A12DE">
      <w:pPr>
        <w:pStyle w:val="aff6"/>
      </w:pPr>
      <w:r>
        <w:rPr>
          <w:rFonts w:hint="eastAsia"/>
        </w:rPr>
        <w:t>OSCAR</w:t>
      </w:r>
      <w:r>
        <w:rPr>
          <w:rFonts w:hint="eastAsia"/>
        </w:rPr>
        <w:t>：面向对象的安全架构（</w:t>
      </w:r>
      <w:r>
        <w:rPr>
          <w:rFonts w:hint="eastAsia"/>
        </w:rPr>
        <w:t>Object Security Architecture</w:t>
      </w:r>
      <w:r>
        <w:rPr>
          <w:rFonts w:hint="eastAsia"/>
        </w:rPr>
        <w:t>）。</w:t>
      </w:r>
      <w:r>
        <w:rPr>
          <w:rFonts w:hint="eastAsia"/>
        </w:rPr>
        <w:t xml:space="preserve">OSCAR </w:t>
      </w:r>
      <w:r>
        <w:rPr>
          <w:rFonts w:hint="eastAsia"/>
        </w:rPr>
        <w:t>架构采用密钥派生模型，利用了前述需求中提到的优势，</w:t>
      </w:r>
      <w:r>
        <w:rPr>
          <w:rFonts w:hint="eastAsia"/>
        </w:rPr>
        <w:t>[48]</w:t>
      </w:r>
      <w:r>
        <w:rPr>
          <w:rFonts w:hint="eastAsia"/>
        </w:rPr>
        <w:t>。它基于符合市场标准的</w:t>
      </w:r>
      <w:r>
        <w:rPr>
          <w:rFonts w:hint="eastAsia"/>
        </w:rPr>
        <w:t xml:space="preserve"> CoAP</w:t>
      </w:r>
      <w:r>
        <w:rPr>
          <w:rFonts w:hint="eastAsia"/>
        </w:rPr>
        <w:t>（</w:t>
      </w:r>
      <w:r>
        <w:rPr>
          <w:rFonts w:hint="eastAsia"/>
        </w:rPr>
        <w:t>Constrained Application Protocol</w:t>
      </w:r>
      <w:r>
        <w:rPr>
          <w:rFonts w:hint="eastAsia"/>
        </w:rPr>
        <w:t>）。主要特性包括：授权服务器（</w:t>
      </w:r>
      <w:r>
        <w:rPr>
          <w:rFonts w:hint="eastAsia"/>
        </w:rPr>
        <w:t>Authorization Server, AS</w:t>
      </w:r>
      <w:r>
        <w:rPr>
          <w:rFonts w:hint="eastAsia"/>
        </w:rPr>
        <w:t>）负责管理加密材料的更新。客户端向资源服务器（</w:t>
      </w:r>
      <w:r>
        <w:rPr>
          <w:rFonts w:hint="eastAsia"/>
        </w:rPr>
        <w:t>Resource Server, RS</w:t>
      </w:r>
      <w:r>
        <w:rPr>
          <w:rFonts w:hint="eastAsia"/>
        </w:rPr>
        <w:t>）请求数据时，</w:t>
      </w:r>
      <w:r>
        <w:rPr>
          <w:rFonts w:hint="eastAsia"/>
        </w:rPr>
        <w:t xml:space="preserve">RS </w:t>
      </w:r>
      <w:r>
        <w:rPr>
          <w:rFonts w:hint="eastAsia"/>
        </w:rPr>
        <w:t>根据与资源关联的密钥材料生成加密密钥。该密钥用于保护资源数据；客户端使用与资源关联的密钥材料解密响应内容。这些机制使客户端能够验证消息的真实性。</w:t>
      </w:r>
      <w:r>
        <w:rPr>
          <w:rFonts w:hint="eastAsia"/>
        </w:rPr>
        <w:t xml:space="preserve">RS </w:t>
      </w:r>
      <w:r>
        <w:rPr>
          <w:rFonts w:hint="eastAsia"/>
        </w:rPr>
        <w:t>使用对称密钥加密消息内容，对称密钥再用公钥加密。</w:t>
      </w:r>
    </w:p>
    <w:p w14:paraId="63D77D7A" w14:textId="77777777" w:rsidR="000A12DE" w:rsidRDefault="000A12DE" w:rsidP="000A12DE">
      <w:pPr>
        <w:pStyle w:val="aff6"/>
      </w:pPr>
      <w:r>
        <w:rPr>
          <w:rFonts w:hint="eastAsia"/>
        </w:rPr>
        <w:t>该模型支持不同级别的授权，同时采用</w:t>
      </w:r>
      <w:r>
        <w:rPr>
          <w:rFonts w:hint="eastAsia"/>
        </w:rPr>
        <w:t xml:space="preserve"> DAC </w:t>
      </w:r>
      <w:r>
        <w:rPr>
          <w:rFonts w:hint="eastAsia"/>
        </w:rPr>
        <w:t>与</w:t>
      </w:r>
      <w:r>
        <w:rPr>
          <w:rFonts w:hint="eastAsia"/>
        </w:rPr>
        <w:t xml:space="preserve"> MAC </w:t>
      </w:r>
      <w:r>
        <w:rPr>
          <w:rFonts w:hint="eastAsia"/>
        </w:rPr>
        <w:t>的组合框架，由授权服务器负责生成访问密钥（</w:t>
      </w:r>
      <w:r>
        <w:rPr>
          <w:rFonts w:hint="eastAsia"/>
        </w:rPr>
        <w:t>access secrets</w:t>
      </w:r>
      <w:r>
        <w:rPr>
          <w:rFonts w:hint="eastAsia"/>
        </w:rPr>
        <w:t>）以保障资源访问安全。返回的设备信息以由访问密钥派生的对称密钥加密。</w:t>
      </w:r>
    </w:p>
    <w:p w14:paraId="5CF59FC3" w14:textId="77777777" w:rsidR="000A12DE" w:rsidRDefault="000A12DE" w:rsidP="000A12DE">
      <w:pPr>
        <w:pStyle w:val="aff6"/>
      </w:pPr>
      <w:r>
        <w:rPr>
          <w:rFonts w:hint="eastAsia"/>
        </w:rPr>
        <w:t xml:space="preserve">OSCAR </w:t>
      </w:r>
      <w:r>
        <w:rPr>
          <w:rFonts w:hint="eastAsia"/>
        </w:rPr>
        <w:t>架构的关键考量是提出的解决方案强调两项重要问题：授权服务器的集中化风险，若授权服务器出现故障，所有连接设备都将受到影响。</w:t>
      </w:r>
      <w:r>
        <w:rPr>
          <w:rFonts w:hint="eastAsia"/>
        </w:rPr>
        <w:t xml:space="preserve">ACL </w:t>
      </w:r>
      <w:r>
        <w:rPr>
          <w:rFonts w:hint="eastAsia"/>
        </w:rPr>
        <w:t>管理复杂性，在诸如</w:t>
      </w:r>
      <w:r>
        <w:rPr>
          <w:rFonts w:hint="eastAsia"/>
        </w:rPr>
        <w:t xml:space="preserve"> IIoT</w:t>
      </w:r>
      <w:r>
        <w:rPr>
          <w:rFonts w:hint="eastAsia"/>
        </w:rPr>
        <w:t>（工业物联网）等大型环境中，</w:t>
      </w:r>
      <w:r>
        <w:rPr>
          <w:rFonts w:hint="eastAsia"/>
        </w:rPr>
        <w:t xml:space="preserve">ACL </w:t>
      </w:r>
      <w:r>
        <w:rPr>
          <w:rFonts w:hint="eastAsia"/>
        </w:rPr>
        <w:t>数量巨大，管理将变得高度复杂。</w:t>
      </w:r>
    </w:p>
    <w:p w14:paraId="55FEF200" w14:textId="77777777" w:rsidR="000A12DE" w:rsidRDefault="000A12DE" w:rsidP="000A12DE">
      <w:pPr>
        <w:pStyle w:val="aff6"/>
      </w:pPr>
      <w:r>
        <w:rPr>
          <w:rFonts w:hint="eastAsia"/>
        </w:rPr>
        <w:t xml:space="preserve">OSCAR </w:t>
      </w:r>
      <w:r>
        <w:rPr>
          <w:rFonts w:hint="eastAsia"/>
        </w:rPr>
        <w:t>的安全机制在授权模型方面，</w:t>
      </w:r>
      <w:r>
        <w:rPr>
          <w:rFonts w:hint="eastAsia"/>
        </w:rPr>
        <w:t xml:space="preserve">OSCAR </w:t>
      </w:r>
      <w:r>
        <w:rPr>
          <w:rFonts w:hint="eastAsia"/>
        </w:rPr>
        <w:t>通过使用由访问密钥派生的资源加密密钥，确保数据与资源的机密性。即使授权服务器遭受攻击，攻击者也只能窃听通信，而消息完整性和端到端（</w:t>
      </w:r>
      <w:r>
        <w:rPr>
          <w:rFonts w:hint="eastAsia"/>
        </w:rPr>
        <w:t>E2E</w:t>
      </w:r>
      <w:r>
        <w:rPr>
          <w:rFonts w:hint="eastAsia"/>
        </w:rPr>
        <w:t>）认证仍能保持安全。为了防御重放攻击，可采用以下措施：对共享令牌进行时间戳标记；在服务器、消费者及生产者端轮换密钥。</w:t>
      </w:r>
    </w:p>
    <w:p w14:paraId="3096D500" w14:textId="77777777" w:rsidR="000A12DE" w:rsidRDefault="000A12DE" w:rsidP="000A12DE">
      <w:pPr>
        <w:pStyle w:val="aff6"/>
      </w:pPr>
      <w:r>
        <w:rPr>
          <w:rFonts w:hint="eastAsia"/>
        </w:rPr>
        <w:t xml:space="preserve">OSCAR </w:t>
      </w:r>
      <w:r>
        <w:rPr>
          <w:rFonts w:hint="eastAsia"/>
        </w:rPr>
        <w:t>授权机制的核心组件是</w:t>
      </w:r>
      <w:r>
        <w:rPr>
          <w:rFonts w:hint="eastAsia"/>
        </w:rPr>
        <w:t xml:space="preserve"> </w:t>
      </w:r>
      <w:r>
        <w:rPr>
          <w:rFonts w:hint="eastAsia"/>
        </w:rPr>
        <w:t>授权服务器（</w:t>
      </w:r>
      <w:r>
        <w:rPr>
          <w:rFonts w:hint="eastAsia"/>
        </w:rPr>
        <w:t>AS</w:t>
      </w:r>
      <w:r>
        <w:rPr>
          <w:rFonts w:hint="eastAsia"/>
        </w:rPr>
        <w:t>），它作为信任服务器，负责管理生产者的证书、生成用于保护生产者的访问密钥，并向消费者发放访问密钥，使其能够访问发布者提供的数据。</w:t>
      </w:r>
    </w:p>
    <w:p w14:paraId="2576232A" w14:textId="77777777" w:rsidR="000A12DE" w:rsidRDefault="000A12DE" w:rsidP="000A12DE">
      <w:pPr>
        <w:pStyle w:val="aff6"/>
      </w:pPr>
    </w:p>
    <w:p w14:paraId="402FC4A5" w14:textId="77777777" w:rsidR="000A12DE" w:rsidRDefault="000A12DE" w:rsidP="00D9311C">
      <w:pPr>
        <w:pStyle w:val="aff6"/>
        <w:numPr>
          <w:ilvl w:val="1"/>
          <w:numId w:val="2"/>
        </w:numPr>
        <w:ind w:left="420" w:firstLineChars="0"/>
      </w:pPr>
      <w:r>
        <w:rPr>
          <w:rFonts w:hint="eastAsia"/>
        </w:rPr>
        <w:lastRenderedPageBreak/>
        <w:t xml:space="preserve">RBAC </w:t>
      </w:r>
      <w:r>
        <w:rPr>
          <w:rFonts w:hint="eastAsia"/>
        </w:rPr>
        <w:t>模型</w:t>
      </w:r>
    </w:p>
    <w:p w14:paraId="0397C53D" w14:textId="77777777" w:rsidR="000A12DE" w:rsidRDefault="000A12DE" w:rsidP="000A12DE">
      <w:pPr>
        <w:pStyle w:val="aff6"/>
        <w:ind w:left="357"/>
      </w:pPr>
      <w:r w:rsidRPr="0055378E">
        <w:rPr>
          <w:rFonts w:hint="eastAsia"/>
        </w:rPr>
        <w:t xml:space="preserve">RBAC </w:t>
      </w:r>
      <w:r w:rsidRPr="0055378E">
        <w:rPr>
          <w:rFonts w:hint="eastAsia"/>
        </w:rPr>
        <w:t>也被提出用于基于云的平台以及某些架构之中。</w:t>
      </w:r>
    </w:p>
    <w:p w14:paraId="707659B9" w14:textId="77777777" w:rsidR="000A12DE" w:rsidRDefault="000A12DE" w:rsidP="00D9311C">
      <w:pPr>
        <w:pStyle w:val="aff6"/>
        <w:numPr>
          <w:ilvl w:val="2"/>
          <w:numId w:val="2"/>
        </w:numPr>
        <w:ind w:left="720" w:firstLineChars="0"/>
      </w:pPr>
      <w:r>
        <w:rPr>
          <w:rFonts w:hint="eastAsia"/>
        </w:rPr>
        <w:t>基于云的平台</w:t>
      </w:r>
    </w:p>
    <w:p w14:paraId="075D00A0" w14:textId="77777777" w:rsidR="000A12DE" w:rsidRDefault="000A12DE" w:rsidP="000A12DE">
      <w:pPr>
        <w:pStyle w:val="aff6"/>
      </w:pPr>
      <w:r>
        <w:t>Azure IoT Suite</w:t>
      </w:r>
      <w:r>
        <w:rPr>
          <w:rFonts w:hint="eastAsia"/>
        </w:rPr>
        <w:t>。在</w:t>
      </w:r>
      <w:r>
        <w:rPr>
          <w:rFonts w:hint="eastAsia"/>
        </w:rPr>
        <w:t xml:space="preserve"> Azure IoT Suite </w:t>
      </w:r>
      <w:r>
        <w:rPr>
          <w:rFonts w:hint="eastAsia"/>
        </w:rPr>
        <w:t>中，授权模型基于</w:t>
      </w:r>
      <w:r>
        <w:rPr>
          <w:rFonts w:hint="eastAsia"/>
        </w:rPr>
        <w:t xml:space="preserve"> Azure Active Directory</w:t>
      </w:r>
      <w:r>
        <w:rPr>
          <w:rFonts w:hint="eastAsia"/>
        </w:rPr>
        <w:t>（</w:t>
      </w:r>
      <w:r>
        <w:rPr>
          <w:rFonts w:hint="eastAsia"/>
        </w:rPr>
        <w:t>AAD</w:t>
      </w:r>
      <w:r>
        <w:rPr>
          <w:rFonts w:hint="eastAsia"/>
        </w:rPr>
        <w:t>），</w:t>
      </w:r>
      <w:r>
        <w:rPr>
          <w:rFonts w:hint="eastAsia"/>
        </w:rPr>
        <w:t>[49]</w:t>
      </w:r>
      <w:r>
        <w:rPr>
          <w:rFonts w:hint="eastAsia"/>
        </w:rPr>
        <w:t>。</w:t>
      </w:r>
      <w:r>
        <w:rPr>
          <w:rFonts w:hint="eastAsia"/>
        </w:rPr>
        <w:t xml:space="preserve">AAD </w:t>
      </w:r>
      <w:r>
        <w:rPr>
          <w:rFonts w:hint="eastAsia"/>
        </w:rPr>
        <w:t>提供一种基于策略的云端数据存储方法，使数据访问、管理和审计更加便捷。</w:t>
      </w:r>
      <w:r>
        <w:rPr>
          <w:rFonts w:hint="eastAsia"/>
        </w:rPr>
        <w:t xml:space="preserve">Azure IoT Hub </w:t>
      </w:r>
      <w:r>
        <w:rPr>
          <w:rFonts w:hint="eastAsia"/>
        </w:rPr>
        <w:t>负责识别并管理访问规则。通过系统级授权，它能够快速撤销这些规则，包括启用或禁用任何</w:t>
      </w:r>
      <w:r>
        <w:rPr>
          <w:rFonts w:hint="eastAsia"/>
        </w:rPr>
        <w:t xml:space="preserve"> IoT </w:t>
      </w:r>
      <w:r>
        <w:rPr>
          <w:rFonts w:hint="eastAsia"/>
        </w:rPr>
        <w:t>设备的身份。</w:t>
      </w:r>
    </w:p>
    <w:p w14:paraId="15EDBBB1" w14:textId="77777777" w:rsidR="000A12DE" w:rsidRDefault="000A12DE" w:rsidP="000A12DE">
      <w:pPr>
        <w:pStyle w:val="aff6"/>
      </w:pPr>
      <w:r>
        <w:rPr>
          <w:rFonts w:hint="eastAsia"/>
        </w:rPr>
        <w:t xml:space="preserve">Azure IoT Suite </w:t>
      </w:r>
      <w:r>
        <w:rPr>
          <w:rFonts w:hint="eastAsia"/>
        </w:rPr>
        <w:t>使用</w:t>
      </w:r>
      <w:r>
        <w:rPr>
          <w:rFonts w:hint="eastAsia"/>
        </w:rPr>
        <w:t xml:space="preserve"> RBAC </w:t>
      </w:r>
      <w:r>
        <w:rPr>
          <w:rFonts w:hint="eastAsia"/>
        </w:rPr>
        <w:t>模型进行设备访问控制，通过内置角色定义权限，从而简化管理并对暴露于网络的资源提供细粒度控制。访问控制还通过</w:t>
      </w:r>
      <w:r>
        <w:rPr>
          <w:rFonts w:hint="eastAsia"/>
        </w:rPr>
        <w:t xml:space="preserve"> IoT Hub </w:t>
      </w:r>
      <w:r>
        <w:rPr>
          <w:rFonts w:hint="eastAsia"/>
        </w:rPr>
        <w:t>中的共享访问签名（</w:t>
      </w:r>
      <w:r>
        <w:rPr>
          <w:rFonts w:hint="eastAsia"/>
        </w:rPr>
        <w:t>Shared Access Signatures, SAS</w:t>
      </w:r>
      <w:r>
        <w:rPr>
          <w:rFonts w:hint="eastAsia"/>
        </w:rPr>
        <w:t>）进行管理。该套件允许在三个层面定义访问策略：设备级（</w:t>
      </w:r>
      <w:r>
        <w:rPr>
          <w:rFonts w:hint="eastAsia"/>
        </w:rPr>
        <w:t>device level</w:t>
      </w:r>
      <w:r>
        <w:rPr>
          <w:rFonts w:hint="eastAsia"/>
        </w:rPr>
        <w:t>）、设备组级（</w:t>
      </w:r>
      <w:r>
        <w:rPr>
          <w:rFonts w:hint="eastAsia"/>
        </w:rPr>
        <w:t>device group level</w:t>
      </w:r>
      <w:r>
        <w:rPr>
          <w:rFonts w:hint="eastAsia"/>
        </w:rPr>
        <w:t>）和应用级（</w:t>
      </w:r>
      <w:r>
        <w:rPr>
          <w:rFonts w:hint="eastAsia"/>
        </w:rPr>
        <w:t>application level</w:t>
      </w:r>
      <w:r>
        <w:rPr>
          <w:rFonts w:hint="eastAsia"/>
        </w:rPr>
        <w:t>）。这些策略确保对资源和操作进行受控访问，并支持诸如数据脱敏、对特定数据部分的访问限制以及数据保留管理等功能。</w:t>
      </w:r>
    </w:p>
    <w:p w14:paraId="5C46264D" w14:textId="77777777" w:rsidR="000A12DE" w:rsidRDefault="000A12DE" w:rsidP="000A12DE">
      <w:pPr>
        <w:pStyle w:val="aff6"/>
      </w:pPr>
      <w:r>
        <w:rPr>
          <w:rFonts w:hint="eastAsia"/>
        </w:rPr>
        <w:t xml:space="preserve">Kura </w:t>
      </w:r>
      <w:r>
        <w:rPr>
          <w:rFonts w:hint="eastAsia"/>
        </w:rPr>
        <w:t>平台，</w:t>
      </w:r>
      <w:r>
        <w:rPr>
          <w:rFonts w:hint="eastAsia"/>
        </w:rPr>
        <w:t>[50]</w:t>
      </w:r>
      <w:r>
        <w:rPr>
          <w:rFonts w:hint="eastAsia"/>
        </w:rPr>
        <w:t>，提供一系列用于管理安全策略与服务的</w:t>
      </w:r>
      <w:r>
        <w:rPr>
          <w:rFonts w:hint="eastAsia"/>
        </w:rPr>
        <w:t xml:space="preserve"> API</w:t>
      </w:r>
      <w:r>
        <w:rPr>
          <w:rFonts w:hint="eastAsia"/>
        </w:rPr>
        <w:t>，包括</w:t>
      </w:r>
      <w:r>
        <w:rPr>
          <w:rFonts w:hint="eastAsia"/>
        </w:rPr>
        <w:t xml:space="preserve"> SSL/TLS</w:t>
      </w:r>
      <w:r>
        <w:rPr>
          <w:rFonts w:hint="eastAsia"/>
        </w:rPr>
        <w:t>（安全套接层</w:t>
      </w:r>
      <w:r>
        <w:rPr>
          <w:rFonts w:hint="eastAsia"/>
        </w:rPr>
        <w:t>/</w:t>
      </w:r>
      <w:r>
        <w:rPr>
          <w:rFonts w:hint="eastAsia"/>
        </w:rPr>
        <w:t>传输层安全协议）证书管理、设备管理以及数据包签名。它通过运行时策略来限制某些服务或数据包的导入与导出。</w:t>
      </w:r>
    </w:p>
    <w:p w14:paraId="0A38503C" w14:textId="77777777" w:rsidR="000A12DE" w:rsidRDefault="000A12DE" w:rsidP="000A12DE">
      <w:pPr>
        <w:pStyle w:val="aff6"/>
      </w:pPr>
      <w:r>
        <w:rPr>
          <w:rFonts w:hint="eastAsia"/>
        </w:rPr>
        <w:t xml:space="preserve">Kura </w:t>
      </w:r>
      <w:r>
        <w:rPr>
          <w:rFonts w:hint="eastAsia"/>
        </w:rPr>
        <w:t>采用基于</w:t>
      </w:r>
      <w:r>
        <w:rPr>
          <w:rFonts w:hint="eastAsia"/>
        </w:rPr>
        <w:t xml:space="preserve"> RBAC </w:t>
      </w:r>
      <w:r>
        <w:rPr>
          <w:rFonts w:hint="eastAsia"/>
        </w:rPr>
        <w:t>的授权模型，并可与</w:t>
      </w:r>
      <w:r>
        <w:rPr>
          <w:rFonts w:hint="eastAsia"/>
        </w:rPr>
        <w:t xml:space="preserve"> Azure</w:t>
      </w:r>
      <w:r>
        <w:rPr>
          <w:rFonts w:hint="eastAsia"/>
        </w:rPr>
        <w:t>、</w:t>
      </w:r>
      <w:r>
        <w:rPr>
          <w:rFonts w:hint="eastAsia"/>
        </w:rPr>
        <w:t xml:space="preserve">AWS </w:t>
      </w:r>
      <w:r>
        <w:rPr>
          <w:rFonts w:hint="eastAsia"/>
        </w:rPr>
        <w:t>或</w:t>
      </w:r>
      <w:r>
        <w:rPr>
          <w:rFonts w:hint="eastAsia"/>
        </w:rPr>
        <w:t xml:space="preserve"> Google Cloud </w:t>
      </w:r>
      <w:r>
        <w:rPr>
          <w:rFonts w:hint="eastAsia"/>
        </w:rPr>
        <w:t>等云安全服务集成进行授权管理。平台通过角色与策略来控制对资源和数据的访问，使用户与设备能够在平台上执行特定操作。其访问控制范围广泛，覆盖：设备（</w:t>
      </w:r>
      <w:r>
        <w:rPr>
          <w:rFonts w:hint="eastAsia"/>
        </w:rPr>
        <w:t>devices</w:t>
      </w:r>
      <w:r>
        <w:rPr>
          <w:rFonts w:hint="eastAsia"/>
        </w:rPr>
        <w:t>）、数据（</w:t>
      </w:r>
      <w:r>
        <w:rPr>
          <w:rFonts w:hint="eastAsia"/>
        </w:rPr>
        <w:t>data</w:t>
      </w:r>
      <w:r>
        <w:rPr>
          <w:rFonts w:hint="eastAsia"/>
        </w:rPr>
        <w:t>）和服务（</w:t>
      </w:r>
      <w:r>
        <w:rPr>
          <w:rFonts w:hint="eastAsia"/>
        </w:rPr>
        <w:t>services</w:t>
      </w:r>
      <w:r>
        <w:rPr>
          <w:rFonts w:hint="eastAsia"/>
        </w:rPr>
        <w:t>）。从而确保平台中所有关键组件均受到授权机制的保护。</w:t>
      </w:r>
    </w:p>
    <w:p w14:paraId="2D6AD5BB" w14:textId="77777777" w:rsidR="000A12DE" w:rsidRDefault="000A12DE" w:rsidP="000A12DE">
      <w:pPr>
        <w:pStyle w:val="aff6"/>
      </w:pPr>
    </w:p>
    <w:p w14:paraId="769628CB" w14:textId="77777777" w:rsidR="000A12DE" w:rsidRPr="00FA4E17" w:rsidRDefault="000A12DE" w:rsidP="000A12DE">
      <w:pPr>
        <w:pStyle w:val="aff6"/>
        <w:rPr>
          <w:szCs w:val="24"/>
        </w:rPr>
      </w:pPr>
      <w:r w:rsidRPr="00FA4E17">
        <w:rPr>
          <w:rFonts w:hint="eastAsia"/>
          <w:szCs w:val="24"/>
        </w:rPr>
        <w:t>表</w:t>
      </w:r>
      <w:r w:rsidRPr="00FA4E17">
        <w:rPr>
          <w:rFonts w:hint="eastAsia"/>
          <w:szCs w:val="24"/>
        </w:rPr>
        <w:t>2</w:t>
      </w:r>
    </w:p>
    <w:p w14:paraId="79A7E6FC" w14:textId="77777777" w:rsidR="000A12DE" w:rsidRPr="00FA4E17" w:rsidRDefault="000A12DE" w:rsidP="000A12DE">
      <w:pPr>
        <w:pStyle w:val="aff6"/>
        <w:rPr>
          <w:szCs w:val="24"/>
        </w:rPr>
      </w:pPr>
      <w:r w:rsidRPr="00FA4E17">
        <w:rPr>
          <w:rFonts w:hint="eastAsia"/>
          <w:szCs w:val="24"/>
        </w:rPr>
        <w:t>模型相对于授权（</w:t>
      </w:r>
      <w:proofErr w:type="spellStart"/>
      <w:r w:rsidRPr="00FA4E17">
        <w:rPr>
          <w:rFonts w:hint="eastAsia"/>
          <w:szCs w:val="24"/>
        </w:rPr>
        <w:t>Authz</w:t>
      </w:r>
      <w:proofErr w:type="spellEnd"/>
      <w:r w:rsidRPr="00FA4E17">
        <w:rPr>
          <w:rFonts w:hint="eastAsia"/>
          <w:szCs w:val="24"/>
        </w:rPr>
        <w:t>）需求的比较。</w:t>
      </w:r>
      <w:r w:rsidRPr="00FA4E17">
        <w:rPr>
          <w:rFonts w:hint="eastAsia"/>
          <w:szCs w:val="24"/>
        </w:rPr>
        <w:t xml:space="preserve">(a) </w:t>
      </w:r>
      <w:r w:rsidRPr="00FA4E17">
        <w:rPr>
          <w:rFonts w:hint="eastAsia"/>
          <w:szCs w:val="24"/>
        </w:rPr>
        <w:t>可扩展性与动态性（</w:t>
      </w:r>
      <w:r w:rsidRPr="00FA4E17">
        <w:rPr>
          <w:rFonts w:hint="eastAsia"/>
          <w:szCs w:val="24"/>
        </w:rPr>
        <w:t>Scalability &amp; Dynamism</w:t>
      </w:r>
      <w:r w:rsidRPr="00FA4E17">
        <w:rPr>
          <w:rFonts w:hint="eastAsia"/>
          <w:szCs w:val="24"/>
        </w:rPr>
        <w:t>）</w:t>
      </w:r>
      <w:r w:rsidRPr="00FA4E17">
        <w:rPr>
          <w:rFonts w:hint="eastAsia"/>
          <w:szCs w:val="24"/>
        </w:rPr>
        <w:t xml:space="preserve">(b) </w:t>
      </w:r>
      <w:r w:rsidRPr="00FA4E17">
        <w:rPr>
          <w:rFonts w:hint="eastAsia"/>
          <w:szCs w:val="24"/>
        </w:rPr>
        <w:t>资源受限性（</w:t>
      </w:r>
      <w:r w:rsidRPr="00FA4E17">
        <w:rPr>
          <w:rFonts w:hint="eastAsia"/>
          <w:szCs w:val="24"/>
        </w:rPr>
        <w:t>Limitation of resources</w:t>
      </w:r>
      <w:r w:rsidRPr="00FA4E17">
        <w:rPr>
          <w:rFonts w:hint="eastAsia"/>
          <w:szCs w:val="24"/>
        </w:rPr>
        <w:t>）</w:t>
      </w:r>
      <w:r w:rsidRPr="00FA4E17">
        <w:rPr>
          <w:rFonts w:hint="eastAsia"/>
          <w:szCs w:val="24"/>
        </w:rPr>
        <w:t xml:space="preserve">(c) </w:t>
      </w:r>
      <w:r w:rsidRPr="00FA4E17">
        <w:rPr>
          <w:rFonts w:hint="eastAsia"/>
          <w:szCs w:val="24"/>
        </w:rPr>
        <w:t>服务时效性（</w:t>
      </w:r>
      <w:r w:rsidRPr="00FA4E17">
        <w:rPr>
          <w:rFonts w:hint="eastAsia"/>
          <w:szCs w:val="24"/>
        </w:rPr>
        <w:t>Time of service</w:t>
      </w:r>
      <w:r w:rsidRPr="00FA4E17">
        <w:rPr>
          <w:rFonts w:hint="eastAsia"/>
          <w:szCs w:val="24"/>
        </w:rPr>
        <w:t>）</w:t>
      </w:r>
      <w:r w:rsidRPr="00FA4E17">
        <w:rPr>
          <w:rFonts w:hint="eastAsia"/>
          <w:szCs w:val="24"/>
        </w:rPr>
        <w:t xml:space="preserve">(d) </w:t>
      </w:r>
      <w:r w:rsidRPr="00FA4E17">
        <w:rPr>
          <w:rFonts w:hint="eastAsia"/>
          <w:szCs w:val="24"/>
        </w:rPr>
        <w:t>可用性与表达能力（</w:t>
      </w:r>
      <w:r w:rsidRPr="00FA4E17">
        <w:rPr>
          <w:rFonts w:hint="eastAsia"/>
          <w:szCs w:val="24"/>
        </w:rPr>
        <w:t>Usability &amp; Expressiveness</w:t>
      </w:r>
      <w:r w:rsidRPr="00FA4E17">
        <w:rPr>
          <w:rFonts w:hint="eastAsia"/>
          <w:szCs w:val="24"/>
        </w:rPr>
        <w:t>）</w:t>
      </w:r>
      <w:r w:rsidRPr="00FA4E17">
        <w:rPr>
          <w:rFonts w:hint="eastAsia"/>
          <w:szCs w:val="24"/>
        </w:rPr>
        <w:t xml:space="preserve">(e) </w:t>
      </w:r>
      <w:r w:rsidRPr="00FA4E17">
        <w:rPr>
          <w:rFonts w:hint="eastAsia"/>
          <w:szCs w:val="24"/>
        </w:rPr>
        <w:t>安全控制（</w:t>
      </w:r>
      <w:r w:rsidRPr="00FA4E17">
        <w:rPr>
          <w:rFonts w:hint="eastAsia"/>
          <w:szCs w:val="24"/>
        </w:rPr>
        <w:t>Security Controls</w:t>
      </w:r>
      <w:r w:rsidRPr="00FA4E17">
        <w:rPr>
          <w:rFonts w:hint="eastAsia"/>
          <w:szCs w:val="24"/>
        </w:rPr>
        <w:t>）</w:t>
      </w:r>
    </w:p>
    <w:p w14:paraId="39553979" w14:textId="77777777" w:rsidR="000A12DE" w:rsidRDefault="000A12DE" w:rsidP="000A12DE">
      <w:pPr>
        <w:pStyle w:val="aff6"/>
        <w:jc w:val="center"/>
      </w:pPr>
      <w:r w:rsidRPr="00DD3F51">
        <w:rPr>
          <w:noProof/>
        </w:rPr>
        <w:lastRenderedPageBreak/>
        <w:pict w14:anchorId="10813E76">
          <v:shape id="_x0000_i1037" type="#_x0000_t75" alt="表格&#10;&#10;AI 生成的内容可能不正确。" style="width:425.05pt;height:350.75pt;visibility:visible">
            <v:imagedata r:id="rId34" o:title="表格&#10;&#10;AI 生成的内容可能不正确。"/>
          </v:shape>
        </w:pict>
      </w:r>
    </w:p>
    <w:p w14:paraId="158AAE67" w14:textId="77777777" w:rsidR="000A12DE" w:rsidRDefault="000A12DE" w:rsidP="000A12DE">
      <w:pPr>
        <w:pStyle w:val="aff6"/>
      </w:pPr>
    </w:p>
    <w:p w14:paraId="045157EC" w14:textId="77777777" w:rsidR="000A12DE" w:rsidRDefault="000A12DE" w:rsidP="000A12DE">
      <w:pPr>
        <w:pStyle w:val="aff6"/>
      </w:pPr>
      <w:r>
        <w:rPr>
          <w:rFonts w:hint="eastAsia"/>
        </w:rPr>
        <w:t xml:space="preserve">SmartThings </w:t>
      </w:r>
      <w:r>
        <w:rPr>
          <w:rFonts w:hint="eastAsia"/>
        </w:rPr>
        <w:t>平台，</w:t>
      </w:r>
      <w:r>
        <w:rPr>
          <w:rFonts w:hint="eastAsia"/>
        </w:rPr>
        <w:t>[51]</w:t>
      </w:r>
      <w:r>
        <w:rPr>
          <w:rFonts w:hint="eastAsia"/>
        </w:rPr>
        <w:t>，通过</w:t>
      </w:r>
      <w:r>
        <w:rPr>
          <w:rFonts w:hint="eastAsia"/>
        </w:rPr>
        <w:t xml:space="preserve"> </w:t>
      </w:r>
      <w:proofErr w:type="spellStart"/>
      <w:r>
        <w:rPr>
          <w:rFonts w:hint="eastAsia"/>
        </w:rPr>
        <w:t>SmartApps</w:t>
      </w:r>
      <w:proofErr w:type="spellEnd"/>
      <w:r>
        <w:rPr>
          <w:rFonts w:hint="eastAsia"/>
        </w:rPr>
        <w:t xml:space="preserve"> </w:t>
      </w:r>
      <w:r>
        <w:rPr>
          <w:rFonts w:hint="eastAsia"/>
        </w:rPr>
        <w:t>访问</w:t>
      </w:r>
      <w:r>
        <w:rPr>
          <w:rFonts w:hint="eastAsia"/>
        </w:rPr>
        <w:t xml:space="preserve"> </w:t>
      </w:r>
      <w:proofErr w:type="spellStart"/>
      <w:r>
        <w:rPr>
          <w:rFonts w:hint="eastAsia"/>
        </w:rPr>
        <w:t>SmartDevices</w:t>
      </w:r>
      <w:proofErr w:type="spellEnd"/>
      <w:r>
        <w:rPr>
          <w:rFonts w:hint="eastAsia"/>
        </w:rPr>
        <w:t>，权限由</w:t>
      </w:r>
      <w:r>
        <w:rPr>
          <w:rFonts w:hint="eastAsia"/>
        </w:rPr>
        <w:t xml:space="preserve"> SmartThings Capabilities </w:t>
      </w:r>
      <w:r>
        <w:rPr>
          <w:rFonts w:hint="eastAsia"/>
        </w:rPr>
        <w:t>模型管理。该模型引入了“</w:t>
      </w:r>
      <w:r>
        <w:rPr>
          <w:rFonts w:hint="eastAsia"/>
        </w:rPr>
        <w:t>Capabilities</w:t>
      </w:r>
      <w:r>
        <w:rPr>
          <w:rFonts w:hint="eastAsia"/>
        </w:rPr>
        <w:t>（能力）”的概念，为</w:t>
      </w:r>
      <w:r>
        <w:rPr>
          <w:rFonts w:hint="eastAsia"/>
        </w:rPr>
        <w:t xml:space="preserve"> </w:t>
      </w:r>
      <w:proofErr w:type="spellStart"/>
      <w:r>
        <w:rPr>
          <w:rFonts w:hint="eastAsia"/>
        </w:rPr>
        <w:t>SmartDevices</w:t>
      </w:r>
      <w:proofErr w:type="spellEnd"/>
      <w:r>
        <w:rPr>
          <w:rFonts w:hint="eastAsia"/>
        </w:rPr>
        <w:t xml:space="preserve"> </w:t>
      </w:r>
      <w:r>
        <w:rPr>
          <w:rFonts w:hint="eastAsia"/>
        </w:rPr>
        <w:t>的功能提供一个抽象层。</w:t>
      </w:r>
      <w:proofErr w:type="spellStart"/>
      <w:r>
        <w:rPr>
          <w:rFonts w:hint="eastAsia"/>
        </w:rPr>
        <w:t>SmartApps</w:t>
      </w:r>
      <w:proofErr w:type="spellEnd"/>
      <w:r>
        <w:rPr>
          <w:rFonts w:hint="eastAsia"/>
        </w:rPr>
        <w:t xml:space="preserve"> </w:t>
      </w:r>
      <w:r>
        <w:rPr>
          <w:rFonts w:hint="eastAsia"/>
        </w:rPr>
        <w:t>必须首先请求访问这些“能力”的权限。所有</w:t>
      </w:r>
      <w:r>
        <w:rPr>
          <w:rFonts w:hint="eastAsia"/>
        </w:rPr>
        <w:t xml:space="preserve"> </w:t>
      </w:r>
      <w:proofErr w:type="spellStart"/>
      <w:r>
        <w:rPr>
          <w:rFonts w:hint="eastAsia"/>
        </w:rPr>
        <w:t>SmartApps</w:t>
      </w:r>
      <w:proofErr w:type="spellEnd"/>
      <w:r>
        <w:rPr>
          <w:rFonts w:hint="eastAsia"/>
        </w:rPr>
        <w:t xml:space="preserve"> </w:t>
      </w:r>
      <w:r>
        <w:rPr>
          <w:rFonts w:hint="eastAsia"/>
        </w:rPr>
        <w:t>都必须在</w:t>
      </w:r>
      <w:r>
        <w:rPr>
          <w:rFonts w:hint="eastAsia"/>
        </w:rPr>
        <w:t xml:space="preserve"> SmartThings </w:t>
      </w:r>
      <w:r>
        <w:rPr>
          <w:rFonts w:hint="eastAsia"/>
        </w:rPr>
        <w:t>生态系统中运行。在</w:t>
      </w:r>
      <w:r>
        <w:rPr>
          <w:rFonts w:hint="eastAsia"/>
        </w:rPr>
        <w:t xml:space="preserve"> SmartThings </w:t>
      </w:r>
      <w:r>
        <w:rPr>
          <w:rFonts w:hint="eastAsia"/>
        </w:rPr>
        <w:t>的安全模型中，</w:t>
      </w:r>
      <w:r>
        <w:rPr>
          <w:rFonts w:hint="eastAsia"/>
        </w:rPr>
        <w:t xml:space="preserve">Capabilities </w:t>
      </w:r>
      <w:r>
        <w:rPr>
          <w:rFonts w:hint="eastAsia"/>
        </w:rPr>
        <w:t>定义了设备允许执行的交互。此抽象层使得设备能力能够独立于制造商或设备型号进行定义。因此，开发者无需关心设备在</w:t>
      </w:r>
      <w:r>
        <w:rPr>
          <w:rFonts w:hint="eastAsia"/>
        </w:rPr>
        <w:t xml:space="preserve"> SmartThings </w:t>
      </w:r>
      <w:r>
        <w:rPr>
          <w:rFonts w:hint="eastAsia"/>
        </w:rPr>
        <w:t>平台内如何连接，无论设备是连接到云端还是连接到本地的</w:t>
      </w:r>
      <w:r>
        <w:rPr>
          <w:rFonts w:hint="eastAsia"/>
        </w:rPr>
        <w:t xml:space="preserve"> Hub</w:t>
      </w:r>
      <w:r>
        <w:rPr>
          <w:rFonts w:hint="eastAsia"/>
        </w:rPr>
        <w:t>。该抽象层有效地构建在多种通信技术、协议、标准和设备平台之上，提供了统一且简化的交互方式。</w:t>
      </w:r>
    </w:p>
    <w:p w14:paraId="3FA6BC8B" w14:textId="77777777" w:rsidR="000A12DE" w:rsidRDefault="000A12DE" w:rsidP="000A12DE">
      <w:pPr>
        <w:pStyle w:val="aff6"/>
      </w:pPr>
    </w:p>
    <w:p w14:paraId="7A9C0918" w14:textId="77777777" w:rsidR="000A12DE" w:rsidRDefault="000A12DE" w:rsidP="00D9311C">
      <w:pPr>
        <w:pStyle w:val="aff6"/>
        <w:numPr>
          <w:ilvl w:val="2"/>
          <w:numId w:val="2"/>
        </w:numPr>
        <w:ind w:left="720" w:firstLineChars="0"/>
      </w:pPr>
      <w:r>
        <w:rPr>
          <w:rFonts w:hint="eastAsia"/>
        </w:rPr>
        <w:t>提出的架构</w:t>
      </w:r>
    </w:p>
    <w:p w14:paraId="4F15CD70" w14:textId="77777777" w:rsidR="000A12DE" w:rsidRDefault="000A12DE" w:rsidP="000A12DE">
      <w:pPr>
        <w:pStyle w:val="aff6"/>
        <w:jc w:val="center"/>
      </w:pPr>
      <w:r w:rsidRPr="00DD3F51">
        <w:rPr>
          <w:noProof/>
        </w:rPr>
        <w:lastRenderedPageBreak/>
        <w:pict w14:anchorId="4946008B">
          <v:shape id="_x0000_i1038" type="#_x0000_t75" alt="图表, 雷达图&#10;&#10;AI 生成的内容可能不正确。" style="width:315.35pt;height:172.5pt;visibility:visible">
            <v:imagedata r:id="rId35" o:title="图表, 雷达图&#10;&#10;AI 生成的内容可能不正确。"/>
          </v:shape>
        </w:pict>
      </w:r>
    </w:p>
    <w:p w14:paraId="127714F0" w14:textId="77777777" w:rsidR="000A12DE" w:rsidRPr="00F2110A" w:rsidRDefault="000A12DE" w:rsidP="000A12DE">
      <w:pPr>
        <w:pStyle w:val="aff6"/>
        <w:ind w:firstLine="420"/>
        <w:jc w:val="center"/>
        <w:rPr>
          <w:sz w:val="21"/>
          <w:szCs w:val="16"/>
        </w:rPr>
      </w:pPr>
      <w:r>
        <w:rPr>
          <w:rFonts w:hint="eastAsia"/>
          <w:sz w:val="21"/>
          <w:szCs w:val="16"/>
        </w:rPr>
        <w:t>图</w:t>
      </w:r>
      <w:r w:rsidRPr="00F2110A">
        <w:rPr>
          <w:rFonts w:hint="eastAsia"/>
          <w:sz w:val="21"/>
          <w:szCs w:val="16"/>
        </w:rPr>
        <w:t xml:space="preserve">8 </w:t>
      </w:r>
      <w:r w:rsidRPr="00F2110A">
        <w:rPr>
          <w:rFonts w:hint="eastAsia"/>
          <w:sz w:val="21"/>
          <w:szCs w:val="16"/>
        </w:rPr>
        <w:t>不同授权模型之间的比较分析</w:t>
      </w:r>
    </w:p>
    <w:p w14:paraId="7D6AE718" w14:textId="77777777" w:rsidR="000A12DE" w:rsidRPr="00A20C1D" w:rsidRDefault="000A12DE" w:rsidP="000A12DE">
      <w:pPr>
        <w:pStyle w:val="aff6"/>
        <w:rPr>
          <w:szCs w:val="24"/>
        </w:rPr>
      </w:pPr>
      <w:r w:rsidRPr="00A20C1D">
        <w:rPr>
          <w:rFonts w:hint="eastAsia"/>
          <w:szCs w:val="24"/>
        </w:rPr>
        <w:t>表</w:t>
      </w:r>
      <w:r w:rsidRPr="00A20C1D">
        <w:rPr>
          <w:rFonts w:hint="eastAsia"/>
          <w:szCs w:val="24"/>
        </w:rPr>
        <w:t>3</w:t>
      </w:r>
    </w:p>
    <w:p w14:paraId="09306E7F" w14:textId="77777777" w:rsidR="000A12DE" w:rsidRPr="00A20C1D" w:rsidRDefault="000A12DE" w:rsidP="000A12DE">
      <w:pPr>
        <w:pStyle w:val="aff6"/>
        <w:rPr>
          <w:szCs w:val="24"/>
        </w:rPr>
      </w:pPr>
      <w:r w:rsidRPr="00A20C1D">
        <w:rPr>
          <w:rFonts w:hint="eastAsia"/>
          <w:szCs w:val="24"/>
        </w:rPr>
        <w:t>框架相对于授权（</w:t>
      </w:r>
      <w:proofErr w:type="spellStart"/>
      <w:r w:rsidRPr="00A20C1D">
        <w:rPr>
          <w:rFonts w:hint="eastAsia"/>
          <w:szCs w:val="24"/>
        </w:rPr>
        <w:t>Authz</w:t>
      </w:r>
      <w:proofErr w:type="spellEnd"/>
      <w:r w:rsidRPr="00A20C1D">
        <w:rPr>
          <w:rFonts w:hint="eastAsia"/>
          <w:szCs w:val="24"/>
        </w:rPr>
        <w:t>）需求的比较</w:t>
      </w:r>
      <w:r w:rsidRPr="00A20C1D">
        <w:rPr>
          <w:rFonts w:hint="eastAsia"/>
          <w:szCs w:val="24"/>
        </w:rPr>
        <w:t xml:space="preserve">(a) </w:t>
      </w:r>
      <w:r w:rsidRPr="00A20C1D">
        <w:rPr>
          <w:rFonts w:hint="eastAsia"/>
          <w:szCs w:val="24"/>
        </w:rPr>
        <w:t>可扩展性与动态性（</w:t>
      </w:r>
      <w:r w:rsidRPr="00A20C1D">
        <w:rPr>
          <w:rFonts w:hint="eastAsia"/>
          <w:szCs w:val="24"/>
        </w:rPr>
        <w:t>Scalability &amp; Dynamism</w:t>
      </w:r>
      <w:r w:rsidRPr="00A20C1D">
        <w:rPr>
          <w:rFonts w:hint="eastAsia"/>
          <w:szCs w:val="24"/>
        </w:rPr>
        <w:t>）</w:t>
      </w:r>
      <w:r w:rsidRPr="00A20C1D">
        <w:rPr>
          <w:rFonts w:hint="eastAsia"/>
          <w:szCs w:val="24"/>
        </w:rPr>
        <w:t xml:space="preserve">(b) </w:t>
      </w:r>
      <w:r w:rsidRPr="00A20C1D">
        <w:rPr>
          <w:rFonts w:hint="eastAsia"/>
          <w:szCs w:val="24"/>
        </w:rPr>
        <w:t>资源受限性（</w:t>
      </w:r>
      <w:r w:rsidRPr="00A20C1D">
        <w:rPr>
          <w:rFonts w:hint="eastAsia"/>
          <w:szCs w:val="24"/>
        </w:rPr>
        <w:t>Limitation of resources</w:t>
      </w:r>
      <w:r w:rsidRPr="00A20C1D">
        <w:rPr>
          <w:rFonts w:hint="eastAsia"/>
          <w:szCs w:val="24"/>
        </w:rPr>
        <w:t>）</w:t>
      </w:r>
      <w:r w:rsidRPr="00A20C1D">
        <w:rPr>
          <w:rFonts w:hint="eastAsia"/>
          <w:szCs w:val="24"/>
        </w:rPr>
        <w:t xml:space="preserve">(c) </w:t>
      </w:r>
      <w:r w:rsidRPr="00A20C1D">
        <w:rPr>
          <w:rFonts w:hint="eastAsia"/>
          <w:szCs w:val="24"/>
        </w:rPr>
        <w:t>服务时效性（</w:t>
      </w:r>
      <w:r w:rsidRPr="00A20C1D">
        <w:rPr>
          <w:rFonts w:hint="eastAsia"/>
          <w:szCs w:val="24"/>
        </w:rPr>
        <w:t>Time of service</w:t>
      </w:r>
      <w:r w:rsidRPr="00A20C1D">
        <w:rPr>
          <w:rFonts w:hint="eastAsia"/>
          <w:szCs w:val="24"/>
        </w:rPr>
        <w:t>）</w:t>
      </w:r>
      <w:r w:rsidRPr="00A20C1D">
        <w:rPr>
          <w:rFonts w:hint="eastAsia"/>
          <w:szCs w:val="24"/>
        </w:rPr>
        <w:t xml:space="preserve">(d) </w:t>
      </w:r>
      <w:r w:rsidRPr="00A20C1D">
        <w:rPr>
          <w:rFonts w:hint="eastAsia"/>
          <w:szCs w:val="24"/>
        </w:rPr>
        <w:t>可用性与表达能力（</w:t>
      </w:r>
      <w:r w:rsidRPr="00A20C1D">
        <w:rPr>
          <w:rFonts w:hint="eastAsia"/>
          <w:szCs w:val="24"/>
        </w:rPr>
        <w:t>Usability &amp; Expressiveness</w:t>
      </w:r>
      <w:r w:rsidRPr="00A20C1D">
        <w:rPr>
          <w:rFonts w:hint="eastAsia"/>
          <w:szCs w:val="24"/>
        </w:rPr>
        <w:t>）</w:t>
      </w:r>
      <w:r w:rsidRPr="00A20C1D">
        <w:rPr>
          <w:rFonts w:hint="eastAsia"/>
          <w:szCs w:val="24"/>
        </w:rPr>
        <w:t xml:space="preserve">(e) </w:t>
      </w:r>
      <w:r w:rsidRPr="00A20C1D">
        <w:rPr>
          <w:rFonts w:hint="eastAsia"/>
          <w:szCs w:val="24"/>
        </w:rPr>
        <w:t>安全控制（</w:t>
      </w:r>
      <w:r w:rsidRPr="00A20C1D">
        <w:rPr>
          <w:rFonts w:hint="eastAsia"/>
          <w:szCs w:val="24"/>
        </w:rPr>
        <w:t>Security Controls</w:t>
      </w:r>
      <w:r w:rsidRPr="00A20C1D">
        <w:rPr>
          <w:rFonts w:hint="eastAsia"/>
          <w:szCs w:val="24"/>
        </w:rPr>
        <w:t>）</w:t>
      </w:r>
    </w:p>
    <w:p w14:paraId="220BAB78" w14:textId="77777777" w:rsidR="000A12DE" w:rsidRDefault="000A12DE" w:rsidP="000A12DE">
      <w:pPr>
        <w:pStyle w:val="aff6"/>
        <w:jc w:val="center"/>
      </w:pPr>
      <w:r w:rsidRPr="00DD3F51">
        <w:rPr>
          <w:noProof/>
        </w:rPr>
        <w:pict w14:anchorId="1D8FBFDF">
          <v:shape id="_x0000_i1039" type="#_x0000_t75" alt="表格&#10;&#10;AI 生成的内容可能不正确。" style="width:374.25pt;height:231.4pt;visibility:visible">
            <v:imagedata r:id="rId36" o:title="表格&#10;&#10;AI 生成的内容可能不正确。"/>
          </v:shape>
        </w:pict>
      </w:r>
    </w:p>
    <w:p w14:paraId="34BDF050" w14:textId="77777777" w:rsidR="000A12DE" w:rsidRDefault="000A12DE" w:rsidP="000A12DE">
      <w:pPr>
        <w:pStyle w:val="aff6"/>
      </w:pPr>
      <w:r>
        <w:rPr>
          <w:rFonts w:hint="eastAsia"/>
        </w:rPr>
        <w:t>在</w:t>
      </w:r>
      <w:r>
        <w:rPr>
          <w:rFonts w:hint="eastAsia"/>
        </w:rPr>
        <w:t xml:space="preserve"> A case study in applying security design patterns for IoT software system </w:t>
      </w:r>
      <w:r>
        <w:rPr>
          <w:rFonts w:hint="eastAsia"/>
        </w:rPr>
        <w:t>中，</w:t>
      </w:r>
      <w:r>
        <w:rPr>
          <w:rFonts w:hint="eastAsia"/>
        </w:rPr>
        <w:t xml:space="preserve">[52] </w:t>
      </w:r>
      <w:r>
        <w:rPr>
          <w:rFonts w:hint="eastAsia"/>
        </w:rPr>
        <w:t>识别了</w:t>
      </w:r>
      <w:r>
        <w:rPr>
          <w:rFonts w:hint="eastAsia"/>
        </w:rPr>
        <w:t xml:space="preserve"> IoT </w:t>
      </w:r>
      <w:r>
        <w:rPr>
          <w:rFonts w:hint="eastAsia"/>
        </w:rPr>
        <w:t>应用程序中三类常见安全问题。</w:t>
      </w:r>
    </w:p>
    <w:p w14:paraId="75B8FF1B" w14:textId="77777777" w:rsidR="000A12DE" w:rsidRDefault="000A12DE" w:rsidP="000A12DE">
      <w:pPr>
        <w:pStyle w:val="aff6"/>
      </w:pPr>
      <w:r>
        <w:rPr>
          <w:rFonts w:hint="eastAsia"/>
        </w:rPr>
        <w:t>第一个问题涉及各类传感器采集的数据在授权设备之间以不安全方式进行通信。为解决这一问题，该方案确保只有通过应用表单授权的用户才能获得访问权限。用户认证由</w:t>
      </w:r>
      <w:r>
        <w:rPr>
          <w:rFonts w:hint="eastAsia"/>
        </w:rPr>
        <w:t xml:space="preserve"> Input Validation</w:t>
      </w:r>
      <w:r>
        <w:rPr>
          <w:rFonts w:hint="eastAsia"/>
        </w:rPr>
        <w:t>（输入验证）模式管理，用以验证用户身份。</w:t>
      </w:r>
    </w:p>
    <w:p w14:paraId="551FAB0A" w14:textId="77777777" w:rsidR="000A12DE" w:rsidRDefault="000A12DE" w:rsidP="000A12DE">
      <w:pPr>
        <w:pStyle w:val="aff6"/>
      </w:pPr>
      <w:r>
        <w:rPr>
          <w:rFonts w:hint="eastAsia"/>
        </w:rPr>
        <w:lastRenderedPageBreak/>
        <w:t>Secure Directory</w:t>
      </w:r>
      <w:r>
        <w:rPr>
          <w:rFonts w:hint="eastAsia"/>
        </w:rPr>
        <w:t>（安全目录）模式用于控制对服务器文件的访问，使已认证用户能够访问这些文件，并为其建立授权模型。</w:t>
      </w:r>
    </w:p>
    <w:p w14:paraId="3AF17EC4" w14:textId="77777777" w:rsidR="000A12DE" w:rsidRDefault="000A12DE" w:rsidP="000A12DE">
      <w:pPr>
        <w:pStyle w:val="aff6"/>
      </w:pPr>
      <w:r>
        <w:rPr>
          <w:rFonts w:hint="eastAsia"/>
        </w:rPr>
        <w:t>Secure Logger</w:t>
      </w:r>
      <w:r>
        <w:rPr>
          <w:rFonts w:hint="eastAsia"/>
        </w:rPr>
        <w:t>（安全日志）模式负责记录和加密服务器事件，确保所有服务器行为均被安全记录。日志信息存储在数据库中，当需要查看时，会从安全注册表中检索、解密，并呈现给安全管理员。</w:t>
      </w:r>
    </w:p>
    <w:p w14:paraId="5D9900C4" w14:textId="77777777" w:rsidR="000A12DE" w:rsidRDefault="000A12DE" w:rsidP="000A12DE">
      <w:pPr>
        <w:pStyle w:val="aff6"/>
      </w:pPr>
      <w:r>
        <w:rPr>
          <w:rFonts w:hint="eastAsia"/>
        </w:rPr>
        <w:t>Exception Manager</w:t>
      </w:r>
      <w:r>
        <w:rPr>
          <w:rFonts w:hint="eastAsia"/>
        </w:rPr>
        <w:t>（异常管理器）模式保护服务器和设备中的敏感数据，避免其暴露给未授权实体。</w:t>
      </w:r>
    </w:p>
    <w:p w14:paraId="51BF37B1" w14:textId="77777777" w:rsidR="000A12DE" w:rsidRDefault="000A12DE" w:rsidP="000A12DE">
      <w:pPr>
        <w:pStyle w:val="aff6"/>
      </w:pPr>
      <w:r>
        <w:rPr>
          <w:rFonts w:hint="eastAsia"/>
        </w:rPr>
        <w:t>Secure Adapter</w:t>
      </w:r>
      <w:r>
        <w:rPr>
          <w:rFonts w:hint="eastAsia"/>
        </w:rPr>
        <w:t>（安全适配器）模式位于设备与服务器之间，在现有类接口之上创建增强型接口以提高安全性。</w:t>
      </w:r>
    </w:p>
    <w:p w14:paraId="2FC86EFF" w14:textId="77777777" w:rsidR="000A12DE" w:rsidRPr="00F2110A" w:rsidRDefault="000A12DE" w:rsidP="000A12DE">
      <w:pPr>
        <w:pStyle w:val="aff6"/>
      </w:pPr>
      <w:r>
        <w:rPr>
          <w:rFonts w:hint="eastAsia"/>
        </w:rPr>
        <w:t>所提出的解决方案采用</w:t>
      </w:r>
      <w:r>
        <w:rPr>
          <w:rFonts w:hint="eastAsia"/>
        </w:rPr>
        <w:t xml:space="preserve"> RBAC </w:t>
      </w:r>
      <w:r>
        <w:rPr>
          <w:rFonts w:hint="eastAsia"/>
        </w:rPr>
        <w:t>授权模型</w:t>
      </w:r>
      <w:r>
        <w:rPr>
          <w:rFonts w:hint="eastAsia"/>
        </w:rPr>
        <w:t xml:space="preserve"> </w:t>
      </w:r>
      <w:r>
        <w:rPr>
          <w:rFonts w:hint="eastAsia"/>
        </w:rPr>
        <w:t>来管理对设备数据的访问和注册。架构中包含一个名为</w:t>
      </w:r>
      <w:r>
        <w:rPr>
          <w:rFonts w:hint="eastAsia"/>
        </w:rPr>
        <w:t xml:space="preserve"> Role Class</w:t>
      </w:r>
      <w:r>
        <w:rPr>
          <w:rFonts w:hint="eastAsia"/>
        </w:rPr>
        <w:t>（角色类）</w:t>
      </w:r>
      <w:r>
        <w:rPr>
          <w:rFonts w:hint="eastAsia"/>
        </w:rPr>
        <w:t xml:space="preserve"> </w:t>
      </w:r>
      <w:r>
        <w:rPr>
          <w:rFonts w:hint="eastAsia"/>
        </w:rPr>
        <w:t>的组件，用于处理授权。授权在设备端通过</w:t>
      </w:r>
      <w:r>
        <w:rPr>
          <w:rFonts w:hint="eastAsia"/>
        </w:rPr>
        <w:t xml:space="preserve"> </w:t>
      </w:r>
      <w:proofErr w:type="spellStart"/>
      <w:r>
        <w:rPr>
          <w:rFonts w:hint="eastAsia"/>
        </w:rPr>
        <w:t>saveRoomSensorData</w:t>
      </w:r>
      <w:proofErr w:type="spellEnd"/>
      <w:r>
        <w:rPr>
          <w:rFonts w:hint="eastAsia"/>
        </w:rPr>
        <w:t xml:space="preserve"> </w:t>
      </w:r>
      <w:r>
        <w:rPr>
          <w:rFonts w:hint="eastAsia"/>
        </w:rPr>
        <w:t>函数进行验证，该函数连接数据库，通过</w:t>
      </w:r>
      <w:r>
        <w:rPr>
          <w:rFonts w:hint="eastAsia"/>
        </w:rPr>
        <w:t xml:space="preserve"> </w:t>
      </w:r>
      <w:proofErr w:type="spellStart"/>
      <w:r>
        <w:rPr>
          <w:rFonts w:hint="eastAsia"/>
        </w:rPr>
        <w:t>DBclass</w:t>
      </w:r>
      <w:proofErr w:type="spellEnd"/>
      <w:r>
        <w:rPr>
          <w:rFonts w:hint="eastAsia"/>
        </w:rPr>
        <w:t xml:space="preserve"> </w:t>
      </w:r>
      <w:r>
        <w:rPr>
          <w:rFonts w:hint="eastAsia"/>
        </w:rPr>
        <w:t>获取认证，并将数据保存。</w:t>
      </w:r>
    </w:p>
    <w:p w14:paraId="3757037B" w14:textId="77777777" w:rsidR="000A12DE" w:rsidRDefault="000A12DE" w:rsidP="000A12DE">
      <w:pPr>
        <w:pStyle w:val="aff6"/>
      </w:pPr>
      <w:proofErr w:type="spellStart"/>
      <w:r w:rsidRPr="000657C3">
        <w:rPr>
          <w:rFonts w:hint="eastAsia"/>
        </w:rPr>
        <w:t>saveRoomSensorData</w:t>
      </w:r>
      <w:proofErr w:type="spellEnd"/>
      <w:r w:rsidRPr="000657C3">
        <w:rPr>
          <w:rFonts w:hint="eastAsia"/>
        </w:rPr>
        <w:t xml:space="preserve"> </w:t>
      </w:r>
      <w:r w:rsidRPr="000657C3">
        <w:rPr>
          <w:rFonts w:hint="eastAsia"/>
        </w:rPr>
        <w:t>类继承了</w:t>
      </w:r>
      <w:r w:rsidRPr="000657C3">
        <w:rPr>
          <w:rFonts w:hint="eastAsia"/>
        </w:rPr>
        <w:t xml:space="preserve"> Role Class </w:t>
      </w:r>
      <w:r w:rsidRPr="000657C3">
        <w:rPr>
          <w:rFonts w:hint="eastAsia"/>
        </w:rPr>
        <w:t>的功能，可基于角色决定是否授予授权</w:t>
      </w:r>
    </w:p>
    <w:p w14:paraId="202D4D2B" w14:textId="77777777" w:rsidR="000A12DE" w:rsidRDefault="000A12DE" w:rsidP="000A12DE">
      <w:pPr>
        <w:pStyle w:val="aff6"/>
        <w:jc w:val="center"/>
      </w:pPr>
      <w:r w:rsidRPr="00DD3F51">
        <w:rPr>
          <w:noProof/>
        </w:rPr>
        <w:pict w14:anchorId="2EC08CA7">
          <v:shape id="_x0000_i1040" type="#_x0000_t75" alt="图表, 雷达图&#10;&#10;AI 生成的内容可能不正确。" style="width:350.75pt;height:3in;visibility:visible">
            <v:imagedata r:id="rId37" o:title="图表, 雷达图&#10;&#10;AI 生成的内容可能不正确。"/>
          </v:shape>
        </w:pict>
      </w:r>
    </w:p>
    <w:p w14:paraId="04F6290A" w14:textId="77777777" w:rsidR="000A12DE" w:rsidRPr="000657C3" w:rsidRDefault="000A12DE" w:rsidP="000A12DE">
      <w:pPr>
        <w:pStyle w:val="aff6"/>
        <w:ind w:firstLine="420"/>
        <w:jc w:val="center"/>
        <w:rPr>
          <w:sz w:val="21"/>
          <w:szCs w:val="16"/>
        </w:rPr>
      </w:pPr>
      <w:r w:rsidRPr="000657C3">
        <w:rPr>
          <w:rFonts w:hint="eastAsia"/>
          <w:sz w:val="21"/>
          <w:szCs w:val="16"/>
        </w:rPr>
        <w:t>图</w:t>
      </w:r>
      <w:r w:rsidRPr="000657C3">
        <w:rPr>
          <w:rFonts w:hint="eastAsia"/>
          <w:sz w:val="21"/>
          <w:szCs w:val="16"/>
        </w:rPr>
        <w:t xml:space="preserve">9 </w:t>
      </w:r>
      <w:r w:rsidRPr="000657C3">
        <w:rPr>
          <w:rFonts w:hint="eastAsia"/>
          <w:sz w:val="21"/>
          <w:szCs w:val="16"/>
        </w:rPr>
        <w:t>所提出架构的比较</w:t>
      </w:r>
    </w:p>
    <w:p w14:paraId="729123DF" w14:textId="77777777" w:rsidR="000A12DE" w:rsidRDefault="000A12DE" w:rsidP="000A12DE">
      <w:pPr>
        <w:pStyle w:val="aff6"/>
      </w:pPr>
      <w:r>
        <w:rPr>
          <w:rFonts w:hint="eastAsia"/>
        </w:rPr>
        <w:t>面向医疗物联网的基于上下文的安全与隐私（</w:t>
      </w:r>
      <w:r>
        <w:rPr>
          <w:rFonts w:hint="eastAsia"/>
        </w:rPr>
        <w:t>Context-based security and privacy for healthcare IoT</w:t>
      </w:r>
      <w:r>
        <w:rPr>
          <w:rFonts w:hint="eastAsia"/>
        </w:rPr>
        <w:t>）所提出的</w:t>
      </w:r>
      <w:r>
        <w:rPr>
          <w:rFonts w:hint="eastAsia"/>
        </w:rPr>
        <w:t xml:space="preserve"> </w:t>
      </w:r>
      <w:proofErr w:type="spellStart"/>
      <w:r>
        <w:rPr>
          <w:rFonts w:hint="eastAsia"/>
        </w:rPr>
        <w:t>HIoT</w:t>
      </w:r>
      <w:proofErr w:type="spellEnd"/>
      <w:r>
        <w:rPr>
          <w:rFonts w:hint="eastAsia"/>
        </w:rPr>
        <w:t>（</w:t>
      </w:r>
      <w:r>
        <w:rPr>
          <w:rFonts w:hint="eastAsia"/>
        </w:rPr>
        <w:t>Health Internet of Things</w:t>
      </w:r>
      <w:r>
        <w:rPr>
          <w:rFonts w:hint="eastAsia"/>
        </w:rPr>
        <w:t>）解决方案的深度由五个关键属性定义：速度（</w:t>
      </w:r>
      <w:r>
        <w:rPr>
          <w:rFonts w:hint="eastAsia"/>
        </w:rPr>
        <w:t>Speed</w:t>
      </w:r>
      <w:r>
        <w:rPr>
          <w:rFonts w:hint="eastAsia"/>
        </w:rPr>
        <w:t>）、真实性（</w:t>
      </w:r>
      <w:r>
        <w:rPr>
          <w:rFonts w:hint="eastAsia"/>
        </w:rPr>
        <w:t>Veracity</w:t>
      </w:r>
      <w:r>
        <w:rPr>
          <w:rFonts w:hint="eastAsia"/>
        </w:rPr>
        <w:t>）、有效性（</w:t>
      </w:r>
      <w:r>
        <w:rPr>
          <w:rFonts w:hint="eastAsia"/>
        </w:rPr>
        <w:t>Validity</w:t>
      </w:r>
      <w:r>
        <w:rPr>
          <w:rFonts w:hint="eastAsia"/>
        </w:rPr>
        <w:t>）、活力（</w:t>
      </w:r>
      <w:r>
        <w:rPr>
          <w:rFonts w:hint="eastAsia"/>
        </w:rPr>
        <w:t>Vitality</w:t>
      </w:r>
      <w:r>
        <w:rPr>
          <w:rFonts w:hint="eastAsia"/>
        </w:rPr>
        <w:t>）和价值（</w:t>
      </w:r>
      <w:r>
        <w:rPr>
          <w:rFonts w:hint="eastAsia"/>
        </w:rPr>
        <w:t>Value</w:t>
      </w:r>
      <w:r>
        <w:rPr>
          <w:rFonts w:hint="eastAsia"/>
        </w:rPr>
        <w:t>）</w:t>
      </w:r>
      <w:r>
        <w:rPr>
          <w:rFonts w:hint="eastAsia"/>
        </w:rPr>
        <w:t>[28]</w:t>
      </w:r>
      <w:r>
        <w:rPr>
          <w:rFonts w:hint="eastAsia"/>
        </w:rPr>
        <w:t>。</w:t>
      </w:r>
      <w:proofErr w:type="spellStart"/>
      <w:r>
        <w:rPr>
          <w:rFonts w:hint="eastAsia"/>
        </w:rPr>
        <w:t>HIoT</w:t>
      </w:r>
      <w:proofErr w:type="spellEnd"/>
      <w:r>
        <w:rPr>
          <w:rFonts w:hint="eastAsia"/>
        </w:rPr>
        <w:t xml:space="preserve"> </w:t>
      </w:r>
      <w:r>
        <w:rPr>
          <w:rFonts w:hint="eastAsia"/>
        </w:rPr>
        <w:t>框架的组件包括：与通信设备相连的</w:t>
      </w:r>
      <w:r>
        <w:rPr>
          <w:rFonts w:hint="eastAsia"/>
        </w:rPr>
        <w:lastRenderedPageBreak/>
        <w:t>主动参与者、与患者连接的体层设备（</w:t>
      </w:r>
      <w:proofErr w:type="spellStart"/>
      <w:r>
        <w:rPr>
          <w:rFonts w:hint="eastAsia"/>
        </w:rPr>
        <w:t>bodyware</w:t>
      </w:r>
      <w:proofErr w:type="spellEnd"/>
      <w:r>
        <w:rPr>
          <w:rFonts w:hint="eastAsia"/>
        </w:rPr>
        <w:t xml:space="preserve"> devices</w:t>
      </w:r>
      <w:r>
        <w:rPr>
          <w:rFonts w:hint="eastAsia"/>
        </w:rPr>
        <w:t>）、外部执行器与传感器网络、用于实时分析的自主连接设备，以及云端的数据存储。</w:t>
      </w:r>
    </w:p>
    <w:p w14:paraId="451A078A" w14:textId="77777777" w:rsidR="000A12DE" w:rsidRDefault="000A12DE" w:rsidP="000A12DE">
      <w:pPr>
        <w:pStyle w:val="aff6"/>
      </w:pPr>
      <w:r>
        <w:rPr>
          <w:rFonts w:hint="eastAsia"/>
        </w:rPr>
        <w:t>系统使用</w:t>
      </w:r>
      <w:r>
        <w:rPr>
          <w:rFonts w:hint="eastAsia"/>
        </w:rPr>
        <w:t xml:space="preserve"> </w:t>
      </w:r>
      <w:r>
        <w:rPr>
          <w:rFonts w:hint="eastAsia"/>
        </w:rPr>
        <w:t>智能控制器（</w:t>
      </w:r>
      <w:r>
        <w:rPr>
          <w:rFonts w:hint="eastAsia"/>
        </w:rPr>
        <w:t>Intelligent Controller, IC</w:t>
      </w:r>
      <w:r>
        <w:rPr>
          <w:rFonts w:hint="eastAsia"/>
        </w:rPr>
        <w:t>）</w:t>
      </w:r>
      <w:r>
        <w:rPr>
          <w:rFonts w:hint="eastAsia"/>
        </w:rPr>
        <w:t xml:space="preserve"> </w:t>
      </w:r>
      <w:r>
        <w:rPr>
          <w:rFonts w:hint="eastAsia"/>
        </w:rPr>
        <w:t>和</w:t>
      </w:r>
      <w:r>
        <w:rPr>
          <w:rFonts w:hint="eastAsia"/>
        </w:rPr>
        <w:t xml:space="preserve"> </w:t>
      </w:r>
      <w:r>
        <w:rPr>
          <w:rFonts w:hint="eastAsia"/>
        </w:rPr>
        <w:t>智能信任管理器（</w:t>
      </w:r>
      <w:r>
        <w:rPr>
          <w:rFonts w:hint="eastAsia"/>
        </w:rPr>
        <w:t>Intelligent Trust Manager, ITM</w:t>
      </w:r>
      <w:r>
        <w:rPr>
          <w:rFonts w:hint="eastAsia"/>
        </w:rPr>
        <w:t>）</w:t>
      </w:r>
      <w:r>
        <w:rPr>
          <w:rFonts w:hint="eastAsia"/>
        </w:rPr>
        <w:t xml:space="preserve"> </w:t>
      </w:r>
      <w:r>
        <w:rPr>
          <w:rFonts w:hint="eastAsia"/>
        </w:rPr>
        <w:t>来管理交互并提供智能指导。每个设备被分配特定的值，用于描述其模型、特性、服务、安全</w:t>
      </w:r>
      <w:r>
        <w:rPr>
          <w:rFonts w:hint="eastAsia"/>
        </w:rPr>
        <w:t>/</w:t>
      </w:r>
      <w:r>
        <w:rPr>
          <w:rFonts w:hint="eastAsia"/>
        </w:rPr>
        <w:t>隐私需求以及行为。与</w:t>
      </w:r>
      <w:r>
        <w:rPr>
          <w:rFonts w:hint="eastAsia"/>
        </w:rPr>
        <w:t xml:space="preserve"> IoT </w:t>
      </w:r>
      <w:r>
        <w:rPr>
          <w:rFonts w:hint="eastAsia"/>
        </w:rPr>
        <w:t>设备相关的信息存储在</w:t>
      </w:r>
      <w:r>
        <w:rPr>
          <w:rFonts w:hint="eastAsia"/>
        </w:rPr>
        <w:t xml:space="preserve"> </w:t>
      </w:r>
      <w:r>
        <w:rPr>
          <w:rFonts w:hint="eastAsia"/>
        </w:rPr>
        <w:t>证书存储（</w:t>
      </w:r>
      <w:r>
        <w:rPr>
          <w:rFonts w:hint="eastAsia"/>
        </w:rPr>
        <w:t>Certification Store, CS</w:t>
      </w:r>
      <w:r>
        <w:rPr>
          <w:rFonts w:hint="eastAsia"/>
        </w:rPr>
        <w:t>）</w:t>
      </w:r>
      <w:r>
        <w:rPr>
          <w:rFonts w:hint="eastAsia"/>
        </w:rPr>
        <w:t xml:space="preserve"> </w:t>
      </w:r>
      <w:r>
        <w:rPr>
          <w:rFonts w:hint="eastAsia"/>
        </w:rPr>
        <w:t>中。设备在被管理或保护之前，必须先通过</w:t>
      </w:r>
      <w:r>
        <w:rPr>
          <w:rFonts w:hint="eastAsia"/>
        </w:rPr>
        <w:t xml:space="preserve"> </w:t>
      </w:r>
      <w:r>
        <w:rPr>
          <w:rFonts w:hint="eastAsia"/>
        </w:rPr>
        <w:t>智能信任授权机构（</w:t>
      </w:r>
      <w:r>
        <w:rPr>
          <w:rFonts w:hint="eastAsia"/>
        </w:rPr>
        <w:t>Intelligent Trust Authority, ITA</w:t>
      </w:r>
      <w:r>
        <w:rPr>
          <w:rFonts w:hint="eastAsia"/>
        </w:rPr>
        <w:t>）</w:t>
      </w:r>
      <w:r>
        <w:rPr>
          <w:rFonts w:hint="eastAsia"/>
        </w:rPr>
        <w:t xml:space="preserve"> </w:t>
      </w:r>
      <w:r>
        <w:rPr>
          <w:rFonts w:hint="eastAsia"/>
        </w:rPr>
        <w:t>进行认证。</w:t>
      </w:r>
    </w:p>
    <w:p w14:paraId="12A017C5" w14:textId="77777777" w:rsidR="000A12DE" w:rsidRDefault="000A12DE" w:rsidP="000A12DE">
      <w:pPr>
        <w:pStyle w:val="aff6"/>
      </w:pPr>
      <w:r>
        <w:rPr>
          <w:rFonts w:hint="eastAsia"/>
        </w:rPr>
        <w:t>每个设备会被分配一个唯一标识符，同时定义上下文条件，以确定设备在不同情境中所承担的角色。</w:t>
      </w:r>
    </w:p>
    <w:p w14:paraId="22BCA3DB" w14:textId="77777777" w:rsidR="000A12DE" w:rsidRDefault="000A12DE" w:rsidP="000A12DE">
      <w:pPr>
        <w:pStyle w:val="aff6"/>
      </w:pPr>
      <w:r>
        <w:rPr>
          <w:rFonts w:hint="eastAsia"/>
        </w:rPr>
        <w:t>“连接设备”指与患者的医疗设备或其他设备相连的医疗装置或传感器。从这些设备收集的数据会被处理并发送至控制单元，随后控制单元根据接收者的隐私配置，将结果转发至证书存储（</w:t>
      </w:r>
      <w:r>
        <w:rPr>
          <w:rFonts w:hint="eastAsia"/>
        </w:rPr>
        <w:t>Certification Store, CS</w:t>
      </w:r>
      <w:r>
        <w:rPr>
          <w:rFonts w:hint="eastAsia"/>
        </w:rPr>
        <w:t>）和</w:t>
      </w:r>
      <w:r>
        <w:rPr>
          <w:rFonts w:hint="eastAsia"/>
        </w:rPr>
        <w:t>/</w:t>
      </w:r>
      <w:r>
        <w:rPr>
          <w:rFonts w:hint="eastAsia"/>
        </w:rPr>
        <w:t>或患者端、个人存储空间或选定的执行器。智能控制器（</w:t>
      </w:r>
      <w:r>
        <w:rPr>
          <w:rFonts w:hint="eastAsia"/>
        </w:rPr>
        <w:t>Intelligent Controller, IC</w:t>
      </w:r>
      <w:r>
        <w:rPr>
          <w:rFonts w:hint="eastAsia"/>
        </w:rPr>
        <w:t>）负责存储由连接设备、参与者或执行器发布的数据。它根据发送信息的参与者与接收者的上下文条件，对数据进行选择与配置。模型中嵌入的隐私与安全需求确保应用适当的授权机制，以过滤传递给患者的信息。</w:t>
      </w:r>
    </w:p>
    <w:p w14:paraId="39E6C062" w14:textId="77777777" w:rsidR="000A12DE" w:rsidRDefault="000A12DE" w:rsidP="000A12DE">
      <w:pPr>
        <w:pStyle w:val="aff6"/>
      </w:pPr>
      <w:r w:rsidRPr="00B91CFC">
        <w:rPr>
          <w:rFonts w:hint="eastAsia"/>
        </w:rPr>
        <w:t>所提出的体系结构模型基于上下文敏感的基于角色的访问控制（</w:t>
      </w:r>
      <w:r w:rsidRPr="00B91CFC">
        <w:rPr>
          <w:rFonts w:hint="eastAsia"/>
        </w:rPr>
        <w:t>Context Sensitive Role-Based Access Control, CRBAC</w:t>
      </w:r>
      <w:r w:rsidRPr="00B91CFC">
        <w:rPr>
          <w:rFonts w:hint="eastAsia"/>
        </w:rPr>
        <w:t>）。该模型通过引入上下文信息（例如授权请求发生的时间）来扩展传统的</w:t>
      </w:r>
      <w:r w:rsidRPr="00B91CFC">
        <w:rPr>
          <w:rFonts w:hint="eastAsia"/>
        </w:rPr>
        <w:t xml:space="preserve"> RBAC </w:t>
      </w:r>
      <w:r w:rsidRPr="00B91CFC">
        <w:rPr>
          <w:rFonts w:hint="eastAsia"/>
        </w:rPr>
        <w:t>框架，以此确定设备和数据的适当角色及访问级别。</w:t>
      </w:r>
    </w:p>
    <w:p w14:paraId="646F2F70" w14:textId="77777777" w:rsidR="000A12DE" w:rsidRDefault="000A12DE" w:rsidP="000A12DE">
      <w:pPr>
        <w:pStyle w:val="aff6"/>
      </w:pPr>
      <w:r>
        <w:rPr>
          <w:rFonts w:hint="eastAsia"/>
        </w:rPr>
        <w:t>一种用于</w:t>
      </w:r>
      <w:r>
        <w:rPr>
          <w:rFonts w:hint="eastAsia"/>
        </w:rPr>
        <w:t xml:space="preserve"> IoT </w:t>
      </w:r>
      <w:r>
        <w:rPr>
          <w:rFonts w:hint="eastAsia"/>
        </w:rPr>
        <w:t>的可扩展访问管理架构，该模型提出的架构采用一种基于区块链技术的去中心化访问管理系统，</w:t>
      </w:r>
      <w:r>
        <w:rPr>
          <w:rFonts w:hint="eastAsia"/>
        </w:rPr>
        <w:t>[53]</w:t>
      </w:r>
      <w:r>
        <w:rPr>
          <w:rFonts w:hint="eastAsia"/>
        </w:rPr>
        <w:t>。该系统用于存储和分发与授权相关的信息，且除</w:t>
      </w:r>
      <w:r>
        <w:rPr>
          <w:rFonts w:hint="eastAsia"/>
        </w:rPr>
        <w:t xml:space="preserve"> IoT </w:t>
      </w:r>
      <w:r>
        <w:rPr>
          <w:rFonts w:hint="eastAsia"/>
        </w:rPr>
        <w:t>设备和管理节点之外的所有组件均被集成到区块链中。</w:t>
      </w:r>
    </w:p>
    <w:p w14:paraId="187BD29A" w14:textId="77777777" w:rsidR="000A12DE" w:rsidRDefault="000A12DE" w:rsidP="000A12DE">
      <w:pPr>
        <w:pStyle w:val="aff6"/>
      </w:pPr>
      <w:r>
        <w:rPr>
          <w:rFonts w:hint="eastAsia"/>
        </w:rPr>
        <w:t>该模型的主要优势如下：</w:t>
      </w:r>
    </w:p>
    <w:p w14:paraId="614B1B89" w14:textId="77777777" w:rsidR="000A12DE" w:rsidRDefault="000A12DE" w:rsidP="000A12DE">
      <w:pPr>
        <w:pStyle w:val="aff6"/>
      </w:pPr>
      <w:r>
        <w:rPr>
          <w:rFonts w:hint="eastAsia"/>
        </w:rPr>
        <w:t>•</w:t>
      </w:r>
      <w:r>
        <w:rPr>
          <w:rFonts w:hint="eastAsia"/>
        </w:rPr>
        <w:t xml:space="preserve"> </w:t>
      </w:r>
      <w:r>
        <w:rPr>
          <w:rFonts w:hint="eastAsia"/>
        </w:rPr>
        <w:t>去中心化控制：访问规则无需由中央权威机构制定。</w:t>
      </w:r>
    </w:p>
    <w:p w14:paraId="196C3C73" w14:textId="77777777" w:rsidR="000A12DE" w:rsidRDefault="000A12DE" w:rsidP="000A12DE">
      <w:pPr>
        <w:pStyle w:val="aff6"/>
      </w:pPr>
      <w:r>
        <w:rPr>
          <w:rFonts w:hint="eastAsia"/>
        </w:rPr>
        <w:t>•</w:t>
      </w:r>
      <w:r>
        <w:rPr>
          <w:rFonts w:hint="eastAsia"/>
        </w:rPr>
        <w:t xml:space="preserve"> </w:t>
      </w:r>
      <w:r>
        <w:rPr>
          <w:rFonts w:hint="eastAsia"/>
        </w:rPr>
        <w:t>数据透明性与可审计性：每笔交易的完整副本都会存储在区块链中，并对所有节点公开。</w:t>
      </w:r>
    </w:p>
    <w:p w14:paraId="6857CDE8" w14:textId="77777777" w:rsidR="000A12DE" w:rsidRDefault="000A12DE" w:rsidP="000A12DE">
      <w:pPr>
        <w:pStyle w:val="aff6"/>
      </w:pPr>
      <w:r>
        <w:rPr>
          <w:rFonts w:hint="eastAsia"/>
        </w:rPr>
        <w:t>•</w:t>
      </w:r>
      <w:r>
        <w:rPr>
          <w:rFonts w:hint="eastAsia"/>
        </w:rPr>
        <w:t xml:space="preserve"> </w:t>
      </w:r>
      <w:r>
        <w:rPr>
          <w:rFonts w:hint="eastAsia"/>
        </w:rPr>
        <w:t>分布式信息管理：网络中的所有节点都保留区块链的副本，从而避免由单一中心机构私有化存储所有信息。</w:t>
      </w:r>
    </w:p>
    <w:p w14:paraId="0B833E16" w14:textId="77777777" w:rsidR="000A12DE" w:rsidRDefault="000A12DE" w:rsidP="000A12DE">
      <w:pPr>
        <w:pStyle w:val="aff6"/>
      </w:pPr>
      <w:r>
        <w:rPr>
          <w:rFonts w:hint="eastAsia"/>
        </w:rPr>
        <w:lastRenderedPageBreak/>
        <w:t>•</w:t>
      </w:r>
      <w:r>
        <w:rPr>
          <w:rFonts w:hint="eastAsia"/>
        </w:rPr>
        <w:t xml:space="preserve"> </w:t>
      </w:r>
      <w:r>
        <w:rPr>
          <w:rFonts w:hint="eastAsia"/>
        </w:rPr>
        <w:t>去中心化共识机制：交易由网络中所有节点验证，而非通过集中式实体进行验证。</w:t>
      </w:r>
    </w:p>
    <w:p w14:paraId="44F18EAF" w14:textId="77777777" w:rsidR="000A12DE" w:rsidRDefault="000A12DE" w:rsidP="000A12DE">
      <w:pPr>
        <w:pStyle w:val="aff6"/>
      </w:pPr>
      <w:r>
        <w:rPr>
          <w:rFonts w:hint="eastAsia"/>
        </w:rPr>
        <w:t>该模型的主要缺点如下：</w:t>
      </w:r>
    </w:p>
    <w:p w14:paraId="01FBAE5D" w14:textId="77777777" w:rsidR="000A12DE" w:rsidRDefault="000A12DE" w:rsidP="000A12DE">
      <w:pPr>
        <w:pStyle w:val="aff6"/>
      </w:pPr>
      <w:r>
        <w:rPr>
          <w:rFonts w:hint="eastAsia"/>
        </w:rPr>
        <w:t>•</w:t>
      </w:r>
      <w:r>
        <w:rPr>
          <w:rFonts w:hint="eastAsia"/>
        </w:rPr>
        <w:t xml:space="preserve"> </w:t>
      </w:r>
      <w:r>
        <w:rPr>
          <w:rFonts w:hint="eastAsia"/>
        </w:rPr>
        <w:t>高实施成本：需要对相关技术有深入理解，才能实现符合授权模型要求的解决方案。</w:t>
      </w:r>
    </w:p>
    <w:p w14:paraId="2F5CD0A5" w14:textId="77777777" w:rsidR="000A12DE" w:rsidRDefault="000A12DE" w:rsidP="000A12DE">
      <w:pPr>
        <w:pStyle w:val="aff6"/>
      </w:pPr>
      <w:r>
        <w:rPr>
          <w:rFonts w:hint="eastAsia"/>
        </w:rPr>
        <w:t>•</w:t>
      </w:r>
      <w:r>
        <w:rPr>
          <w:rFonts w:hint="eastAsia"/>
        </w:rPr>
        <w:t xml:space="preserve"> </w:t>
      </w:r>
      <w:r>
        <w:rPr>
          <w:rFonts w:hint="eastAsia"/>
        </w:rPr>
        <w:t>私钥管理困难：区块链面临的最大问题之一是私钥的管理与存储，因为系统安全高度依赖私钥，而区块链本身并未提供统一的私钥管理模型。</w:t>
      </w:r>
    </w:p>
    <w:p w14:paraId="16BD1FE4" w14:textId="77777777" w:rsidR="000A12DE" w:rsidRDefault="000A12DE" w:rsidP="000A12DE">
      <w:pPr>
        <w:pStyle w:val="aff6"/>
      </w:pPr>
      <w:r>
        <w:rPr>
          <w:rFonts w:hint="eastAsia"/>
        </w:rPr>
        <w:t>•</w:t>
      </w:r>
      <w:r>
        <w:rPr>
          <w:rFonts w:hint="eastAsia"/>
        </w:rPr>
        <w:t xml:space="preserve"> </w:t>
      </w:r>
      <w:r>
        <w:rPr>
          <w:rFonts w:hint="eastAsia"/>
        </w:rPr>
        <w:t>存储需求高：需要大量分布式存储空间来保存区块链的多个副本。</w:t>
      </w:r>
    </w:p>
    <w:p w14:paraId="707D1F0E" w14:textId="77777777" w:rsidR="000A12DE" w:rsidRDefault="000A12DE" w:rsidP="000A12DE">
      <w:pPr>
        <w:pStyle w:val="aff6"/>
      </w:pPr>
      <w:r>
        <w:rPr>
          <w:rFonts w:hint="eastAsia"/>
        </w:rPr>
        <w:t>•</w:t>
      </w:r>
      <w:r>
        <w:rPr>
          <w:rFonts w:hint="eastAsia"/>
        </w:rPr>
        <w:t xml:space="preserve"> </w:t>
      </w:r>
      <w:r>
        <w:rPr>
          <w:rFonts w:hint="eastAsia"/>
        </w:rPr>
        <w:t>可扩展性有限：区块链的扩展模型复杂且难以实现。</w:t>
      </w:r>
    </w:p>
    <w:p w14:paraId="0B1D42E4" w14:textId="77777777" w:rsidR="000A12DE" w:rsidRDefault="000A12DE" w:rsidP="000A12DE">
      <w:pPr>
        <w:pStyle w:val="aff6"/>
      </w:pPr>
      <w:r>
        <w:rPr>
          <w:rFonts w:hint="eastAsia"/>
        </w:rPr>
        <w:t>•</w:t>
      </w:r>
      <w:r>
        <w:rPr>
          <w:rFonts w:hint="eastAsia"/>
        </w:rPr>
        <w:t xml:space="preserve"> </w:t>
      </w:r>
      <w:r>
        <w:rPr>
          <w:rFonts w:hint="eastAsia"/>
        </w:rPr>
        <w:t>高安全性：区块链具有防篡改特性，数据无法被恶意修改。</w:t>
      </w:r>
    </w:p>
    <w:p w14:paraId="7C9BE065" w14:textId="77777777" w:rsidR="000A12DE" w:rsidRDefault="000A12DE" w:rsidP="000A12DE">
      <w:pPr>
        <w:pStyle w:val="aff6"/>
      </w:pPr>
    </w:p>
    <w:p w14:paraId="02FC6C0B" w14:textId="77777777" w:rsidR="000A12DE" w:rsidRDefault="000A12DE" w:rsidP="000A12DE">
      <w:pPr>
        <w:pStyle w:val="aff6"/>
      </w:pPr>
      <w:r>
        <w:rPr>
          <w:rFonts w:hint="eastAsia"/>
        </w:rPr>
        <w:t>用于</w:t>
      </w:r>
      <w:r>
        <w:rPr>
          <w:rFonts w:hint="eastAsia"/>
        </w:rPr>
        <w:t xml:space="preserve"> IoT </w:t>
      </w:r>
      <w:r>
        <w:rPr>
          <w:rFonts w:hint="eastAsia"/>
        </w:rPr>
        <w:t>的可扩展访问管理架构由六个组件构成：</w:t>
      </w:r>
    </w:p>
    <w:p w14:paraId="28C9A476" w14:textId="77777777" w:rsidR="000A12DE" w:rsidRDefault="000A12DE" w:rsidP="000A12DE">
      <w:pPr>
        <w:pStyle w:val="aff6"/>
      </w:pPr>
      <w:r>
        <w:rPr>
          <w:rFonts w:hint="eastAsia"/>
        </w:rPr>
        <w:t>•</w:t>
      </w:r>
      <w:r>
        <w:rPr>
          <w:rFonts w:hint="eastAsia"/>
        </w:rPr>
        <w:t xml:space="preserve"> </w:t>
      </w:r>
      <w:r>
        <w:rPr>
          <w:rFonts w:hint="eastAsia"/>
        </w:rPr>
        <w:t>无线传感器网络（</w:t>
      </w:r>
      <w:r>
        <w:rPr>
          <w:rFonts w:hint="eastAsia"/>
        </w:rPr>
        <w:t>Wireless sensor networks</w:t>
      </w:r>
      <w:r>
        <w:rPr>
          <w:rFonts w:hint="eastAsia"/>
        </w:rPr>
        <w:t>）：由收集环境数据的</w:t>
      </w:r>
      <w:r>
        <w:rPr>
          <w:rFonts w:hint="eastAsia"/>
        </w:rPr>
        <w:t xml:space="preserve"> IoT </w:t>
      </w:r>
      <w:r>
        <w:rPr>
          <w:rFonts w:hint="eastAsia"/>
        </w:rPr>
        <w:t>设备组成，这些设备促进与网络的通信，但通常在容量与能耗方面受限。</w:t>
      </w:r>
    </w:p>
    <w:p w14:paraId="5AB6FAC4" w14:textId="77777777" w:rsidR="000A12DE" w:rsidRDefault="000A12DE" w:rsidP="000A12DE">
      <w:pPr>
        <w:pStyle w:val="aff6"/>
      </w:pPr>
      <w:r>
        <w:rPr>
          <w:rFonts w:hint="eastAsia"/>
        </w:rPr>
        <w:t>•</w:t>
      </w:r>
      <w:r>
        <w:rPr>
          <w:rFonts w:hint="eastAsia"/>
        </w:rPr>
        <w:t xml:space="preserve"> </w:t>
      </w:r>
      <w:r>
        <w:rPr>
          <w:rFonts w:hint="eastAsia"/>
        </w:rPr>
        <w:t>管理器（</w:t>
      </w:r>
      <w:r>
        <w:rPr>
          <w:rFonts w:hint="eastAsia"/>
        </w:rPr>
        <w:t>Manager</w:t>
      </w:r>
      <w:r>
        <w:rPr>
          <w:rFonts w:hint="eastAsia"/>
        </w:rPr>
        <w:t>）：具有两项核心功能：其一是管理</w:t>
      </w:r>
      <w:r>
        <w:rPr>
          <w:rFonts w:hint="eastAsia"/>
        </w:rPr>
        <w:t xml:space="preserve"> IoT </w:t>
      </w:r>
      <w:r>
        <w:rPr>
          <w:rFonts w:hint="eastAsia"/>
        </w:rPr>
        <w:t>设备的授权权限；其二是管理和执行设备注册与资源解析策略。</w:t>
      </w:r>
    </w:p>
    <w:p w14:paraId="38BF0F04" w14:textId="77777777" w:rsidR="000A12DE" w:rsidRDefault="000A12DE" w:rsidP="000A12DE">
      <w:pPr>
        <w:pStyle w:val="aff6"/>
      </w:pPr>
      <w:r>
        <w:rPr>
          <w:rFonts w:hint="eastAsia"/>
        </w:rPr>
        <w:t>•</w:t>
      </w:r>
      <w:r>
        <w:rPr>
          <w:rFonts w:hint="eastAsia"/>
        </w:rPr>
        <w:t xml:space="preserve"> </w:t>
      </w:r>
      <w:r>
        <w:rPr>
          <w:rFonts w:hint="eastAsia"/>
        </w:rPr>
        <w:t>代理节点（</w:t>
      </w:r>
      <w:r>
        <w:rPr>
          <w:rFonts w:hint="eastAsia"/>
        </w:rPr>
        <w:t>Agent node</w:t>
      </w:r>
      <w:r>
        <w:rPr>
          <w:rFonts w:hint="eastAsia"/>
        </w:rPr>
        <w:t>）：由区块链节点本身组成，同时提供智能合约（</w:t>
      </w:r>
      <w:r>
        <w:rPr>
          <w:rFonts w:hint="eastAsia"/>
        </w:rPr>
        <w:t>Smart Contract</w:t>
      </w:r>
      <w:r>
        <w:rPr>
          <w:rFonts w:hint="eastAsia"/>
        </w:rPr>
        <w:t>）的分发功能。</w:t>
      </w:r>
    </w:p>
    <w:p w14:paraId="14AFCFD1" w14:textId="77777777" w:rsidR="000A12DE" w:rsidRDefault="000A12DE" w:rsidP="000A12DE">
      <w:pPr>
        <w:pStyle w:val="aff6"/>
      </w:pPr>
      <w:r>
        <w:rPr>
          <w:rFonts w:hint="eastAsia"/>
        </w:rPr>
        <w:t>•</w:t>
      </w:r>
      <w:r>
        <w:rPr>
          <w:rFonts w:hint="eastAsia"/>
        </w:rPr>
        <w:t xml:space="preserve"> </w:t>
      </w:r>
      <w:r>
        <w:rPr>
          <w:rFonts w:hint="eastAsia"/>
        </w:rPr>
        <w:t>智能合约（</w:t>
      </w:r>
      <w:r>
        <w:rPr>
          <w:rFonts w:hint="eastAsia"/>
        </w:rPr>
        <w:t>Smart Contract</w:t>
      </w:r>
      <w:r>
        <w:rPr>
          <w:rFonts w:hint="eastAsia"/>
        </w:rPr>
        <w:t>）：负责定义系统功能，使授权管理得以建立。智能合约是唯一的，必须始终保留在网络中，因此不得删除。系统通过公钥识别管理器和设备，通过名称识别资源，资源可以是从任何</w:t>
      </w:r>
      <w:r>
        <w:rPr>
          <w:rFonts w:hint="eastAsia"/>
        </w:rPr>
        <w:t xml:space="preserve"> IoT </w:t>
      </w:r>
      <w:r>
        <w:rPr>
          <w:rFonts w:hint="eastAsia"/>
        </w:rPr>
        <w:t>设备获取的任意信息。</w:t>
      </w:r>
    </w:p>
    <w:p w14:paraId="37C443B7" w14:textId="77777777" w:rsidR="000A12DE" w:rsidRDefault="000A12DE" w:rsidP="000A12DE">
      <w:pPr>
        <w:pStyle w:val="aff6"/>
      </w:pPr>
      <w:r>
        <w:rPr>
          <w:rFonts w:hint="eastAsia"/>
        </w:rPr>
        <w:t>•</w:t>
      </w:r>
      <w:r>
        <w:rPr>
          <w:rFonts w:hint="eastAsia"/>
        </w:rPr>
        <w:t xml:space="preserve"> </w:t>
      </w:r>
      <w:r>
        <w:rPr>
          <w:rFonts w:hint="eastAsia"/>
        </w:rPr>
        <w:t>区块链网络（</w:t>
      </w:r>
      <w:r>
        <w:rPr>
          <w:rFonts w:hint="eastAsia"/>
        </w:rPr>
        <w:t>Blockchain Network</w:t>
      </w:r>
      <w:r>
        <w:rPr>
          <w:rFonts w:hint="eastAsia"/>
        </w:rPr>
        <w:t>）：负责存储和管理授权策略。借助区块链网络提供的特性，可实现分布式且安全的授权管理。</w:t>
      </w:r>
    </w:p>
    <w:p w14:paraId="7F66A58F" w14:textId="77777777" w:rsidR="000A12DE" w:rsidRDefault="000A12DE" w:rsidP="000A12DE">
      <w:pPr>
        <w:pStyle w:val="aff6"/>
      </w:pPr>
      <w:r>
        <w:rPr>
          <w:rFonts w:hint="eastAsia"/>
        </w:rPr>
        <w:t>•</w:t>
      </w:r>
      <w:r>
        <w:rPr>
          <w:rFonts w:hint="eastAsia"/>
        </w:rPr>
        <w:t xml:space="preserve"> </w:t>
      </w:r>
      <w:r>
        <w:rPr>
          <w:rFonts w:hint="eastAsia"/>
        </w:rPr>
        <w:t>管理枢纽（</w:t>
      </w:r>
      <w:r>
        <w:rPr>
          <w:rFonts w:hint="eastAsia"/>
        </w:rPr>
        <w:t>Management Hubs</w:t>
      </w:r>
      <w:r>
        <w:rPr>
          <w:rFonts w:hint="eastAsia"/>
        </w:rPr>
        <w:t>）：作为无线传感器网络与区块链网络之间的授权接口的服务器。它们将</w:t>
      </w:r>
      <w:r>
        <w:rPr>
          <w:rFonts w:hint="eastAsia"/>
        </w:rPr>
        <w:t xml:space="preserve"> IoT </w:t>
      </w:r>
      <w:r>
        <w:rPr>
          <w:rFonts w:hint="eastAsia"/>
        </w:rPr>
        <w:t>设备的请求转换为</w:t>
      </w:r>
      <w:r>
        <w:rPr>
          <w:rFonts w:hint="eastAsia"/>
        </w:rPr>
        <w:t xml:space="preserve"> JSON-RPC </w:t>
      </w:r>
      <w:r>
        <w:rPr>
          <w:rFonts w:hint="eastAsia"/>
        </w:rPr>
        <w:t>消息并传递给区块链网络。管理枢纽至关重要，因为它们负责实现并传递授权系统的功能。它们可以向任何设备请求信息，并通过区块链节点快速检索数据，所访问信息直接来自区块链。</w:t>
      </w:r>
    </w:p>
    <w:p w14:paraId="1FEA563D" w14:textId="77777777" w:rsidR="000A12DE" w:rsidRDefault="000A12DE" w:rsidP="000A12DE">
      <w:pPr>
        <w:pStyle w:val="aff6"/>
      </w:pPr>
    </w:p>
    <w:p w14:paraId="7BFB1C3A" w14:textId="77777777" w:rsidR="000A12DE" w:rsidRDefault="000A12DE" w:rsidP="000A12DE">
      <w:pPr>
        <w:pStyle w:val="aff6"/>
      </w:pPr>
      <w:r>
        <w:rPr>
          <w:rFonts w:hint="eastAsia"/>
        </w:rPr>
        <w:lastRenderedPageBreak/>
        <w:t>作为智能合约（</w:t>
      </w:r>
      <w:r>
        <w:rPr>
          <w:rFonts w:hint="eastAsia"/>
        </w:rPr>
        <w:t>Smart Contracts</w:t>
      </w:r>
      <w:r>
        <w:rPr>
          <w:rFonts w:hint="eastAsia"/>
        </w:rPr>
        <w:t>）与管理枢纽（</w:t>
      </w:r>
      <w:r>
        <w:rPr>
          <w:rFonts w:hint="eastAsia"/>
        </w:rPr>
        <w:t>management hubs</w:t>
      </w:r>
      <w:r>
        <w:rPr>
          <w:rFonts w:hint="eastAsia"/>
        </w:rPr>
        <w:t>）之间的通信接口，需要注意的是，智能合约提供了一组可由管理枢纽调用的函数与接口，包括：</w:t>
      </w:r>
    </w:p>
    <w:p w14:paraId="6B76D481" w14:textId="77777777" w:rsidR="000A12DE" w:rsidRDefault="000A12DE" w:rsidP="000A12DE">
      <w:pPr>
        <w:pStyle w:val="aff6"/>
      </w:pPr>
    </w:p>
    <w:p w14:paraId="48C34762" w14:textId="77777777" w:rsidR="000A12DE" w:rsidRDefault="000A12DE" w:rsidP="000A12DE">
      <w:pPr>
        <w:pStyle w:val="aff6"/>
      </w:pPr>
      <w:r>
        <w:rPr>
          <w:rFonts w:hint="eastAsia"/>
        </w:rPr>
        <w:t>•</w:t>
      </w:r>
      <w:r>
        <w:rPr>
          <w:rFonts w:hint="eastAsia"/>
        </w:rPr>
        <w:t xml:space="preserve"> </w:t>
      </w:r>
      <w:proofErr w:type="spellStart"/>
      <w:r>
        <w:rPr>
          <w:rFonts w:hint="eastAsia"/>
        </w:rPr>
        <w:t>RegisterManager</w:t>
      </w:r>
      <w:proofErr w:type="spellEnd"/>
      <w:r>
        <w:rPr>
          <w:rFonts w:hint="eastAsia"/>
        </w:rPr>
        <w:t>：用于注册任意设备。</w:t>
      </w:r>
    </w:p>
    <w:p w14:paraId="06965173" w14:textId="77777777" w:rsidR="000A12DE" w:rsidRDefault="000A12DE" w:rsidP="000A12DE">
      <w:pPr>
        <w:pStyle w:val="aff6"/>
      </w:pPr>
      <w:r>
        <w:rPr>
          <w:rFonts w:hint="eastAsia"/>
        </w:rPr>
        <w:t>•</w:t>
      </w:r>
      <w:r>
        <w:rPr>
          <w:rFonts w:hint="eastAsia"/>
        </w:rPr>
        <w:t xml:space="preserve"> </w:t>
      </w:r>
      <w:proofErr w:type="spellStart"/>
      <w:r>
        <w:rPr>
          <w:rFonts w:hint="eastAsia"/>
        </w:rPr>
        <w:t>RegisterDevice</w:t>
      </w:r>
      <w:proofErr w:type="spellEnd"/>
      <w:r>
        <w:rPr>
          <w:rFonts w:hint="eastAsia"/>
        </w:rPr>
        <w:t>：当设备</w:t>
      </w:r>
      <w:r>
        <w:rPr>
          <w:rFonts w:hint="eastAsia"/>
        </w:rPr>
        <w:t xml:space="preserve"> m </w:t>
      </w:r>
      <w:r>
        <w:rPr>
          <w:rFonts w:hint="eastAsia"/>
        </w:rPr>
        <w:t>是设备</w:t>
      </w:r>
      <w:r>
        <w:rPr>
          <w:rFonts w:hint="eastAsia"/>
        </w:rPr>
        <w:t xml:space="preserve"> s </w:t>
      </w:r>
      <w:r>
        <w:rPr>
          <w:rFonts w:hint="eastAsia"/>
        </w:rPr>
        <w:t>的管理器时，用于注册设备。</w:t>
      </w:r>
    </w:p>
    <w:p w14:paraId="4FBF49E5" w14:textId="77777777" w:rsidR="000A12DE" w:rsidRDefault="000A12DE" w:rsidP="000A12DE">
      <w:pPr>
        <w:pStyle w:val="aff6"/>
      </w:pPr>
      <w:r>
        <w:rPr>
          <w:rFonts w:hint="eastAsia"/>
        </w:rPr>
        <w:t>•</w:t>
      </w:r>
      <w:r>
        <w:rPr>
          <w:rFonts w:hint="eastAsia"/>
        </w:rPr>
        <w:t xml:space="preserve"> </w:t>
      </w:r>
      <w:proofErr w:type="spellStart"/>
      <w:r>
        <w:rPr>
          <w:rFonts w:hint="eastAsia"/>
        </w:rPr>
        <w:t>AddManagertoDevice</w:t>
      </w:r>
      <w:proofErr w:type="spellEnd"/>
      <w:r>
        <w:rPr>
          <w:rFonts w:hint="eastAsia"/>
        </w:rPr>
        <w:t>：当设备</w:t>
      </w:r>
      <w:r>
        <w:rPr>
          <w:rFonts w:hint="eastAsia"/>
        </w:rPr>
        <w:t xml:space="preserve"> m </w:t>
      </w:r>
      <w:r>
        <w:rPr>
          <w:rFonts w:hint="eastAsia"/>
        </w:rPr>
        <w:t>是设备</w:t>
      </w:r>
      <w:r>
        <w:rPr>
          <w:rFonts w:hint="eastAsia"/>
        </w:rPr>
        <w:t xml:space="preserve"> s </w:t>
      </w:r>
      <w:r>
        <w:rPr>
          <w:rFonts w:hint="eastAsia"/>
        </w:rPr>
        <w:t>的管理器时，用于为设备添加管理器。</w:t>
      </w:r>
    </w:p>
    <w:p w14:paraId="7882BAF8" w14:textId="77777777" w:rsidR="000A12DE" w:rsidRDefault="000A12DE" w:rsidP="000A12DE">
      <w:pPr>
        <w:pStyle w:val="aff6"/>
      </w:pPr>
      <w:r>
        <w:rPr>
          <w:rFonts w:hint="eastAsia"/>
        </w:rPr>
        <w:t>•</w:t>
      </w:r>
      <w:r>
        <w:rPr>
          <w:rFonts w:hint="eastAsia"/>
        </w:rPr>
        <w:t xml:space="preserve"> </w:t>
      </w:r>
      <w:proofErr w:type="spellStart"/>
      <w:r>
        <w:rPr>
          <w:rFonts w:hint="eastAsia"/>
        </w:rPr>
        <w:t>RemoveManagerfromDevice</w:t>
      </w:r>
      <w:proofErr w:type="spellEnd"/>
      <w:r>
        <w:rPr>
          <w:rFonts w:hint="eastAsia"/>
        </w:rPr>
        <w:t>：当设备</w:t>
      </w:r>
      <w:r>
        <w:rPr>
          <w:rFonts w:hint="eastAsia"/>
        </w:rPr>
        <w:t xml:space="preserve"> m </w:t>
      </w:r>
      <w:r>
        <w:rPr>
          <w:rFonts w:hint="eastAsia"/>
        </w:rPr>
        <w:t>是设备</w:t>
      </w:r>
      <w:r>
        <w:rPr>
          <w:rFonts w:hint="eastAsia"/>
        </w:rPr>
        <w:t xml:space="preserve"> s </w:t>
      </w:r>
      <w:r>
        <w:rPr>
          <w:rFonts w:hint="eastAsia"/>
        </w:rPr>
        <w:t>的管理器时，用于从设备中移除管理器。</w:t>
      </w:r>
    </w:p>
    <w:p w14:paraId="4A4BA1B2" w14:textId="77777777" w:rsidR="000A12DE" w:rsidRDefault="000A12DE" w:rsidP="000A12DE">
      <w:pPr>
        <w:pStyle w:val="aff6"/>
      </w:pPr>
      <w:r>
        <w:rPr>
          <w:rFonts w:hint="eastAsia"/>
        </w:rPr>
        <w:t>•</w:t>
      </w:r>
      <w:r>
        <w:rPr>
          <w:rFonts w:hint="eastAsia"/>
        </w:rPr>
        <w:t xml:space="preserve"> </w:t>
      </w:r>
      <w:proofErr w:type="spellStart"/>
      <w:r>
        <w:rPr>
          <w:rFonts w:hint="eastAsia"/>
        </w:rPr>
        <w:t>AddAccessControl</w:t>
      </w:r>
      <w:proofErr w:type="spellEnd"/>
      <w:r>
        <w:rPr>
          <w:rFonts w:hint="eastAsia"/>
        </w:rPr>
        <w:t>：当设备</w:t>
      </w:r>
      <w:r>
        <w:rPr>
          <w:rFonts w:hint="eastAsia"/>
        </w:rPr>
        <w:t xml:space="preserve"> m </w:t>
      </w:r>
      <w:r>
        <w:rPr>
          <w:rFonts w:hint="eastAsia"/>
        </w:rPr>
        <w:t>是设备</w:t>
      </w:r>
      <w:r>
        <w:rPr>
          <w:rFonts w:hint="eastAsia"/>
        </w:rPr>
        <w:t xml:space="preserve"> s </w:t>
      </w:r>
      <w:r>
        <w:rPr>
          <w:rFonts w:hint="eastAsia"/>
        </w:rPr>
        <w:t>的管理器时，用于添加访问控制规则。</w:t>
      </w:r>
    </w:p>
    <w:p w14:paraId="52870F31" w14:textId="77777777" w:rsidR="000A12DE" w:rsidRDefault="000A12DE" w:rsidP="000A12DE">
      <w:pPr>
        <w:pStyle w:val="aff6"/>
      </w:pPr>
      <w:r>
        <w:rPr>
          <w:rFonts w:hint="eastAsia"/>
        </w:rPr>
        <w:t>•</w:t>
      </w:r>
      <w:r>
        <w:rPr>
          <w:rFonts w:hint="eastAsia"/>
        </w:rPr>
        <w:t xml:space="preserve"> </w:t>
      </w:r>
      <w:proofErr w:type="spellStart"/>
      <w:r>
        <w:rPr>
          <w:rFonts w:hint="eastAsia"/>
        </w:rPr>
        <w:t>DeregisterManager</w:t>
      </w:r>
      <w:proofErr w:type="spellEnd"/>
      <w:r>
        <w:rPr>
          <w:rFonts w:hint="eastAsia"/>
        </w:rPr>
        <w:t>、</w:t>
      </w:r>
      <w:proofErr w:type="spellStart"/>
      <w:r>
        <w:rPr>
          <w:rFonts w:hint="eastAsia"/>
        </w:rPr>
        <w:t>DeregisterDevice</w:t>
      </w:r>
      <w:proofErr w:type="spellEnd"/>
      <w:r>
        <w:rPr>
          <w:rFonts w:hint="eastAsia"/>
        </w:rPr>
        <w:t>、</w:t>
      </w:r>
      <w:proofErr w:type="spellStart"/>
      <w:r>
        <w:rPr>
          <w:rFonts w:hint="eastAsia"/>
        </w:rPr>
        <w:t>RevokePermission</w:t>
      </w:r>
      <w:proofErr w:type="spellEnd"/>
      <w:r>
        <w:rPr>
          <w:rFonts w:hint="eastAsia"/>
        </w:rPr>
        <w:t>、</w:t>
      </w:r>
      <w:proofErr w:type="spellStart"/>
      <w:r>
        <w:rPr>
          <w:rFonts w:hint="eastAsia"/>
        </w:rPr>
        <w:t>QueryManager</w:t>
      </w:r>
      <w:proofErr w:type="spellEnd"/>
      <w:r>
        <w:rPr>
          <w:rFonts w:hint="eastAsia"/>
        </w:rPr>
        <w:t>：分别用于注销管理器、注销设备、撤销权限以及查询管理器信息。</w:t>
      </w:r>
    </w:p>
    <w:p w14:paraId="225EA95D" w14:textId="77777777" w:rsidR="000A12DE" w:rsidRDefault="000A12DE" w:rsidP="000A12DE">
      <w:pPr>
        <w:pStyle w:val="aff6"/>
      </w:pPr>
    </w:p>
    <w:p w14:paraId="2494111B" w14:textId="77777777" w:rsidR="000A12DE" w:rsidRDefault="000A12DE" w:rsidP="000A12DE">
      <w:pPr>
        <w:pStyle w:val="aff6"/>
      </w:pPr>
      <w:r>
        <w:rPr>
          <w:rFonts w:hint="eastAsia"/>
        </w:rPr>
        <w:t>这些函数使系统能够执行多种操作，例如：为管理器注册公钥、为设备注册公钥、将设备与管理器关联、添加授权策略，以及查询管理器相关信息等。值得注意的是，</w:t>
      </w:r>
      <w:proofErr w:type="spellStart"/>
      <w:r>
        <w:rPr>
          <w:rFonts w:hint="eastAsia"/>
        </w:rPr>
        <w:t>AddAccessControl</w:t>
      </w:r>
      <w:proofErr w:type="spellEnd"/>
      <w:r>
        <w:rPr>
          <w:rFonts w:hint="eastAsia"/>
        </w:rPr>
        <w:t xml:space="preserve"> </w:t>
      </w:r>
      <w:r>
        <w:rPr>
          <w:rFonts w:hint="eastAsia"/>
        </w:rPr>
        <w:t>函数尤为关键，因为它定义了与某一资源相关的查看、修改或执行操作的权限。</w:t>
      </w:r>
    </w:p>
    <w:p w14:paraId="5F60F4C0" w14:textId="77777777" w:rsidR="000A12DE" w:rsidRDefault="000A12DE" w:rsidP="000A12DE">
      <w:pPr>
        <w:pStyle w:val="aff6"/>
      </w:pPr>
      <w:r>
        <w:rPr>
          <w:rFonts w:hint="eastAsia"/>
        </w:rPr>
        <w:t>为了在基于区块链的</w:t>
      </w:r>
      <w:r>
        <w:rPr>
          <w:rFonts w:hint="eastAsia"/>
        </w:rPr>
        <w:t xml:space="preserve"> IoT </w:t>
      </w:r>
      <w:r>
        <w:rPr>
          <w:rFonts w:hint="eastAsia"/>
        </w:rPr>
        <w:t>授权方案中有效管理公钥，正如文献</w:t>
      </w:r>
      <w:r>
        <w:rPr>
          <w:rFonts w:hint="eastAsia"/>
        </w:rPr>
        <w:t xml:space="preserve"> [54] </w:t>
      </w:r>
      <w:r>
        <w:rPr>
          <w:rFonts w:hint="eastAsia"/>
        </w:rPr>
        <w:t>所指出的，数字身份管理至关重要。这包括：将身份与公钥关联、将这些身份链接到设备记录、以及实现身份管理的去中心化。这样的方式还支持在密钥泄露情况下进行密钥撤销，并通过可验证且透明的交易促进持续的密钥交换。</w:t>
      </w:r>
    </w:p>
    <w:p w14:paraId="259A4F94" w14:textId="77777777" w:rsidR="000A12DE" w:rsidRDefault="000A12DE" w:rsidP="000A12DE">
      <w:pPr>
        <w:pStyle w:val="aff6"/>
      </w:pPr>
      <w:r>
        <w:rPr>
          <w:rFonts w:hint="eastAsia"/>
        </w:rPr>
        <w:t>该模型的主要限制在于</w:t>
      </w:r>
      <w:r>
        <w:rPr>
          <w:rFonts w:hint="eastAsia"/>
        </w:rPr>
        <w:t xml:space="preserve"> </w:t>
      </w:r>
      <w:r>
        <w:rPr>
          <w:rFonts w:hint="eastAsia"/>
        </w:rPr>
        <w:t>加密货币费用</w:t>
      </w:r>
      <w:r>
        <w:rPr>
          <w:rFonts w:hint="eastAsia"/>
        </w:rPr>
        <w:t xml:space="preserve"> </w:t>
      </w:r>
      <w:r>
        <w:rPr>
          <w:rFonts w:hint="eastAsia"/>
        </w:rPr>
        <w:t>和</w:t>
      </w:r>
      <w:r>
        <w:rPr>
          <w:rFonts w:hint="eastAsia"/>
        </w:rPr>
        <w:t xml:space="preserve"> </w:t>
      </w:r>
      <w:r>
        <w:rPr>
          <w:rFonts w:hint="eastAsia"/>
        </w:rPr>
        <w:t>处理时间。此外，该架构使用的授权模型基于区块链，并依赖</w:t>
      </w:r>
      <w:r>
        <w:rPr>
          <w:rFonts w:hint="eastAsia"/>
        </w:rPr>
        <w:t xml:space="preserve"> </w:t>
      </w:r>
      <w:r>
        <w:rPr>
          <w:rFonts w:hint="eastAsia"/>
        </w:rPr>
        <w:t>支持</w:t>
      </w:r>
      <w:r>
        <w:rPr>
          <w:rFonts w:hint="eastAsia"/>
        </w:rPr>
        <w:t xml:space="preserve"> RBAC </w:t>
      </w:r>
      <w:r>
        <w:rPr>
          <w:rFonts w:hint="eastAsia"/>
        </w:rPr>
        <w:t>的基于角色的模型</w:t>
      </w:r>
    </w:p>
    <w:p w14:paraId="2BEBB4D6" w14:textId="77777777" w:rsidR="000A12DE" w:rsidRDefault="000A12DE" w:rsidP="000A12DE">
      <w:pPr>
        <w:pStyle w:val="aff6"/>
      </w:pPr>
      <w:r>
        <w:rPr>
          <w:rFonts w:hint="eastAsia"/>
        </w:rPr>
        <w:t>基于命名数据网络的受限环境访问控制（</w:t>
      </w:r>
      <w:r>
        <w:rPr>
          <w:rFonts w:hint="eastAsia"/>
        </w:rPr>
        <w:t>Access control for constrained environments over named data networking</w:t>
      </w:r>
      <w:r>
        <w:rPr>
          <w:rFonts w:hint="eastAsia"/>
        </w:rPr>
        <w:t>）该解决方案基于</w:t>
      </w:r>
      <w:r>
        <w:rPr>
          <w:rFonts w:hint="eastAsia"/>
        </w:rPr>
        <w:t xml:space="preserve"> Named Data Networking</w:t>
      </w:r>
      <w:r>
        <w:rPr>
          <w:rFonts w:hint="eastAsia"/>
        </w:rPr>
        <w:t>（</w:t>
      </w:r>
      <w:r>
        <w:rPr>
          <w:rFonts w:hint="eastAsia"/>
        </w:rPr>
        <w:t>NDN</w:t>
      </w:r>
      <w:r>
        <w:rPr>
          <w:rFonts w:hint="eastAsia"/>
        </w:rPr>
        <w:t>）范式，</w:t>
      </w:r>
      <w:r>
        <w:rPr>
          <w:rFonts w:hint="eastAsia"/>
        </w:rPr>
        <w:t>[55]</w:t>
      </w:r>
      <w:r>
        <w:rPr>
          <w:rFonts w:hint="eastAsia"/>
        </w:rPr>
        <w:t>。它采用密钥派生模型，所有安全控制均在应用层中实现。为保持数据机密性，资源服务器（</w:t>
      </w:r>
      <w:r>
        <w:rPr>
          <w:rFonts w:hint="eastAsia"/>
        </w:rPr>
        <w:t>Resource Server, RS</w:t>
      </w:r>
      <w:r>
        <w:rPr>
          <w:rFonts w:hint="eastAsia"/>
        </w:rPr>
        <w:t>）必须为其暴露的每项服务管</w:t>
      </w:r>
      <w:r>
        <w:rPr>
          <w:rFonts w:hint="eastAsia"/>
        </w:rPr>
        <w:lastRenderedPageBreak/>
        <w:t>理密钥，而授权服务器（</w:t>
      </w:r>
      <w:r>
        <w:rPr>
          <w:rFonts w:hint="eastAsia"/>
        </w:rPr>
        <w:t>Authorization Server, AS</w:t>
      </w:r>
      <w:r>
        <w:rPr>
          <w:rFonts w:hint="eastAsia"/>
        </w:rPr>
        <w:t>）也必须知晓这些密钥。对称密钥由</w:t>
      </w:r>
      <w:r>
        <w:rPr>
          <w:rFonts w:hint="eastAsia"/>
        </w:rPr>
        <w:t xml:space="preserve"> RS </w:t>
      </w:r>
      <w:r>
        <w:rPr>
          <w:rFonts w:hint="eastAsia"/>
        </w:rPr>
        <w:t>加密后发送给</w:t>
      </w:r>
      <w:r>
        <w:rPr>
          <w:rFonts w:hint="eastAsia"/>
        </w:rPr>
        <w:t xml:space="preserve"> AS</w:t>
      </w:r>
      <w:r>
        <w:rPr>
          <w:rFonts w:hint="eastAsia"/>
        </w:rPr>
        <w:t>。其处理流程如下：当客户端向</w:t>
      </w:r>
      <w:r>
        <w:rPr>
          <w:rFonts w:hint="eastAsia"/>
        </w:rPr>
        <w:t xml:space="preserve"> RS </w:t>
      </w:r>
      <w:r>
        <w:rPr>
          <w:rFonts w:hint="eastAsia"/>
        </w:rPr>
        <w:t>请求访问某项服务时，必须首先向</w:t>
      </w:r>
      <w:r>
        <w:rPr>
          <w:rFonts w:hint="eastAsia"/>
        </w:rPr>
        <w:t xml:space="preserve"> AS </w:t>
      </w:r>
      <w:r>
        <w:rPr>
          <w:rFonts w:hint="eastAsia"/>
        </w:rPr>
        <w:t>请求访问密钥。</w:t>
      </w:r>
      <w:r>
        <w:rPr>
          <w:rFonts w:hint="eastAsia"/>
        </w:rPr>
        <w:t xml:space="preserve">AS </w:t>
      </w:r>
      <w:r>
        <w:rPr>
          <w:rFonts w:hint="eastAsia"/>
        </w:rPr>
        <w:t>生成对应的访问密钥并将其发送给客户端，同时附带当前流程所需的信息。该密钥是对称密钥，并通过客户端与</w:t>
      </w:r>
      <w:r>
        <w:rPr>
          <w:rFonts w:hint="eastAsia"/>
        </w:rPr>
        <w:t xml:space="preserve"> AS </w:t>
      </w:r>
      <w:r>
        <w:rPr>
          <w:rFonts w:hint="eastAsia"/>
        </w:rPr>
        <w:t>之间建立的</w:t>
      </w:r>
      <w:r>
        <w:rPr>
          <w:rFonts w:hint="eastAsia"/>
        </w:rPr>
        <w:t xml:space="preserve"> Diffie</w:t>
      </w:r>
      <w:r>
        <w:rPr>
          <w:rFonts w:hint="eastAsia"/>
        </w:rPr>
        <w:t>–</w:t>
      </w:r>
      <w:r>
        <w:rPr>
          <w:rFonts w:hint="eastAsia"/>
        </w:rPr>
        <w:t xml:space="preserve">Hellman </w:t>
      </w:r>
      <w:r>
        <w:rPr>
          <w:rFonts w:hint="eastAsia"/>
        </w:rPr>
        <w:t>密钥交换生成的新加密密钥进行加密。当客户端向</w:t>
      </w:r>
      <w:r>
        <w:rPr>
          <w:rFonts w:hint="eastAsia"/>
        </w:rPr>
        <w:t xml:space="preserve"> RS </w:t>
      </w:r>
      <w:r>
        <w:rPr>
          <w:rFonts w:hint="eastAsia"/>
        </w:rPr>
        <w:t>发送请求时，会附带一个基于访问密钥生成的</w:t>
      </w:r>
      <w:r>
        <w:rPr>
          <w:rFonts w:hint="eastAsia"/>
        </w:rPr>
        <w:t xml:space="preserve"> HMAC</w:t>
      </w:r>
      <w:r>
        <w:rPr>
          <w:rFonts w:hint="eastAsia"/>
        </w:rPr>
        <w:t>（</w:t>
      </w:r>
      <w:r>
        <w:rPr>
          <w:rFonts w:hint="eastAsia"/>
        </w:rPr>
        <w:t>Hash-based Message Authentication Code</w:t>
      </w:r>
      <w:r>
        <w:rPr>
          <w:rFonts w:hint="eastAsia"/>
        </w:rPr>
        <w:t>）。</w:t>
      </w:r>
      <w:r>
        <w:rPr>
          <w:rFonts w:hint="eastAsia"/>
        </w:rPr>
        <w:t xml:space="preserve">RS </w:t>
      </w:r>
      <w:r>
        <w:rPr>
          <w:rFonts w:hint="eastAsia"/>
        </w:rPr>
        <w:t>使用所掌握的对称密钥重建访问密钥，从而验证客户端的</w:t>
      </w:r>
      <w:r>
        <w:rPr>
          <w:rFonts w:hint="eastAsia"/>
        </w:rPr>
        <w:t xml:space="preserve"> HMAC</w:t>
      </w:r>
      <w:r>
        <w:rPr>
          <w:rFonts w:hint="eastAsia"/>
        </w:rPr>
        <w:t>。该架构采用的授权模型是细粒度的，使</w:t>
      </w:r>
      <w:r>
        <w:rPr>
          <w:rFonts w:hint="eastAsia"/>
        </w:rPr>
        <w:t xml:space="preserve"> AS </w:t>
      </w:r>
      <w:r>
        <w:rPr>
          <w:rFonts w:hint="eastAsia"/>
        </w:rPr>
        <w:t>能够通过共享秘密密钥来授权消费者对执行器（</w:t>
      </w:r>
      <w:r>
        <w:rPr>
          <w:rFonts w:hint="eastAsia"/>
        </w:rPr>
        <w:t>actuators</w:t>
      </w:r>
      <w:r>
        <w:rPr>
          <w:rFonts w:hint="eastAsia"/>
        </w:rPr>
        <w:t>）的访问。</w:t>
      </w:r>
    </w:p>
    <w:p w14:paraId="0C8547F1" w14:textId="77777777" w:rsidR="000A12DE" w:rsidRDefault="000A12DE" w:rsidP="000A12DE">
      <w:pPr>
        <w:pStyle w:val="aff6"/>
      </w:pPr>
      <w:r>
        <w:rPr>
          <w:rFonts w:hint="eastAsia"/>
        </w:rPr>
        <w:t>基于命名数据网络的仪器化环境（</w:t>
      </w:r>
      <w:r>
        <w:rPr>
          <w:rFonts w:hint="eastAsia"/>
        </w:rPr>
        <w:t>Named data networking based instrumented environments</w:t>
      </w:r>
      <w:r>
        <w:rPr>
          <w:rFonts w:hint="eastAsia"/>
        </w:rPr>
        <w:t>）所提出的架构基于</w:t>
      </w:r>
      <w:r>
        <w:rPr>
          <w:rFonts w:hint="eastAsia"/>
        </w:rPr>
        <w:t xml:space="preserve"> authorization Pass</w:t>
      </w:r>
      <w:r>
        <w:rPr>
          <w:rFonts w:hint="eastAsia"/>
        </w:rPr>
        <w:t>（授权通行证）模型，并为</w:t>
      </w:r>
      <w:r>
        <w:rPr>
          <w:rFonts w:hint="eastAsia"/>
        </w:rPr>
        <w:t xml:space="preserve"> Named Data Networking</w:t>
      </w:r>
      <w:r>
        <w:rPr>
          <w:rFonts w:hint="eastAsia"/>
        </w:rPr>
        <w:t>（</w:t>
      </w:r>
      <w:r>
        <w:rPr>
          <w:rFonts w:hint="eastAsia"/>
        </w:rPr>
        <w:t>NDN</w:t>
      </w:r>
      <w:r>
        <w:rPr>
          <w:rFonts w:hint="eastAsia"/>
        </w:rPr>
        <w:t>）环境中的驱动程序定义了一套授权机制准则，</w:t>
      </w:r>
      <w:r>
        <w:rPr>
          <w:rFonts w:hint="eastAsia"/>
        </w:rPr>
        <w:t>[56]</w:t>
      </w:r>
      <w:r>
        <w:rPr>
          <w:rFonts w:hint="eastAsia"/>
        </w:rPr>
        <w:t>。在该模型中，客户端从授权服务器（</w:t>
      </w:r>
      <w:r>
        <w:rPr>
          <w:rFonts w:hint="eastAsia"/>
        </w:rPr>
        <w:t>Authorization Server, AS</w:t>
      </w:r>
      <w:r>
        <w:rPr>
          <w:rFonts w:hint="eastAsia"/>
        </w:rPr>
        <w:t>）获取授权，授权形式为</w:t>
      </w:r>
      <w:r>
        <w:rPr>
          <w:rFonts w:hint="eastAsia"/>
        </w:rPr>
        <w:t xml:space="preserve"> </w:t>
      </w:r>
      <w:r>
        <w:rPr>
          <w:rFonts w:hint="eastAsia"/>
        </w:rPr>
        <w:t>已签名的应用名称（</w:t>
      </w:r>
      <w:r>
        <w:rPr>
          <w:rFonts w:hint="eastAsia"/>
        </w:rPr>
        <w:t>application names</w:t>
      </w:r>
      <w:r>
        <w:rPr>
          <w:rFonts w:hint="eastAsia"/>
        </w:rPr>
        <w:t>）。应用名称采用层级式定义，包含以下信息：授权域（</w:t>
      </w:r>
      <w:r>
        <w:rPr>
          <w:rFonts w:hint="eastAsia"/>
        </w:rPr>
        <w:t>authorization domain</w:t>
      </w:r>
      <w:r>
        <w:rPr>
          <w:rFonts w:hint="eastAsia"/>
        </w:rPr>
        <w:t>）、客户端名称、客户端权限、客户端的公钥。其工作流程如下：授权服务器（</w:t>
      </w:r>
      <w:r>
        <w:rPr>
          <w:rFonts w:hint="eastAsia"/>
        </w:rPr>
        <w:t>AS</w:t>
      </w:r>
      <w:r>
        <w:rPr>
          <w:rFonts w:hint="eastAsia"/>
        </w:rPr>
        <w:t>）对应用名称进行签名，使其成为授权通行证（</w:t>
      </w:r>
      <w:r>
        <w:rPr>
          <w:rFonts w:hint="eastAsia"/>
        </w:rPr>
        <w:t>authorization Pass</w:t>
      </w:r>
      <w:r>
        <w:rPr>
          <w:rFonts w:hint="eastAsia"/>
        </w:rPr>
        <w:t>）。当资源服务器（</w:t>
      </w:r>
      <w:r>
        <w:rPr>
          <w:rFonts w:hint="eastAsia"/>
        </w:rPr>
        <w:t>Resource Server, RS</w:t>
      </w:r>
      <w:r>
        <w:rPr>
          <w:rFonts w:hint="eastAsia"/>
        </w:rPr>
        <w:t>）收到客户端的公钥以及签名的应用名称后，会首先验证签名的有效性。随后，</w:t>
      </w:r>
      <w:r>
        <w:rPr>
          <w:rFonts w:hint="eastAsia"/>
        </w:rPr>
        <w:t xml:space="preserve">RS </w:t>
      </w:r>
      <w:r>
        <w:rPr>
          <w:rFonts w:hint="eastAsia"/>
        </w:rPr>
        <w:t>会根据签名的应用名称、所属授权域以及权限信息，检查客户端是否被授权访问所请求的资源。该架构采用</w:t>
      </w:r>
      <w:r>
        <w:rPr>
          <w:rFonts w:hint="eastAsia"/>
        </w:rPr>
        <w:t xml:space="preserve"> </w:t>
      </w:r>
      <w:r>
        <w:rPr>
          <w:rFonts w:hint="eastAsia"/>
        </w:rPr>
        <w:t>基于角色的模型（</w:t>
      </w:r>
      <w:r>
        <w:rPr>
          <w:rFonts w:hint="eastAsia"/>
        </w:rPr>
        <w:t>RBAC</w:t>
      </w:r>
      <w:r>
        <w:rPr>
          <w:rFonts w:hint="eastAsia"/>
        </w:rPr>
        <w:t>）</w:t>
      </w:r>
      <w:r>
        <w:rPr>
          <w:rFonts w:hint="eastAsia"/>
        </w:rPr>
        <w:t xml:space="preserve"> </w:t>
      </w:r>
      <w:r>
        <w:rPr>
          <w:rFonts w:hint="eastAsia"/>
        </w:rPr>
        <w:t>作为授权机制。</w:t>
      </w:r>
    </w:p>
    <w:p w14:paraId="7025A5FD" w14:textId="77777777" w:rsidR="000A12DE" w:rsidRPr="00B4224C" w:rsidRDefault="000A12DE" w:rsidP="000A12DE">
      <w:pPr>
        <w:pStyle w:val="aff6"/>
      </w:pPr>
    </w:p>
    <w:p w14:paraId="6F5DD903" w14:textId="77777777" w:rsidR="000A12DE" w:rsidRDefault="000A12DE" w:rsidP="005C3F2E">
      <w:pPr>
        <w:pStyle w:val="aff6"/>
        <w:numPr>
          <w:ilvl w:val="1"/>
          <w:numId w:val="2"/>
        </w:numPr>
        <w:ind w:left="420" w:firstLineChars="0"/>
      </w:pPr>
      <w:r>
        <w:rPr>
          <w:rFonts w:hint="eastAsia"/>
        </w:rPr>
        <w:t xml:space="preserve">ABAC </w:t>
      </w:r>
      <w:r>
        <w:rPr>
          <w:rFonts w:hint="eastAsia"/>
        </w:rPr>
        <w:t>模型</w:t>
      </w:r>
    </w:p>
    <w:p w14:paraId="7E5B3CE6" w14:textId="77777777" w:rsidR="000A12DE" w:rsidRDefault="000A12DE" w:rsidP="005C3F2E">
      <w:pPr>
        <w:pStyle w:val="aff6"/>
        <w:numPr>
          <w:ilvl w:val="2"/>
          <w:numId w:val="2"/>
        </w:numPr>
        <w:ind w:left="720" w:firstLineChars="0"/>
      </w:pPr>
      <w:r w:rsidRPr="00BE576E">
        <w:rPr>
          <w:rFonts w:hint="eastAsia"/>
        </w:rPr>
        <w:t>基于云的平台（</w:t>
      </w:r>
      <w:r w:rsidRPr="00BE576E">
        <w:rPr>
          <w:rFonts w:hint="eastAsia"/>
        </w:rPr>
        <w:t>Cloud-based platforms</w:t>
      </w:r>
      <w:r w:rsidRPr="00BE576E">
        <w:rPr>
          <w:rFonts w:hint="eastAsia"/>
        </w:rPr>
        <w:t>）</w:t>
      </w:r>
    </w:p>
    <w:p w14:paraId="0D3C4AA7" w14:textId="77777777" w:rsidR="000A12DE" w:rsidRDefault="000A12DE" w:rsidP="000A12DE">
      <w:pPr>
        <w:pStyle w:val="aff6"/>
      </w:pPr>
      <w:r>
        <w:rPr>
          <w:rFonts w:hint="eastAsia"/>
        </w:rPr>
        <w:t xml:space="preserve">Calvin </w:t>
      </w:r>
      <w:r>
        <w:rPr>
          <w:rFonts w:hint="eastAsia"/>
        </w:rPr>
        <w:t>平台，</w:t>
      </w:r>
      <w:r>
        <w:rPr>
          <w:rFonts w:hint="eastAsia"/>
        </w:rPr>
        <w:t>[57]</w:t>
      </w:r>
      <w:r>
        <w:rPr>
          <w:rFonts w:hint="eastAsia"/>
        </w:rPr>
        <w:t>，建立了一种同时支持本地与远程进程的授权模型。对于本地授权，策略以</w:t>
      </w:r>
      <w:r>
        <w:rPr>
          <w:rFonts w:hint="eastAsia"/>
        </w:rPr>
        <w:t xml:space="preserve"> JSON </w:t>
      </w:r>
      <w:r>
        <w:rPr>
          <w:rFonts w:hint="eastAsia"/>
        </w:rPr>
        <w:t>文件的形式存储在机器目录中。当使用远程进程时，授权服务器（</w:t>
      </w:r>
      <w:r>
        <w:rPr>
          <w:rFonts w:hint="eastAsia"/>
        </w:rPr>
        <w:t>authorization Server</w:t>
      </w:r>
      <w:r>
        <w:rPr>
          <w:rFonts w:hint="eastAsia"/>
        </w:rPr>
        <w:t>）负责管理运行时操作。该模型使用</w:t>
      </w:r>
      <w:r>
        <w:rPr>
          <w:rFonts w:hint="eastAsia"/>
        </w:rPr>
        <w:t xml:space="preserve"> X.509 </w:t>
      </w:r>
      <w:r>
        <w:rPr>
          <w:rFonts w:hint="eastAsia"/>
        </w:rPr>
        <w:t>证书来验证包含授权请求与响应的</w:t>
      </w:r>
      <w:r>
        <w:rPr>
          <w:rFonts w:hint="eastAsia"/>
        </w:rPr>
        <w:t xml:space="preserve"> JSON Web Token </w:t>
      </w:r>
      <w:r>
        <w:rPr>
          <w:rFonts w:hint="eastAsia"/>
        </w:rPr>
        <w:t>的签名。</w:t>
      </w:r>
    </w:p>
    <w:p w14:paraId="5D08AF53" w14:textId="77777777" w:rsidR="000A12DE" w:rsidRDefault="000A12DE" w:rsidP="000A12DE">
      <w:pPr>
        <w:pStyle w:val="aff6"/>
      </w:pPr>
      <w:r>
        <w:rPr>
          <w:rFonts w:hint="eastAsia"/>
        </w:rPr>
        <w:t>对设备的授权通过基于属性的配置文件进行管理。</w:t>
      </w:r>
      <w:r>
        <w:rPr>
          <w:rFonts w:hint="eastAsia"/>
        </w:rPr>
        <w:t xml:space="preserve">Calvin </w:t>
      </w:r>
      <w:r>
        <w:rPr>
          <w:rFonts w:hint="eastAsia"/>
        </w:rPr>
        <w:t>采用</w:t>
      </w:r>
      <w:r>
        <w:rPr>
          <w:rFonts w:hint="eastAsia"/>
        </w:rPr>
        <w:t xml:space="preserve"> ABAC </w:t>
      </w:r>
      <w:r>
        <w:rPr>
          <w:rFonts w:hint="eastAsia"/>
        </w:rPr>
        <w:t>模型，允许基于访问主体、设备以及环境的属性来定义访问控制规则。其架构遵循</w:t>
      </w:r>
      <w:r>
        <w:rPr>
          <w:rFonts w:hint="eastAsia"/>
        </w:rPr>
        <w:t xml:space="preserve"> </w:t>
      </w:r>
      <w:r>
        <w:rPr>
          <w:rFonts w:hint="eastAsia"/>
        </w:rPr>
        <w:lastRenderedPageBreak/>
        <w:t xml:space="preserve">XACML </w:t>
      </w:r>
      <w:r>
        <w:rPr>
          <w:rFonts w:hint="eastAsia"/>
        </w:rPr>
        <w:t>模型，通过定义授权策略（</w:t>
      </w:r>
      <w:r>
        <w:rPr>
          <w:rFonts w:hint="eastAsia"/>
        </w:rPr>
        <w:t>authorization policies</w:t>
      </w:r>
      <w:r>
        <w:rPr>
          <w:rFonts w:hint="eastAsia"/>
        </w:rPr>
        <w:t>），根据特定属性设定用户访问规则。这些策略可以非常详细且具备细粒度，以适应不同环境中的条件要求。</w:t>
      </w:r>
    </w:p>
    <w:p w14:paraId="313AE802" w14:textId="77777777" w:rsidR="000A12DE" w:rsidRDefault="000A12DE" w:rsidP="00FA42D6">
      <w:pPr>
        <w:pStyle w:val="aff6"/>
        <w:numPr>
          <w:ilvl w:val="2"/>
          <w:numId w:val="2"/>
        </w:numPr>
        <w:ind w:left="720" w:firstLineChars="0"/>
      </w:pPr>
      <w:r>
        <w:rPr>
          <w:rFonts w:hint="eastAsia"/>
        </w:rPr>
        <w:t>提出的架构</w:t>
      </w:r>
    </w:p>
    <w:p w14:paraId="3BE35AEF" w14:textId="77777777" w:rsidR="000A12DE" w:rsidRDefault="000A12DE" w:rsidP="000A12DE">
      <w:pPr>
        <w:pStyle w:val="aff6"/>
      </w:pPr>
      <w:r>
        <w:rPr>
          <w:rFonts w:hint="eastAsia"/>
        </w:rPr>
        <w:t>基于</w:t>
      </w:r>
      <w:r>
        <w:rPr>
          <w:rFonts w:hint="eastAsia"/>
        </w:rPr>
        <w:t xml:space="preserve"> XACML </w:t>
      </w:r>
      <w:r>
        <w:rPr>
          <w:rFonts w:hint="eastAsia"/>
        </w:rPr>
        <w:t>和</w:t>
      </w:r>
      <w:r>
        <w:rPr>
          <w:rFonts w:hint="eastAsia"/>
        </w:rPr>
        <w:t xml:space="preserve"> OAuth 2.0 </w:t>
      </w:r>
      <w:r>
        <w:rPr>
          <w:rFonts w:hint="eastAsia"/>
        </w:rPr>
        <w:t>的解决方案所提出的架构基于一个</w:t>
      </w:r>
      <w:r>
        <w:rPr>
          <w:rFonts w:hint="eastAsia"/>
        </w:rPr>
        <w:t xml:space="preserve"> RBAC </w:t>
      </w:r>
      <w:r>
        <w:rPr>
          <w:rFonts w:hint="eastAsia"/>
        </w:rPr>
        <w:t>模型，用于对数据和设备进行授权，</w:t>
      </w:r>
      <w:r>
        <w:rPr>
          <w:rFonts w:hint="eastAsia"/>
        </w:rPr>
        <w:t>[33]</w:t>
      </w:r>
      <w:r>
        <w:rPr>
          <w:rFonts w:hint="eastAsia"/>
        </w:rPr>
        <w:t>。该</w:t>
      </w:r>
      <w:r>
        <w:rPr>
          <w:rFonts w:hint="eastAsia"/>
        </w:rPr>
        <w:t xml:space="preserve"> RBAC </w:t>
      </w:r>
      <w:r>
        <w:rPr>
          <w:rFonts w:hint="eastAsia"/>
        </w:rPr>
        <w:t>模型通过</w:t>
      </w:r>
      <w:r>
        <w:rPr>
          <w:rFonts w:hint="eastAsia"/>
        </w:rPr>
        <w:t xml:space="preserve"> XACML </w:t>
      </w:r>
      <w:r>
        <w:rPr>
          <w:rFonts w:hint="eastAsia"/>
        </w:rPr>
        <w:t>架构获得支持。</w:t>
      </w:r>
    </w:p>
    <w:p w14:paraId="1C24643C" w14:textId="77777777" w:rsidR="000A12DE" w:rsidRDefault="000A12DE" w:rsidP="000A12DE">
      <w:pPr>
        <w:pStyle w:val="aff6"/>
      </w:pPr>
      <w:r>
        <w:rPr>
          <w:rFonts w:hint="eastAsia"/>
        </w:rPr>
        <w:t>该解决方案的架构由多个组件组成：</w:t>
      </w:r>
      <w:r>
        <w:rPr>
          <w:rFonts w:hint="eastAsia"/>
        </w:rPr>
        <w:t xml:space="preserve">IoT </w:t>
      </w:r>
      <w:r>
        <w:rPr>
          <w:rFonts w:hint="eastAsia"/>
        </w:rPr>
        <w:t>设备、应用、管理器、身份提供者（</w:t>
      </w:r>
      <w:r>
        <w:rPr>
          <w:rFonts w:hint="eastAsia"/>
        </w:rPr>
        <w:t>Identity Providers, IdP</w:t>
      </w:r>
      <w:r>
        <w:rPr>
          <w:rFonts w:hint="eastAsia"/>
        </w:rPr>
        <w:t>）、策略管理器、决策点，以及策略执行点（</w:t>
      </w:r>
      <w:r>
        <w:rPr>
          <w:rFonts w:hint="eastAsia"/>
        </w:rPr>
        <w:t>PAP</w:t>
      </w:r>
      <w:r>
        <w:rPr>
          <w:rFonts w:hint="eastAsia"/>
        </w:rPr>
        <w:t>、</w:t>
      </w:r>
      <w:r>
        <w:rPr>
          <w:rFonts w:hint="eastAsia"/>
        </w:rPr>
        <w:t>PDP</w:t>
      </w:r>
      <w:r>
        <w:rPr>
          <w:rFonts w:hint="eastAsia"/>
        </w:rPr>
        <w:t>、</w:t>
      </w:r>
      <w:r>
        <w:rPr>
          <w:rFonts w:hint="eastAsia"/>
        </w:rPr>
        <w:t>PEP</w:t>
      </w:r>
      <w:r>
        <w:rPr>
          <w:rFonts w:hint="eastAsia"/>
        </w:rPr>
        <w:t>）。其中最后三个组件遵循</w:t>
      </w:r>
      <w:r>
        <w:rPr>
          <w:rFonts w:hint="eastAsia"/>
        </w:rPr>
        <w:t xml:space="preserve"> XACML </w:t>
      </w:r>
      <w:r>
        <w:rPr>
          <w:rFonts w:hint="eastAsia"/>
        </w:rPr>
        <w:t>所定义的架构。在该模型中：策略管理点（</w:t>
      </w:r>
      <w:r>
        <w:rPr>
          <w:rFonts w:hint="eastAsia"/>
        </w:rPr>
        <w:t>Policy Administration Point, PAP</w:t>
      </w:r>
      <w:r>
        <w:rPr>
          <w:rFonts w:hint="eastAsia"/>
        </w:rPr>
        <w:t>）</w:t>
      </w:r>
      <w:r>
        <w:rPr>
          <w:rFonts w:hint="eastAsia"/>
        </w:rPr>
        <w:t xml:space="preserve"> </w:t>
      </w:r>
      <w:r>
        <w:rPr>
          <w:rFonts w:hint="eastAsia"/>
        </w:rPr>
        <w:t>负责管理策略及其与角色之间的关系。身份提供者（</w:t>
      </w:r>
      <w:r>
        <w:rPr>
          <w:rFonts w:hint="eastAsia"/>
        </w:rPr>
        <w:t>Identity Provider, IdP</w:t>
      </w:r>
      <w:r>
        <w:rPr>
          <w:rFonts w:hint="eastAsia"/>
        </w:rPr>
        <w:t>）</w:t>
      </w:r>
      <w:r>
        <w:rPr>
          <w:rFonts w:hint="eastAsia"/>
        </w:rPr>
        <w:t xml:space="preserve"> </w:t>
      </w:r>
      <w:r>
        <w:rPr>
          <w:rFonts w:hint="eastAsia"/>
        </w:rPr>
        <w:t>负责管理用户、设备与角色之间的映射。根据该架构，服务管理员需要在</w:t>
      </w:r>
      <w:r>
        <w:rPr>
          <w:rFonts w:hint="eastAsia"/>
        </w:rPr>
        <w:t xml:space="preserve"> IdP </w:t>
      </w:r>
      <w:r>
        <w:rPr>
          <w:rFonts w:hint="eastAsia"/>
        </w:rPr>
        <w:t>上注册并获取</w:t>
      </w:r>
      <w:r>
        <w:rPr>
          <w:rFonts w:hint="eastAsia"/>
        </w:rPr>
        <w:t xml:space="preserve"> OAuth2 </w:t>
      </w:r>
      <w:r>
        <w:rPr>
          <w:rFonts w:hint="eastAsia"/>
        </w:rPr>
        <w:t>凭证，这些凭证随后存储在设备上。设备使用这些凭证通过</w:t>
      </w:r>
      <w:r>
        <w:rPr>
          <w:rFonts w:hint="eastAsia"/>
        </w:rPr>
        <w:t xml:space="preserve"> OAuth 2.0 </w:t>
      </w:r>
      <w:r>
        <w:rPr>
          <w:rFonts w:hint="eastAsia"/>
        </w:rPr>
        <w:t>的授权流程获取访问令牌（</w:t>
      </w:r>
      <w:r>
        <w:rPr>
          <w:rFonts w:hint="eastAsia"/>
        </w:rPr>
        <w:t>access token</w:t>
      </w:r>
      <w:r>
        <w:rPr>
          <w:rFonts w:hint="eastAsia"/>
        </w:rPr>
        <w:t>）。策略执行点（</w:t>
      </w:r>
      <w:r>
        <w:rPr>
          <w:rFonts w:hint="eastAsia"/>
        </w:rPr>
        <w:t>Policy Enforcement Point, PEP</w:t>
      </w:r>
      <w:r>
        <w:rPr>
          <w:rFonts w:hint="eastAsia"/>
        </w:rPr>
        <w:t>）</w:t>
      </w:r>
      <w:r>
        <w:rPr>
          <w:rFonts w:hint="eastAsia"/>
        </w:rPr>
        <w:t xml:space="preserve"> </w:t>
      </w:r>
      <w:r>
        <w:rPr>
          <w:rFonts w:hint="eastAsia"/>
        </w:rPr>
        <w:t>使用访问令牌来检索分配给设备的角色。所提出的架构采用</w:t>
      </w:r>
      <w:r>
        <w:rPr>
          <w:rFonts w:hint="eastAsia"/>
        </w:rPr>
        <w:t xml:space="preserve"> </w:t>
      </w:r>
      <w:r>
        <w:rPr>
          <w:rFonts w:hint="eastAsia"/>
        </w:rPr>
        <w:t>基于角色的访问控制（</w:t>
      </w:r>
      <w:r>
        <w:rPr>
          <w:rFonts w:hint="eastAsia"/>
        </w:rPr>
        <w:t>RBAC</w:t>
      </w:r>
      <w:r>
        <w:rPr>
          <w:rFonts w:hint="eastAsia"/>
        </w:rPr>
        <w:t>）模型</w:t>
      </w:r>
      <w:r>
        <w:rPr>
          <w:rFonts w:hint="eastAsia"/>
        </w:rPr>
        <w:t xml:space="preserve"> </w:t>
      </w:r>
      <w:r>
        <w:rPr>
          <w:rFonts w:hint="eastAsia"/>
        </w:rPr>
        <w:t>对数据与设备进行访问授权，并由</w:t>
      </w:r>
      <w:r>
        <w:rPr>
          <w:rFonts w:hint="eastAsia"/>
        </w:rPr>
        <w:t xml:space="preserve"> XACML </w:t>
      </w:r>
      <w:r>
        <w:rPr>
          <w:rFonts w:hint="eastAsia"/>
        </w:rPr>
        <w:t>框架</w:t>
      </w:r>
      <w:r>
        <w:rPr>
          <w:rFonts w:hint="eastAsia"/>
        </w:rPr>
        <w:t xml:space="preserve"> </w:t>
      </w:r>
      <w:r>
        <w:rPr>
          <w:rFonts w:hint="eastAsia"/>
        </w:rPr>
        <w:t>提供支持。</w:t>
      </w:r>
    </w:p>
    <w:p w14:paraId="3B260A5E" w14:textId="77777777" w:rsidR="000A12DE" w:rsidRDefault="000A12DE" w:rsidP="000A12DE">
      <w:pPr>
        <w:pStyle w:val="aff6"/>
      </w:pPr>
      <w:r>
        <w:rPr>
          <w:rFonts w:hint="eastAsia"/>
        </w:rPr>
        <w:t>基于能力的访问控制（</w:t>
      </w:r>
      <w:r>
        <w:rPr>
          <w:rFonts w:hint="eastAsia"/>
        </w:rPr>
        <w:t>Capability Based Access Control, CBAC</w:t>
      </w:r>
      <w:r>
        <w:rPr>
          <w:rFonts w:hint="eastAsia"/>
        </w:rPr>
        <w:t>）。</w:t>
      </w:r>
      <w:r>
        <w:rPr>
          <w:rFonts w:hint="eastAsia"/>
        </w:rPr>
        <w:t xml:space="preserve">CBAC </w:t>
      </w:r>
      <w:r>
        <w:rPr>
          <w:rFonts w:hint="eastAsia"/>
        </w:rPr>
        <w:t>引入了最小特权原则、增强的可用性和灵活性等关键特性，使其能够高度适应未来互联网（</w:t>
      </w:r>
      <w:r>
        <w:rPr>
          <w:rFonts w:hint="eastAsia"/>
        </w:rPr>
        <w:t>Future Internet</w:t>
      </w:r>
      <w:r>
        <w:rPr>
          <w:rFonts w:hint="eastAsia"/>
        </w:rPr>
        <w:t>）的不断演进需求。该方法的核心概念是“能力（</w:t>
      </w:r>
      <w:r>
        <w:rPr>
          <w:rFonts w:hint="eastAsia"/>
        </w:rPr>
        <w:t>capability</w:t>
      </w:r>
      <w:r>
        <w:rPr>
          <w:rFonts w:hint="eastAsia"/>
        </w:rPr>
        <w:t>）”，最早在文献</w:t>
      </w:r>
      <w:r>
        <w:rPr>
          <w:rFonts w:hint="eastAsia"/>
        </w:rPr>
        <w:t xml:space="preserve"> [58] </w:t>
      </w:r>
      <w:r>
        <w:rPr>
          <w:rFonts w:hint="eastAsia"/>
        </w:rPr>
        <w:t>中被定义为：“一种令牌、票据或密钥，使持有者能够访问计算机系统中的某个实体或对象的权限”。然而，由于</w:t>
      </w:r>
      <w:r>
        <w:rPr>
          <w:rFonts w:hint="eastAsia"/>
        </w:rPr>
        <w:t xml:space="preserve"> CBAC </w:t>
      </w:r>
      <w:r>
        <w:rPr>
          <w:rFonts w:hint="eastAsia"/>
        </w:rPr>
        <w:t>基于证书机制，每次设备访问网络或从部署环境中移除时，证书都必须重新生成。因此，在</w:t>
      </w:r>
      <w:r>
        <w:rPr>
          <w:rFonts w:hint="eastAsia"/>
        </w:rPr>
        <w:t xml:space="preserve"> IoT </w:t>
      </w:r>
      <w:r>
        <w:rPr>
          <w:rFonts w:hint="eastAsia"/>
        </w:rPr>
        <w:t>网络中，移动设备频繁进入与离开网络，会导致持续生成新的证书。这种频繁的证书更新会带来处理延迟，并可能在每次事件发生时导致服务中断，从而形成瓶颈。此外，为确保其在实际场景中的可用性，能力令牌必须具备某些关键属性，例如：防篡改（</w:t>
      </w:r>
      <w:r>
        <w:rPr>
          <w:rFonts w:hint="eastAsia"/>
        </w:rPr>
        <w:t>tamper-proof</w:t>
      </w:r>
      <w:r>
        <w:rPr>
          <w:rFonts w:hint="eastAsia"/>
        </w:rPr>
        <w:t>）、明确且唯一的可识别性（</w:t>
      </w:r>
      <w:r>
        <w:rPr>
          <w:rFonts w:hint="eastAsia"/>
        </w:rPr>
        <w:t>unambiguously identifiable</w:t>
      </w:r>
      <w:r>
        <w:rPr>
          <w:rFonts w:hint="eastAsia"/>
        </w:rPr>
        <w:t>）</w:t>
      </w:r>
      <w:r>
        <w:rPr>
          <w:rFonts w:hint="eastAsia"/>
        </w:rPr>
        <w:t xml:space="preserve">CBAC </w:t>
      </w:r>
      <w:r>
        <w:rPr>
          <w:rFonts w:hint="eastAsia"/>
        </w:rPr>
        <w:t>模型允许定义一组授予令牌持有者的访问权利。</w:t>
      </w:r>
      <w:proofErr w:type="spellStart"/>
      <w:r>
        <w:rPr>
          <w:rFonts w:hint="eastAsia"/>
        </w:rPr>
        <w:t>CapBAC</w:t>
      </w:r>
      <w:proofErr w:type="spellEnd"/>
      <w:r>
        <w:rPr>
          <w:rFonts w:hint="eastAsia"/>
        </w:rPr>
        <w:t xml:space="preserve"> </w:t>
      </w:r>
      <w:r>
        <w:rPr>
          <w:rFonts w:hint="eastAsia"/>
        </w:rPr>
        <w:t>的一个关键特性是：访问其他实体的资源时，必须在请求中呈交对应的能力令牌。通过这种方式，接收令</w:t>
      </w:r>
      <w:r>
        <w:rPr>
          <w:rFonts w:hint="eastAsia"/>
        </w:rPr>
        <w:lastRenderedPageBreak/>
        <w:t>牌的设备可以确定请求者被授予的权限，从而简化授权流程。这一特性对于资源受限设备尤其有价值，因为它无需复杂的授权策略即可实现访问控制。</w:t>
      </w:r>
    </w:p>
    <w:p w14:paraId="3D68974F" w14:textId="77777777" w:rsidR="000A12DE" w:rsidRDefault="000A12DE" w:rsidP="000A12DE">
      <w:pPr>
        <w:pStyle w:val="aff6"/>
      </w:pPr>
      <w:r>
        <w:rPr>
          <w:rFonts w:hint="eastAsia"/>
        </w:rPr>
        <w:t>然而，由于</w:t>
      </w:r>
      <w:r>
        <w:rPr>
          <w:rFonts w:hint="eastAsia"/>
        </w:rPr>
        <w:t xml:space="preserve"> </w:t>
      </w:r>
      <w:proofErr w:type="spellStart"/>
      <w:r>
        <w:rPr>
          <w:rFonts w:hint="eastAsia"/>
        </w:rPr>
        <w:t>CapBAC</w:t>
      </w:r>
      <w:proofErr w:type="spellEnd"/>
      <w:r>
        <w:rPr>
          <w:rFonts w:hint="eastAsia"/>
        </w:rPr>
        <w:t xml:space="preserve"> </w:t>
      </w:r>
      <w:r>
        <w:rPr>
          <w:rFonts w:hint="eastAsia"/>
        </w:rPr>
        <w:t>依赖证书机制，因此每次设备访问网络或离开网络时都必须重新生成证书。在</w:t>
      </w:r>
      <w:r>
        <w:rPr>
          <w:rFonts w:hint="eastAsia"/>
        </w:rPr>
        <w:t xml:space="preserve"> IoT </w:t>
      </w:r>
      <w:r>
        <w:rPr>
          <w:rFonts w:hint="eastAsia"/>
        </w:rPr>
        <w:t>网络中，这种频繁的设备上下线行为会导致证书高速更替，从而引发：处理延迟（</w:t>
      </w:r>
      <w:r>
        <w:rPr>
          <w:rFonts w:hint="eastAsia"/>
        </w:rPr>
        <w:t>processing delays</w:t>
      </w:r>
      <w:r>
        <w:rPr>
          <w:rFonts w:hint="eastAsia"/>
        </w:rPr>
        <w:t>）、与每次证书事件相关的潜在服务中断（</w:t>
      </w:r>
      <w:r>
        <w:rPr>
          <w:rFonts w:hint="eastAsia"/>
        </w:rPr>
        <w:t>service interruptions</w:t>
      </w:r>
      <w:r>
        <w:rPr>
          <w:rFonts w:hint="eastAsia"/>
        </w:rPr>
        <w:t>）、这些因素都会对系统的整体性能产生不利影响。</w:t>
      </w:r>
    </w:p>
    <w:p w14:paraId="70817F66" w14:textId="77777777" w:rsidR="000A12DE" w:rsidRDefault="000A12DE" w:rsidP="000A12DE">
      <w:pPr>
        <w:pStyle w:val="aff6"/>
      </w:pPr>
      <w:r>
        <w:rPr>
          <w:rFonts w:hint="eastAsia"/>
        </w:rPr>
        <w:t xml:space="preserve">CBAC </w:t>
      </w:r>
      <w:r>
        <w:rPr>
          <w:rFonts w:hint="eastAsia"/>
        </w:rPr>
        <w:t>的主要特性包括：</w:t>
      </w:r>
    </w:p>
    <w:p w14:paraId="330153C2" w14:textId="77777777" w:rsidR="000A12DE" w:rsidRDefault="000A12DE" w:rsidP="000A12DE">
      <w:pPr>
        <w:pStyle w:val="aff6"/>
      </w:pPr>
      <w:r>
        <w:rPr>
          <w:rFonts w:hint="eastAsia"/>
        </w:rPr>
        <w:t>•</w:t>
      </w:r>
      <w:r>
        <w:rPr>
          <w:rFonts w:hint="eastAsia"/>
        </w:rPr>
        <w:t xml:space="preserve"> </w:t>
      </w:r>
      <w:r>
        <w:rPr>
          <w:rFonts w:hint="eastAsia"/>
        </w:rPr>
        <w:t>委托支持（</w:t>
      </w:r>
      <w:r>
        <w:rPr>
          <w:rFonts w:hint="eastAsia"/>
        </w:rPr>
        <w:t>Delegation Support</w:t>
      </w:r>
      <w:r>
        <w:rPr>
          <w:rFonts w:hint="eastAsia"/>
        </w:rPr>
        <w:t>）：该特性允许一个主体将其访问权限分配给另一个主体，并可选择委托全部或部分已获得的权限。此功能确保在权限共享过程中，每个阶段的委托都可以被管理与控制，从而提供更高的灵活性与监督能力。</w:t>
      </w:r>
    </w:p>
    <w:p w14:paraId="54F6FBF0" w14:textId="77777777" w:rsidR="000A12DE" w:rsidRDefault="000A12DE" w:rsidP="000A12DE">
      <w:pPr>
        <w:pStyle w:val="aff6"/>
      </w:pPr>
      <w:r>
        <w:rPr>
          <w:rFonts w:hint="eastAsia"/>
        </w:rPr>
        <w:t>•</w:t>
      </w:r>
      <w:r>
        <w:rPr>
          <w:rFonts w:hint="eastAsia"/>
        </w:rPr>
        <w:t xml:space="preserve"> </w:t>
      </w:r>
      <w:r>
        <w:rPr>
          <w:rFonts w:hint="eastAsia"/>
        </w:rPr>
        <w:t>权限撤销能力（</w:t>
      </w:r>
      <w:r>
        <w:rPr>
          <w:rFonts w:hint="eastAsia"/>
        </w:rPr>
        <w:t>Revocation Capability</w:t>
      </w:r>
      <w:r>
        <w:rPr>
          <w:rFonts w:hint="eastAsia"/>
        </w:rPr>
        <w:t>）：该特性使系统能够撤销已分配给主体的权限，解决在分布式环境中管理授权的挑战。它允许从先前拥有访问权限的主体那里移除其访问权，从而维护分布式资源的控制性与安全性。</w:t>
      </w:r>
    </w:p>
    <w:p w14:paraId="222C0473" w14:textId="77777777" w:rsidR="000A12DE" w:rsidRDefault="000A12DE" w:rsidP="000A12DE">
      <w:pPr>
        <w:pStyle w:val="aff6"/>
      </w:pPr>
      <w:r>
        <w:rPr>
          <w:rFonts w:hint="eastAsia"/>
        </w:rPr>
        <w:t>•</w:t>
      </w:r>
      <w:r>
        <w:rPr>
          <w:rFonts w:hint="eastAsia"/>
        </w:rPr>
        <w:t xml:space="preserve"> </w:t>
      </w:r>
      <w:r>
        <w:rPr>
          <w:rFonts w:hint="eastAsia"/>
        </w:rPr>
        <w:t>信息粒度（</w:t>
      </w:r>
      <w:r>
        <w:rPr>
          <w:rFonts w:hint="eastAsia"/>
        </w:rPr>
        <w:t>Granularity of Information</w:t>
      </w:r>
      <w:r>
        <w:rPr>
          <w:rFonts w:hint="eastAsia"/>
        </w:rPr>
        <w:t>）：该特性允许对授予的权限进行动态调整。服务提供者可以根据能力令牌（</w:t>
      </w:r>
      <w:r>
        <w:rPr>
          <w:rFonts w:hint="eastAsia"/>
        </w:rPr>
        <w:t>capability token</w:t>
      </w:r>
      <w:r>
        <w:rPr>
          <w:rFonts w:hint="eastAsia"/>
        </w:rPr>
        <w:t>）中包含的信息调整其行为和返回的数据，以确保授权响应更加灵活并符合实际需求。</w:t>
      </w:r>
    </w:p>
    <w:p w14:paraId="0DB37697" w14:textId="77777777" w:rsidR="000A12DE" w:rsidRDefault="000A12DE" w:rsidP="000A12DE">
      <w:pPr>
        <w:pStyle w:val="aff6"/>
      </w:pPr>
      <w:r>
        <w:rPr>
          <w:rFonts w:hint="eastAsia"/>
        </w:rPr>
        <w:t>•</w:t>
      </w:r>
      <w:r>
        <w:rPr>
          <w:rFonts w:hint="eastAsia"/>
        </w:rPr>
        <w:t xml:space="preserve"> XML </w:t>
      </w:r>
      <w:r>
        <w:rPr>
          <w:rFonts w:hint="eastAsia"/>
        </w:rPr>
        <w:t>表示（</w:t>
      </w:r>
      <w:r>
        <w:rPr>
          <w:rFonts w:hint="eastAsia"/>
        </w:rPr>
        <w:t>XML representation</w:t>
      </w:r>
      <w:r>
        <w:rPr>
          <w:rFonts w:hint="eastAsia"/>
        </w:rPr>
        <w:t>）：能力访问以数字签名的</w:t>
      </w:r>
      <w:r>
        <w:rPr>
          <w:rFonts w:hint="eastAsia"/>
        </w:rPr>
        <w:t xml:space="preserve"> XML </w:t>
      </w:r>
      <w:r>
        <w:rPr>
          <w:rFonts w:hint="eastAsia"/>
        </w:rPr>
        <w:t>形式表示，提供结构化与安全的令牌格式。</w:t>
      </w:r>
    </w:p>
    <w:p w14:paraId="38D924EB" w14:textId="77777777" w:rsidR="000A12DE" w:rsidRDefault="000A12DE" w:rsidP="000A12DE">
      <w:pPr>
        <w:pStyle w:val="aff6"/>
      </w:pPr>
      <w:r>
        <w:rPr>
          <w:rFonts w:hint="eastAsia"/>
        </w:rPr>
        <w:t>•</w:t>
      </w:r>
      <w:r>
        <w:rPr>
          <w:rFonts w:hint="eastAsia"/>
        </w:rPr>
        <w:t xml:space="preserve"> </w:t>
      </w:r>
      <w:r>
        <w:rPr>
          <w:rFonts w:hint="eastAsia"/>
        </w:rPr>
        <w:t>基于</w:t>
      </w:r>
      <w:r>
        <w:rPr>
          <w:rFonts w:hint="eastAsia"/>
        </w:rPr>
        <w:t xml:space="preserve"> SAML/XACML</w:t>
      </w:r>
      <w:r>
        <w:rPr>
          <w:rFonts w:hint="eastAsia"/>
        </w:rPr>
        <w:t>（</w:t>
      </w:r>
      <w:r>
        <w:rPr>
          <w:rFonts w:hint="eastAsia"/>
        </w:rPr>
        <w:t>SAML/XACML-based</w:t>
      </w:r>
      <w:r>
        <w:rPr>
          <w:rFonts w:hint="eastAsia"/>
        </w:rPr>
        <w:t>）：能力令牌的元素使用并扩展了</w:t>
      </w:r>
      <w:r>
        <w:rPr>
          <w:rFonts w:hint="eastAsia"/>
        </w:rPr>
        <w:t xml:space="preserve"> SAML</w:t>
      </w:r>
      <w:r>
        <w:rPr>
          <w:rFonts w:hint="eastAsia"/>
        </w:rPr>
        <w:t>（</w:t>
      </w:r>
      <w:r>
        <w:rPr>
          <w:rFonts w:hint="eastAsia"/>
        </w:rPr>
        <w:t>Security Assertion Markup Language</w:t>
      </w:r>
      <w:r>
        <w:rPr>
          <w:rFonts w:hint="eastAsia"/>
        </w:rPr>
        <w:t>）</w:t>
      </w:r>
      <w:r>
        <w:rPr>
          <w:rFonts w:hint="eastAsia"/>
        </w:rPr>
        <w:t>/XACML</w:t>
      </w:r>
      <w:r>
        <w:rPr>
          <w:rFonts w:hint="eastAsia"/>
        </w:rPr>
        <w:t>（</w:t>
      </w:r>
      <w:proofErr w:type="spellStart"/>
      <w:r>
        <w:rPr>
          <w:rFonts w:hint="eastAsia"/>
        </w:rPr>
        <w:t>eXtensible</w:t>
      </w:r>
      <w:proofErr w:type="spellEnd"/>
      <w:r>
        <w:rPr>
          <w:rFonts w:hint="eastAsia"/>
        </w:rPr>
        <w:t xml:space="preserve"> Access Control Markup Language</w:t>
      </w:r>
      <w:r>
        <w:rPr>
          <w:rFonts w:hint="eastAsia"/>
        </w:rPr>
        <w:t>），从而增强表达能力与兼容性。</w:t>
      </w:r>
    </w:p>
    <w:p w14:paraId="7D6A2FB2" w14:textId="77777777" w:rsidR="000A12DE" w:rsidRDefault="000A12DE" w:rsidP="000A12DE">
      <w:pPr>
        <w:pStyle w:val="aff6"/>
      </w:pPr>
      <w:r w:rsidRPr="00183841">
        <w:rPr>
          <w:rFonts w:hint="eastAsia"/>
        </w:rPr>
        <w:t xml:space="preserve">CBAC </w:t>
      </w:r>
      <w:r w:rsidRPr="00183841">
        <w:rPr>
          <w:rFonts w:hint="eastAsia"/>
        </w:rPr>
        <w:t>的特性包括：委托支持、权限撤销能力、信息粒度、</w:t>
      </w:r>
      <w:r w:rsidRPr="00183841">
        <w:rPr>
          <w:rFonts w:hint="eastAsia"/>
        </w:rPr>
        <w:t xml:space="preserve">XML </w:t>
      </w:r>
      <w:r w:rsidRPr="00183841">
        <w:rPr>
          <w:rFonts w:hint="eastAsia"/>
        </w:rPr>
        <w:t>表示形式，以及基于</w:t>
      </w:r>
      <w:r w:rsidRPr="00183841">
        <w:rPr>
          <w:rFonts w:hint="eastAsia"/>
        </w:rPr>
        <w:t xml:space="preserve"> SAML/XACML </w:t>
      </w:r>
      <w:r w:rsidRPr="00183841">
        <w:rPr>
          <w:rFonts w:hint="eastAsia"/>
        </w:rPr>
        <w:t>的结构。</w:t>
      </w:r>
    </w:p>
    <w:p w14:paraId="6DB4C82E" w14:textId="77777777" w:rsidR="000A12DE" w:rsidRDefault="000A12DE" w:rsidP="000A12DE">
      <w:pPr>
        <w:pStyle w:val="aff6"/>
        <w:ind w:firstLineChars="0"/>
      </w:pPr>
    </w:p>
    <w:p w14:paraId="4B708B1D" w14:textId="77777777" w:rsidR="000A12DE" w:rsidRPr="00EC545B" w:rsidRDefault="000A12DE" w:rsidP="000A12DE">
      <w:pPr>
        <w:pStyle w:val="aff6"/>
        <w:rPr>
          <w:szCs w:val="24"/>
        </w:rPr>
      </w:pPr>
      <w:r w:rsidRPr="00EC545B">
        <w:rPr>
          <w:rFonts w:hint="eastAsia"/>
          <w:szCs w:val="24"/>
        </w:rPr>
        <w:t>表</w:t>
      </w:r>
      <w:r w:rsidRPr="00EC545B">
        <w:rPr>
          <w:rFonts w:hint="eastAsia"/>
          <w:szCs w:val="24"/>
        </w:rPr>
        <w:t>4</w:t>
      </w:r>
    </w:p>
    <w:p w14:paraId="3795C1DC" w14:textId="77777777" w:rsidR="000A12DE" w:rsidRPr="00EC545B" w:rsidRDefault="000A12DE" w:rsidP="000A12DE">
      <w:pPr>
        <w:pStyle w:val="aff6"/>
        <w:rPr>
          <w:szCs w:val="24"/>
        </w:rPr>
      </w:pPr>
      <w:r w:rsidRPr="00EC545B">
        <w:rPr>
          <w:rFonts w:hint="eastAsia"/>
          <w:szCs w:val="24"/>
        </w:rPr>
        <w:t>架构相对于授权（</w:t>
      </w:r>
      <w:proofErr w:type="spellStart"/>
      <w:r w:rsidRPr="00EC545B">
        <w:rPr>
          <w:rFonts w:hint="eastAsia"/>
          <w:szCs w:val="24"/>
        </w:rPr>
        <w:t>Authz</w:t>
      </w:r>
      <w:proofErr w:type="spellEnd"/>
      <w:r w:rsidRPr="00EC545B">
        <w:rPr>
          <w:rFonts w:hint="eastAsia"/>
          <w:szCs w:val="24"/>
        </w:rPr>
        <w:t>）需求的比较</w:t>
      </w:r>
      <w:r w:rsidRPr="00EC545B">
        <w:rPr>
          <w:rFonts w:hint="eastAsia"/>
          <w:szCs w:val="24"/>
        </w:rPr>
        <w:t xml:space="preserve">(a) </w:t>
      </w:r>
      <w:r w:rsidRPr="00EC545B">
        <w:rPr>
          <w:rFonts w:hint="eastAsia"/>
          <w:szCs w:val="24"/>
        </w:rPr>
        <w:t>可扩展性与动态性（</w:t>
      </w:r>
      <w:r w:rsidRPr="00EC545B">
        <w:rPr>
          <w:rFonts w:hint="eastAsia"/>
          <w:szCs w:val="24"/>
        </w:rPr>
        <w:t>Scalability &amp; Dynamism</w:t>
      </w:r>
      <w:r w:rsidRPr="00EC545B">
        <w:rPr>
          <w:rFonts w:hint="eastAsia"/>
          <w:szCs w:val="24"/>
        </w:rPr>
        <w:t>）</w:t>
      </w:r>
      <w:r w:rsidRPr="00EC545B">
        <w:rPr>
          <w:rFonts w:hint="eastAsia"/>
          <w:szCs w:val="24"/>
        </w:rPr>
        <w:t xml:space="preserve">(b) </w:t>
      </w:r>
      <w:r w:rsidRPr="00EC545B">
        <w:rPr>
          <w:rFonts w:hint="eastAsia"/>
          <w:szCs w:val="24"/>
        </w:rPr>
        <w:t>资源受限性（</w:t>
      </w:r>
      <w:r w:rsidRPr="00EC545B">
        <w:rPr>
          <w:rFonts w:hint="eastAsia"/>
          <w:szCs w:val="24"/>
        </w:rPr>
        <w:t>Limitation of resources</w:t>
      </w:r>
      <w:r w:rsidRPr="00EC545B">
        <w:rPr>
          <w:rFonts w:hint="eastAsia"/>
          <w:szCs w:val="24"/>
        </w:rPr>
        <w:t>）</w:t>
      </w:r>
      <w:r w:rsidRPr="00EC545B">
        <w:rPr>
          <w:rFonts w:hint="eastAsia"/>
          <w:szCs w:val="24"/>
        </w:rPr>
        <w:t xml:space="preserve">(c) </w:t>
      </w:r>
      <w:r w:rsidRPr="00EC545B">
        <w:rPr>
          <w:rFonts w:hint="eastAsia"/>
          <w:szCs w:val="24"/>
        </w:rPr>
        <w:t>服务时效性（</w:t>
      </w:r>
      <w:r w:rsidRPr="00EC545B">
        <w:rPr>
          <w:rFonts w:hint="eastAsia"/>
          <w:szCs w:val="24"/>
        </w:rPr>
        <w:t>Time of service</w:t>
      </w:r>
      <w:r w:rsidRPr="00EC545B">
        <w:rPr>
          <w:rFonts w:hint="eastAsia"/>
          <w:szCs w:val="24"/>
        </w:rPr>
        <w:t>）</w:t>
      </w:r>
      <w:r w:rsidRPr="00EC545B">
        <w:rPr>
          <w:rFonts w:hint="eastAsia"/>
          <w:szCs w:val="24"/>
        </w:rPr>
        <w:t xml:space="preserve">(d) </w:t>
      </w:r>
      <w:r w:rsidRPr="00EC545B">
        <w:rPr>
          <w:rFonts w:hint="eastAsia"/>
          <w:szCs w:val="24"/>
        </w:rPr>
        <w:t>可用性与表达能力（</w:t>
      </w:r>
      <w:r w:rsidRPr="00EC545B">
        <w:rPr>
          <w:rFonts w:hint="eastAsia"/>
          <w:szCs w:val="24"/>
        </w:rPr>
        <w:t>Usability &amp; Expressiveness</w:t>
      </w:r>
      <w:r w:rsidRPr="00EC545B">
        <w:rPr>
          <w:rFonts w:hint="eastAsia"/>
          <w:szCs w:val="24"/>
        </w:rPr>
        <w:t>）</w:t>
      </w:r>
      <w:r w:rsidRPr="00EC545B">
        <w:rPr>
          <w:rFonts w:hint="eastAsia"/>
          <w:szCs w:val="24"/>
        </w:rPr>
        <w:t xml:space="preserve">(e) </w:t>
      </w:r>
      <w:r w:rsidRPr="00EC545B">
        <w:rPr>
          <w:rFonts w:hint="eastAsia"/>
          <w:szCs w:val="24"/>
        </w:rPr>
        <w:t>安全控制（</w:t>
      </w:r>
      <w:r w:rsidRPr="00EC545B">
        <w:rPr>
          <w:rFonts w:hint="eastAsia"/>
          <w:szCs w:val="24"/>
        </w:rPr>
        <w:t>Security Controls</w:t>
      </w:r>
      <w:r w:rsidRPr="00EC545B">
        <w:rPr>
          <w:rFonts w:hint="eastAsia"/>
          <w:szCs w:val="24"/>
        </w:rPr>
        <w:t>）</w:t>
      </w:r>
    </w:p>
    <w:p w14:paraId="073AE519" w14:textId="77777777" w:rsidR="000A12DE" w:rsidRDefault="000A12DE" w:rsidP="000A12DE">
      <w:pPr>
        <w:pStyle w:val="aff6"/>
        <w:ind w:firstLineChars="0"/>
      </w:pPr>
      <w:r w:rsidRPr="00DD3F51">
        <w:rPr>
          <w:noProof/>
        </w:rPr>
        <w:lastRenderedPageBreak/>
        <w:pict w14:anchorId="2BE0B6D0">
          <v:shape id="_x0000_i1041" type="#_x0000_t75" alt="电脑屏幕截图&#10;&#10;AI 生成的内容可能不正确。" style="width:372.7pt;height:200.6pt;visibility:visible">
            <v:imagedata r:id="rId38" o:title="电脑屏幕截图&#10;&#10;AI 生成的内容可能不正确。"/>
          </v:shape>
        </w:pict>
      </w:r>
    </w:p>
    <w:p w14:paraId="7973B131" w14:textId="77777777" w:rsidR="000A12DE" w:rsidRDefault="000A12DE" w:rsidP="000A12DE">
      <w:pPr>
        <w:pStyle w:val="aff6"/>
        <w:ind w:firstLineChars="0"/>
      </w:pPr>
    </w:p>
    <w:p w14:paraId="66619F15" w14:textId="77777777" w:rsidR="000A12DE" w:rsidRDefault="000A12DE" w:rsidP="000A12DE">
      <w:pPr>
        <w:pStyle w:val="aff6"/>
      </w:pPr>
      <w:r>
        <w:rPr>
          <w:rFonts w:hint="eastAsia"/>
        </w:rPr>
        <w:t>（</w:t>
      </w:r>
      <w:r>
        <w:rPr>
          <w:rFonts w:hint="eastAsia"/>
        </w:rPr>
        <w:t>HGABAC</w:t>
      </w:r>
      <w:r>
        <w:rPr>
          <w:rFonts w:hint="eastAsia"/>
        </w:rPr>
        <w:t>）分层组与基于属性的访问控制（</w:t>
      </w:r>
      <w:r>
        <w:rPr>
          <w:rFonts w:hint="eastAsia"/>
        </w:rPr>
        <w:t>Hierarchical Group and Attribute-Based Access Control</w:t>
      </w:r>
      <w:r>
        <w:rPr>
          <w:rFonts w:hint="eastAsia"/>
        </w:rPr>
        <w:t>）该方案基于五个关键要素：用户、对象、操作、策略和权限，</w:t>
      </w:r>
      <w:r>
        <w:rPr>
          <w:rFonts w:hint="eastAsia"/>
        </w:rPr>
        <w:t>[59]</w:t>
      </w:r>
      <w:r>
        <w:rPr>
          <w:rFonts w:hint="eastAsia"/>
        </w:rPr>
        <w:t>。它引入了“属性（</w:t>
      </w:r>
      <w:r>
        <w:rPr>
          <w:rFonts w:hint="eastAsia"/>
        </w:rPr>
        <w:t>attributes</w:t>
      </w:r>
      <w:r>
        <w:rPr>
          <w:rFonts w:hint="eastAsia"/>
        </w:rPr>
        <w:t>）”的概念，以三元组</w:t>
      </w:r>
      <w:r>
        <w:rPr>
          <w:rFonts w:hint="eastAsia"/>
        </w:rPr>
        <w:t xml:space="preserve"> </w:t>
      </w:r>
      <w:r>
        <w:rPr>
          <w:rFonts w:hint="eastAsia"/>
        </w:rPr>
        <w:t>（名称</w:t>
      </w:r>
      <w:r>
        <w:rPr>
          <w:rFonts w:hint="eastAsia"/>
        </w:rPr>
        <w:t xml:space="preserve"> name</w:t>
      </w:r>
      <w:r>
        <w:rPr>
          <w:rFonts w:hint="eastAsia"/>
        </w:rPr>
        <w:t>、值</w:t>
      </w:r>
      <w:r>
        <w:rPr>
          <w:rFonts w:hint="eastAsia"/>
        </w:rPr>
        <w:t xml:space="preserve"> value</w:t>
      </w:r>
      <w:r>
        <w:rPr>
          <w:rFonts w:hint="eastAsia"/>
        </w:rPr>
        <w:t>、类型</w:t>
      </w:r>
      <w:r>
        <w:rPr>
          <w:rFonts w:hint="eastAsia"/>
        </w:rPr>
        <w:t xml:space="preserve"> type</w:t>
      </w:r>
      <w:r>
        <w:rPr>
          <w:rFonts w:hint="eastAsia"/>
        </w:rPr>
        <w:t>）</w:t>
      </w:r>
      <w:r>
        <w:rPr>
          <w:rFonts w:hint="eastAsia"/>
        </w:rPr>
        <w:t xml:space="preserve"> </w:t>
      </w:r>
      <w:r>
        <w:rPr>
          <w:rFonts w:hint="eastAsia"/>
        </w:rPr>
        <w:t>的形式表示，用于描述实体的特征。属性被划分为多种类型，包括：用户属性（</w:t>
      </w:r>
      <w:r>
        <w:rPr>
          <w:rFonts w:hint="eastAsia"/>
        </w:rPr>
        <w:t>user attributes</w:t>
      </w:r>
      <w:r>
        <w:rPr>
          <w:rFonts w:hint="eastAsia"/>
        </w:rPr>
        <w:t>）、对象属性（</w:t>
      </w:r>
      <w:r>
        <w:rPr>
          <w:rFonts w:hint="eastAsia"/>
        </w:rPr>
        <w:t>object attributes</w:t>
      </w:r>
      <w:r>
        <w:rPr>
          <w:rFonts w:hint="eastAsia"/>
        </w:rPr>
        <w:t>）、环境属性（</w:t>
      </w:r>
      <w:r>
        <w:rPr>
          <w:rFonts w:hint="eastAsia"/>
        </w:rPr>
        <w:t>environment attributes</w:t>
      </w:r>
      <w:r>
        <w:rPr>
          <w:rFonts w:hint="eastAsia"/>
        </w:rPr>
        <w:t>）、连接属性（</w:t>
      </w:r>
      <w:r>
        <w:rPr>
          <w:rFonts w:hint="eastAsia"/>
        </w:rPr>
        <w:t>connection attributes</w:t>
      </w:r>
      <w:r>
        <w:rPr>
          <w:rFonts w:hint="eastAsia"/>
        </w:rPr>
        <w:t>）、管理属性（</w:t>
      </w:r>
      <w:r>
        <w:rPr>
          <w:rFonts w:hint="eastAsia"/>
        </w:rPr>
        <w:t>administrative attributes</w:t>
      </w:r>
      <w:r>
        <w:rPr>
          <w:rFonts w:hint="eastAsia"/>
        </w:rPr>
        <w:t>）、全部属性集合（</w:t>
      </w:r>
      <w:r>
        <w:rPr>
          <w:rFonts w:hint="eastAsia"/>
        </w:rPr>
        <w:t>all attributes</w:t>
      </w:r>
      <w:r>
        <w:rPr>
          <w:rFonts w:hint="eastAsia"/>
        </w:rPr>
        <w:t>）。</w:t>
      </w:r>
    </w:p>
    <w:p w14:paraId="4A20D340" w14:textId="77777777" w:rsidR="000A12DE" w:rsidRDefault="000A12DE" w:rsidP="000A12DE">
      <w:pPr>
        <w:pStyle w:val="aff6"/>
      </w:pPr>
      <w:r>
        <w:rPr>
          <w:rFonts w:hint="eastAsia"/>
        </w:rPr>
        <w:t>为简化管理任务，该方案定义了组和层级结构，使配置更直观、更具表达能力，相较传统</w:t>
      </w:r>
      <w:r>
        <w:rPr>
          <w:rFonts w:hint="eastAsia"/>
        </w:rPr>
        <w:t xml:space="preserve"> ABAC </w:t>
      </w:r>
      <w:r>
        <w:rPr>
          <w:rFonts w:hint="eastAsia"/>
        </w:rPr>
        <w:t>模型更为易用。模型在基础要素、组和属性之间建立多种关系，并将映射分类为：直接映射（</w:t>
      </w:r>
      <w:r>
        <w:rPr>
          <w:rFonts w:hint="eastAsia"/>
        </w:rPr>
        <w:t>direct mapping</w:t>
      </w:r>
      <w:r>
        <w:rPr>
          <w:rFonts w:hint="eastAsia"/>
        </w:rPr>
        <w:t>）：将用户、对象或组与属性名称和值关联；整合映射（</w:t>
      </w:r>
      <w:r>
        <w:rPr>
          <w:rFonts w:hint="eastAsia"/>
        </w:rPr>
        <w:t>consolidation mapping</w:t>
      </w:r>
      <w:r>
        <w:rPr>
          <w:rFonts w:hint="eastAsia"/>
        </w:rPr>
        <w:t>）：在属性名称集合与其值之间建立映射，其他类型的映射。此外，模型还定义了以下概念：成员（</w:t>
      </w:r>
      <w:r>
        <w:rPr>
          <w:rFonts w:hint="eastAsia"/>
        </w:rPr>
        <w:t>members</w:t>
      </w:r>
      <w:r>
        <w:rPr>
          <w:rFonts w:hint="eastAsia"/>
        </w:rPr>
        <w:t>）、继承（</w:t>
      </w:r>
      <w:r>
        <w:rPr>
          <w:rFonts w:hint="eastAsia"/>
        </w:rPr>
        <w:t>inheritance</w:t>
      </w:r>
      <w:r>
        <w:rPr>
          <w:rFonts w:hint="eastAsia"/>
        </w:rPr>
        <w:t>）、有效名称（</w:t>
      </w:r>
      <w:r>
        <w:rPr>
          <w:rFonts w:hint="eastAsia"/>
        </w:rPr>
        <w:t>effective names</w:t>
      </w:r>
      <w:r>
        <w:rPr>
          <w:rFonts w:hint="eastAsia"/>
        </w:rPr>
        <w:t>）、父节点（</w:t>
      </w:r>
      <w:r>
        <w:rPr>
          <w:rFonts w:hint="eastAsia"/>
        </w:rPr>
        <w:t>parent</w:t>
      </w:r>
      <w:r>
        <w:rPr>
          <w:rFonts w:hint="eastAsia"/>
        </w:rPr>
        <w:t>）、授权属性（</w:t>
      </w:r>
      <w:r>
        <w:rPr>
          <w:rFonts w:hint="eastAsia"/>
        </w:rPr>
        <w:t>authorized attributes</w:t>
      </w:r>
      <w:r>
        <w:rPr>
          <w:rFonts w:hint="eastAsia"/>
        </w:rPr>
        <w:t>）。同时，定义了组图（</w:t>
      </w:r>
      <w:r>
        <w:rPr>
          <w:rFonts w:hint="eastAsia"/>
        </w:rPr>
        <w:t>group graph</w:t>
      </w:r>
      <w:r>
        <w:rPr>
          <w:rFonts w:hint="eastAsia"/>
        </w:rPr>
        <w:t>），使各定义元素之间的关系更加清晰。</w:t>
      </w:r>
    </w:p>
    <w:p w14:paraId="68552A4B" w14:textId="77777777" w:rsidR="000A12DE" w:rsidRDefault="000A12DE" w:rsidP="000A12DE">
      <w:pPr>
        <w:pStyle w:val="aff6"/>
      </w:pPr>
      <w:r>
        <w:rPr>
          <w:rFonts w:hint="eastAsia"/>
        </w:rPr>
        <w:t>为了管理基于组和属性的层次结构，</w:t>
      </w:r>
      <w:r>
        <w:rPr>
          <w:rFonts w:hint="eastAsia"/>
        </w:rPr>
        <w:t xml:space="preserve">HGABAC </w:t>
      </w:r>
      <w:r>
        <w:rPr>
          <w:rFonts w:hint="eastAsia"/>
        </w:rPr>
        <w:t>定义了四种关系类型：</w:t>
      </w:r>
    </w:p>
    <w:p w14:paraId="26447C9A" w14:textId="77777777" w:rsidR="000A12DE" w:rsidRPr="00052DFF" w:rsidRDefault="000A12DE" w:rsidP="000A12DE">
      <w:pPr>
        <w:pStyle w:val="aff6"/>
      </w:pPr>
      <w:r>
        <w:rPr>
          <w:rFonts w:hint="eastAsia"/>
        </w:rPr>
        <w:t>•</w:t>
      </w:r>
      <w:r>
        <w:rPr>
          <w:rFonts w:hint="eastAsia"/>
        </w:rPr>
        <w:t xml:space="preserve"> </w:t>
      </w:r>
      <w:r>
        <w:rPr>
          <w:rFonts w:hint="eastAsia"/>
        </w:rPr>
        <w:t>直接用户属性分配（</w:t>
      </w:r>
      <w:r>
        <w:rPr>
          <w:rFonts w:hint="eastAsia"/>
        </w:rPr>
        <w:t>Direct User Attribute Assignment, UAA</w:t>
      </w:r>
      <w:r>
        <w:rPr>
          <w:rFonts w:hint="eastAsia"/>
        </w:rPr>
        <w:t>）：建立用户与属性名称及其对应属性值之间的关系。</w:t>
      </w:r>
    </w:p>
    <w:p w14:paraId="2C6CF55D" w14:textId="77777777" w:rsidR="000A12DE" w:rsidRPr="00052DFF" w:rsidRDefault="000A12DE" w:rsidP="000A12DE">
      <w:pPr>
        <w:pStyle w:val="aff6"/>
      </w:pPr>
      <w:r>
        <w:rPr>
          <w:rFonts w:hint="eastAsia"/>
        </w:rPr>
        <w:t>•</w:t>
      </w:r>
      <w:r>
        <w:rPr>
          <w:rFonts w:hint="eastAsia"/>
        </w:rPr>
        <w:t xml:space="preserve"> </w:t>
      </w:r>
      <w:r>
        <w:rPr>
          <w:rFonts w:hint="eastAsia"/>
        </w:rPr>
        <w:t>直接对象属性分配（</w:t>
      </w:r>
      <w:r>
        <w:rPr>
          <w:rFonts w:hint="eastAsia"/>
        </w:rPr>
        <w:t>Direct Object Attribute Assignment, OAA</w:t>
      </w:r>
      <w:r>
        <w:rPr>
          <w:rFonts w:hint="eastAsia"/>
        </w:rPr>
        <w:t>）：建立对象与属性名称及其对应属性值之间的关系。</w:t>
      </w:r>
    </w:p>
    <w:p w14:paraId="6B0DCD52" w14:textId="77777777" w:rsidR="000A12DE" w:rsidRPr="00052DFF" w:rsidRDefault="000A12DE" w:rsidP="000A12DE">
      <w:pPr>
        <w:pStyle w:val="aff6"/>
      </w:pPr>
      <w:r>
        <w:rPr>
          <w:rFonts w:hint="eastAsia"/>
        </w:rPr>
        <w:lastRenderedPageBreak/>
        <w:t>•</w:t>
      </w:r>
      <w:r>
        <w:rPr>
          <w:rFonts w:hint="eastAsia"/>
        </w:rPr>
        <w:t xml:space="preserve"> </w:t>
      </w:r>
      <w:r>
        <w:rPr>
          <w:rFonts w:hint="eastAsia"/>
        </w:rPr>
        <w:t>用户组属性分配（</w:t>
      </w:r>
      <w:r>
        <w:rPr>
          <w:rFonts w:hint="eastAsia"/>
        </w:rPr>
        <w:t>User Group Attribute Assignment, UGAA</w:t>
      </w:r>
      <w:r>
        <w:rPr>
          <w:rFonts w:hint="eastAsia"/>
        </w:rPr>
        <w:t>）：建立组名称、属性名称及其对应属性值之间的关系。</w:t>
      </w:r>
    </w:p>
    <w:p w14:paraId="0B8AA925" w14:textId="77777777" w:rsidR="000A12DE" w:rsidRDefault="000A12DE" w:rsidP="000A12DE">
      <w:pPr>
        <w:pStyle w:val="aff6"/>
      </w:pPr>
      <w:r>
        <w:rPr>
          <w:rFonts w:hint="eastAsia"/>
        </w:rPr>
        <w:t>•</w:t>
      </w:r>
      <w:r>
        <w:rPr>
          <w:rFonts w:hint="eastAsia"/>
        </w:rPr>
        <w:t xml:space="preserve"> </w:t>
      </w:r>
      <w:r>
        <w:rPr>
          <w:rFonts w:hint="eastAsia"/>
        </w:rPr>
        <w:t>对象组属性分配（</w:t>
      </w:r>
      <w:r>
        <w:rPr>
          <w:rFonts w:hint="eastAsia"/>
        </w:rPr>
        <w:t>Object Group Attribute Assignment, OGAA</w:t>
      </w:r>
      <w:r>
        <w:rPr>
          <w:rFonts w:hint="eastAsia"/>
        </w:rPr>
        <w:t>）：建立对象组名称与属性名称及其对应属性值之间的关系。</w:t>
      </w:r>
    </w:p>
    <w:p w14:paraId="6187A8B6" w14:textId="77777777" w:rsidR="000A12DE" w:rsidRDefault="000A12DE" w:rsidP="000A12DE">
      <w:pPr>
        <w:pStyle w:val="aff6"/>
        <w:ind w:firstLineChars="0"/>
      </w:pPr>
    </w:p>
    <w:p w14:paraId="2C6037C5" w14:textId="77777777" w:rsidR="000A12DE" w:rsidRDefault="000A12DE" w:rsidP="00DA0BCB">
      <w:pPr>
        <w:pStyle w:val="aff6"/>
        <w:numPr>
          <w:ilvl w:val="1"/>
          <w:numId w:val="2"/>
        </w:numPr>
        <w:ind w:left="420" w:firstLineChars="0"/>
      </w:pPr>
      <w:r>
        <w:rPr>
          <w:rFonts w:hint="eastAsia"/>
        </w:rPr>
        <w:t xml:space="preserve">MAC </w:t>
      </w:r>
      <w:r>
        <w:rPr>
          <w:rFonts w:hint="eastAsia"/>
        </w:rPr>
        <w:t>模型</w:t>
      </w:r>
    </w:p>
    <w:p w14:paraId="02483864" w14:textId="77777777" w:rsidR="000A12DE" w:rsidRDefault="000A12DE" w:rsidP="000A12DE">
      <w:pPr>
        <w:pStyle w:val="aff6"/>
      </w:pPr>
      <w:r>
        <w:rPr>
          <w:rFonts w:hint="eastAsia"/>
        </w:rPr>
        <w:t>在</w:t>
      </w:r>
      <w:r>
        <w:rPr>
          <w:rFonts w:hint="eastAsia"/>
        </w:rPr>
        <w:t xml:space="preserve"> MAC</w:t>
      </w:r>
      <w:r>
        <w:rPr>
          <w:rFonts w:hint="eastAsia"/>
        </w:rPr>
        <w:t>（强制访问控制）模型中，主要有两类安全方法：多级安全（</w:t>
      </w:r>
      <w:r>
        <w:rPr>
          <w:rFonts w:hint="eastAsia"/>
        </w:rPr>
        <w:t>multilevel security</w:t>
      </w:r>
      <w:r>
        <w:rPr>
          <w:rFonts w:hint="eastAsia"/>
        </w:rPr>
        <w:t>）</w:t>
      </w:r>
      <w:r>
        <w:rPr>
          <w:rFonts w:hint="eastAsia"/>
        </w:rPr>
        <w:t xml:space="preserve"> </w:t>
      </w:r>
      <w:r>
        <w:rPr>
          <w:rFonts w:hint="eastAsia"/>
        </w:rPr>
        <w:t>和</w:t>
      </w:r>
      <w:r>
        <w:rPr>
          <w:rFonts w:hint="eastAsia"/>
        </w:rPr>
        <w:t xml:space="preserve"> </w:t>
      </w:r>
      <w:r>
        <w:rPr>
          <w:rFonts w:hint="eastAsia"/>
        </w:rPr>
        <w:t>多边安全（</w:t>
      </w:r>
      <w:r>
        <w:rPr>
          <w:rFonts w:hint="eastAsia"/>
        </w:rPr>
        <w:t>multi-lateral security</w:t>
      </w:r>
      <w:r>
        <w:rPr>
          <w:rFonts w:hint="eastAsia"/>
        </w:rPr>
        <w:t>）。多级安全采用纵向模型，保护与安全级别呈层级结构，能够为资源提供强健的完整性保障，但其管理开销较大。相比之下，多边安全系统采用横向模型，通过整合多个纵向保护级别来构建安全体系。该模型虽然具有高度可靠性并能确保资源完整性，但同样需要投入大量管理努力。这些模型已在多种架构框架中得到了实现。</w:t>
      </w:r>
    </w:p>
    <w:p w14:paraId="27A8142B" w14:textId="77777777" w:rsidR="000A12DE" w:rsidRDefault="000A12DE" w:rsidP="00DA0BCB">
      <w:pPr>
        <w:pStyle w:val="aff6"/>
        <w:numPr>
          <w:ilvl w:val="2"/>
          <w:numId w:val="2"/>
        </w:numPr>
        <w:ind w:left="720" w:firstLineChars="0"/>
      </w:pPr>
      <w:r w:rsidRPr="00E82639">
        <w:rPr>
          <w:rFonts w:hint="eastAsia"/>
        </w:rPr>
        <w:t>迈向安全的智能家居</w:t>
      </w:r>
      <w:r w:rsidRPr="00E82639">
        <w:rPr>
          <w:rFonts w:hint="eastAsia"/>
        </w:rPr>
        <w:t xml:space="preserve"> IoT</w:t>
      </w:r>
      <w:r w:rsidRPr="00E82639">
        <w:rPr>
          <w:rFonts w:hint="eastAsia"/>
        </w:rPr>
        <w:t>：制造商与用户的网络访问控制框架</w:t>
      </w:r>
    </w:p>
    <w:p w14:paraId="761A862B" w14:textId="77777777" w:rsidR="000A12DE" w:rsidRDefault="000A12DE" w:rsidP="000A12DE">
      <w:pPr>
        <w:pStyle w:val="aff6"/>
        <w:ind w:firstLineChars="0"/>
      </w:pPr>
    </w:p>
    <w:p w14:paraId="729A1A93" w14:textId="77777777" w:rsidR="000A12DE" w:rsidRDefault="000A12DE" w:rsidP="000A12DE">
      <w:pPr>
        <w:pStyle w:val="aff6"/>
      </w:pPr>
    </w:p>
    <w:p w14:paraId="1CFA7C74" w14:textId="77777777" w:rsidR="000A12DE" w:rsidRDefault="000A12DE" w:rsidP="000A12DE">
      <w:pPr>
        <w:pStyle w:val="aff6"/>
        <w:jc w:val="center"/>
      </w:pPr>
      <w:r w:rsidRPr="00DD3F51">
        <w:rPr>
          <w:noProof/>
        </w:rPr>
        <w:pict w14:anchorId="66D222BA">
          <v:shape id="_x0000_i1042" type="#_x0000_t75" alt="图表, 雷达图&#10;&#10;AI 生成的内容可能不正确。" style="width:328.8pt;height:255.25pt;visibility:visible">
            <v:imagedata r:id="rId39" o:title="图表, 雷达图&#10;&#10;AI 生成的内容可能不正确。"/>
          </v:shape>
        </w:pict>
      </w:r>
    </w:p>
    <w:p w14:paraId="50853C24" w14:textId="77777777" w:rsidR="000A12DE" w:rsidRDefault="000A12DE" w:rsidP="000A12DE">
      <w:pPr>
        <w:pStyle w:val="aff6"/>
        <w:jc w:val="center"/>
      </w:pPr>
      <w:r>
        <w:rPr>
          <w:rFonts w:hint="eastAsia"/>
        </w:rPr>
        <w:t>图</w:t>
      </w:r>
      <w:r>
        <w:rPr>
          <w:rFonts w:hint="eastAsia"/>
        </w:rPr>
        <w:t xml:space="preserve">10 </w:t>
      </w:r>
      <w:r>
        <w:rPr>
          <w:rFonts w:hint="eastAsia"/>
        </w:rPr>
        <w:t>云框架的比较</w:t>
      </w:r>
    </w:p>
    <w:p w14:paraId="22610E4B" w14:textId="77777777" w:rsidR="000A12DE" w:rsidRDefault="000A12DE" w:rsidP="000A12DE">
      <w:pPr>
        <w:pStyle w:val="aff6"/>
      </w:pPr>
    </w:p>
    <w:p w14:paraId="006E053A" w14:textId="77777777" w:rsidR="000A12DE" w:rsidRDefault="000A12DE" w:rsidP="000A12DE">
      <w:pPr>
        <w:pStyle w:val="aff6"/>
      </w:pPr>
      <w:r>
        <w:rPr>
          <w:rFonts w:hint="eastAsia"/>
        </w:rPr>
        <w:t>该系统设计架构，</w:t>
      </w:r>
      <w:r>
        <w:rPr>
          <w:rFonts w:hint="eastAsia"/>
        </w:rPr>
        <w:t>[60]</w:t>
      </w:r>
      <w:r>
        <w:rPr>
          <w:rFonts w:hint="eastAsia"/>
        </w:rPr>
        <w:t>，包含本地与远程组件，其结构如下：</w:t>
      </w:r>
    </w:p>
    <w:p w14:paraId="17CB3B78" w14:textId="77777777" w:rsidR="000A12DE" w:rsidRDefault="000A12DE" w:rsidP="000A12DE">
      <w:pPr>
        <w:pStyle w:val="aff6"/>
      </w:pPr>
    </w:p>
    <w:p w14:paraId="6AB52350" w14:textId="77777777" w:rsidR="000A12DE" w:rsidRDefault="000A12DE" w:rsidP="000A12DE">
      <w:pPr>
        <w:pStyle w:val="aff6"/>
      </w:pPr>
      <w:r>
        <w:rPr>
          <w:rFonts w:hint="eastAsia"/>
        </w:rPr>
        <w:lastRenderedPageBreak/>
        <w:t>•</w:t>
      </w:r>
      <w:r>
        <w:rPr>
          <w:rFonts w:hint="eastAsia"/>
        </w:rPr>
        <w:t xml:space="preserve"> </w:t>
      </w:r>
      <w:r>
        <w:rPr>
          <w:rFonts w:hint="eastAsia"/>
        </w:rPr>
        <w:t>数据平面（</w:t>
      </w:r>
      <w:r>
        <w:rPr>
          <w:rFonts w:hint="eastAsia"/>
        </w:rPr>
        <w:t>data plane</w:t>
      </w:r>
      <w:r>
        <w:rPr>
          <w:rFonts w:hint="eastAsia"/>
        </w:rPr>
        <w:t>）由硬件交换机组成，这些交换机经过配置以连接到软件定义网络（</w:t>
      </w:r>
      <w:r>
        <w:rPr>
          <w:rFonts w:hint="eastAsia"/>
        </w:rPr>
        <w:t>Software-Defined Networking, SDN</w:t>
      </w:r>
      <w:r>
        <w:rPr>
          <w:rFonts w:hint="eastAsia"/>
        </w:rPr>
        <w:t>）控制器。</w:t>
      </w:r>
    </w:p>
    <w:p w14:paraId="4218ACA9" w14:textId="77777777" w:rsidR="000A12DE" w:rsidRDefault="000A12DE" w:rsidP="000A12DE">
      <w:pPr>
        <w:pStyle w:val="aff6"/>
      </w:pPr>
      <w:r>
        <w:rPr>
          <w:rFonts w:hint="eastAsia"/>
        </w:rPr>
        <w:t>•</w:t>
      </w:r>
      <w:r>
        <w:rPr>
          <w:rFonts w:hint="eastAsia"/>
        </w:rPr>
        <w:t xml:space="preserve"> SDN </w:t>
      </w:r>
      <w:r>
        <w:rPr>
          <w:rFonts w:hint="eastAsia"/>
        </w:rPr>
        <w:t>控制器在数据平面中强制执行动态</w:t>
      </w:r>
      <w:r>
        <w:rPr>
          <w:rFonts w:hint="eastAsia"/>
        </w:rPr>
        <w:t xml:space="preserve"> NAC</w:t>
      </w:r>
      <w:r>
        <w:rPr>
          <w:rFonts w:hint="eastAsia"/>
        </w:rPr>
        <w:t>（网络访问控制）。同时，一个安全代理（</w:t>
      </w:r>
      <w:r>
        <w:rPr>
          <w:rFonts w:hint="eastAsia"/>
        </w:rPr>
        <w:t>security agent</w:t>
      </w:r>
      <w:r>
        <w:rPr>
          <w:rFonts w:hint="eastAsia"/>
        </w:rPr>
        <w:t>）对控制器本身进行管理。</w:t>
      </w:r>
    </w:p>
    <w:p w14:paraId="47A4A377" w14:textId="77777777" w:rsidR="000A12DE" w:rsidRPr="008D6CF8" w:rsidRDefault="000A12DE" w:rsidP="000A12DE">
      <w:pPr>
        <w:pStyle w:val="aff6"/>
      </w:pPr>
      <w:r>
        <w:rPr>
          <w:rFonts w:hint="eastAsia"/>
        </w:rPr>
        <w:t>•</w:t>
      </w:r>
      <w:r>
        <w:rPr>
          <w:rFonts w:hint="eastAsia"/>
        </w:rPr>
        <w:t xml:space="preserve"> </w:t>
      </w:r>
      <w:r>
        <w:rPr>
          <w:rFonts w:hint="eastAsia"/>
        </w:rPr>
        <w:t>安全代理（</w:t>
      </w:r>
      <w:r>
        <w:rPr>
          <w:rFonts w:hint="eastAsia"/>
        </w:rPr>
        <w:t>security agent</w:t>
      </w:r>
      <w:r>
        <w:rPr>
          <w:rFonts w:hint="eastAsia"/>
        </w:rPr>
        <w:t>）作为控制器与其他安全及控制服务之间的通信接口，在满足安全集成需求方面发挥关键作用。它使用来自用户控制面板、</w:t>
      </w:r>
      <w:r>
        <w:rPr>
          <w:rFonts w:hint="eastAsia"/>
        </w:rPr>
        <w:t xml:space="preserve">IoT </w:t>
      </w:r>
      <w:r>
        <w:rPr>
          <w:rFonts w:hint="eastAsia"/>
        </w:rPr>
        <w:t>使用策略管理员以及安全服务的输入来配置</w:t>
      </w:r>
      <w:r>
        <w:rPr>
          <w:rFonts w:hint="eastAsia"/>
        </w:rPr>
        <w:t xml:space="preserve"> SDN </w:t>
      </w:r>
      <w:r>
        <w:rPr>
          <w:rFonts w:hint="eastAsia"/>
        </w:rPr>
        <w:t>控制器，并强制执行网络访问控制（</w:t>
      </w:r>
      <w:r>
        <w:rPr>
          <w:rFonts w:hint="eastAsia"/>
        </w:rPr>
        <w:t>NAC</w:t>
      </w:r>
      <w:r>
        <w:rPr>
          <w:rFonts w:hint="eastAsia"/>
        </w:rPr>
        <w:t>）规则。</w:t>
      </w:r>
      <w:r>
        <w:rPr>
          <w:rFonts w:hint="eastAsia"/>
        </w:rPr>
        <w:t xml:space="preserve">SDN </w:t>
      </w:r>
      <w:r>
        <w:rPr>
          <w:rFonts w:hint="eastAsia"/>
        </w:rPr>
        <w:t>控制器必须通过南向</w:t>
      </w:r>
      <w:r>
        <w:rPr>
          <w:rFonts w:hint="eastAsia"/>
        </w:rPr>
        <w:t xml:space="preserve"> API</w:t>
      </w:r>
      <w:r>
        <w:rPr>
          <w:rFonts w:hint="eastAsia"/>
        </w:rPr>
        <w:t>（例如</w:t>
      </w:r>
      <w:r>
        <w:rPr>
          <w:rFonts w:hint="eastAsia"/>
        </w:rPr>
        <w:t xml:space="preserve"> OpenFlow 1.3 </w:t>
      </w:r>
      <w:r>
        <w:rPr>
          <w:rFonts w:hint="eastAsia"/>
        </w:rPr>
        <w:t>流规则）在数据平面中实现动态</w:t>
      </w:r>
      <w:r>
        <w:rPr>
          <w:rFonts w:hint="eastAsia"/>
        </w:rPr>
        <w:t xml:space="preserve"> NAC</w:t>
      </w:r>
      <w:r>
        <w:rPr>
          <w:rFonts w:hint="eastAsia"/>
        </w:rPr>
        <w:t>。在安全代理的管理下，控制器还负责处理来自安全服务的数据包转发请求，并配置控制器和调度器（</w:t>
      </w:r>
      <w:r>
        <w:rPr>
          <w:rFonts w:hint="eastAsia"/>
        </w:rPr>
        <w:t>dispatcher</w:t>
      </w:r>
      <w:r>
        <w:rPr>
          <w:rFonts w:hint="eastAsia"/>
        </w:rPr>
        <w:t>）以转发所需的数据流。</w:t>
      </w:r>
    </w:p>
    <w:p w14:paraId="121FDE6E" w14:textId="77777777" w:rsidR="000A12DE" w:rsidRPr="008D6CF8" w:rsidRDefault="000A12DE" w:rsidP="000A12DE">
      <w:pPr>
        <w:pStyle w:val="aff6"/>
      </w:pPr>
      <w:r>
        <w:rPr>
          <w:rFonts w:hint="eastAsia"/>
        </w:rPr>
        <w:t>•</w:t>
      </w:r>
      <w:r>
        <w:rPr>
          <w:rFonts w:hint="eastAsia"/>
        </w:rPr>
        <w:t xml:space="preserve"> </w:t>
      </w:r>
      <w:r>
        <w:rPr>
          <w:rFonts w:hint="eastAsia"/>
        </w:rPr>
        <w:t>用户控制面板（</w:t>
      </w:r>
      <w:r>
        <w:rPr>
          <w:rFonts w:hint="eastAsia"/>
        </w:rPr>
        <w:t>user control panel</w:t>
      </w:r>
      <w:r>
        <w:rPr>
          <w:rFonts w:hint="eastAsia"/>
        </w:rPr>
        <w:t>）旨在满足</w:t>
      </w:r>
      <w:r>
        <w:rPr>
          <w:rFonts w:hint="eastAsia"/>
        </w:rPr>
        <w:t xml:space="preserve"> DAC</w:t>
      </w:r>
      <w:r>
        <w:rPr>
          <w:rFonts w:hint="eastAsia"/>
        </w:rPr>
        <w:t>（自主访问控制）的需求，为用户提供交互界面，并后台连接到安全代理。它使用户能够查看当前的网络策略状态，并应用相应的授权策略。</w:t>
      </w:r>
    </w:p>
    <w:p w14:paraId="6BA4DF66" w14:textId="77777777" w:rsidR="000A12DE" w:rsidRPr="008D6CF8" w:rsidRDefault="000A12DE" w:rsidP="000A12DE">
      <w:pPr>
        <w:pStyle w:val="aff6"/>
      </w:pPr>
      <w:r>
        <w:rPr>
          <w:rFonts w:hint="eastAsia"/>
        </w:rPr>
        <w:t>•</w:t>
      </w:r>
      <w:r>
        <w:rPr>
          <w:rFonts w:hint="eastAsia"/>
        </w:rPr>
        <w:t xml:space="preserve"> NFV </w:t>
      </w:r>
      <w:r>
        <w:rPr>
          <w:rFonts w:hint="eastAsia"/>
        </w:rPr>
        <w:t>调度器（</w:t>
      </w:r>
      <w:r>
        <w:rPr>
          <w:rFonts w:hint="eastAsia"/>
        </w:rPr>
        <w:t>NFV dispatcher</w:t>
      </w:r>
      <w:r>
        <w:rPr>
          <w:rFonts w:hint="eastAsia"/>
        </w:rPr>
        <w:t>）识别来自镜像端口的所有反射数据包，并根据调度列表将其路由到适当的安全服务。调度列表由安全代理管理，包含每个数据流应被发送至哪个安全服务的详细信息。</w:t>
      </w:r>
    </w:p>
    <w:p w14:paraId="2F1B4A29" w14:textId="77777777" w:rsidR="000A12DE" w:rsidRDefault="000A12DE" w:rsidP="000A12DE">
      <w:pPr>
        <w:pStyle w:val="aff6"/>
      </w:pPr>
      <w:r>
        <w:rPr>
          <w:rFonts w:hint="eastAsia"/>
        </w:rPr>
        <w:t>•</w:t>
      </w:r>
      <w:r>
        <w:rPr>
          <w:rFonts w:hint="eastAsia"/>
        </w:rPr>
        <w:t xml:space="preserve"> </w:t>
      </w:r>
      <w:r>
        <w:rPr>
          <w:rFonts w:hint="eastAsia"/>
        </w:rPr>
        <w:t>安全服务（</w:t>
      </w:r>
      <w:r>
        <w:rPr>
          <w:rFonts w:hint="eastAsia"/>
        </w:rPr>
        <w:t>Security services</w:t>
      </w:r>
      <w:r>
        <w:rPr>
          <w:rFonts w:hint="eastAsia"/>
        </w:rPr>
        <w:t>）分析网络流量并生成安全决策或警报。这些服务可以是本地的，例如：认证服务、入侵检测</w:t>
      </w:r>
      <w:r>
        <w:rPr>
          <w:rFonts w:hint="eastAsia"/>
        </w:rPr>
        <w:t>/</w:t>
      </w:r>
      <w:r>
        <w:rPr>
          <w:rFonts w:hint="eastAsia"/>
        </w:rPr>
        <w:t>预防系统（</w:t>
      </w:r>
      <w:r>
        <w:rPr>
          <w:rFonts w:hint="eastAsia"/>
        </w:rPr>
        <w:t>IDS/IPS</w:t>
      </w:r>
      <w:r>
        <w:rPr>
          <w:rFonts w:hint="eastAsia"/>
        </w:rPr>
        <w:t>）。也可以是远程服务，例如：安全</w:t>
      </w:r>
      <w:r>
        <w:rPr>
          <w:rFonts w:hint="eastAsia"/>
        </w:rPr>
        <w:t xml:space="preserve"> DNS</w:t>
      </w:r>
      <w:r>
        <w:rPr>
          <w:rFonts w:hint="eastAsia"/>
        </w:rPr>
        <w:t>、安全</w:t>
      </w:r>
      <w:r>
        <w:rPr>
          <w:rFonts w:hint="eastAsia"/>
        </w:rPr>
        <w:t xml:space="preserve"> Web </w:t>
      </w:r>
      <w:r>
        <w:rPr>
          <w:rFonts w:hint="eastAsia"/>
        </w:rPr>
        <w:t>网关（</w:t>
      </w:r>
      <w:r>
        <w:rPr>
          <w:rFonts w:hint="eastAsia"/>
        </w:rPr>
        <w:t>Secure Web Gateways, SWG</w:t>
      </w:r>
      <w:r>
        <w:rPr>
          <w:rFonts w:hint="eastAsia"/>
        </w:rPr>
        <w:t>）</w:t>
      </w:r>
    </w:p>
    <w:p w14:paraId="44F8D558" w14:textId="77777777" w:rsidR="000A12DE" w:rsidRDefault="000A12DE" w:rsidP="000A12DE">
      <w:pPr>
        <w:pStyle w:val="aff6"/>
      </w:pPr>
      <w:r w:rsidRPr="00B8230E">
        <w:rPr>
          <w:rFonts w:hint="eastAsia"/>
        </w:rPr>
        <w:t>该架构场景中的授权机制基于自主访问控制（</w:t>
      </w:r>
      <w:r w:rsidRPr="00B8230E">
        <w:rPr>
          <w:rFonts w:hint="eastAsia"/>
        </w:rPr>
        <w:t>DAC</w:t>
      </w:r>
      <w:r w:rsidRPr="00B8230E">
        <w:rPr>
          <w:rFonts w:hint="eastAsia"/>
        </w:rPr>
        <w:t>）和强制访问控制（</w:t>
      </w:r>
      <w:r w:rsidRPr="00B8230E">
        <w:rPr>
          <w:rFonts w:hint="eastAsia"/>
        </w:rPr>
        <w:t>MAC</w:t>
      </w:r>
      <w:r w:rsidRPr="00B8230E">
        <w:rPr>
          <w:rFonts w:hint="eastAsia"/>
        </w:rPr>
        <w:t>）两种模型。授权在网络层面执行，而不依赖角色或属性。</w:t>
      </w:r>
    </w:p>
    <w:p w14:paraId="191D71A1" w14:textId="77777777" w:rsidR="000A12DE" w:rsidRDefault="000A12DE" w:rsidP="000A12DE">
      <w:pPr>
        <w:pStyle w:val="aff6"/>
      </w:pPr>
    </w:p>
    <w:p w14:paraId="199CED1B" w14:textId="77777777" w:rsidR="000A12DE" w:rsidRDefault="000A12DE" w:rsidP="001C2801">
      <w:pPr>
        <w:pStyle w:val="aff6"/>
        <w:numPr>
          <w:ilvl w:val="2"/>
          <w:numId w:val="2"/>
        </w:numPr>
        <w:ind w:left="720" w:firstLineChars="0"/>
      </w:pPr>
      <w:r w:rsidRPr="00B8230E">
        <w:rPr>
          <w:rFonts w:hint="eastAsia"/>
        </w:rPr>
        <w:t>使用区块链的</w:t>
      </w:r>
      <w:r w:rsidRPr="00B8230E">
        <w:rPr>
          <w:rFonts w:hint="eastAsia"/>
        </w:rPr>
        <w:t xml:space="preserve"> IoT </w:t>
      </w:r>
      <w:r w:rsidRPr="00B8230E">
        <w:rPr>
          <w:rFonts w:hint="eastAsia"/>
        </w:rPr>
        <w:t>设备动态访问控制方案</w:t>
      </w:r>
    </w:p>
    <w:p w14:paraId="3440E074" w14:textId="77777777" w:rsidR="000A12DE" w:rsidRDefault="000A12DE" w:rsidP="000A12DE">
      <w:pPr>
        <w:pStyle w:val="aff6"/>
      </w:pPr>
      <w:r>
        <w:rPr>
          <w:rFonts w:hint="eastAsia"/>
        </w:rPr>
        <w:t>文献</w:t>
      </w:r>
      <w:r>
        <w:rPr>
          <w:rFonts w:hint="eastAsia"/>
        </w:rPr>
        <w:t xml:space="preserve"> [61] </w:t>
      </w:r>
      <w:r>
        <w:rPr>
          <w:rFonts w:hint="eastAsia"/>
        </w:rPr>
        <w:t>中提出的授权模型可视为一种利用区块链技术实现的分布式强制访问控制（</w:t>
      </w:r>
      <w:r>
        <w:rPr>
          <w:rFonts w:hint="eastAsia"/>
        </w:rPr>
        <w:t>MAC</w:t>
      </w:r>
      <w:r>
        <w:rPr>
          <w:rFonts w:hint="eastAsia"/>
        </w:rPr>
        <w:t>）模型。该解决方案由六个架构组件组成：策略执行点（</w:t>
      </w:r>
      <w:r>
        <w:rPr>
          <w:rFonts w:hint="eastAsia"/>
        </w:rPr>
        <w:t>PEP</w:t>
      </w:r>
      <w:r>
        <w:rPr>
          <w:rFonts w:hint="eastAsia"/>
        </w:rPr>
        <w:t>）、策略决策点（</w:t>
      </w:r>
      <w:r>
        <w:rPr>
          <w:rFonts w:hint="eastAsia"/>
        </w:rPr>
        <w:t>PDP</w:t>
      </w:r>
      <w:r>
        <w:rPr>
          <w:rFonts w:hint="eastAsia"/>
        </w:rPr>
        <w:t>）、策略信息点（</w:t>
      </w:r>
      <w:r>
        <w:rPr>
          <w:rFonts w:hint="eastAsia"/>
        </w:rPr>
        <w:t>PIP</w:t>
      </w:r>
      <w:r>
        <w:rPr>
          <w:rFonts w:hint="eastAsia"/>
        </w:rPr>
        <w:t>）、策略管理点（</w:t>
      </w:r>
      <w:r>
        <w:rPr>
          <w:rFonts w:hint="eastAsia"/>
        </w:rPr>
        <w:t>PAP</w:t>
      </w:r>
      <w:r>
        <w:rPr>
          <w:rFonts w:hint="eastAsia"/>
        </w:rPr>
        <w:t>）、策略（</w:t>
      </w:r>
      <w:r>
        <w:rPr>
          <w:rFonts w:hint="eastAsia"/>
        </w:rPr>
        <w:t>policies</w:t>
      </w:r>
      <w:r>
        <w:rPr>
          <w:rFonts w:hint="eastAsia"/>
        </w:rPr>
        <w:t>）以及规则（</w:t>
      </w:r>
      <w:r>
        <w:rPr>
          <w:rFonts w:hint="eastAsia"/>
        </w:rPr>
        <w:t>rules</w:t>
      </w:r>
      <w:r>
        <w:rPr>
          <w:rFonts w:hint="eastAsia"/>
        </w:rPr>
        <w:t>）。在该模型中，授权规则基于设备状态来制定。</w:t>
      </w:r>
    </w:p>
    <w:p w14:paraId="37EF8C18" w14:textId="77777777" w:rsidR="000A12DE" w:rsidRDefault="000A12DE" w:rsidP="000A12DE">
      <w:pPr>
        <w:pStyle w:val="aff6"/>
      </w:pPr>
      <w:r>
        <w:rPr>
          <w:rFonts w:hint="eastAsia"/>
        </w:rPr>
        <w:t>为确保根据设备状态进行适当的授权，提出了一种</w:t>
      </w:r>
      <w:r>
        <w:rPr>
          <w:rFonts w:hint="eastAsia"/>
        </w:rPr>
        <w:t xml:space="preserve"> IoT </w:t>
      </w:r>
      <w:r>
        <w:rPr>
          <w:rFonts w:hint="eastAsia"/>
        </w:rPr>
        <w:t>设备分类方案。分类标准包括设备是否注册、以及是否存在关联的策略规则。设备被分为三类：未注</w:t>
      </w:r>
      <w:r>
        <w:rPr>
          <w:rFonts w:hint="eastAsia"/>
        </w:rPr>
        <w:lastRenderedPageBreak/>
        <w:t>册设备（</w:t>
      </w:r>
      <w:r>
        <w:rPr>
          <w:rFonts w:hint="eastAsia"/>
        </w:rPr>
        <w:t>unregistered devices</w:t>
      </w:r>
      <w:r>
        <w:rPr>
          <w:rFonts w:hint="eastAsia"/>
        </w:rPr>
        <w:t>）、已注册但没有授权策略规则的设备（</w:t>
      </w:r>
      <w:r>
        <w:rPr>
          <w:rFonts w:hint="eastAsia"/>
        </w:rPr>
        <w:t>registered devices without authorization policy rules</w:t>
      </w:r>
      <w:r>
        <w:rPr>
          <w:rFonts w:hint="eastAsia"/>
        </w:rPr>
        <w:t>）、已注册且具有授权策略规则的设备（</w:t>
      </w:r>
      <w:r>
        <w:rPr>
          <w:rFonts w:hint="eastAsia"/>
        </w:rPr>
        <w:t>registered devices with authorization policy rules</w:t>
      </w:r>
      <w:r>
        <w:rPr>
          <w:rFonts w:hint="eastAsia"/>
        </w:rPr>
        <w:t>）。对于第三类设备，其数据交换可在无额外限制的情况下进行。需要注意的是，该模型对设备间的信息交换方式进行了调整，即所有通信均通过管理枢纽（</w:t>
      </w:r>
      <w:r>
        <w:rPr>
          <w:rFonts w:hint="eastAsia"/>
        </w:rPr>
        <w:t>management hub</w:t>
      </w:r>
      <w:r>
        <w:rPr>
          <w:rFonts w:hint="eastAsia"/>
        </w:rPr>
        <w:t>）进行路由。这一方法利用区块链网络所提供的去中心化结构，使得地理位置相距较远的设备之间也能够安全通信。</w:t>
      </w:r>
    </w:p>
    <w:p w14:paraId="7BDE5945" w14:textId="77777777" w:rsidR="000A12DE" w:rsidRDefault="000A12DE" w:rsidP="000A12DE">
      <w:pPr>
        <w:pStyle w:val="aff6"/>
      </w:pPr>
      <w:r>
        <w:rPr>
          <w:rFonts w:hint="eastAsia"/>
        </w:rPr>
        <w:t>该模型的一个关键特性是策略的动态生成机制：当管理枢纽接收到来自无访问策略的已注册节点的信息请求时，它会启动动态策略生成过程。管理枢纽通过关联的智能合约（</w:t>
      </w:r>
      <w:r>
        <w:rPr>
          <w:rFonts w:hint="eastAsia"/>
        </w:rPr>
        <w:t>Smart Contract</w:t>
      </w:r>
      <w:r>
        <w:rPr>
          <w:rFonts w:hint="eastAsia"/>
        </w:rPr>
        <w:t>）向管理者（</w:t>
      </w:r>
      <w:r>
        <w:rPr>
          <w:rFonts w:hint="eastAsia"/>
        </w:rPr>
        <w:t>manager</w:t>
      </w:r>
      <w:r>
        <w:rPr>
          <w:rFonts w:hint="eastAsia"/>
        </w:rPr>
        <w:t>）发送策略请求。管理者评估访问权限请求：若请求有效，则通过智能合约将策略记录在区块链中。一旦策略完成注册，管理枢纽便根据该策略应用访问控制，以支持设备之间的数据通信</w:t>
      </w:r>
    </w:p>
    <w:p w14:paraId="1C13A321" w14:textId="77777777" w:rsidR="000A12DE" w:rsidRDefault="000A12DE" w:rsidP="000A12DE">
      <w:pPr>
        <w:pStyle w:val="aff6"/>
      </w:pPr>
      <w:proofErr w:type="spellStart"/>
      <w:r>
        <w:rPr>
          <w:rFonts w:hint="eastAsia"/>
        </w:rPr>
        <w:t>DynPolAC</w:t>
      </w:r>
      <w:proofErr w:type="spellEnd"/>
      <w:r>
        <w:rPr>
          <w:rFonts w:hint="eastAsia"/>
        </w:rPr>
        <w:t>，</w:t>
      </w:r>
      <w:r>
        <w:rPr>
          <w:rFonts w:hint="eastAsia"/>
        </w:rPr>
        <w:t>[29]</w:t>
      </w:r>
      <w:r>
        <w:rPr>
          <w:rFonts w:hint="eastAsia"/>
        </w:rPr>
        <w:t>，识别出一组六种原语（</w:t>
      </w:r>
      <w:r>
        <w:rPr>
          <w:rFonts w:hint="eastAsia"/>
        </w:rPr>
        <w:t>primitives</w:t>
      </w:r>
      <w:r>
        <w:rPr>
          <w:rFonts w:hint="eastAsia"/>
        </w:rPr>
        <w:t>），足以用于控制移动</w:t>
      </w:r>
      <w:r>
        <w:rPr>
          <w:rFonts w:hint="eastAsia"/>
        </w:rPr>
        <w:t xml:space="preserve"> IoT </w:t>
      </w:r>
      <w:r>
        <w:rPr>
          <w:rFonts w:hint="eastAsia"/>
        </w:rPr>
        <w:t>设备之间的通信，例如无人机系统（</w:t>
      </w:r>
      <w:r>
        <w:rPr>
          <w:rFonts w:hint="eastAsia"/>
        </w:rPr>
        <w:t>UAS</w:t>
      </w:r>
      <w:r>
        <w:rPr>
          <w:rFonts w:hint="eastAsia"/>
        </w:rPr>
        <w:t>）和自动驾驶汽车（</w:t>
      </w:r>
      <w:r>
        <w:rPr>
          <w:rFonts w:hint="eastAsia"/>
        </w:rPr>
        <w:t>SDCs</w:t>
      </w:r>
      <w:r>
        <w:rPr>
          <w:rFonts w:hint="eastAsia"/>
        </w:rPr>
        <w:t>）。根据所选择的平台，可描述的策略集合会受到不同要求的影响，这些策略可采用</w:t>
      </w:r>
      <w:r>
        <w:rPr>
          <w:rFonts w:hint="eastAsia"/>
        </w:rPr>
        <w:t xml:space="preserve"> TXT</w:t>
      </w:r>
      <w:r>
        <w:rPr>
          <w:rFonts w:hint="eastAsia"/>
        </w:rPr>
        <w:t>、</w:t>
      </w:r>
      <w:r>
        <w:rPr>
          <w:rFonts w:hint="eastAsia"/>
        </w:rPr>
        <w:t>INI</w:t>
      </w:r>
      <w:r>
        <w:rPr>
          <w:rFonts w:hint="eastAsia"/>
        </w:rPr>
        <w:t>、</w:t>
      </w:r>
      <w:r>
        <w:rPr>
          <w:rFonts w:hint="eastAsia"/>
        </w:rPr>
        <w:t>JSON</w:t>
      </w:r>
      <w:r>
        <w:rPr>
          <w:rFonts w:hint="eastAsia"/>
        </w:rPr>
        <w:t>、</w:t>
      </w:r>
      <w:r>
        <w:rPr>
          <w:rFonts w:hint="eastAsia"/>
        </w:rPr>
        <w:t xml:space="preserve">XML </w:t>
      </w:r>
      <w:r>
        <w:rPr>
          <w:rFonts w:hint="eastAsia"/>
        </w:rPr>
        <w:t>或高效</w:t>
      </w:r>
      <w:r>
        <w:rPr>
          <w:rFonts w:hint="eastAsia"/>
        </w:rPr>
        <w:t xml:space="preserve"> XML </w:t>
      </w:r>
      <w:r>
        <w:rPr>
          <w:rFonts w:hint="eastAsia"/>
        </w:rPr>
        <w:t>交换格式（</w:t>
      </w:r>
      <w:r>
        <w:rPr>
          <w:rFonts w:hint="eastAsia"/>
        </w:rPr>
        <w:t>EXI</w:t>
      </w:r>
      <w:r>
        <w:rPr>
          <w:rFonts w:hint="eastAsia"/>
        </w:rPr>
        <w:t>）等多种格式来表示。</w:t>
      </w:r>
      <w:proofErr w:type="spellStart"/>
      <w:r>
        <w:rPr>
          <w:rFonts w:hint="eastAsia"/>
        </w:rPr>
        <w:t>DynPolAC</w:t>
      </w:r>
      <w:proofErr w:type="spellEnd"/>
      <w:r>
        <w:rPr>
          <w:rFonts w:hint="eastAsia"/>
        </w:rPr>
        <w:t xml:space="preserve"> </w:t>
      </w:r>
      <w:r>
        <w:rPr>
          <w:rFonts w:hint="eastAsia"/>
        </w:rPr>
        <w:t>引入了一种专门设计的语言构造，用于确保</w:t>
      </w:r>
      <w:r>
        <w:rPr>
          <w:rFonts w:hint="eastAsia"/>
        </w:rPr>
        <w:t xml:space="preserve"> IoT </w:t>
      </w:r>
      <w:r>
        <w:rPr>
          <w:rFonts w:hint="eastAsia"/>
        </w:rPr>
        <w:t>设备的授权。该语言中的启发式设计（</w:t>
      </w:r>
      <w:r>
        <w:rPr>
          <w:rFonts w:hint="eastAsia"/>
        </w:rPr>
        <w:t>heuristic choices</w:t>
      </w:r>
      <w:r>
        <w:rPr>
          <w:rFonts w:hint="eastAsia"/>
        </w:rPr>
        <w:t>）能够满足关键需求，包括：高动态性（</w:t>
      </w:r>
      <w:r>
        <w:rPr>
          <w:rFonts w:hint="eastAsia"/>
        </w:rPr>
        <w:t>high dynamism</w:t>
      </w:r>
      <w:r>
        <w:rPr>
          <w:rFonts w:hint="eastAsia"/>
        </w:rPr>
        <w:t>）、服务时效性（</w:t>
      </w:r>
      <w:r>
        <w:rPr>
          <w:rFonts w:hint="eastAsia"/>
        </w:rPr>
        <w:t>service timing</w:t>
      </w:r>
      <w:r>
        <w:rPr>
          <w:rFonts w:hint="eastAsia"/>
        </w:rPr>
        <w:t>）、资源受限性（</w:t>
      </w:r>
      <w:r>
        <w:rPr>
          <w:rFonts w:hint="eastAsia"/>
        </w:rPr>
        <w:t>resource constraints</w:t>
      </w:r>
      <w:r>
        <w:rPr>
          <w:rFonts w:hint="eastAsia"/>
        </w:rPr>
        <w:t>）、表达能力（</w:t>
      </w:r>
      <w:r>
        <w:rPr>
          <w:rFonts w:hint="eastAsia"/>
        </w:rPr>
        <w:t>expressiveness</w:t>
      </w:r>
      <w:r>
        <w:rPr>
          <w:rFonts w:hint="eastAsia"/>
        </w:rPr>
        <w:t>）。</w:t>
      </w:r>
    </w:p>
    <w:p w14:paraId="3865F497" w14:textId="77777777" w:rsidR="000A12DE" w:rsidRDefault="000A12DE" w:rsidP="000A12DE">
      <w:pPr>
        <w:pStyle w:val="aff6"/>
      </w:pPr>
      <w:r>
        <w:rPr>
          <w:rFonts w:hint="eastAsia"/>
        </w:rPr>
        <w:t>该语言的结构遵循层级化设计。最高层级的单位是策略集（</w:t>
      </w:r>
      <w:r>
        <w:rPr>
          <w:rFonts w:hint="eastAsia"/>
        </w:rPr>
        <w:t>Policy Set, PS</w:t>
      </w:r>
      <w:r>
        <w:rPr>
          <w:rFonts w:hint="eastAsia"/>
        </w:rPr>
        <w:t>），由多个策略（</w:t>
      </w:r>
      <w:r>
        <w:rPr>
          <w:rFonts w:hint="eastAsia"/>
        </w:rPr>
        <w:t>Policies, P</w:t>
      </w:r>
      <w:r>
        <w:rPr>
          <w:rFonts w:hint="eastAsia"/>
        </w:rPr>
        <w:t>）组成。例如：可能存在一组全局策略（</w:t>
      </w:r>
      <w:r>
        <w:rPr>
          <w:rFonts w:hint="eastAsia"/>
        </w:rPr>
        <w:t>global policies</w:t>
      </w:r>
      <w:r>
        <w:rPr>
          <w:rFonts w:hint="eastAsia"/>
        </w:rPr>
        <w:t>），构成适用于所有节点交互的</w:t>
      </w:r>
      <w:r>
        <w:rPr>
          <w:rFonts w:hint="eastAsia"/>
        </w:rPr>
        <w:t xml:space="preserve"> PS</w:t>
      </w:r>
      <w:r>
        <w:rPr>
          <w:rFonts w:hint="eastAsia"/>
        </w:rPr>
        <w:t>；也可能存在一组局部策略（</w:t>
      </w:r>
      <w:r>
        <w:rPr>
          <w:rFonts w:hint="eastAsia"/>
        </w:rPr>
        <w:t>local policies</w:t>
      </w:r>
      <w:r>
        <w:rPr>
          <w:rFonts w:hint="eastAsia"/>
        </w:rPr>
        <w:t>），共同形成适用于某区域的</w:t>
      </w:r>
      <w:r>
        <w:rPr>
          <w:rFonts w:hint="eastAsia"/>
        </w:rPr>
        <w:t xml:space="preserve"> PS</w:t>
      </w:r>
      <w:r>
        <w:rPr>
          <w:rFonts w:hint="eastAsia"/>
        </w:rPr>
        <w:t>。</w:t>
      </w:r>
    </w:p>
    <w:p w14:paraId="3A652943" w14:textId="77777777" w:rsidR="000A12DE" w:rsidRDefault="000A12DE" w:rsidP="000A12DE">
      <w:pPr>
        <w:pStyle w:val="aff6"/>
      </w:pPr>
    </w:p>
    <w:p w14:paraId="55ECB21A" w14:textId="77777777" w:rsidR="000A12DE" w:rsidRDefault="000A12DE" w:rsidP="00C928BE">
      <w:pPr>
        <w:pStyle w:val="aff6"/>
        <w:numPr>
          <w:ilvl w:val="0"/>
          <w:numId w:val="2"/>
        </w:numPr>
        <w:ind w:left="357" w:firstLineChars="0" w:hanging="357"/>
      </w:pPr>
      <w:r w:rsidRPr="00527D1B">
        <w:rPr>
          <w:rFonts w:hint="eastAsia"/>
        </w:rPr>
        <w:t>针对需求的提出解决方案分析</w:t>
      </w:r>
    </w:p>
    <w:p w14:paraId="74796336" w14:textId="77777777" w:rsidR="000A12DE" w:rsidRDefault="000A12DE" w:rsidP="00C928BE">
      <w:pPr>
        <w:pStyle w:val="aff6"/>
        <w:numPr>
          <w:ilvl w:val="1"/>
          <w:numId w:val="2"/>
        </w:numPr>
        <w:ind w:left="420" w:firstLineChars="0"/>
      </w:pPr>
      <w:r w:rsidRPr="00527D1B">
        <w:rPr>
          <w:rFonts w:hint="eastAsia"/>
        </w:rPr>
        <w:t>授权模型（</w:t>
      </w:r>
      <w:r w:rsidRPr="00527D1B">
        <w:rPr>
          <w:rFonts w:hint="eastAsia"/>
        </w:rPr>
        <w:t>Authorization models</w:t>
      </w:r>
      <w:r w:rsidRPr="00527D1B">
        <w:rPr>
          <w:rFonts w:hint="eastAsia"/>
        </w:rPr>
        <w:t>）</w:t>
      </w:r>
    </w:p>
    <w:p w14:paraId="6FE011AA" w14:textId="77777777" w:rsidR="000A12DE" w:rsidRDefault="000A12DE" w:rsidP="000A12DE">
      <w:pPr>
        <w:pStyle w:val="aff6"/>
      </w:pPr>
      <w:r>
        <w:rPr>
          <w:rFonts w:hint="eastAsia"/>
        </w:rPr>
        <w:t>正如前文表</w:t>
      </w:r>
      <w:r>
        <w:rPr>
          <w:rFonts w:hint="eastAsia"/>
        </w:rPr>
        <w:t xml:space="preserve"> 2 </w:t>
      </w:r>
      <w:r>
        <w:rPr>
          <w:rFonts w:hint="eastAsia"/>
        </w:rPr>
        <w:t>所讨论的那样，</w:t>
      </w:r>
      <w:r>
        <w:rPr>
          <w:rFonts w:hint="eastAsia"/>
        </w:rPr>
        <w:t xml:space="preserve">BAC </w:t>
      </w:r>
      <w:r>
        <w:rPr>
          <w:rFonts w:hint="eastAsia"/>
        </w:rPr>
        <w:t>扩展模型的可扩展性问题主要源于其试图将现有市场解决方案适配到</w:t>
      </w:r>
      <w:r>
        <w:rPr>
          <w:rFonts w:hint="eastAsia"/>
        </w:rPr>
        <w:t xml:space="preserve"> IoT </w:t>
      </w:r>
      <w:r>
        <w:rPr>
          <w:rFonts w:hint="eastAsia"/>
        </w:rPr>
        <w:t>模型中。在响应时间的降低方面，大多数模型难以满足相关需求。</w:t>
      </w:r>
      <w:proofErr w:type="spellStart"/>
      <w:r>
        <w:rPr>
          <w:rFonts w:hint="eastAsia"/>
        </w:rPr>
        <w:t>DynPolAC</w:t>
      </w:r>
      <w:proofErr w:type="spellEnd"/>
      <w:r>
        <w:rPr>
          <w:rFonts w:hint="eastAsia"/>
        </w:rPr>
        <w:t xml:space="preserve"> </w:t>
      </w:r>
      <w:r>
        <w:rPr>
          <w:rFonts w:hint="eastAsia"/>
        </w:rPr>
        <w:t>是一个例外，因为它专门为应对这种动态特性而</w:t>
      </w:r>
      <w:r>
        <w:rPr>
          <w:rFonts w:hint="eastAsia"/>
        </w:rPr>
        <w:lastRenderedPageBreak/>
        <w:t>设计。其他解决方案在审批过程所需的时间方面均存在一定局限。在管理大量设备方面，大多数模型表现出明显不足，</w:t>
      </w:r>
      <w:r>
        <w:rPr>
          <w:rFonts w:hint="eastAsia"/>
        </w:rPr>
        <w:t xml:space="preserve">CBAC </w:t>
      </w:r>
      <w:r>
        <w:rPr>
          <w:rFonts w:hint="eastAsia"/>
        </w:rPr>
        <w:t>是唯一能够充分支持此类需求的模型。在减少用户操作负担方面，只有</w:t>
      </w:r>
      <w:r>
        <w:rPr>
          <w:rFonts w:hint="eastAsia"/>
        </w:rPr>
        <w:t xml:space="preserve"> </w:t>
      </w:r>
      <w:proofErr w:type="spellStart"/>
      <w:r>
        <w:rPr>
          <w:rFonts w:hint="eastAsia"/>
        </w:rPr>
        <w:t>DynPolAC</w:t>
      </w:r>
      <w:proofErr w:type="spellEnd"/>
      <w:r>
        <w:rPr>
          <w:rFonts w:hint="eastAsia"/>
        </w:rPr>
        <w:t xml:space="preserve"> </w:t>
      </w:r>
      <w:r>
        <w:rPr>
          <w:rFonts w:hint="eastAsia"/>
        </w:rPr>
        <w:t>能够有效满足该需求，其他模型普遍不足，主要原因在于它们来自针对不同场景的解决方案的适配。关于</w:t>
      </w:r>
      <w:r>
        <w:rPr>
          <w:rFonts w:hint="eastAsia"/>
        </w:rPr>
        <w:t xml:space="preserve"> RESTful </w:t>
      </w:r>
      <w:r>
        <w:rPr>
          <w:rFonts w:hint="eastAsia"/>
        </w:rPr>
        <w:t>支持，可以观察到没有任何模型具备此能力。尽管某些模型支持细粒度授权，但未实现基于</w:t>
      </w:r>
      <w:r>
        <w:rPr>
          <w:rFonts w:hint="eastAsia"/>
        </w:rPr>
        <w:t xml:space="preserve"> RESTful </w:t>
      </w:r>
      <w:r>
        <w:rPr>
          <w:rFonts w:hint="eastAsia"/>
        </w:rPr>
        <w:t>架构的相关功能。最后，没有模型处理日志管理问题，这可能是因为日志管理不在所评估模型的范围之内。关于所有模型共同满足的需求，如表</w:t>
      </w:r>
      <w:r>
        <w:rPr>
          <w:rFonts w:hint="eastAsia"/>
        </w:rPr>
        <w:t xml:space="preserve"> 2 </w:t>
      </w:r>
      <w:r>
        <w:rPr>
          <w:rFonts w:hint="eastAsia"/>
        </w:rPr>
        <w:t>所示，各模型均支持多种部署模式，包括一对一（</w:t>
      </w:r>
      <w:r>
        <w:rPr>
          <w:rFonts w:hint="eastAsia"/>
        </w:rPr>
        <w:t>one-to-one</w:t>
      </w:r>
      <w:r>
        <w:rPr>
          <w:rFonts w:hint="eastAsia"/>
        </w:rPr>
        <w:t>）和一对多（</w:t>
      </w:r>
      <w:r>
        <w:rPr>
          <w:rFonts w:hint="eastAsia"/>
        </w:rPr>
        <w:t>one-to-many</w:t>
      </w:r>
      <w:r>
        <w:rPr>
          <w:rFonts w:hint="eastAsia"/>
        </w:rPr>
        <w:t>）架构。此外，它们通过用户相关的声明（</w:t>
      </w:r>
      <w:r>
        <w:rPr>
          <w:rFonts w:hint="eastAsia"/>
        </w:rPr>
        <w:t>claims</w:t>
      </w:r>
      <w:r>
        <w:rPr>
          <w:rFonts w:hint="eastAsia"/>
        </w:rPr>
        <w:t>）支持多样化的安全策略管理。模型还能处理本地条件，如设备状态与位置，并可通过策略进行管理。与上述观点一致，各模型均支持用户属性集（</w:t>
      </w:r>
      <w:r>
        <w:rPr>
          <w:rFonts w:hint="eastAsia"/>
        </w:rPr>
        <w:t>user attribute sets</w:t>
      </w:r>
      <w:r>
        <w:rPr>
          <w:rFonts w:hint="eastAsia"/>
        </w:rPr>
        <w:t>），并能够对所发送与接收数据的来源进行认证。</w:t>
      </w:r>
    </w:p>
    <w:p w14:paraId="02129B20" w14:textId="77777777" w:rsidR="000A12DE" w:rsidRDefault="000A12DE" w:rsidP="000A12DE">
      <w:pPr>
        <w:pStyle w:val="aff6"/>
      </w:pPr>
      <w:r w:rsidRPr="00880741">
        <w:rPr>
          <w:rFonts w:hint="eastAsia"/>
        </w:rPr>
        <w:t>正如可以看到的，目前提出的这些模型在</w:t>
      </w:r>
      <w:r w:rsidRPr="00880741">
        <w:rPr>
          <w:rFonts w:hint="eastAsia"/>
        </w:rPr>
        <w:t xml:space="preserve"> IoT </w:t>
      </w:r>
      <w:r w:rsidRPr="00880741">
        <w:rPr>
          <w:rFonts w:hint="eastAsia"/>
        </w:rPr>
        <w:t>环境中的应用尚不够成熟。</w:t>
      </w:r>
    </w:p>
    <w:p w14:paraId="1ED5D18D" w14:textId="77777777" w:rsidR="000A12DE" w:rsidRPr="00880741" w:rsidRDefault="000A12DE" w:rsidP="000A12DE">
      <w:pPr>
        <w:pStyle w:val="aff6"/>
      </w:pPr>
      <w:r w:rsidRPr="00880741">
        <w:rPr>
          <w:rFonts w:hint="eastAsia"/>
        </w:rPr>
        <w:t>为了便于理解对这些模型的分析，在图</w:t>
      </w:r>
      <w:r w:rsidRPr="00880741">
        <w:rPr>
          <w:rFonts w:hint="eastAsia"/>
        </w:rPr>
        <w:t xml:space="preserve"> 8 </w:t>
      </w:r>
      <w:r w:rsidRPr="00880741">
        <w:rPr>
          <w:rFonts w:hint="eastAsia"/>
        </w:rPr>
        <w:t>中给出了一个蜘蛛图（</w:t>
      </w:r>
      <w:r w:rsidRPr="00880741">
        <w:rPr>
          <w:rFonts w:hint="eastAsia"/>
        </w:rPr>
        <w:t>spider graph</w:t>
      </w:r>
      <w:r w:rsidRPr="00880741">
        <w:rPr>
          <w:rFonts w:hint="eastAsia"/>
        </w:rPr>
        <w:t>）。</w:t>
      </w:r>
    </w:p>
    <w:p w14:paraId="0BD4C72D" w14:textId="77777777" w:rsidR="000A12DE" w:rsidRDefault="000A12DE" w:rsidP="000A12DE">
      <w:pPr>
        <w:pStyle w:val="aff6"/>
      </w:pPr>
    </w:p>
    <w:p w14:paraId="7CE9AF42" w14:textId="77777777" w:rsidR="000A12DE" w:rsidRDefault="000A12DE" w:rsidP="0044105B">
      <w:pPr>
        <w:pStyle w:val="aff6"/>
        <w:numPr>
          <w:ilvl w:val="1"/>
          <w:numId w:val="2"/>
        </w:numPr>
        <w:ind w:left="420" w:firstLineChars="0"/>
      </w:pPr>
      <w:r>
        <w:rPr>
          <w:rFonts w:hint="eastAsia"/>
        </w:rPr>
        <w:t>基于云的平台</w:t>
      </w:r>
    </w:p>
    <w:p w14:paraId="2BF573BC" w14:textId="77777777" w:rsidR="000A12DE" w:rsidRDefault="000A12DE" w:rsidP="000A12DE">
      <w:pPr>
        <w:pStyle w:val="aff6"/>
      </w:pPr>
      <w:r>
        <w:rPr>
          <w:rFonts w:hint="eastAsia"/>
        </w:rPr>
        <w:t>本文所分析的云平台能够满足许多列出的需求，如表</w:t>
      </w:r>
      <w:r>
        <w:rPr>
          <w:rFonts w:hint="eastAsia"/>
        </w:rPr>
        <w:t xml:space="preserve"> 3 </w:t>
      </w:r>
      <w:r>
        <w:rPr>
          <w:rFonts w:hint="eastAsia"/>
        </w:rPr>
        <w:t>所示。然而，其显著不足之处在于：并非所有平台都支持临时资源控制或基于</w:t>
      </w:r>
      <w:r>
        <w:rPr>
          <w:rFonts w:hint="eastAsia"/>
        </w:rPr>
        <w:t xml:space="preserve"> RESTful </w:t>
      </w:r>
      <w:r>
        <w:rPr>
          <w:rFonts w:hint="eastAsia"/>
        </w:rPr>
        <w:t>的授权。尽管如此，这些平台整体上满足了关键要求，包括：支持一对一与一对多部署模式、设备保护、大规模设备管理能力、数据来源认证、通过行为画像进行访问限制、隐私保障、安全传输、安全日志管理、持续的授权与认证能力。</w:t>
      </w:r>
    </w:p>
    <w:p w14:paraId="0265B769" w14:textId="77777777" w:rsidR="000A12DE" w:rsidRDefault="000A12DE" w:rsidP="000A12DE">
      <w:pPr>
        <w:pStyle w:val="aff6"/>
      </w:pPr>
      <w:r>
        <w:rPr>
          <w:rFonts w:hint="eastAsia"/>
        </w:rPr>
        <w:t>通过对基于云的平台的分析，可以明确的是，这些平台在</w:t>
      </w:r>
      <w:r>
        <w:rPr>
          <w:rFonts w:hint="eastAsia"/>
        </w:rPr>
        <w:t xml:space="preserve"> IoT </w:t>
      </w:r>
      <w:r>
        <w:rPr>
          <w:rFonts w:hint="eastAsia"/>
        </w:rPr>
        <w:t>环境所需的各项要求方面已相当成熟。它们旨在有效支持</w:t>
      </w:r>
      <w:r>
        <w:rPr>
          <w:rFonts w:hint="eastAsia"/>
        </w:rPr>
        <w:t xml:space="preserve"> IoT </w:t>
      </w:r>
      <w:r>
        <w:rPr>
          <w:rFonts w:hint="eastAsia"/>
        </w:rPr>
        <w:t>生态，使其能够满足这些关键需求。</w:t>
      </w:r>
    </w:p>
    <w:p w14:paraId="1339EEE5" w14:textId="77777777" w:rsidR="000A12DE" w:rsidRDefault="000A12DE" w:rsidP="000A12DE">
      <w:pPr>
        <w:pStyle w:val="aff6"/>
      </w:pPr>
      <w:r>
        <w:rPr>
          <w:rFonts w:hint="eastAsia"/>
        </w:rPr>
        <w:t>为了便于理解对云平台的分析，在图</w:t>
      </w:r>
      <w:r>
        <w:rPr>
          <w:rFonts w:hint="eastAsia"/>
        </w:rPr>
        <w:t xml:space="preserve"> 10 </w:t>
      </w:r>
      <w:r>
        <w:rPr>
          <w:rFonts w:hint="eastAsia"/>
        </w:rPr>
        <w:t>中给出了一个蜘蛛图（</w:t>
      </w:r>
      <w:r>
        <w:rPr>
          <w:rFonts w:hint="eastAsia"/>
        </w:rPr>
        <w:t>spider graph</w:t>
      </w:r>
      <w:r>
        <w:rPr>
          <w:rFonts w:hint="eastAsia"/>
        </w:rPr>
        <w:t>）。</w:t>
      </w:r>
    </w:p>
    <w:p w14:paraId="308E8011" w14:textId="77777777" w:rsidR="000A12DE" w:rsidRDefault="000A12DE" w:rsidP="000A12DE">
      <w:pPr>
        <w:pStyle w:val="aff6"/>
      </w:pPr>
    </w:p>
    <w:p w14:paraId="65D3D17C" w14:textId="77777777" w:rsidR="000A12DE" w:rsidRDefault="000A12DE" w:rsidP="0044105B">
      <w:pPr>
        <w:pStyle w:val="aff6"/>
        <w:numPr>
          <w:ilvl w:val="1"/>
          <w:numId w:val="2"/>
        </w:numPr>
        <w:ind w:left="420" w:firstLineChars="0"/>
      </w:pPr>
      <w:r>
        <w:rPr>
          <w:rFonts w:hint="eastAsia"/>
        </w:rPr>
        <w:t>本地架构（</w:t>
      </w:r>
      <w:r>
        <w:rPr>
          <w:rFonts w:hint="eastAsia"/>
        </w:rPr>
        <w:t>On-premise architectures</w:t>
      </w:r>
      <w:r>
        <w:rPr>
          <w:rFonts w:hint="eastAsia"/>
        </w:rPr>
        <w:t>）</w:t>
      </w:r>
    </w:p>
    <w:p w14:paraId="0A185C90" w14:textId="77777777" w:rsidR="000A12DE" w:rsidRDefault="000A12DE" w:rsidP="000A12DE">
      <w:pPr>
        <w:pStyle w:val="aff6"/>
      </w:pPr>
      <w:r>
        <w:rPr>
          <w:rFonts w:hint="eastAsia"/>
        </w:rPr>
        <w:t>针对本文第</w:t>
      </w:r>
      <w:r>
        <w:rPr>
          <w:rFonts w:hint="eastAsia"/>
        </w:rPr>
        <w:t xml:space="preserve"> 3 </w:t>
      </w:r>
      <w:r>
        <w:rPr>
          <w:rFonts w:hint="eastAsia"/>
        </w:rPr>
        <w:t>节所提出的需求来看，所分析的本地架构主要存在以下不足之</w:t>
      </w:r>
      <w:r>
        <w:rPr>
          <w:rFonts w:hint="eastAsia"/>
        </w:rPr>
        <w:lastRenderedPageBreak/>
        <w:t>处：资源的临时访问控制（</w:t>
      </w:r>
      <w:r>
        <w:rPr>
          <w:rFonts w:hint="eastAsia"/>
        </w:rPr>
        <w:t>temporary access control</w:t>
      </w:r>
      <w:r>
        <w:rPr>
          <w:rFonts w:hint="eastAsia"/>
        </w:rPr>
        <w:t>）缺失，缺乏</w:t>
      </w:r>
      <w:r>
        <w:rPr>
          <w:rFonts w:hint="eastAsia"/>
        </w:rPr>
        <w:t xml:space="preserve"> RESTful </w:t>
      </w:r>
      <w:r>
        <w:rPr>
          <w:rFonts w:hint="eastAsia"/>
        </w:rPr>
        <w:t>支持（</w:t>
      </w:r>
      <w:r>
        <w:rPr>
          <w:rFonts w:hint="eastAsia"/>
        </w:rPr>
        <w:t>RESTful support</w:t>
      </w:r>
      <w:r>
        <w:rPr>
          <w:rFonts w:hint="eastAsia"/>
        </w:rPr>
        <w:t>），日志管理（</w:t>
      </w:r>
      <w:r>
        <w:rPr>
          <w:rFonts w:hint="eastAsia"/>
        </w:rPr>
        <w:t>log management</w:t>
      </w:r>
      <w:r>
        <w:rPr>
          <w:rFonts w:hint="eastAsia"/>
        </w:rPr>
        <w:t>）未被纳入考虑。其中前两项对需求影响尤为显著，因为它们属于架构必须支持的关键功能。如果无法满足这些要求，将难以实现系统在任何时间、任何地点灵活部署的目标。至于日志管理，该需求可能未出现在所提架构中，是因为其通常被视为更上层的系统功能，而非底层授权架构的一部分。尽管存在上述不足，这些架构在满足大多数需求方面仍表现出较高的成熟度，如表</w:t>
      </w:r>
      <w:r>
        <w:rPr>
          <w:rFonts w:hint="eastAsia"/>
        </w:rPr>
        <w:t xml:space="preserve"> 4 </w:t>
      </w:r>
      <w:r>
        <w:rPr>
          <w:rFonts w:hint="eastAsia"/>
        </w:rPr>
        <w:t>所示。这些架构覆盖了大部分</w:t>
      </w:r>
      <w:r>
        <w:rPr>
          <w:rFonts w:hint="eastAsia"/>
        </w:rPr>
        <w:t xml:space="preserve"> IoT </w:t>
      </w:r>
      <w:r>
        <w:rPr>
          <w:rFonts w:hint="eastAsia"/>
        </w:rPr>
        <w:t>环境中必要的安全与授权要求，在整体功能上较为完善。为了便于理解对各架构的分析，在图</w:t>
      </w:r>
      <w:r>
        <w:rPr>
          <w:rFonts w:hint="eastAsia"/>
        </w:rPr>
        <w:t xml:space="preserve"> 9 </w:t>
      </w:r>
      <w:r>
        <w:rPr>
          <w:rFonts w:hint="eastAsia"/>
        </w:rPr>
        <w:t>中展示了一个蜘蛛图（</w:t>
      </w:r>
      <w:r>
        <w:rPr>
          <w:rFonts w:hint="eastAsia"/>
        </w:rPr>
        <w:t>spider graph</w:t>
      </w:r>
      <w:r>
        <w:rPr>
          <w:rFonts w:hint="eastAsia"/>
        </w:rPr>
        <w:t>）。</w:t>
      </w:r>
    </w:p>
    <w:p w14:paraId="63A3C3F9" w14:textId="77777777" w:rsidR="000A12DE" w:rsidRDefault="000A12DE" w:rsidP="000A12DE">
      <w:pPr>
        <w:pStyle w:val="aff6"/>
      </w:pPr>
    </w:p>
    <w:p w14:paraId="1CA2021F" w14:textId="77777777" w:rsidR="000A12DE" w:rsidRDefault="000A12DE" w:rsidP="0044105B">
      <w:pPr>
        <w:pStyle w:val="aff8"/>
        <w:numPr>
          <w:ilvl w:val="0"/>
          <w:numId w:val="2"/>
        </w:numPr>
        <w:spacing w:line="360" w:lineRule="auto"/>
        <w:ind w:left="357" w:firstLineChars="0" w:hanging="357"/>
      </w:pPr>
      <w:r w:rsidRPr="008129EE">
        <w:rPr>
          <w:rFonts w:hint="eastAsia"/>
        </w:rPr>
        <w:t>未解决的问题与挑战（</w:t>
      </w:r>
      <w:r w:rsidRPr="008129EE">
        <w:rPr>
          <w:rFonts w:hint="eastAsia"/>
        </w:rPr>
        <w:t>Open issues and challenges</w:t>
      </w:r>
      <w:r w:rsidRPr="008129EE">
        <w:rPr>
          <w:rFonts w:hint="eastAsia"/>
        </w:rPr>
        <w:t>）</w:t>
      </w:r>
    </w:p>
    <w:p w14:paraId="0E3830DD" w14:textId="77777777" w:rsidR="000A12DE" w:rsidRDefault="000A12DE" w:rsidP="000A12DE">
      <w:pPr>
        <w:pStyle w:val="aff6"/>
      </w:pPr>
      <w:r>
        <w:rPr>
          <w:rFonts w:hint="eastAsia"/>
        </w:rPr>
        <w:t>在展望未来物联网（</w:t>
      </w:r>
      <w:r>
        <w:rPr>
          <w:rFonts w:hint="eastAsia"/>
        </w:rPr>
        <w:t>IoT</w:t>
      </w:r>
      <w:r>
        <w:rPr>
          <w:rFonts w:hint="eastAsia"/>
        </w:rPr>
        <w:t>）环境中面临的授权挑战时，需要重点关注以下方面：</w:t>
      </w:r>
    </w:p>
    <w:p w14:paraId="1CB73A58" w14:textId="77777777" w:rsidR="000A12DE" w:rsidRDefault="000A12DE" w:rsidP="000A12DE">
      <w:pPr>
        <w:pStyle w:val="aff6"/>
      </w:pPr>
    </w:p>
    <w:p w14:paraId="3C461451" w14:textId="77777777" w:rsidR="000A12DE" w:rsidRPr="00530E79" w:rsidRDefault="000A12DE" w:rsidP="000A12DE">
      <w:pPr>
        <w:pStyle w:val="aff6"/>
        <w:ind w:leftChars="200" w:left="480"/>
      </w:pPr>
      <w:r>
        <w:rPr>
          <w:rFonts w:hint="eastAsia"/>
        </w:rPr>
        <w:t xml:space="preserve">(1) </w:t>
      </w:r>
      <w:r>
        <w:rPr>
          <w:rFonts w:hint="eastAsia"/>
        </w:rPr>
        <w:t>面向资源受限环境的授权模型，</w:t>
      </w:r>
      <w:r>
        <w:rPr>
          <w:rFonts w:hint="eastAsia"/>
        </w:rPr>
        <w:t>[62]</w:t>
      </w:r>
      <w:r>
        <w:rPr>
          <w:rFonts w:hint="eastAsia"/>
        </w:rPr>
        <w:t>：</w:t>
      </w:r>
    </w:p>
    <w:p w14:paraId="678632CD" w14:textId="77777777" w:rsidR="000A12DE" w:rsidRPr="00530E79" w:rsidRDefault="000A12DE" w:rsidP="000A12DE">
      <w:pPr>
        <w:pStyle w:val="aff6"/>
        <w:ind w:leftChars="350" w:left="840"/>
      </w:pPr>
      <w:r>
        <w:rPr>
          <w:rFonts w:hint="eastAsia"/>
        </w:rPr>
        <w:t>需要开发一种能够适应</w:t>
      </w:r>
      <w:r>
        <w:rPr>
          <w:rFonts w:hint="eastAsia"/>
        </w:rPr>
        <w:t xml:space="preserve"> IoT </w:t>
      </w:r>
      <w:r>
        <w:rPr>
          <w:rFonts w:hint="eastAsia"/>
        </w:rPr>
        <w:t>环境内在资源限制的授权模型；</w:t>
      </w:r>
    </w:p>
    <w:p w14:paraId="2257D856" w14:textId="77777777" w:rsidR="000A12DE" w:rsidRDefault="000A12DE" w:rsidP="000A12DE">
      <w:pPr>
        <w:pStyle w:val="aff6"/>
        <w:ind w:leftChars="350" w:left="840"/>
      </w:pPr>
      <w:r>
        <w:rPr>
          <w:rFonts w:hint="eastAsia"/>
        </w:rPr>
        <w:t>该模型应在有限资源条件下高效地管理访问控制。</w:t>
      </w:r>
    </w:p>
    <w:p w14:paraId="1F132A5E" w14:textId="77777777" w:rsidR="000A12DE" w:rsidRDefault="000A12DE" w:rsidP="000A12DE">
      <w:pPr>
        <w:pStyle w:val="aff6"/>
        <w:ind w:leftChars="200" w:left="480"/>
      </w:pPr>
    </w:p>
    <w:p w14:paraId="3D4D2ACB" w14:textId="77777777" w:rsidR="000A12DE" w:rsidRDefault="000A12DE" w:rsidP="000A12DE">
      <w:pPr>
        <w:pStyle w:val="aff6"/>
        <w:ind w:leftChars="200" w:left="480"/>
      </w:pPr>
      <w:r>
        <w:rPr>
          <w:rFonts w:hint="eastAsia"/>
        </w:rPr>
        <w:t xml:space="preserve">(2) </w:t>
      </w:r>
      <w:r>
        <w:rPr>
          <w:rFonts w:hint="eastAsia"/>
        </w:rPr>
        <w:t>去中心化环境中的自动化访问控制，</w:t>
      </w:r>
      <w:r>
        <w:rPr>
          <w:rFonts w:hint="eastAsia"/>
        </w:rPr>
        <w:t>[63]</w:t>
      </w:r>
      <w:r>
        <w:rPr>
          <w:rFonts w:hint="eastAsia"/>
        </w:rPr>
        <w:t>：</w:t>
      </w:r>
    </w:p>
    <w:p w14:paraId="546F94FF" w14:textId="77777777" w:rsidR="000A12DE" w:rsidRPr="00530E79" w:rsidRDefault="000A12DE" w:rsidP="000A12DE">
      <w:pPr>
        <w:pStyle w:val="aff6"/>
        <w:ind w:leftChars="350" w:left="840"/>
      </w:pPr>
      <w:r>
        <w:rPr>
          <w:rFonts w:hint="eastAsia"/>
        </w:rPr>
        <w:t>需要建立一种能够在去中心化生态系统中无缝处理访问控制的授权模型；</w:t>
      </w:r>
    </w:p>
    <w:p w14:paraId="57B3E003" w14:textId="77777777" w:rsidR="000A12DE" w:rsidRDefault="000A12DE" w:rsidP="000A12DE">
      <w:pPr>
        <w:pStyle w:val="aff6"/>
        <w:ind w:leftChars="350" w:left="840"/>
      </w:pPr>
      <w:r>
        <w:rPr>
          <w:rFonts w:hint="eastAsia"/>
        </w:rPr>
        <w:t>在大量实体相互执行操作的环境中，自动化显得尤为重要。</w:t>
      </w:r>
    </w:p>
    <w:p w14:paraId="2AA5CA14" w14:textId="77777777" w:rsidR="000A12DE" w:rsidRDefault="000A12DE" w:rsidP="000A12DE">
      <w:pPr>
        <w:pStyle w:val="aff6"/>
        <w:ind w:leftChars="200" w:left="480"/>
      </w:pPr>
    </w:p>
    <w:p w14:paraId="354625D3" w14:textId="77777777" w:rsidR="000A12DE" w:rsidRDefault="000A12DE" w:rsidP="000A12DE">
      <w:pPr>
        <w:pStyle w:val="aff6"/>
        <w:ind w:leftChars="200" w:left="480"/>
      </w:pPr>
      <w:r>
        <w:rPr>
          <w:rFonts w:hint="eastAsia"/>
        </w:rPr>
        <w:t xml:space="preserve">(3) </w:t>
      </w:r>
      <w:r>
        <w:rPr>
          <w:rFonts w:hint="eastAsia"/>
        </w:rPr>
        <w:t>全面的云端授权模型，</w:t>
      </w:r>
      <w:r>
        <w:rPr>
          <w:rFonts w:hint="eastAsia"/>
        </w:rPr>
        <w:t>[64]</w:t>
      </w:r>
      <w:r>
        <w:rPr>
          <w:rFonts w:hint="eastAsia"/>
        </w:rPr>
        <w:t>：</w:t>
      </w:r>
    </w:p>
    <w:p w14:paraId="5F25F135" w14:textId="77777777" w:rsidR="000A12DE" w:rsidRPr="00530E79" w:rsidRDefault="000A12DE" w:rsidP="000A12DE">
      <w:pPr>
        <w:pStyle w:val="aff6"/>
        <w:ind w:leftChars="350" w:left="840"/>
      </w:pPr>
      <w:r>
        <w:rPr>
          <w:rFonts w:hint="eastAsia"/>
        </w:rPr>
        <w:t>需要为云环境设计一个能够全面满足</w:t>
      </w:r>
      <w:r>
        <w:rPr>
          <w:rFonts w:hint="eastAsia"/>
        </w:rPr>
        <w:t xml:space="preserve"> IoT </w:t>
      </w:r>
      <w:r>
        <w:rPr>
          <w:rFonts w:hint="eastAsia"/>
        </w:rPr>
        <w:t>特定需求的授权模型；</w:t>
      </w:r>
    </w:p>
    <w:p w14:paraId="4DA36B20" w14:textId="77777777" w:rsidR="000A12DE" w:rsidRDefault="000A12DE" w:rsidP="000A12DE">
      <w:pPr>
        <w:pStyle w:val="aff6"/>
        <w:ind w:leftChars="350" w:left="840"/>
      </w:pPr>
      <w:r>
        <w:rPr>
          <w:rFonts w:hint="eastAsia"/>
        </w:rPr>
        <w:t>该模型应能够解决</w:t>
      </w:r>
      <w:r>
        <w:rPr>
          <w:rFonts w:hint="eastAsia"/>
        </w:rPr>
        <w:t xml:space="preserve"> IoT </w:t>
      </w:r>
      <w:r>
        <w:rPr>
          <w:rFonts w:hint="eastAsia"/>
        </w:rPr>
        <w:t>在云环境中进行数据交换与资源管理所面临的独特挑战。</w:t>
      </w:r>
    </w:p>
    <w:p w14:paraId="1151818C" w14:textId="77777777" w:rsidR="000A12DE" w:rsidRDefault="000A12DE" w:rsidP="000A12DE">
      <w:pPr>
        <w:pStyle w:val="aff6"/>
        <w:ind w:leftChars="200" w:left="480"/>
      </w:pPr>
    </w:p>
    <w:p w14:paraId="7EE37FF1" w14:textId="77777777" w:rsidR="000A12DE" w:rsidRDefault="000A12DE" w:rsidP="000A12DE">
      <w:pPr>
        <w:pStyle w:val="aff6"/>
        <w:ind w:leftChars="200" w:left="480"/>
      </w:pPr>
      <w:r>
        <w:rPr>
          <w:rFonts w:hint="eastAsia"/>
        </w:rPr>
        <w:t xml:space="preserve">(4) </w:t>
      </w:r>
      <w:r>
        <w:rPr>
          <w:rFonts w:hint="eastAsia"/>
        </w:rPr>
        <w:t>面向</w:t>
      </w:r>
      <w:r>
        <w:rPr>
          <w:rFonts w:hint="eastAsia"/>
        </w:rPr>
        <w:t xml:space="preserve"> IoT </w:t>
      </w:r>
      <w:r>
        <w:rPr>
          <w:rFonts w:hint="eastAsia"/>
        </w:rPr>
        <w:t>的专用架构，</w:t>
      </w:r>
      <w:r>
        <w:rPr>
          <w:rFonts w:hint="eastAsia"/>
        </w:rPr>
        <w:t>[65]</w:t>
      </w:r>
      <w:r>
        <w:rPr>
          <w:rFonts w:hint="eastAsia"/>
        </w:rPr>
        <w:t>：</w:t>
      </w:r>
    </w:p>
    <w:p w14:paraId="78B04792" w14:textId="77777777" w:rsidR="000A12DE" w:rsidRPr="00530E79" w:rsidRDefault="000A12DE" w:rsidP="000A12DE">
      <w:pPr>
        <w:pStyle w:val="aff6"/>
        <w:ind w:leftChars="350" w:left="840"/>
      </w:pPr>
      <w:r>
        <w:rPr>
          <w:rFonts w:hint="eastAsia"/>
        </w:rPr>
        <w:t>必须突破通用架构的限制，设计专门针对</w:t>
      </w:r>
      <w:r>
        <w:rPr>
          <w:rFonts w:hint="eastAsia"/>
        </w:rPr>
        <w:t xml:space="preserve"> IoT </w:t>
      </w:r>
      <w:r>
        <w:rPr>
          <w:rFonts w:hint="eastAsia"/>
        </w:rPr>
        <w:t>环境的解决方案；</w:t>
      </w:r>
    </w:p>
    <w:p w14:paraId="1DB6922B" w14:textId="77777777" w:rsidR="000A12DE" w:rsidRDefault="000A12DE" w:rsidP="000A12DE">
      <w:pPr>
        <w:pStyle w:val="aff6"/>
        <w:ind w:leftChars="350" w:left="840"/>
      </w:pPr>
      <w:r>
        <w:rPr>
          <w:rFonts w:hint="eastAsia"/>
        </w:rPr>
        <w:t>此类架构应充分考虑</w:t>
      </w:r>
      <w:r>
        <w:rPr>
          <w:rFonts w:hint="eastAsia"/>
        </w:rPr>
        <w:t xml:space="preserve"> IoT </w:t>
      </w:r>
      <w:r>
        <w:rPr>
          <w:rFonts w:hint="eastAsia"/>
        </w:rPr>
        <w:t>系统的特定约束与需求。</w:t>
      </w:r>
    </w:p>
    <w:p w14:paraId="00124548" w14:textId="77777777" w:rsidR="000A12DE" w:rsidRDefault="000A12DE" w:rsidP="000A12DE">
      <w:pPr>
        <w:pStyle w:val="aff6"/>
        <w:ind w:leftChars="200" w:left="480"/>
      </w:pPr>
    </w:p>
    <w:p w14:paraId="57F87D79" w14:textId="77777777" w:rsidR="000A12DE" w:rsidRDefault="00BC424E" w:rsidP="000A12DE">
      <w:pPr>
        <w:pStyle w:val="aff6"/>
        <w:ind w:leftChars="200" w:left="480"/>
      </w:pPr>
      <w:r>
        <w:rPr>
          <w:rFonts w:hint="eastAsia"/>
        </w:rPr>
        <w:t>(</w:t>
      </w:r>
      <w:r w:rsidR="000A12DE">
        <w:rPr>
          <w:rFonts w:hint="eastAsia"/>
        </w:rPr>
        <w:t>5</w:t>
      </w:r>
      <w:r>
        <w:rPr>
          <w:rFonts w:hint="eastAsia"/>
        </w:rPr>
        <w:t>)</w:t>
      </w:r>
      <w:r w:rsidR="000A12DE">
        <w:rPr>
          <w:rFonts w:hint="eastAsia"/>
        </w:rPr>
        <w:t xml:space="preserve"> </w:t>
      </w:r>
      <w:r w:rsidR="000A12DE">
        <w:rPr>
          <w:rFonts w:hint="eastAsia"/>
        </w:rPr>
        <w:t>动态授权模型，</w:t>
      </w:r>
      <w:r w:rsidR="000A12DE">
        <w:rPr>
          <w:rFonts w:hint="eastAsia"/>
        </w:rPr>
        <w:t>[66]</w:t>
      </w:r>
      <w:r w:rsidR="000A12DE">
        <w:rPr>
          <w:rFonts w:hint="eastAsia"/>
        </w:rPr>
        <w:t>：</w:t>
      </w:r>
    </w:p>
    <w:p w14:paraId="72F26C23" w14:textId="77777777" w:rsidR="000A12DE" w:rsidRPr="00530E79" w:rsidRDefault="000A12DE" w:rsidP="000A12DE">
      <w:pPr>
        <w:pStyle w:val="aff6"/>
        <w:ind w:leftChars="350" w:left="840"/>
      </w:pPr>
      <w:r>
        <w:rPr>
          <w:rFonts w:hint="eastAsia"/>
        </w:rPr>
        <w:t>需要创建能够适应</w:t>
      </w:r>
      <w:r>
        <w:rPr>
          <w:rFonts w:hint="eastAsia"/>
        </w:rPr>
        <w:t xml:space="preserve"> IoT </w:t>
      </w:r>
      <w:r>
        <w:rPr>
          <w:rFonts w:hint="eastAsia"/>
        </w:rPr>
        <w:t>环境动态特性的授权模型；</w:t>
      </w:r>
    </w:p>
    <w:p w14:paraId="592B78BE" w14:textId="77777777" w:rsidR="000A12DE" w:rsidRDefault="000A12DE" w:rsidP="000A12DE">
      <w:pPr>
        <w:pStyle w:val="aff6"/>
        <w:ind w:leftChars="350" w:left="840"/>
      </w:pPr>
      <w:r>
        <w:rPr>
          <w:rFonts w:hint="eastAsia"/>
        </w:rPr>
        <w:t>确保其能够随着设备、网络与交互的变化保持灵活性与响应能力。</w:t>
      </w:r>
    </w:p>
    <w:p w14:paraId="73C3FEF1" w14:textId="77777777" w:rsidR="000A12DE" w:rsidRDefault="000A12DE" w:rsidP="000A12DE">
      <w:pPr>
        <w:pStyle w:val="aff6"/>
      </w:pPr>
    </w:p>
    <w:p w14:paraId="41184F4C" w14:textId="77777777" w:rsidR="000A12DE" w:rsidRDefault="000A12DE" w:rsidP="000A12DE">
      <w:pPr>
        <w:pStyle w:val="aff6"/>
      </w:pPr>
      <w:r w:rsidRPr="00710D44">
        <w:rPr>
          <w:rFonts w:hint="eastAsia"/>
        </w:rPr>
        <w:t>总而言之，这些挑战为在不断发展演进的</w:t>
      </w:r>
      <w:r w:rsidRPr="00710D44">
        <w:rPr>
          <w:rFonts w:hint="eastAsia"/>
        </w:rPr>
        <w:t xml:space="preserve"> IoT </w:t>
      </w:r>
      <w:r w:rsidRPr="00710D44">
        <w:rPr>
          <w:rFonts w:hint="eastAsia"/>
        </w:rPr>
        <w:t>领域中构建稳健而自适应的授权机制指明了方向。</w:t>
      </w:r>
    </w:p>
    <w:p w14:paraId="5CA6F83D" w14:textId="77777777" w:rsidR="000A12DE" w:rsidRDefault="000A12DE" w:rsidP="000A12DE">
      <w:pPr>
        <w:pStyle w:val="aff6"/>
      </w:pPr>
    </w:p>
    <w:p w14:paraId="0C8E3001" w14:textId="77777777" w:rsidR="000A12DE" w:rsidRDefault="000A12DE" w:rsidP="00ED074F">
      <w:pPr>
        <w:pStyle w:val="aff6"/>
        <w:numPr>
          <w:ilvl w:val="0"/>
          <w:numId w:val="2"/>
        </w:numPr>
        <w:ind w:left="357" w:firstLineChars="0" w:hanging="357"/>
      </w:pPr>
      <w:r>
        <w:rPr>
          <w:rFonts w:hint="eastAsia"/>
        </w:rPr>
        <w:t>结论和未来工作</w:t>
      </w:r>
    </w:p>
    <w:p w14:paraId="45D442CC" w14:textId="77777777" w:rsidR="000A12DE" w:rsidRDefault="000A12DE" w:rsidP="000A12DE">
      <w:pPr>
        <w:pStyle w:val="aff6"/>
      </w:pPr>
      <w:r>
        <w:rPr>
          <w:rFonts w:hint="eastAsia"/>
        </w:rPr>
        <w:t>在所有研究的解决方案中，需要重点强调的一点是：亟需一种独立的授权解决方案，该方案应尽量减少资源消耗，并能对生成的事件快速响应。同时，该解决方案必须能够适应多变的环境，并通过与部署环境有效集成的技术实现端到端安全。</w:t>
      </w:r>
    </w:p>
    <w:p w14:paraId="7B135AEE" w14:textId="77777777" w:rsidR="000A12DE" w:rsidRDefault="000A12DE" w:rsidP="000A12DE">
      <w:pPr>
        <w:pStyle w:val="aff6"/>
      </w:pPr>
      <w:r>
        <w:rPr>
          <w:rFonts w:hint="eastAsia"/>
        </w:rPr>
        <w:t>对不同的架构方案、模型以及云端解决方案的研究表明，目前尚不存在专为</w:t>
      </w:r>
      <w:r>
        <w:rPr>
          <w:rFonts w:hint="eastAsia"/>
        </w:rPr>
        <w:t xml:space="preserve"> IoT </w:t>
      </w:r>
      <w:r>
        <w:rPr>
          <w:rFonts w:hint="eastAsia"/>
        </w:rPr>
        <w:t>环境原生设计的授权方案；相反，现有普适性授权方案被适配用于这些环境。然而，这些通用方案最初并未面向</w:t>
      </w:r>
      <w:r>
        <w:rPr>
          <w:rFonts w:hint="eastAsia"/>
        </w:rPr>
        <w:t xml:space="preserve"> IoT </w:t>
      </w:r>
      <w:r>
        <w:rPr>
          <w:rFonts w:hint="eastAsia"/>
        </w:rPr>
        <w:t>的特定需求进行设计，而这些需求正是在本文中提出的。从比较结果来看，没有任何解决方案能够完全满足所有提出的要求。</w:t>
      </w:r>
    </w:p>
    <w:p w14:paraId="30945FF6" w14:textId="77777777" w:rsidR="000A12DE" w:rsidRDefault="000A12DE" w:rsidP="000A12DE">
      <w:pPr>
        <w:pStyle w:val="aff6"/>
      </w:pPr>
      <w:r>
        <w:rPr>
          <w:rFonts w:hint="eastAsia"/>
        </w:rPr>
        <w:t>可以观察到，大多数授权解决方案本质上是</w:t>
      </w:r>
      <w:r>
        <w:rPr>
          <w:rFonts w:hint="eastAsia"/>
        </w:rPr>
        <w:t xml:space="preserve"> ABAC </w:t>
      </w:r>
      <w:r>
        <w:rPr>
          <w:rFonts w:hint="eastAsia"/>
        </w:rPr>
        <w:t>和</w:t>
      </w:r>
      <w:r>
        <w:rPr>
          <w:rFonts w:hint="eastAsia"/>
        </w:rPr>
        <w:t xml:space="preserve"> RBAC </w:t>
      </w:r>
      <w:r>
        <w:rPr>
          <w:rFonts w:hint="eastAsia"/>
        </w:rPr>
        <w:t>模型的扩展，它们引入了主体、对象与环境相关的属性。通常，这些方案以</w:t>
      </w:r>
      <w:r>
        <w:rPr>
          <w:rFonts w:hint="eastAsia"/>
        </w:rPr>
        <w:t xml:space="preserve"> ABAC </w:t>
      </w:r>
      <w:r>
        <w:rPr>
          <w:rFonts w:hint="eastAsia"/>
        </w:rPr>
        <w:t>和</w:t>
      </w:r>
      <w:r>
        <w:rPr>
          <w:rFonts w:hint="eastAsia"/>
        </w:rPr>
        <w:t xml:space="preserve"> RBAC </w:t>
      </w:r>
      <w:r>
        <w:rPr>
          <w:rFonts w:hint="eastAsia"/>
        </w:rPr>
        <w:t>的基础结构为核心，通过增加管理功能和扩展应用范围来增强能力。</w:t>
      </w:r>
    </w:p>
    <w:p w14:paraId="473231D0" w14:textId="77777777" w:rsidR="000A12DE" w:rsidRDefault="000A12DE" w:rsidP="000A12DE">
      <w:pPr>
        <w:pStyle w:val="aff6"/>
      </w:pPr>
      <w:r>
        <w:rPr>
          <w:rFonts w:hint="eastAsia"/>
        </w:rPr>
        <w:t>类似地，大多数架构基于</w:t>
      </w:r>
      <w:r>
        <w:rPr>
          <w:rFonts w:hint="eastAsia"/>
        </w:rPr>
        <w:t xml:space="preserve"> XACML </w:t>
      </w:r>
      <w:r>
        <w:rPr>
          <w:rFonts w:hint="eastAsia"/>
        </w:rPr>
        <w:t>标准，除非其设计目标是特定应用环境。例如，</w:t>
      </w:r>
      <w:r>
        <w:rPr>
          <w:rFonts w:hint="eastAsia"/>
        </w:rPr>
        <w:t>Context-based Security and Privacy for Healthcare IoT</w:t>
      </w:r>
      <w:r>
        <w:rPr>
          <w:rFonts w:hint="eastAsia"/>
        </w:rPr>
        <w:t>，</w:t>
      </w:r>
      <w:r>
        <w:rPr>
          <w:rFonts w:hint="eastAsia"/>
        </w:rPr>
        <w:t xml:space="preserve">[28] </w:t>
      </w:r>
      <w:r>
        <w:rPr>
          <w:rFonts w:hint="eastAsia"/>
        </w:rPr>
        <w:t>专注于医疗健康场景；</w:t>
      </w:r>
      <w:r>
        <w:rPr>
          <w:rFonts w:hint="eastAsia"/>
        </w:rPr>
        <w:t>Towards Secure Smart Home IoT: Manufacturer and User Network Access Control Framework</w:t>
      </w:r>
      <w:r>
        <w:rPr>
          <w:rFonts w:hint="eastAsia"/>
        </w:rPr>
        <w:t>，</w:t>
      </w:r>
      <w:r>
        <w:rPr>
          <w:rFonts w:hint="eastAsia"/>
        </w:rPr>
        <w:t xml:space="preserve">[60] </w:t>
      </w:r>
      <w:r>
        <w:rPr>
          <w:rFonts w:hint="eastAsia"/>
        </w:rPr>
        <w:t>针对</w:t>
      </w:r>
      <w:r>
        <w:rPr>
          <w:rFonts w:hint="eastAsia"/>
        </w:rPr>
        <w:t xml:space="preserve"> SDN</w:t>
      </w:r>
      <w:r>
        <w:rPr>
          <w:rFonts w:hint="eastAsia"/>
        </w:rPr>
        <w:t>（软件定义网络）和</w:t>
      </w:r>
      <w:r>
        <w:rPr>
          <w:rFonts w:hint="eastAsia"/>
        </w:rPr>
        <w:t xml:space="preserve"> NFV</w:t>
      </w:r>
      <w:r>
        <w:rPr>
          <w:rFonts w:hint="eastAsia"/>
        </w:rPr>
        <w:t>（网络功能虚拟化）场景。</w:t>
      </w:r>
    </w:p>
    <w:p w14:paraId="6BADE368" w14:textId="77777777" w:rsidR="000A12DE" w:rsidRDefault="000A12DE" w:rsidP="000A12DE">
      <w:pPr>
        <w:pStyle w:val="aff6"/>
      </w:pPr>
      <w:r>
        <w:rPr>
          <w:rFonts w:hint="eastAsia"/>
        </w:rPr>
        <w:t>未来授权模型的发展趋势表明，实现细粒度访问控制仍是一项重大挑战。需要能够在分布式系统中确保授权，同时尽量减少对</w:t>
      </w:r>
      <w:r>
        <w:rPr>
          <w:rFonts w:hint="eastAsia"/>
        </w:rPr>
        <w:t xml:space="preserve"> IoT </w:t>
      </w:r>
      <w:r>
        <w:rPr>
          <w:rFonts w:hint="eastAsia"/>
        </w:rPr>
        <w:t>设备的影响并保持安全性的访问控制机制。另一项挑战是开发</w:t>
      </w:r>
      <w:r>
        <w:rPr>
          <w:rFonts w:hint="eastAsia"/>
        </w:rPr>
        <w:t xml:space="preserve"> </w:t>
      </w:r>
      <w:r>
        <w:rPr>
          <w:rFonts w:hint="eastAsia"/>
        </w:rPr>
        <w:t>专为</w:t>
      </w:r>
      <w:r>
        <w:rPr>
          <w:rFonts w:hint="eastAsia"/>
        </w:rPr>
        <w:t xml:space="preserve"> IoT </w:t>
      </w:r>
      <w:r>
        <w:rPr>
          <w:rFonts w:hint="eastAsia"/>
        </w:rPr>
        <w:t>环境设计的授权协议，而不是继续将现有通用解决方案改造为适配</w:t>
      </w:r>
      <w:r>
        <w:rPr>
          <w:rFonts w:hint="eastAsia"/>
        </w:rPr>
        <w:t xml:space="preserve"> IoT </w:t>
      </w:r>
      <w:r>
        <w:rPr>
          <w:rFonts w:hint="eastAsia"/>
        </w:rPr>
        <w:t>的形式。</w:t>
      </w:r>
    </w:p>
    <w:p w14:paraId="08FA0DBD" w14:textId="77777777" w:rsidR="000A12DE" w:rsidRDefault="000A12DE" w:rsidP="000A12DE">
      <w:pPr>
        <w:pStyle w:val="aff6"/>
      </w:pPr>
    </w:p>
    <w:p w14:paraId="7BEDAFFF" w14:textId="77777777" w:rsidR="000A12DE" w:rsidRDefault="000A12DE" w:rsidP="000A12DE">
      <w:pPr>
        <w:pStyle w:val="aff6"/>
      </w:pPr>
      <w:r>
        <w:rPr>
          <w:rFonts w:hint="eastAsia"/>
        </w:rPr>
        <w:t>我们正在研究一种授权解决方案，以满足机器对机器（</w:t>
      </w:r>
      <w:r>
        <w:rPr>
          <w:rFonts w:hint="eastAsia"/>
        </w:rPr>
        <w:t>M2M</w:t>
      </w:r>
      <w:r>
        <w:rPr>
          <w:rFonts w:hint="eastAsia"/>
        </w:rPr>
        <w:t>）交互中所识别的挑战。</w:t>
      </w:r>
    </w:p>
    <w:p w14:paraId="6885CD82" w14:textId="77777777" w:rsidR="000A12DE" w:rsidRDefault="000A12DE" w:rsidP="000A12DE">
      <w:pPr>
        <w:pStyle w:val="aff6"/>
      </w:pPr>
    </w:p>
    <w:p w14:paraId="7029E870" w14:textId="77777777" w:rsidR="000A12DE" w:rsidRDefault="000A12DE" w:rsidP="000A12DE">
      <w:pPr>
        <w:pStyle w:val="aff6"/>
      </w:pPr>
    </w:p>
    <w:p w14:paraId="12C70654" w14:textId="77777777" w:rsidR="000A12DE" w:rsidRDefault="000A12DE" w:rsidP="000A12DE">
      <w:pPr>
        <w:pStyle w:val="aff6"/>
      </w:pPr>
      <w:proofErr w:type="spellStart"/>
      <w:r>
        <w:rPr>
          <w:rFonts w:hint="eastAsia"/>
        </w:rPr>
        <w:t>CRediT</w:t>
      </w:r>
      <w:proofErr w:type="spellEnd"/>
      <w:r>
        <w:rPr>
          <w:rFonts w:hint="eastAsia"/>
        </w:rPr>
        <w:t xml:space="preserve"> </w:t>
      </w:r>
      <w:r>
        <w:rPr>
          <w:rFonts w:hint="eastAsia"/>
        </w:rPr>
        <w:t>作者贡献声明（</w:t>
      </w:r>
      <w:proofErr w:type="spellStart"/>
      <w:r>
        <w:rPr>
          <w:rFonts w:hint="eastAsia"/>
        </w:rPr>
        <w:t>CRediT</w:t>
      </w:r>
      <w:proofErr w:type="spellEnd"/>
      <w:r>
        <w:rPr>
          <w:rFonts w:hint="eastAsia"/>
        </w:rPr>
        <w:t xml:space="preserve"> authorship contribution statement</w:t>
      </w:r>
      <w:r>
        <w:rPr>
          <w:rFonts w:hint="eastAsia"/>
        </w:rPr>
        <w:t>）</w:t>
      </w:r>
    </w:p>
    <w:p w14:paraId="784A7EE2" w14:textId="77777777" w:rsidR="000A12DE" w:rsidRDefault="000A12DE" w:rsidP="000A12DE">
      <w:pPr>
        <w:pStyle w:val="aff6"/>
      </w:pPr>
      <w:r>
        <w:rPr>
          <w:rFonts w:hint="eastAsia"/>
        </w:rPr>
        <w:t>Jaime P</w:t>
      </w:r>
      <w:r>
        <w:rPr>
          <w:rFonts w:hint="eastAsia"/>
        </w:rPr>
        <w:t>é</w:t>
      </w:r>
      <w:r>
        <w:rPr>
          <w:rFonts w:hint="eastAsia"/>
        </w:rPr>
        <w:t>rez D</w:t>
      </w:r>
      <w:r>
        <w:rPr>
          <w:rFonts w:hint="eastAsia"/>
        </w:rPr>
        <w:t>í</w:t>
      </w:r>
      <w:proofErr w:type="spellStart"/>
      <w:r>
        <w:rPr>
          <w:rFonts w:hint="eastAsia"/>
        </w:rPr>
        <w:t>az</w:t>
      </w:r>
      <w:proofErr w:type="spellEnd"/>
      <w:r>
        <w:rPr>
          <w:rFonts w:hint="eastAsia"/>
        </w:rPr>
        <w:t>：研究（</w:t>
      </w:r>
      <w:r>
        <w:rPr>
          <w:rFonts w:hint="eastAsia"/>
        </w:rPr>
        <w:t>Investigation</w:t>
      </w:r>
      <w:r>
        <w:rPr>
          <w:rFonts w:hint="eastAsia"/>
        </w:rPr>
        <w:t>）。</w:t>
      </w:r>
    </w:p>
    <w:p w14:paraId="5CF2910C" w14:textId="77777777" w:rsidR="000A12DE" w:rsidRDefault="000A12DE" w:rsidP="000A12DE">
      <w:pPr>
        <w:pStyle w:val="aff6"/>
      </w:pPr>
      <w:r>
        <w:rPr>
          <w:rFonts w:hint="eastAsia"/>
        </w:rPr>
        <w:t>Florina Almenares Mendoza</w:t>
      </w:r>
      <w:r>
        <w:rPr>
          <w:rFonts w:hint="eastAsia"/>
        </w:rPr>
        <w:t>：研究（</w:t>
      </w:r>
      <w:r>
        <w:rPr>
          <w:rFonts w:hint="eastAsia"/>
        </w:rPr>
        <w:t>Investigation</w:t>
      </w:r>
      <w:r>
        <w:rPr>
          <w:rFonts w:hint="eastAsia"/>
        </w:rPr>
        <w:t>）。</w:t>
      </w:r>
    </w:p>
    <w:p w14:paraId="60B35765" w14:textId="77777777" w:rsidR="000A12DE" w:rsidRDefault="000A12DE" w:rsidP="000A12DE">
      <w:pPr>
        <w:pStyle w:val="aff6"/>
      </w:pPr>
    </w:p>
    <w:p w14:paraId="5B2C95F5" w14:textId="77777777" w:rsidR="000A12DE" w:rsidRDefault="000A12DE" w:rsidP="000A12DE">
      <w:pPr>
        <w:pStyle w:val="aff6"/>
      </w:pPr>
      <w:r>
        <w:rPr>
          <w:rFonts w:hint="eastAsia"/>
        </w:rPr>
        <w:t>竞争利益声明（</w:t>
      </w:r>
      <w:r>
        <w:rPr>
          <w:rFonts w:hint="eastAsia"/>
        </w:rPr>
        <w:t>Declaration of competing interest</w:t>
      </w:r>
      <w:r>
        <w:rPr>
          <w:rFonts w:hint="eastAsia"/>
        </w:rPr>
        <w:t>）</w:t>
      </w:r>
    </w:p>
    <w:p w14:paraId="5881B0CB" w14:textId="77777777" w:rsidR="000A12DE" w:rsidRDefault="000A12DE" w:rsidP="000A12DE">
      <w:pPr>
        <w:pStyle w:val="aff6"/>
      </w:pPr>
      <w:r>
        <w:rPr>
          <w:rFonts w:hint="eastAsia"/>
        </w:rPr>
        <w:t>作者声明以下财务利益</w:t>
      </w:r>
      <w:r>
        <w:rPr>
          <w:rFonts w:hint="eastAsia"/>
        </w:rPr>
        <w:t>/</w:t>
      </w:r>
      <w:r>
        <w:rPr>
          <w:rFonts w:hint="eastAsia"/>
        </w:rPr>
        <w:t>个人关系可能被视为潜在的利益冲突：</w:t>
      </w:r>
    </w:p>
    <w:p w14:paraId="02683EF5" w14:textId="77777777" w:rsidR="000A12DE" w:rsidRDefault="000A12DE" w:rsidP="000A12DE">
      <w:pPr>
        <w:pStyle w:val="aff6"/>
      </w:pPr>
      <w:r>
        <w:rPr>
          <w:rFonts w:hint="eastAsia"/>
        </w:rPr>
        <w:t xml:space="preserve">Florina Almenares Mendoza </w:t>
      </w:r>
      <w:r>
        <w:rPr>
          <w:rFonts w:hint="eastAsia"/>
        </w:rPr>
        <w:t>报告其获得马德里卡洛斯三世大学的资助。</w:t>
      </w:r>
    </w:p>
    <w:p w14:paraId="7443DCFF" w14:textId="77777777" w:rsidR="000A12DE" w:rsidRDefault="000A12DE" w:rsidP="000A12DE">
      <w:pPr>
        <w:pStyle w:val="aff6"/>
      </w:pPr>
      <w:r>
        <w:rPr>
          <w:rFonts w:hint="eastAsia"/>
        </w:rPr>
        <w:t xml:space="preserve">Florina Almenares Mendoza </w:t>
      </w:r>
      <w:r>
        <w:rPr>
          <w:rFonts w:hint="eastAsia"/>
        </w:rPr>
        <w:t>报告其与马德里卡洛斯三世大学存在雇佣关系。</w:t>
      </w:r>
    </w:p>
    <w:p w14:paraId="6A8211FB" w14:textId="77777777" w:rsidR="000A12DE" w:rsidRDefault="000A12DE" w:rsidP="000A12DE">
      <w:pPr>
        <w:pStyle w:val="aff6"/>
      </w:pPr>
      <w:r>
        <w:rPr>
          <w:rFonts w:hint="eastAsia"/>
        </w:rPr>
        <w:t>若存在其他作者，他们声明不存在任何已知的可能影响本文工作的财务利益或个人关系</w:t>
      </w:r>
    </w:p>
    <w:p w14:paraId="1AF8B7F5" w14:textId="77777777" w:rsidR="000A12DE" w:rsidRDefault="000A12DE" w:rsidP="000A12DE">
      <w:pPr>
        <w:pStyle w:val="aff6"/>
      </w:pPr>
    </w:p>
    <w:p w14:paraId="52B5E973" w14:textId="77777777" w:rsidR="000A12DE" w:rsidRDefault="000A12DE" w:rsidP="000A12DE">
      <w:pPr>
        <w:pStyle w:val="aff6"/>
      </w:pPr>
      <w:r>
        <w:rPr>
          <w:rFonts w:hint="eastAsia"/>
        </w:rPr>
        <w:t>致谢（</w:t>
      </w:r>
      <w:r>
        <w:rPr>
          <w:rFonts w:hint="eastAsia"/>
        </w:rPr>
        <w:t>Acknowledgments</w:t>
      </w:r>
      <w:r>
        <w:rPr>
          <w:rFonts w:hint="eastAsia"/>
        </w:rPr>
        <w:t>）</w:t>
      </w:r>
    </w:p>
    <w:p w14:paraId="27C9CA81" w14:textId="77777777" w:rsidR="000A12DE" w:rsidRDefault="000A12DE" w:rsidP="000A12DE">
      <w:pPr>
        <w:pStyle w:val="aff6"/>
      </w:pPr>
      <w:r>
        <w:rPr>
          <w:rFonts w:hint="eastAsia"/>
        </w:rPr>
        <w:t>本研究得到了西班牙政府的资助，项目编号</w:t>
      </w:r>
      <w:r>
        <w:rPr>
          <w:rFonts w:hint="eastAsia"/>
        </w:rPr>
        <w:t xml:space="preserve"> TED-2021-130369B-C32</w:t>
      </w:r>
      <w:r>
        <w:rPr>
          <w:rFonts w:hint="eastAsia"/>
        </w:rPr>
        <w:t>，由</w:t>
      </w:r>
      <w:r>
        <w:rPr>
          <w:rFonts w:hint="eastAsia"/>
        </w:rPr>
        <w:t xml:space="preserve"> MICIU/AEI/10.13039/501100011033 </w:t>
      </w:r>
      <w:r>
        <w:rPr>
          <w:rFonts w:hint="eastAsia"/>
        </w:rPr>
        <w:t>以及“欧盟</w:t>
      </w:r>
      <w:r>
        <w:rPr>
          <w:rFonts w:hint="eastAsia"/>
        </w:rPr>
        <w:t xml:space="preserve"> </w:t>
      </w:r>
      <w:proofErr w:type="spellStart"/>
      <w:r>
        <w:rPr>
          <w:rFonts w:hint="eastAsia"/>
        </w:rPr>
        <w:t>NextGenerationEU</w:t>
      </w:r>
      <w:proofErr w:type="spellEnd"/>
      <w:r>
        <w:rPr>
          <w:rFonts w:hint="eastAsia"/>
        </w:rPr>
        <w:t>/PRTR</w:t>
      </w:r>
      <w:r>
        <w:rPr>
          <w:rFonts w:hint="eastAsia"/>
        </w:rPr>
        <w:t>”计划资助；同时也获得</w:t>
      </w:r>
      <w:r>
        <w:rPr>
          <w:rFonts w:hint="eastAsia"/>
        </w:rPr>
        <w:t xml:space="preserve"> PID2020-113795RB-C32 </w:t>
      </w:r>
      <w:r>
        <w:rPr>
          <w:rFonts w:hint="eastAsia"/>
        </w:rPr>
        <w:t>项目的资助，由</w:t>
      </w:r>
      <w:r>
        <w:rPr>
          <w:rFonts w:hint="eastAsia"/>
        </w:rPr>
        <w:t xml:space="preserve">MICIU/AEI/10.13039/501100011033 </w:t>
      </w:r>
      <w:r>
        <w:rPr>
          <w:rFonts w:hint="eastAsia"/>
        </w:rPr>
        <w:t>资助。此外，本研究还部分得到了</w:t>
      </w:r>
      <w:r>
        <w:rPr>
          <w:rFonts w:hint="eastAsia"/>
        </w:rPr>
        <w:t xml:space="preserve"> </w:t>
      </w:r>
      <w:proofErr w:type="spellStart"/>
      <w:r>
        <w:rPr>
          <w:rFonts w:hint="eastAsia"/>
        </w:rPr>
        <w:t>i</w:t>
      </w:r>
      <w:proofErr w:type="spellEnd"/>
      <w:r>
        <w:rPr>
          <w:rFonts w:hint="eastAsia"/>
        </w:rPr>
        <w:t xml:space="preserve">-SHAPER </w:t>
      </w:r>
      <w:r>
        <w:rPr>
          <w:rFonts w:hint="eastAsia"/>
        </w:rPr>
        <w:t>项目的支持，该项目在欧盟（</w:t>
      </w:r>
      <w:r>
        <w:rPr>
          <w:rFonts w:hint="eastAsia"/>
        </w:rPr>
        <w:t>Next Generation</w:t>
      </w:r>
      <w:r>
        <w:rPr>
          <w:rFonts w:hint="eastAsia"/>
        </w:rPr>
        <w:t>）资助的恢复、转型与韧性计划框架内实施。</w:t>
      </w:r>
    </w:p>
    <w:p w14:paraId="036A75A8" w14:textId="77777777" w:rsidR="000A12DE" w:rsidRDefault="000A12DE" w:rsidP="000A12DE">
      <w:pPr>
        <w:pStyle w:val="aff6"/>
      </w:pPr>
    </w:p>
    <w:p w14:paraId="263069C0" w14:textId="77777777" w:rsidR="000A12DE" w:rsidRDefault="000A12DE" w:rsidP="000A12DE">
      <w:pPr>
        <w:pStyle w:val="aff6"/>
      </w:pPr>
      <w:r>
        <w:rPr>
          <w:rFonts w:hint="eastAsia"/>
        </w:rPr>
        <w:t>数据可用性声明（</w:t>
      </w:r>
      <w:r>
        <w:rPr>
          <w:rFonts w:hint="eastAsia"/>
        </w:rPr>
        <w:t>Data availability</w:t>
      </w:r>
      <w:r>
        <w:rPr>
          <w:rFonts w:hint="eastAsia"/>
        </w:rPr>
        <w:t>）</w:t>
      </w:r>
    </w:p>
    <w:p w14:paraId="2A55BBAD" w14:textId="77777777" w:rsidR="000A12DE" w:rsidRDefault="000A12DE" w:rsidP="000A12DE">
      <w:pPr>
        <w:pStyle w:val="aff6"/>
      </w:pPr>
      <w:r>
        <w:rPr>
          <w:rFonts w:hint="eastAsia"/>
        </w:rPr>
        <w:t>本文研究未使用任何数据。</w:t>
      </w:r>
    </w:p>
    <w:p w14:paraId="360D95EB" w14:textId="77777777" w:rsidR="000A12DE" w:rsidRDefault="000A12DE" w:rsidP="000A12DE">
      <w:pPr>
        <w:pStyle w:val="aff6"/>
      </w:pPr>
    </w:p>
    <w:p w14:paraId="423D2972" w14:textId="77777777" w:rsidR="000A12DE" w:rsidRDefault="000A12DE" w:rsidP="000A12DE">
      <w:pPr>
        <w:pStyle w:val="aff6"/>
      </w:pPr>
      <w:r>
        <w:rPr>
          <w:rFonts w:hint="eastAsia"/>
        </w:rPr>
        <w:t>参考文献</w:t>
      </w:r>
    </w:p>
    <w:p w14:paraId="3F6BC26C" w14:textId="77777777" w:rsidR="000A12DE" w:rsidRDefault="000A12DE" w:rsidP="000A12DE">
      <w:pPr>
        <w:pStyle w:val="aff6"/>
        <w:wordWrap w:val="0"/>
      </w:pPr>
      <w:r>
        <w:t xml:space="preserve">[1] P. Wlodarczak, M. Ally, J. Soar, Data mining in IoT: Data analysis for a new paradigm on the Internet, in: Proceedings of the International Conference </w:t>
      </w:r>
      <w:r>
        <w:lastRenderedPageBreak/>
        <w:t>on Web Intelligence, WI ’17, Association for Computing Machinery, New York, NY, USA, 2017, pp. 1100–1103.http://dx.doi.org/10.1145/3106426.3115866</w:t>
      </w:r>
    </w:p>
    <w:p w14:paraId="240E7211" w14:textId="77777777" w:rsidR="000A12DE" w:rsidRDefault="000A12DE" w:rsidP="000A12DE">
      <w:pPr>
        <w:pStyle w:val="aff6"/>
        <w:wordWrap w:val="0"/>
      </w:pPr>
    </w:p>
    <w:p w14:paraId="593ABEEE" w14:textId="77777777" w:rsidR="000A12DE" w:rsidRDefault="000A12DE" w:rsidP="000A12DE">
      <w:pPr>
        <w:pStyle w:val="aff6"/>
        <w:wordWrap w:val="0"/>
      </w:pPr>
      <w:r>
        <w:t>[2] NIST, Glossary: authorization, 2024.https://csrc.nist.gov/glossary/term/authorization</w:t>
      </w:r>
    </w:p>
    <w:p w14:paraId="3DBB989D" w14:textId="77777777" w:rsidR="000A12DE" w:rsidRDefault="000A12DE" w:rsidP="000A12DE">
      <w:pPr>
        <w:pStyle w:val="aff6"/>
        <w:wordWrap w:val="0"/>
      </w:pPr>
    </w:p>
    <w:p w14:paraId="60DA84F1" w14:textId="77777777" w:rsidR="000A12DE" w:rsidRDefault="000A12DE" w:rsidP="000A12DE">
      <w:pPr>
        <w:pStyle w:val="aff6"/>
        <w:wordWrap w:val="0"/>
      </w:pPr>
      <w:r>
        <w:t xml:space="preserve">[3] S. Ravidas, A. </w:t>
      </w:r>
      <w:proofErr w:type="spellStart"/>
      <w:r>
        <w:t>Lekidis</w:t>
      </w:r>
      <w:proofErr w:type="spellEnd"/>
      <w:r>
        <w:t>, F. Paci, N. Zannone, Access control in Internet-of-Things: A survey, Journal of Network and Computer Applications (2019) 79–101.http://dx.doi.org/10.1016/j.jnca.2019.06.017</w:t>
      </w:r>
    </w:p>
    <w:p w14:paraId="3A2AFD73" w14:textId="77777777" w:rsidR="000A12DE" w:rsidRDefault="000A12DE" w:rsidP="000A12DE">
      <w:pPr>
        <w:pStyle w:val="aff6"/>
        <w:wordWrap w:val="0"/>
      </w:pPr>
    </w:p>
    <w:p w14:paraId="1E49EDD6" w14:textId="77777777" w:rsidR="000A12DE" w:rsidRDefault="000A12DE" w:rsidP="000A12DE">
      <w:pPr>
        <w:pStyle w:val="aff6"/>
        <w:wordWrap w:val="0"/>
      </w:pPr>
      <w:r>
        <w:t xml:space="preserve">[4] A. </w:t>
      </w:r>
      <w:proofErr w:type="spellStart"/>
      <w:r>
        <w:t>Ouaddah</w:t>
      </w:r>
      <w:proofErr w:type="spellEnd"/>
      <w:r>
        <w:t xml:space="preserve">, H. </w:t>
      </w:r>
      <w:proofErr w:type="spellStart"/>
      <w:r>
        <w:t>Mousannif</w:t>
      </w:r>
      <w:proofErr w:type="spellEnd"/>
      <w:r>
        <w:t xml:space="preserve">, A. Abou </w:t>
      </w:r>
      <w:proofErr w:type="spellStart"/>
      <w:r>
        <w:t>Elkalam</w:t>
      </w:r>
      <w:proofErr w:type="spellEnd"/>
      <w:r>
        <w:t xml:space="preserve">, A. </w:t>
      </w:r>
      <w:proofErr w:type="spellStart"/>
      <w:r>
        <w:t>Ait</w:t>
      </w:r>
      <w:proofErr w:type="spellEnd"/>
      <w:r>
        <w:t xml:space="preserve"> Ouahman, Access control in IoT: Survey &amp; state of the art, in: 2016 5th International Conference on Multimedia Computing and Systems (ICMCS), 2016, pp. 272–277.http://dx.doi.org/10.1109/ICMCS.2016.7905662</w:t>
      </w:r>
    </w:p>
    <w:p w14:paraId="1535E20B" w14:textId="77777777" w:rsidR="000A12DE" w:rsidRDefault="000A12DE" w:rsidP="000A12DE">
      <w:pPr>
        <w:pStyle w:val="aff6"/>
        <w:wordWrap w:val="0"/>
      </w:pPr>
    </w:p>
    <w:p w14:paraId="4F2D756B" w14:textId="77777777" w:rsidR="000A12DE" w:rsidRDefault="000A12DE" w:rsidP="000A12DE">
      <w:pPr>
        <w:pStyle w:val="aff6"/>
        <w:wordWrap w:val="0"/>
      </w:pPr>
      <w:r>
        <w:t>[5] J. Qiu, Z. Tian, C. Du, Q. Zuo, A survey on access control in the age of Internet of Things, IEEE Internet of Things Journal 7 (2020) 4682–4696.http://dx.doi.org/10.1109/JIOT.2020.2969326</w:t>
      </w:r>
    </w:p>
    <w:p w14:paraId="1DFE7745" w14:textId="77777777" w:rsidR="000A12DE" w:rsidRDefault="000A12DE" w:rsidP="000A12DE">
      <w:pPr>
        <w:pStyle w:val="aff6"/>
        <w:wordWrap w:val="0"/>
      </w:pPr>
    </w:p>
    <w:p w14:paraId="46324D09" w14:textId="77777777" w:rsidR="000A12DE" w:rsidRDefault="000A12DE" w:rsidP="000A12DE">
      <w:pPr>
        <w:pStyle w:val="aff6"/>
        <w:wordWrap w:val="0"/>
      </w:pPr>
      <w:r>
        <w:t>[6] NIST, Authorization IoT, 2023.https://nvlpubs.nist.gov/nistpubs/SpecialPublications/NIST.SP.800-213.pdf(2023/01/04)</w:t>
      </w:r>
    </w:p>
    <w:p w14:paraId="12C22A3D" w14:textId="77777777" w:rsidR="000A12DE" w:rsidRDefault="000A12DE" w:rsidP="000A12DE">
      <w:pPr>
        <w:pStyle w:val="aff6"/>
        <w:wordWrap w:val="0"/>
      </w:pPr>
    </w:p>
    <w:p w14:paraId="3DDB2314" w14:textId="77777777" w:rsidR="000A12DE" w:rsidRDefault="000A12DE" w:rsidP="000A12DE">
      <w:pPr>
        <w:pStyle w:val="aff6"/>
        <w:wordWrap w:val="0"/>
      </w:pPr>
      <w:r>
        <w:t>[7] NIST, Verification and test methods for access control policies/models, 2017.https://nvlpubs.nist.gov/nistpubs/SpecialPublications/NIST.SP.800-192.pdf</w:t>
      </w:r>
    </w:p>
    <w:p w14:paraId="1ADD8398" w14:textId="77777777" w:rsidR="000A12DE" w:rsidRDefault="000A12DE" w:rsidP="000A12DE">
      <w:pPr>
        <w:pStyle w:val="aff6"/>
        <w:wordWrap w:val="0"/>
      </w:pPr>
      <w:r>
        <w:t xml:space="preserve"> (2017/06/01)</w:t>
      </w:r>
    </w:p>
    <w:p w14:paraId="3F0E2314" w14:textId="77777777" w:rsidR="000A12DE" w:rsidRDefault="000A12DE" w:rsidP="000A12DE">
      <w:pPr>
        <w:pStyle w:val="aff6"/>
        <w:wordWrap w:val="0"/>
      </w:pPr>
    </w:p>
    <w:p w14:paraId="1C648D56" w14:textId="77777777" w:rsidR="000A12DE" w:rsidRDefault="000A12DE" w:rsidP="000A12DE">
      <w:pPr>
        <w:pStyle w:val="aff6"/>
        <w:wordWrap w:val="0"/>
      </w:pPr>
      <w:r>
        <w:t>[8] IETF, IETF IoT definition, 2024.https://www.ietf.org/technologies/iot/</w:t>
      </w:r>
    </w:p>
    <w:p w14:paraId="588ED244" w14:textId="77777777" w:rsidR="000A12DE" w:rsidRDefault="000A12DE" w:rsidP="000A12DE">
      <w:pPr>
        <w:pStyle w:val="aff6"/>
        <w:wordWrap w:val="0"/>
      </w:pPr>
    </w:p>
    <w:p w14:paraId="7A25531E" w14:textId="77777777" w:rsidR="000A12DE" w:rsidRDefault="000A12DE" w:rsidP="000A12DE">
      <w:pPr>
        <w:pStyle w:val="aff6"/>
        <w:wordWrap w:val="0"/>
      </w:pPr>
      <w:r>
        <w:t>[9] L. Seitz, S. Gerdes, G. Selander, S. K. M. Mani, Use Cases for Authentication and Authorization in Constrained Environments, RFC 7744, RFC Editor, Internet Engineering Task Force (IETF), 2016, pp. 1–30.https://www.rfc-editor.org/rfc/rfc7744</w:t>
      </w:r>
    </w:p>
    <w:p w14:paraId="04F28CA1" w14:textId="77777777" w:rsidR="000A12DE" w:rsidRDefault="000A12DE" w:rsidP="000A12DE">
      <w:pPr>
        <w:pStyle w:val="aff6"/>
        <w:wordWrap w:val="0"/>
      </w:pPr>
    </w:p>
    <w:p w14:paraId="6809B129" w14:textId="77777777" w:rsidR="000A12DE" w:rsidRDefault="000A12DE" w:rsidP="000A12DE">
      <w:pPr>
        <w:pStyle w:val="aff6"/>
        <w:wordWrap w:val="0"/>
      </w:pPr>
      <w:r>
        <w:lastRenderedPageBreak/>
        <w:t>[10] D. F. Ferraiolo, J. F. Barkley, D. R. Kuhn, A role-based access control model and reference implementation within a corporate intranet, ACM Transactions on Information and System Security 2 (1) (1999) 34–64.</w:t>
      </w:r>
    </w:p>
    <w:p w14:paraId="56DE6655" w14:textId="77777777" w:rsidR="000A12DE" w:rsidRDefault="000A12DE" w:rsidP="000A12DE">
      <w:pPr>
        <w:pStyle w:val="aff6"/>
        <w:wordWrap w:val="0"/>
      </w:pPr>
    </w:p>
    <w:p w14:paraId="2D08AF0F" w14:textId="77777777" w:rsidR="000A12DE" w:rsidRDefault="000A12DE" w:rsidP="000A12DE">
      <w:pPr>
        <w:pStyle w:val="aff6"/>
        <w:wordWrap w:val="0"/>
      </w:pPr>
      <w:r>
        <w:t>[11] D. Servos, S. L. Osborn, Current research and open problems in attribute-based access control, ACM Computing Surveys 49 (2017) 1–45.https://api.semanticscholar.org/CorpusID:10693112</w:t>
      </w:r>
    </w:p>
    <w:p w14:paraId="4130A6AB" w14:textId="77777777" w:rsidR="000A12DE" w:rsidRDefault="000A12DE" w:rsidP="000A12DE">
      <w:pPr>
        <w:pStyle w:val="aff6"/>
        <w:wordWrap w:val="0"/>
      </w:pPr>
    </w:p>
    <w:p w14:paraId="0276CE42" w14:textId="77777777" w:rsidR="000A12DE" w:rsidRDefault="000A12DE" w:rsidP="000A12DE">
      <w:pPr>
        <w:pStyle w:val="aff6"/>
        <w:wordWrap w:val="0"/>
      </w:pPr>
      <w:r>
        <w:t xml:space="preserve">[12] B. Parducci, H. Lockhart, </w:t>
      </w:r>
      <w:proofErr w:type="spellStart"/>
      <w:r>
        <w:t>eXtensible</w:t>
      </w:r>
      <w:proofErr w:type="spellEnd"/>
      <w:r>
        <w:t xml:space="preserve"> Access Control Markup Language (XACML) Version 3.0, OASIS, 2013.http://docs.oasis-open.org/xacml/3.0/xacml-3.0-core-spec-os-en.html</w:t>
      </w:r>
    </w:p>
    <w:p w14:paraId="22D36F2E" w14:textId="77777777" w:rsidR="000A12DE" w:rsidRDefault="000A12DE" w:rsidP="000A12DE">
      <w:pPr>
        <w:pStyle w:val="aff6"/>
        <w:wordWrap w:val="0"/>
      </w:pPr>
    </w:p>
    <w:p w14:paraId="245CE9D8" w14:textId="77777777" w:rsidR="000A12DE" w:rsidRDefault="000A12DE" w:rsidP="000A12DE">
      <w:pPr>
        <w:pStyle w:val="aff6"/>
        <w:wordWrap w:val="0"/>
      </w:pPr>
      <w:r>
        <w:t>[13] A. Fatima, Y. Ghazi, M. A. Shibli, A. G. Abassi, Towards attribute-centric access control: an ABAC versus RBAC argument, Security and Communication Networks 9 (16) (2016) 3152–3166.http://dx.doi.org/10.1002/sec.1520</w:t>
      </w:r>
    </w:p>
    <w:p w14:paraId="1B83BB71" w14:textId="77777777" w:rsidR="000A12DE" w:rsidRPr="00F17639" w:rsidRDefault="000A12DE" w:rsidP="000A12DE">
      <w:pPr>
        <w:pStyle w:val="aff6"/>
        <w:wordWrap w:val="0"/>
      </w:pPr>
    </w:p>
    <w:p w14:paraId="27BAABD4" w14:textId="77777777" w:rsidR="000A12DE" w:rsidRDefault="000A12DE" w:rsidP="000A12DE">
      <w:pPr>
        <w:pStyle w:val="aff6"/>
        <w:wordWrap w:val="0"/>
      </w:pPr>
      <w:r>
        <w:t>[14] E. Hardt, The OAuth 2.0 Authorization Framework, RFC 6749, RFC Editor, Internet Engineering Task Force (IETF), 2012, pp. 1–76.https://www.rfc-editor.org/rfc/rfc6749</w:t>
      </w:r>
    </w:p>
    <w:p w14:paraId="3F5EAC52" w14:textId="77777777" w:rsidR="000A12DE" w:rsidRDefault="000A12DE" w:rsidP="000A12DE">
      <w:pPr>
        <w:pStyle w:val="aff6"/>
        <w:wordWrap w:val="0"/>
      </w:pPr>
    </w:p>
    <w:p w14:paraId="2E05AA7E" w14:textId="77777777" w:rsidR="000A12DE" w:rsidRDefault="000A12DE" w:rsidP="000A12DE">
      <w:pPr>
        <w:pStyle w:val="aff6"/>
        <w:wordWrap w:val="0"/>
      </w:pPr>
      <w:r>
        <w:t xml:space="preserve">[15] W. Denniss, J. Bradley, M. Jones, H. </w:t>
      </w:r>
      <w:proofErr w:type="spellStart"/>
      <w:r>
        <w:t>Tschofenig</w:t>
      </w:r>
      <w:proofErr w:type="spellEnd"/>
      <w:r>
        <w:t>, OAuth 2.0 Device Authorization Grant, RFC 8628, RFC Editor, Internet Engineering Task Force (IETF), 2019, pp. 1–21.https://www.rfc-editor.org/rfc/rfc8628</w:t>
      </w:r>
    </w:p>
    <w:p w14:paraId="2A6A8269" w14:textId="77777777" w:rsidR="000A12DE" w:rsidRDefault="000A12DE" w:rsidP="000A12DE">
      <w:pPr>
        <w:pStyle w:val="aff6"/>
        <w:wordWrap w:val="0"/>
      </w:pPr>
    </w:p>
    <w:p w14:paraId="5319B96E" w14:textId="77777777" w:rsidR="000A12DE" w:rsidRDefault="000A12DE" w:rsidP="000A12DE">
      <w:pPr>
        <w:pStyle w:val="aff6"/>
        <w:wordWrap w:val="0"/>
      </w:pPr>
      <w:r>
        <w:t>[16] E. Maler, M. Machulak, J. Richer, User-Managed Access (UMA) 2.0, Kantara Initiative, 2016.https://docs.kantarainitiative.org/uma/ed/uma-core-2.0-01.html</w:t>
      </w:r>
    </w:p>
    <w:p w14:paraId="1CEB8F26" w14:textId="77777777" w:rsidR="000A12DE" w:rsidRDefault="000A12DE" w:rsidP="000A12DE">
      <w:pPr>
        <w:pStyle w:val="aff6"/>
        <w:wordWrap w:val="0"/>
      </w:pPr>
    </w:p>
    <w:p w14:paraId="13DF64A6" w14:textId="77777777" w:rsidR="000A12DE" w:rsidRDefault="000A12DE" w:rsidP="000A12DE">
      <w:pPr>
        <w:pStyle w:val="aff6"/>
        <w:wordWrap w:val="0"/>
      </w:pPr>
      <w:r>
        <w:t xml:space="preserve">[17] K. </w:t>
      </w:r>
      <w:proofErr w:type="spellStart"/>
      <w:r>
        <w:t>Ragothaman</w:t>
      </w:r>
      <w:proofErr w:type="spellEnd"/>
      <w:r>
        <w:t>, Y. Wang, B. Rimal, M. Lawrence, Access control for IoT: A survey of existing research, dynamic policies and future directions, Sensors 23 (4) (2023).http://dx.doi.org/10.3390/s23041805</w:t>
      </w:r>
    </w:p>
    <w:p w14:paraId="7C24DE7C" w14:textId="77777777" w:rsidR="000A12DE" w:rsidRDefault="000A12DE" w:rsidP="000A12DE">
      <w:pPr>
        <w:pStyle w:val="aff6"/>
        <w:wordWrap w:val="0"/>
      </w:pPr>
    </w:p>
    <w:p w14:paraId="2D78455E" w14:textId="77777777" w:rsidR="000A12DE" w:rsidRDefault="000A12DE" w:rsidP="000A12DE">
      <w:pPr>
        <w:pStyle w:val="aff6"/>
        <w:wordWrap w:val="0"/>
      </w:pPr>
      <w:r>
        <w:t>[18] Bagga, D. A. K., C. V., Blockchain-envisioned access control for Intern</w:t>
      </w:r>
      <w:r>
        <w:lastRenderedPageBreak/>
        <w:t>et of Things applications: A comprehensive survey and future directions, Telecommunication Systems 81 (125–173) (2022).http://dx.doi.org/10.1007/s11235-022-00938-7</w:t>
      </w:r>
    </w:p>
    <w:p w14:paraId="7A09E69C" w14:textId="77777777" w:rsidR="000A12DE" w:rsidRDefault="000A12DE" w:rsidP="000A12DE">
      <w:pPr>
        <w:pStyle w:val="aff6"/>
        <w:wordWrap w:val="0"/>
      </w:pPr>
    </w:p>
    <w:p w14:paraId="68E0E91A" w14:textId="77777777" w:rsidR="000A12DE" w:rsidRDefault="000A12DE" w:rsidP="000A12DE">
      <w:pPr>
        <w:pStyle w:val="aff6"/>
        <w:wordWrap w:val="0"/>
      </w:pPr>
      <w:r>
        <w:t>[19] L. Golightly, P. Modesti, R. Garcia, V. Chang, Securing distributed systems: A survey on access control techniques for cloud, blockchain, IoT and SDN, Cyber Security and Applications 1 (2023) 100015.</w:t>
      </w:r>
      <w:r>
        <w:rPr>
          <w:rFonts w:hint="eastAsia"/>
        </w:rPr>
        <w:t xml:space="preserve"> </w:t>
      </w:r>
      <w:r>
        <w:t>http://dx.doi.org/10.1016/j.csa.2023.100015</w:t>
      </w:r>
      <w:r>
        <w:rPr>
          <w:rFonts w:hint="eastAsia"/>
        </w:rPr>
        <w:t xml:space="preserve"> </w:t>
      </w:r>
      <w:r>
        <w:t>https://www.sciencedirect.com/science/article/pii/S2772918423000036</w:t>
      </w:r>
    </w:p>
    <w:p w14:paraId="175B8328" w14:textId="77777777" w:rsidR="000A12DE" w:rsidRDefault="000A12DE" w:rsidP="000A12DE">
      <w:pPr>
        <w:pStyle w:val="aff6"/>
        <w:wordWrap w:val="0"/>
      </w:pPr>
    </w:p>
    <w:p w14:paraId="2CC360E9" w14:textId="77777777" w:rsidR="000A12DE" w:rsidRDefault="000A12DE" w:rsidP="000A12DE">
      <w:pPr>
        <w:pStyle w:val="aff6"/>
        <w:wordWrap w:val="0"/>
      </w:pPr>
      <w:r>
        <w:t xml:space="preserve">[20] S. Sajid Ullah, V. Oleshchuk, H. S. G. </w:t>
      </w:r>
      <w:proofErr w:type="spellStart"/>
      <w:r>
        <w:t>Pussewalage</w:t>
      </w:r>
      <w:proofErr w:type="spellEnd"/>
      <w:r>
        <w:t>, A survey on blockchain envisioned attribute based access control for Internet of Things: Overview, comparative analysis, and open research challenges, Computer Networks 235 (2023) 109994.</w:t>
      </w:r>
      <w:r>
        <w:rPr>
          <w:rFonts w:hint="eastAsia"/>
        </w:rPr>
        <w:t xml:space="preserve"> </w:t>
      </w:r>
      <w:r>
        <w:t>http://dx.doi.org/10.1016/j.comnet.2023.109994</w:t>
      </w:r>
      <w:r>
        <w:rPr>
          <w:rFonts w:hint="eastAsia"/>
        </w:rPr>
        <w:t xml:space="preserve"> </w:t>
      </w:r>
      <w:r>
        <w:t>https://www.sciencedirect.com/science/article/pii/S1389128623004395</w:t>
      </w:r>
    </w:p>
    <w:p w14:paraId="5E699A24" w14:textId="77777777" w:rsidR="000A12DE" w:rsidRDefault="000A12DE" w:rsidP="000A12DE">
      <w:pPr>
        <w:pStyle w:val="aff6"/>
        <w:wordWrap w:val="0"/>
      </w:pPr>
    </w:p>
    <w:p w14:paraId="144B4C92" w14:textId="77777777" w:rsidR="000A12DE" w:rsidRDefault="000A12DE" w:rsidP="000A12DE">
      <w:pPr>
        <w:pStyle w:val="aff6"/>
        <w:wordWrap w:val="0"/>
      </w:pPr>
      <w:r>
        <w:t xml:space="preserve">[21] S. W. Turner, M. Karakus, E. Guler, S. </w:t>
      </w:r>
      <w:proofErr w:type="spellStart"/>
      <w:r>
        <w:t>Uludag</w:t>
      </w:r>
      <w:proofErr w:type="spellEnd"/>
      <w:r>
        <w:t>, A promising integration of SDN and blockchain for IoT networks: A survey, IEEE Access 11 (2023) 29800–29822.</w:t>
      </w:r>
      <w:r>
        <w:rPr>
          <w:rFonts w:hint="eastAsia"/>
        </w:rPr>
        <w:t xml:space="preserve"> </w:t>
      </w:r>
      <w:r>
        <w:t>http://dx.doi.org/10.1109/ACCESS.2023.3260777</w:t>
      </w:r>
    </w:p>
    <w:p w14:paraId="27C52953" w14:textId="77777777" w:rsidR="000A12DE" w:rsidRDefault="000A12DE" w:rsidP="000A12DE">
      <w:pPr>
        <w:pStyle w:val="aff6"/>
        <w:wordWrap w:val="0"/>
      </w:pPr>
    </w:p>
    <w:p w14:paraId="51CF160A" w14:textId="77777777" w:rsidR="000A12DE" w:rsidRDefault="000A12DE" w:rsidP="000A12DE">
      <w:pPr>
        <w:pStyle w:val="aff6"/>
        <w:wordWrap w:val="0"/>
      </w:pPr>
      <w:r>
        <w:t xml:space="preserve">[22] M. </w:t>
      </w:r>
      <w:proofErr w:type="spellStart"/>
      <w:r>
        <w:t>Rasori</w:t>
      </w:r>
      <w:proofErr w:type="spellEnd"/>
      <w:r>
        <w:t>, M. L. Manna, P. Perazzo, G. Dini, A survey on attribute-based encryption schemes suitable for the Internet of Things, IEEE Internet of Things Journal 9 (11) (2022) 8269–8290.</w:t>
      </w:r>
      <w:r>
        <w:rPr>
          <w:rFonts w:hint="eastAsia"/>
        </w:rPr>
        <w:t xml:space="preserve"> </w:t>
      </w:r>
      <w:r>
        <w:t>http://dx.doi.org/10.1109/JIOT.2022.3154039</w:t>
      </w:r>
    </w:p>
    <w:p w14:paraId="108D6304" w14:textId="77777777" w:rsidR="000A12DE" w:rsidRDefault="000A12DE" w:rsidP="000A12DE">
      <w:pPr>
        <w:pStyle w:val="aff6"/>
        <w:wordWrap w:val="0"/>
      </w:pPr>
    </w:p>
    <w:p w14:paraId="1B1C3AB7" w14:textId="77777777" w:rsidR="000A12DE" w:rsidRDefault="000A12DE" w:rsidP="000A12DE">
      <w:pPr>
        <w:pStyle w:val="aff6"/>
        <w:wordWrap w:val="0"/>
      </w:pPr>
      <w:r>
        <w:t xml:space="preserve">[23] N. Dongre, M. </w:t>
      </w:r>
      <w:proofErr w:type="spellStart"/>
      <w:r>
        <w:t>Atique</w:t>
      </w:r>
      <w:proofErr w:type="spellEnd"/>
      <w:r>
        <w:t>, Z. A. Shaik, A. D. Raut, A survey on security issues and secure frameworks in Internet of Things (IoT), in: 2022 4th International Conference on Smart Systems and Inventive Technology (ICSSIT), 2022, pp. 173–181.http://dx.doi.org/10.1109/ICSSIT53264.2022.9716413</w:t>
      </w:r>
    </w:p>
    <w:p w14:paraId="2505430B" w14:textId="77777777" w:rsidR="000A12DE" w:rsidRDefault="000A12DE" w:rsidP="000A12DE">
      <w:pPr>
        <w:pStyle w:val="aff6"/>
        <w:wordWrap w:val="0"/>
      </w:pPr>
    </w:p>
    <w:p w14:paraId="55E9B830" w14:textId="77777777" w:rsidR="000A12DE" w:rsidRDefault="000A12DE" w:rsidP="000A12DE">
      <w:pPr>
        <w:pStyle w:val="aff6"/>
        <w:wordWrap w:val="0"/>
      </w:pPr>
      <w:r>
        <w:t>[24] A. K. Malik, N. Emmanuel, S. Zafar, H. A. Khattak, B. R. Raza, S. Khan, A. H. Al-</w:t>
      </w:r>
      <w:proofErr w:type="spellStart"/>
      <w:r>
        <w:t>Bayatti</w:t>
      </w:r>
      <w:proofErr w:type="spellEnd"/>
      <w:r>
        <w:t xml:space="preserve">, M. O. Alassafi, A. S. </w:t>
      </w:r>
      <w:proofErr w:type="spellStart"/>
      <w:r>
        <w:t>Alfakeeh</w:t>
      </w:r>
      <w:proofErr w:type="spellEnd"/>
      <w:r>
        <w:t>, M. A. Alqarni, From conventional to state-of-the-art IoT access control models, Electronics 9 (10) (2020) 1693.</w:t>
      </w:r>
      <w:r>
        <w:rPr>
          <w:rFonts w:hint="eastAsia"/>
        </w:rPr>
        <w:t xml:space="preserve"> </w:t>
      </w:r>
      <w:r>
        <w:t>http://dx.doi.org/10.3390/electronics9101693</w:t>
      </w:r>
      <w:r>
        <w:rPr>
          <w:rFonts w:hint="eastAsia"/>
        </w:rPr>
        <w:t xml:space="preserve"> </w:t>
      </w:r>
      <w:r>
        <w:t>https://www.mdpi.com/2079-9292/9/10/1693</w:t>
      </w:r>
    </w:p>
    <w:p w14:paraId="024BF650" w14:textId="77777777" w:rsidR="000A12DE" w:rsidRDefault="000A12DE" w:rsidP="000A12DE">
      <w:pPr>
        <w:pStyle w:val="aff6"/>
        <w:wordWrap w:val="0"/>
      </w:pPr>
    </w:p>
    <w:p w14:paraId="37350B9E" w14:textId="77777777" w:rsidR="000A12DE" w:rsidRDefault="000A12DE" w:rsidP="000A12DE">
      <w:pPr>
        <w:pStyle w:val="aff6"/>
        <w:wordWrap w:val="0"/>
      </w:pPr>
      <w:r>
        <w:t xml:space="preserve">[25] S. Murthy, S. Iyer, Guidelines and Templates for Planning, Conducting and Reporting Educational Technology Research, IIT Bombay Inter-disciplinary Program in Educational Technology, Technical Report TR-ET-2013-01, </w:t>
      </w:r>
      <w:proofErr w:type="spellStart"/>
      <w:r>
        <w:t>Citeseer</w:t>
      </w:r>
      <w:proofErr w:type="spellEnd"/>
      <w:r>
        <w:t>, 2013.</w:t>
      </w:r>
    </w:p>
    <w:p w14:paraId="090B7ADB" w14:textId="77777777" w:rsidR="000A12DE" w:rsidRDefault="000A12DE" w:rsidP="000A12DE">
      <w:pPr>
        <w:pStyle w:val="aff6"/>
        <w:wordWrap w:val="0"/>
      </w:pPr>
    </w:p>
    <w:p w14:paraId="1874CE7F" w14:textId="77777777" w:rsidR="000A12DE" w:rsidRDefault="000A12DE" w:rsidP="000A12DE">
      <w:pPr>
        <w:pStyle w:val="aff6"/>
        <w:wordWrap w:val="0"/>
      </w:pPr>
      <w:r>
        <w:t xml:space="preserve">[26] M. J. Page, D. Moher, P. M. Bossuyt, I. </w:t>
      </w:r>
      <w:proofErr w:type="spellStart"/>
      <w:r>
        <w:t>Boutron</w:t>
      </w:r>
      <w:proofErr w:type="spellEnd"/>
      <w:r>
        <w:t xml:space="preserve">, T. C. Hoffmann, C. D. Mulrow, L. </w:t>
      </w:r>
      <w:proofErr w:type="spellStart"/>
      <w:r>
        <w:t>Shamseer</w:t>
      </w:r>
      <w:proofErr w:type="spellEnd"/>
      <w:r>
        <w:t xml:space="preserve">, J. M. Tetzlaff, E. A. Akl, S. E. Brennan, R. Chou, J. Glanville, J. M. Grimshaw, A. Hróbjartsson, M. M. Lalu, T. Li, E. W. Loder, E. Mayo-Wilson, S. McDonald, L. A. McGuinness, L. A. Stewart, J. Thomas, A. C. </w:t>
      </w:r>
      <w:proofErr w:type="spellStart"/>
      <w:r>
        <w:t>Tricco</w:t>
      </w:r>
      <w:proofErr w:type="spellEnd"/>
      <w:r>
        <w:t>, V. A. Welch, P. Whiting, J. E. McKenzie, PRISMA 2020 explanation and elaboration: updated guidance and exemplars for reporting systematic reviews, BMJ 372 (2021).</w:t>
      </w:r>
      <w:r>
        <w:rPr>
          <w:rFonts w:hint="eastAsia"/>
        </w:rPr>
        <w:t xml:space="preserve"> </w:t>
      </w:r>
      <w:hyperlink r:id="rId40" w:history="1">
        <w:r w:rsidRPr="00651BD2">
          <w:rPr>
            <w:rStyle w:val="af3"/>
            <w:szCs w:val="20"/>
          </w:rPr>
          <w:t>http://dx.doi.org/10.1136/bmj.n160</w:t>
        </w:r>
      </w:hyperlink>
      <w:r>
        <w:rPr>
          <w:rFonts w:hint="eastAsia"/>
        </w:rPr>
        <w:t xml:space="preserve"> </w:t>
      </w:r>
      <w:r>
        <w:t>https://www.bmj.com/content/372/bmj.n160</w:t>
      </w:r>
    </w:p>
    <w:p w14:paraId="542294AF" w14:textId="77777777" w:rsidR="000A12DE" w:rsidRDefault="000A12DE" w:rsidP="000A12DE">
      <w:pPr>
        <w:pStyle w:val="aff6"/>
        <w:wordWrap w:val="0"/>
      </w:pPr>
    </w:p>
    <w:p w14:paraId="4DAEE067" w14:textId="77777777" w:rsidR="000A12DE" w:rsidRDefault="000A12DE" w:rsidP="000A12DE">
      <w:pPr>
        <w:pStyle w:val="aff6"/>
        <w:wordWrap w:val="0"/>
      </w:pPr>
      <w:r>
        <w:t>[27] A. Khan, A. Ahmad, M. Ahmed, Authorization schemes for Internet of Things: requirements, weaknesses, future challenges and trends, Complex &amp; Intelligent Systems (2022) 3919–3941.</w:t>
      </w:r>
      <w:r>
        <w:rPr>
          <w:rFonts w:hint="eastAsia"/>
        </w:rPr>
        <w:t xml:space="preserve"> </w:t>
      </w:r>
      <w:r>
        <w:t>http://dx.doi.org/10.1007/s40747-022-00765-y</w:t>
      </w:r>
    </w:p>
    <w:p w14:paraId="48E3BFA9" w14:textId="77777777" w:rsidR="000A12DE" w:rsidRDefault="000A12DE" w:rsidP="000A12DE">
      <w:pPr>
        <w:pStyle w:val="aff6"/>
        <w:wordWrap w:val="0"/>
      </w:pPr>
    </w:p>
    <w:p w14:paraId="643C93FA" w14:textId="77777777" w:rsidR="000A12DE" w:rsidRDefault="000A12DE" w:rsidP="000A12DE">
      <w:pPr>
        <w:pStyle w:val="aff6"/>
        <w:wordWrap w:val="0"/>
      </w:pPr>
      <w:r>
        <w:t xml:space="preserve">[28] V. Alagar, A. </w:t>
      </w:r>
      <w:proofErr w:type="spellStart"/>
      <w:r>
        <w:t>Alsaig</w:t>
      </w:r>
      <w:proofErr w:type="spellEnd"/>
      <w:r>
        <w:t xml:space="preserve">, O. </w:t>
      </w:r>
      <w:proofErr w:type="spellStart"/>
      <w:r>
        <w:t>Ormandjieva</w:t>
      </w:r>
      <w:proofErr w:type="spellEnd"/>
      <w:r>
        <w:t>, K. Wan, Context-based security and privacy for healthcare IoT, in: 2018 IEEE International Conference on Smart Internet of Things (</w:t>
      </w:r>
      <w:proofErr w:type="spellStart"/>
      <w:r>
        <w:t>SmartIoT</w:t>
      </w:r>
      <w:proofErr w:type="spellEnd"/>
      <w:r>
        <w:t>), 2018, pp. 122–128.</w:t>
      </w:r>
      <w:r>
        <w:rPr>
          <w:rFonts w:hint="eastAsia"/>
        </w:rPr>
        <w:t xml:space="preserve"> </w:t>
      </w:r>
      <w:r>
        <w:t>http://dx.doi.org/10.1109/SmartIoT.2018.00-14</w:t>
      </w:r>
    </w:p>
    <w:p w14:paraId="0305D902" w14:textId="77777777" w:rsidR="000A12DE" w:rsidRDefault="000A12DE" w:rsidP="000A12DE">
      <w:pPr>
        <w:pStyle w:val="aff6"/>
        <w:wordWrap w:val="0"/>
      </w:pPr>
    </w:p>
    <w:p w14:paraId="1262C685" w14:textId="77777777" w:rsidR="000A12DE" w:rsidRDefault="000A12DE" w:rsidP="000A12DE">
      <w:pPr>
        <w:pStyle w:val="aff6"/>
        <w:wordWrap w:val="0"/>
      </w:pPr>
      <w:r>
        <w:t xml:space="preserve">[29] M. </w:t>
      </w:r>
      <w:proofErr w:type="spellStart"/>
      <w:r>
        <w:t>Karimibiuki</w:t>
      </w:r>
      <w:proofErr w:type="spellEnd"/>
      <w:r>
        <w:t xml:space="preserve">, E. Aggarwal, K. </w:t>
      </w:r>
      <w:proofErr w:type="spellStart"/>
      <w:r>
        <w:t>Pattabiraman</w:t>
      </w:r>
      <w:proofErr w:type="spellEnd"/>
      <w:r>
        <w:t xml:space="preserve">, A. Ivanov, </w:t>
      </w:r>
      <w:proofErr w:type="spellStart"/>
      <w:r>
        <w:t>DynPolAC</w:t>
      </w:r>
      <w:proofErr w:type="spellEnd"/>
      <w:r>
        <w:t>: Dynamic policy-based access control for IoT systems, in: IEEE 23rd Pacific Rim International Symposium on Dependable Computing (PRDC), 2018, pp. 161–170.</w:t>
      </w:r>
      <w:r>
        <w:rPr>
          <w:rFonts w:hint="eastAsia"/>
        </w:rPr>
        <w:t xml:space="preserve"> </w:t>
      </w:r>
      <w:r>
        <w:t>http://dx.doi.org/10.1109/PRDC.2018.00027</w:t>
      </w:r>
    </w:p>
    <w:p w14:paraId="726696E9" w14:textId="77777777" w:rsidR="000A12DE" w:rsidRDefault="000A12DE" w:rsidP="000A12DE">
      <w:pPr>
        <w:pStyle w:val="aff6"/>
        <w:wordWrap w:val="0"/>
      </w:pPr>
    </w:p>
    <w:p w14:paraId="64B85B22" w14:textId="77777777" w:rsidR="000A12DE" w:rsidRDefault="000A12DE" w:rsidP="000A12DE">
      <w:pPr>
        <w:pStyle w:val="aff6"/>
        <w:wordWrap w:val="0"/>
      </w:pPr>
      <w:r>
        <w:t>[30] L. Seitz, G. Selander, C. Gehrmann, Authorization framework for the Internet-of-Things, in: 2013 IEEE 14th International Symposium on “A World of Wireless, Mobile and Multimedia Networks” (</w:t>
      </w:r>
      <w:proofErr w:type="spellStart"/>
      <w:r>
        <w:t>WoWMoM</w:t>
      </w:r>
      <w:proofErr w:type="spellEnd"/>
      <w:r>
        <w:t>), 2013, pp. 1–6.</w:t>
      </w:r>
      <w:r>
        <w:rPr>
          <w:rFonts w:hint="eastAsia"/>
        </w:rPr>
        <w:t xml:space="preserve"> </w:t>
      </w:r>
      <w:r>
        <w:t>http://dx.doi.org/10.1109/WoWMoM.2013.6583465</w:t>
      </w:r>
    </w:p>
    <w:p w14:paraId="0F8D162C" w14:textId="77777777" w:rsidR="000A12DE" w:rsidRDefault="000A12DE" w:rsidP="000A12DE">
      <w:pPr>
        <w:pStyle w:val="aff6"/>
        <w:wordWrap w:val="0"/>
      </w:pPr>
    </w:p>
    <w:p w14:paraId="32986243" w14:textId="77777777" w:rsidR="000A12DE" w:rsidRDefault="000A12DE" w:rsidP="000A12DE">
      <w:pPr>
        <w:pStyle w:val="aff6"/>
        <w:wordWrap w:val="0"/>
      </w:pPr>
      <w:r>
        <w:t>[31] I. Ali, M. Asif, Applying security patterns for authorization of users in IoT based applications, in: 2018 International Conference on Engineering and Emerging Technologies (ICEET), 2018, pp. 1–5.http://dx.doi.org/10.1109/ICEET1.2018.8338648</w:t>
      </w:r>
    </w:p>
    <w:p w14:paraId="1AFE7ABC" w14:textId="77777777" w:rsidR="000A12DE" w:rsidRDefault="000A12DE" w:rsidP="000A12DE">
      <w:pPr>
        <w:pStyle w:val="aff6"/>
        <w:wordWrap w:val="0"/>
      </w:pPr>
    </w:p>
    <w:p w14:paraId="2FB74255" w14:textId="77777777" w:rsidR="000A12DE" w:rsidRDefault="000A12DE" w:rsidP="000A12DE">
      <w:pPr>
        <w:pStyle w:val="aff6"/>
        <w:wordWrap w:val="0"/>
      </w:pPr>
      <w:r>
        <w:t>[32] Y.-K. Lee, J.-D. Lim, Y.-S. Jeon, J.-N. Kim, Technology trends of access control in IoT and requirements analysis, in: 2015 International Conference on Information and Communication Technology Convergence (ICTC), 2015, pp. 1031–1033.</w:t>
      </w:r>
      <w:r>
        <w:rPr>
          <w:rFonts w:hint="eastAsia"/>
        </w:rPr>
        <w:t xml:space="preserve"> </w:t>
      </w:r>
      <w:r>
        <w:t>http://dx.doi.org/10.1109/ICTC.2015.7354730</w:t>
      </w:r>
    </w:p>
    <w:p w14:paraId="24788E06" w14:textId="77777777" w:rsidR="000A12DE" w:rsidRDefault="000A12DE" w:rsidP="000A12DE">
      <w:pPr>
        <w:pStyle w:val="aff6"/>
        <w:wordWrap w:val="0"/>
      </w:pPr>
    </w:p>
    <w:p w14:paraId="3FED392C" w14:textId="77777777" w:rsidR="000A12DE" w:rsidRDefault="000A12DE" w:rsidP="000A12DE">
      <w:pPr>
        <w:pStyle w:val="aff6"/>
        <w:wordWrap w:val="0"/>
      </w:pPr>
      <w:r>
        <w:t xml:space="preserve">[33] F. Fernández, Á. Alonso, L. Marco, J. </w:t>
      </w:r>
      <w:proofErr w:type="spellStart"/>
      <w:r>
        <w:t>Salvachúa</w:t>
      </w:r>
      <w:proofErr w:type="spellEnd"/>
      <w:r>
        <w:t>, A model to enable application-scoped access control as a service for IoT using OAuth 2.0, in: 20th Conference on Innovations in Clouds, Internet and Networks (ICIN), 2017, pp. 322–324.http://dx.doi.org/10.1109/ICIN.2017.7899433</w:t>
      </w:r>
    </w:p>
    <w:p w14:paraId="0AB72148" w14:textId="77777777" w:rsidR="000A12DE" w:rsidRDefault="000A12DE" w:rsidP="000A12DE">
      <w:pPr>
        <w:pStyle w:val="aff6"/>
        <w:wordWrap w:val="0"/>
      </w:pPr>
    </w:p>
    <w:p w14:paraId="2E8487E5" w14:textId="77777777" w:rsidR="000A12DE" w:rsidRDefault="000A12DE" w:rsidP="000A12DE">
      <w:pPr>
        <w:pStyle w:val="aff6"/>
        <w:wordWrap w:val="0"/>
      </w:pPr>
      <w:r>
        <w:t>[34] C. Sarkar, S. N. A. U. Nambi, R. V. Prasad, A. Rahim, A scalable distributed architecture towards unifying IoT applications, in: 2014 IEEE World Forum on Internet of Things (WF-IoT), 2014, pp. 508–513.</w:t>
      </w:r>
      <w:r>
        <w:rPr>
          <w:rFonts w:hint="eastAsia"/>
        </w:rPr>
        <w:t xml:space="preserve"> </w:t>
      </w:r>
      <w:r>
        <w:t>http://dx.doi.org/10.1109/WF-IoT.2014.6803220</w:t>
      </w:r>
    </w:p>
    <w:p w14:paraId="2D5E33A2" w14:textId="77777777" w:rsidR="000A12DE" w:rsidRDefault="000A12DE" w:rsidP="000A12DE">
      <w:pPr>
        <w:pStyle w:val="aff6"/>
        <w:wordWrap w:val="0"/>
      </w:pPr>
    </w:p>
    <w:p w14:paraId="11EFA6B8" w14:textId="77777777" w:rsidR="000A12DE" w:rsidRDefault="000A12DE" w:rsidP="000A12DE">
      <w:pPr>
        <w:pStyle w:val="aff6"/>
        <w:wordWrap w:val="0"/>
      </w:pPr>
      <w:r>
        <w:t xml:space="preserve">[35] G. Fodor, E. Dahlman, G. </w:t>
      </w:r>
      <w:proofErr w:type="spellStart"/>
      <w:r>
        <w:t>Mildh</w:t>
      </w:r>
      <w:proofErr w:type="spellEnd"/>
      <w:r>
        <w:t xml:space="preserve">, S. </w:t>
      </w:r>
      <w:proofErr w:type="spellStart"/>
      <w:r>
        <w:t>Parkvall</w:t>
      </w:r>
      <w:proofErr w:type="spellEnd"/>
      <w:r>
        <w:t>, N. Reider, G. Miklós, Z. Turányi, Design aspects of network assisted device-to-device communications, IEEE Communications Magazine 50 (3) (2012) 170–177.</w:t>
      </w:r>
      <w:r>
        <w:rPr>
          <w:rFonts w:hint="eastAsia"/>
        </w:rPr>
        <w:t xml:space="preserve"> </w:t>
      </w:r>
      <w:r>
        <w:t>http://dx.doi.org/10.1109/MCOM.2012.6163598</w:t>
      </w:r>
    </w:p>
    <w:p w14:paraId="31DBA4A8" w14:textId="77777777" w:rsidR="000A12DE" w:rsidRDefault="000A12DE" w:rsidP="000A12DE">
      <w:pPr>
        <w:pStyle w:val="aff6"/>
        <w:wordWrap w:val="0"/>
      </w:pPr>
    </w:p>
    <w:p w14:paraId="52488344" w14:textId="77777777" w:rsidR="000A12DE" w:rsidRDefault="000A12DE" w:rsidP="000A12DE">
      <w:pPr>
        <w:pStyle w:val="aff6"/>
        <w:wordWrap w:val="0"/>
      </w:pPr>
      <w:r>
        <w:t>[36] C.-M. Mathas, C. Vassilakis, N. Kolokotronis, A trust management system for the IoT domain, in: 2020 IEEE World Congress on Services (SERVICES), 2020, pp. 183–188.http://dx.doi.org/10.1109/SERVICES48979.2020.00047</w:t>
      </w:r>
    </w:p>
    <w:p w14:paraId="42E0B76C" w14:textId="77777777" w:rsidR="000A12DE" w:rsidRDefault="000A12DE" w:rsidP="000A12DE">
      <w:pPr>
        <w:pStyle w:val="aff6"/>
        <w:wordWrap w:val="0"/>
      </w:pPr>
    </w:p>
    <w:p w14:paraId="41E97D68" w14:textId="77777777" w:rsidR="000A12DE" w:rsidRDefault="000A12DE" w:rsidP="000A12DE">
      <w:pPr>
        <w:pStyle w:val="aff6"/>
        <w:wordWrap w:val="0"/>
      </w:pPr>
      <w:r>
        <w:t xml:space="preserve">[37] M. </w:t>
      </w:r>
      <w:proofErr w:type="spellStart"/>
      <w:r>
        <w:t>Tawalbeh</w:t>
      </w:r>
      <w:proofErr w:type="spellEnd"/>
      <w:r>
        <w:t xml:space="preserve">, M. </w:t>
      </w:r>
      <w:proofErr w:type="spellStart"/>
      <w:r>
        <w:t>Quwaider</w:t>
      </w:r>
      <w:proofErr w:type="spellEnd"/>
      <w:r>
        <w:t xml:space="preserve">, L. A. </w:t>
      </w:r>
      <w:proofErr w:type="spellStart"/>
      <w:r>
        <w:t>Tawalbeh</w:t>
      </w:r>
      <w:proofErr w:type="spellEnd"/>
      <w:r>
        <w:t>, Authorization model for IoT healthcare systems: Case study, in: 2020 11th International Conference on Information and Communication Systems (ICICS), 2020, pp. 337–342.</w:t>
      </w:r>
      <w:r>
        <w:rPr>
          <w:rFonts w:hint="eastAsia"/>
        </w:rPr>
        <w:t xml:space="preserve"> </w:t>
      </w:r>
      <w:r>
        <w:t>http://dx.doi.o</w:t>
      </w:r>
      <w:r>
        <w:lastRenderedPageBreak/>
        <w:t>rg/10.1109/ICICS49469.2020.239527</w:t>
      </w:r>
    </w:p>
    <w:p w14:paraId="357CCA16" w14:textId="77777777" w:rsidR="000A12DE" w:rsidRDefault="000A12DE" w:rsidP="000A12DE">
      <w:pPr>
        <w:pStyle w:val="aff6"/>
        <w:wordWrap w:val="0"/>
      </w:pPr>
    </w:p>
    <w:p w14:paraId="0F617687" w14:textId="77777777" w:rsidR="000A12DE" w:rsidRDefault="000A12DE" w:rsidP="000A12DE">
      <w:pPr>
        <w:pStyle w:val="aff6"/>
        <w:wordWrap w:val="0"/>
      </w:pPr>
      <w:r>
        <w:t xml:space="preserve">[38] S. R. Moosavi, T. N. Gia, A.-M. Rahmani, E. Nigussie, S. Virtanen, J. </w:t>
      </w:r>
      <w:proofErr w:type="spellStart"/>
      <w:r>
        <w:t>Isoaho</w:t>
      </w:r>
      <w:proofErr w:type="spellEnd"/>
      <w:r>
        <w:t>, H. Tenhunen, SEA: A secure and efficient authentication and authorization architecture for IoT-based healthcare using smart gateways, in: 6th International Conference on Ambient Systems, Networks and Technologies (ANT-2015), Procedia Computer Science, vol. 52, 2015, pp. 452–459.http://dx.doi.org/10.1016/j.procs.2015.05.013</w:t>
      </w:r>
    </w:p>
    <w:p w14:paraId="290CC5ED" w14:textId="77777777" w:rsidR="000A12DE" w:rsidRDefault="000A12DE" w:rsidP="000A12DE">
      <w:pPr>
        <w:pStyle w:val="aff6"/>
        <w:wordWrap w:val="0"/>
      </w:pPr>
    </w:p>
    <w:p w14:paraId="6A11E75E" w14:textId="77777777" w:rsidR="000A12DE" w:rsidRDefault="000A12DE" w:rsidP="000A12DE">
      <w:pPr>
        <w:pStyle w:val="aff6"/>
        <w:wordWrap w:val="0"/>
      </w:pPr>
      <w:r>
        <w:t>[39] F. C. Delicato, P. F. Pires, T. Batista, The resource management challenge in IoT, in: Resource Management for Internet of Things, Springer International Publishing, Cham, 2017, pp. 7–18.http://dx.doi.org/10.1007/978-3-319-54247-8_2</w:t>
      </w:r>
    </w:p>
    <w:p w14:paraId="4BE5EBEC" w14:textId="77777777" w:rsidR="000A12DE" w:rsidRDefault="000A12DE" w:rsidP="000A12DE">
      <w:pPr>
        <w:pStyle w:val="aff6"/>
        <w:wordWrap w:val="0"/>
      </w:pPr>
    </w:p>
    <w:p w14:paraId="4E98905B" w14:textId="77777777" w:rsidR="000A12DE" w:rsidRDefault="000A12DE" w:rsidP="000A12DE">
      <w:pPr>
        <w:pStyle w:val="aff6"/>
        <w:wordWrap w:val="0"/>
      </w:pPr>
      <w:r>
        <w:t xml:space="preserve">[40] G. Rigazzi, A. Tassi, R. J. Piechocki, T. </w:t>
      </w:r>
      <w:proofErr w:type="spellStart"/>
      <w:r>
        <w:t>Tryfonas</w:t>
      </w:r>
      <w:proofErr w:type="spellEnd"/>
      <w:r>
        <w:t>, A. Nix, Optimized certificate revocation list distribution for secure V2X communications, in: 2017 IEEE 86th Vehicular Technology Conference (VTC-Fall), 2017, pp. 1–7.</w:t>
      </w:r>
      <w:r>
        <w:rPr>
          <w:rFonts w:hint="eastAsia"/>
        </w:rPr>
        <w:t xml:space="preserve"> </w:t>
      </w:r>
      <w:r>
        <w:t>http://dx.doi.org/10.1109/VTCFall.2017.8288287</w:t>
      </w:r>
    </w:p>
    <w:p w14:paraId="4DE6C1CF" w14:textId="77777777" w:rsidR="000A12DE" w:rsidRDefault="000A12DE" w:rsidP="000A12DE">
      <w:pPr>
        <w:pStyle w:val="aff6"/>
        <w:wordWrap w:val="0"/>
      </w:pPr>
    </w:p>
    <w:p w14:paraId="28A5F85E" w14:textId="77777777" w:rsidR="000A12DE" w:rsidRDefault="000A12DE" w:rsidP="000A12DE">
      <w:pPr>
        <w:pStyle w:val="aff6"/>
        <w:wordWrap w:val="0"/>
      </w:pPr>
      <w:r>
        <w:t>[41] P. N. Mahall, P. A. Thakre, N. R. Prasad, R. Prasad, A fuzzy approach to trust based access control in Internet of Things, in: Wireless VITAE 2013, 2013, pp. 1–5.</w:t>
      </w:r>
      <w:r>
        <w:rPr>
          <w:rFonts w:hint="eastAsia"/>
        </w:rPr>
        <w:t xml:space="preserve"> </w:t>
      </w:r>
      <w:r>
        <w:t>http://dx.doi.org/10.1109/VITAE.2013.6617083</w:t>
      </w:r>
    </w:p>
    <w:p w14:paraId="023603A5" w14:textId="77777777" w:rsidR="000A12DE" w:rsidRDefault="000A12DE" w:rsidP="000A12DE">
      <w:pPr>
        <w:pStyle w:val="aff6"/>
        <w:wordWrap w:val="0"/>
      </w:pPr>
    </w:p>
    <w:p w14:paraId="6D368E15" w14:textId="77777777" w:rsidR="000A12DE" w:rsidRDefault="000A12DE" w:rsidP="000A12DE">
      <w:pPr>
        <w:pStyle w:val="aff6"/>
        <w:wordWrap w:val="0"/>
      </w:pPr>
      <w:r>
        <w:t xml:space="preserve">[42] H. F. </w:t>
      </w:r>
      <w:proofErr w:type="spellStart"/>
      <w:r>
        <w:t>Atlam</w:t>
      </w:r>
      <w:proofErr w:type="spellEnd"/>
      <w:r>
        <w:t xml:space="preserve">, M. O. Alassafi, A. </w:t>
      </w:r>
      <w:proofErr w:type="spellStart"/>
      <w:r>
        <w:t>Alenezi</w:t>
      </w:r>
      <w:proofErr w:type="spellEnd"/>
      <w:r>
        <w:t>, R. J. Walters, G. B. Wills, XACML for building access control policies in Internet of Things, in: 3rd International Conference on Internet of Things, Big Data and Security (</w:t>
      </w:r>
      <w:proofErr w:type="spellStart"/>
      <w:r>
        <w:t>IoTBDS</w:t>
      </w:r>
      <w:proofErr w:type="spellEnd"/>
      <w:r>
        <w:t xml:space="preserve">), </w:t>
      </w:r>
      <w:proofErr w:type="spellStart"/>
      <w:r>
        <w:t>SciTePress</w:t>
      </w:r>
      <w:proofErr w:type="spellEnd"/>
      <w:r>
        <w:t>, INSTICC, 2018, pp. 253–260.http://dx.doi.org/10.5220/0006725102530260</w:t>
      </w:r>
    </w:p>
    <w:p w14:paraId="60F59DDC" w14:textId="77777777" w:rsidR="000A12DE" w:rsidRDefault="000A12DE" w:rsidP="000A12DE">
      <w:pPr>
        <w:pStyle w:val="aff6"/>
        <w:wordWrap w:val="0"/>
      </w:pPr>
    </w:p>
    <w:p w14:paraId="49B5F6C9" w14:textId="77777777" w:rsidR="000A12DE" w:rsidRDefault="000A12DE" w:rsidP="000A12DE">
      <w:pPr>
        <w:pStyle w:val="aff6"/>
        <w:wordWrap w:val="0"/>
      </w:pPr>
      <w:r>
        <w:t>[43] J. Dong, H. Zhu, C. Song, Q. Li, R. Xiao, Task-oriented multilevel cooperative access control scheme for environment with virtualization and IoT, Wireless Communications and Mobile Computing (2018) 5938152.</w:t>
      </w:r>
      <w:r>
        <w:rPr>
          <w:rFonts w:hint="eastAsia"/>
        </w:rPr>
        <w:t xml:space="preserve"> </w:t>
      </w:r>
      <w:r>
        <w:t>http://dx.doi.org/10.1155/2018/5938152</w:t>
      </w:r>
    </w:p>
    <w:p w14:paraId="64C94C24" w14:textId="77777777" w:rsidR="000A12DE" w:rsidRDefault="000A12DE" w:rsidP="000A12DE">
      <w:pPr>
        <w:pStyle w:val="aff6"/>
        <w:wordWrap w:val="0"/>
      </w:pPr>
    </w:p>
    <w:p w14:paraId="197AFA17" w14:textId="77777777" w:rsidR="000A12DE" w:rsidRDefault="000A12DE" w:rsidP="000A12DE">
      <w:pPr>
        <w:pStyle w:val="aff6"/>
        <w:wordWrap w:val="0"/>
      </w:pPr>
      <w:r>
        <w:t>[44] Amazon, AWS IoT Core framework, 2024.https://aws.amazon.com/</w:t>
      </w:r>
      <w:proofErr w:type="spellStart"/>
      <w:r>
        <w:t>iot</w:t>
      </w:r>
      <w:proofErr w:type="spellEnd"/>
      <w:r>
        <w:t>-cor</w:t>
      </w:r>
      <w:r>
        <w:lastRenderedPageBreak/>
        <w:t>e/</w:t>
      </w:r>
    </w:p>
    <w:p w14:paraId="1DD9053F" w14:textId="77777777" w:rsidR="000A12DE" w:rsidRDefault="000A12DE" w:rsidP="000A12DE">
      <w:pPr>
        <w:pStyle w:val="aff6"/>
        <w:wordWrap w:val="0"/>
      </w:pPr>
    </w:p>
    <w:p w14:paraId="29AB00E7" w14:textId="77777777" w:rsidR="000A12DE" w:rsidRDefault="000A12DE" w:rsidP="000A12DE">
      <w:pPr>
        <w:pStyle w:val="aff6"/>
        <w:wordWrap w:val="0"/>
      </w:pPr>
      <w:r>
        <w:t>[45] Google, Android Things, 2024.https://developer.android.com/things</w:t>
      </w:r>
    </w:p>
    <w:p w14:paraId="204E6E8B" w14:textId="77777777" w:rsidR="000A12DE" w:rsidRDefault="000A12DE" w:rsidP="000A12DE">
      <w:pPr>
        <w:pStyle w:val="aff6"/>
        <w:wordWrap w:val="0"/>
      </w:pPr>
    </w:p>
    <w:p w14:paraId="7BF38F0D" w14:textId="77777777" w:rsidR="000A12DE" w:rsidRDefault="000A12DE" w:rsidP="000A12DE">
      <w:pPr>
        <w:pStyle w:val="aff6"/>
        <w:wordWrap w:val="0"/>
      </w:pPr>
      <w:r>
        <w:t>[46] Apple, The smart home just got smarter, 2024.https://www.apple.com/es/home-app/</w:t>
      </w:r>
    </w:p>
    <w:p w14:paraId="49C3EDA4" w14:textId="77777777" w:rsidR="000A12DE" w:rsidRDefault="000A12DE" w:rsidP="000A12DE">
      <w:pPr>
        <w:pStyle w:val="aff6"/>
        <w:wordWrap w:val="0"/>
      </w:pPr>
    </w:p>
    <w:p w14:paraId="7C809998" w14:textId="77777777" w:rsidR="000A12DE" w:rsidRDefault="000A12DE" w:rsidP="000A12DE">
      <w:pPr>
        <w:pStyle w:val="aff6"/>
        <w:wordWrap w:val="0"/>
      </w:pPr>
      <w:r>
        <w:t>[47] Q. Jing, A. V. Vasilakos, J. W. author, J. Lu, D. Qiu, Security of the Internet of Things: perspectives and challenges, Wireless Networks (2014) 2481–2501.http://dx.doi.org/10.1007/s11276-014-0761-7</w:t>
      </w:r>
    </w:p>
    <w:p w14:paraId="6C91676F" w14:textId="77777777" w:rsidR="000A12DE" w:rsidRDefault="000A12DE" w:rsidP="000A12DE">
      <w:pPr>
        <w:pStyle w:val="aff6"/>
        <w:wordWrap w:val="0"/>
      </w:pPr>
    </w:p>
    <w:p w14:paraId="2139FA0C" w14:textId="77777777" w:rsidR="000A12DE" w:rsidRDefault="000A12DE" w:rsidP="000A12DE">
      <w:pPr>
        <w:pStyle w:val="aff6"/>
        <w:wordWrap w:val="0"/>
      </w:pPr>
      <w:r>
        <w:t xml:space="preserve">[48] M. </w:t>
      </w:r>
      <w:proofErr w:type="spellStart"/>
      <w:r>
        <w:t>Vuini</w:t>
      </w:r>
      <w:proofErr w:type="spellEnd"/>
      <w:r>
        <w:t>, OSCAR: Object security architecture for the Internet of Things, in: Proc. IEEE 15th Intl. Symp. World of Wireless Mobile and Multimedia Networks (</w:t>
      </w:r>
      <w:proofErr w:type="spellStart"/>
      <w:r>
        <w:t>WoWMoM</w:t>
      </w:r>
      <w:proofErr w:type="spellEnd"/>
      <w:r>
        <w:t>), 2014, pp. 1–10.http://dx.doi.org/10.1109/WoWMoM.2014.6918975</w:t>
      </w:r>
    </w:p>
    <w:p w14:paraId="483A676A" w14:textId="77777777" w:rsidR="000A12DE" w:rsidRDefault="000A12DE" w:rsidP="000A12DE">
      <w:pPr>
        <w:pStyle w:val="aff6"/>
        <w:wordWrap w:val="0"/>
      </w:pPr>
    </w:p>
    <w:p w14:paraId="039E2B2C" w14:textId="77777777" w:rsidR="000A12DE" w:rsidRDefault="000A12DE" w:rsidP="000A12DE">
      <w:pPr>
        <w:pStyle w:val="aff6"/>
        <w:wordWrap w:val="0"/>
      </w:pPr>
      <w:r>
        <w:t>[49] Microsoft, Tap into the Internet of your things with Azure IoT Suite, 2024.https://azure.microsoft.com/</w:t>
      </w:r>
      <w:proofErr w:type="spellStart"/>
      <w:r>
        <w:t>en</w:t>
      </w:r>
      <w:proofErr w:type="spellEnd"/>
      <w:r>
        <w:t>-us/solutions/</w:t>
      </w:r>
      <w:proofErr w:type="spellStart"/>
      <w:r>
        <w:t>iot</w:t>
      </w:r>
      <w:proofErr w:type="spellEnd"/>
      <w:r>
        <w:t>/</w:t>
      </w:r>
    </w:p>
    <w:p w14:paraId="65EAEC68" w14:textId="77777777" w:rsidR="000A12DE" w:rsidRDefault="000A12DE" w:rsidP="000A12DE">
      <w:pPr>
        <w:pStyle w:val="aff6"/>
        <w:wordWrap w:val="0"/>
      </w:pPr>
    </w:p>
    <w:p w14:paraId="007C3F2E" w14:textId="77777777" w:rsidR="000A12DE" w:rsidRDefault="000A12DE" w:rsidP="000A12DE">
      <w:pPr>
        <w:pStyle w:val="aff6"/>
        <w:wordWrap w:val="0"/>
      </w:pPr>
      <w:r>
        <w:t>[50] Kura, Eclipse Kura™, 2023.https://eclipse.org/</w:t>
      </w:r>
      <w:proofErr w:type="spellStart"/>
      <w:r>
        <w:t>kura</w:t>
      </w:r>
      <w:proofErr w:type="spellEnd"/>
      <w:r>
        <w:t>/</w:t>
      </w:r>
    </w:p>
    <w:p w14:paraId="399082AE" w14:textId="77777777" w:rsidR="000A12DE" w:rsidRDefault="000A12DE" w:rsidP="000A12DE">
      <w:pPr>
        <w:pStyle w:val="aff6"/>
        <w:wordWrap w:val="0"/>
      </w:pPr>
    </w:p>
    <w:p w14:paraId="77F2252D" w14:textId="77777777" w:rsidR="000A12DE" w:rsidRDefault="000A12DE" w:rsidP="000A12DE">
      <w:pPr>
        <w:pStyle w:val="aff6"/>
        <w:wordWrap w:val="0"/>
      </w:pPr>
      <w:r>
        <w:t>[51] SmartThings, The smart home just got smarter, 2024.https://www.smartthings.com/</w:t>
      </w:r>
    </w:p>
    <w:p w14:paraId="1F891E18" w14:textId="77777777" w:rsidR="000A12DE" w:rsidRDefault="000A12DE" w:rsidP="000A12DE">
      <w:pPr>
        <w:pStyle w:val="aff6"/>
        <w:wordWrap w:val="0"/>
      </w:pPr>
    </w:p>
    <w:p w14:paraId="6A54442D" w14:textId="77777777" w:rsidR="000A12DE" w:rsidRDefault="000A12DE" w:rsidP="000A12DE">
      <w:pPr>
        <w:pStyle w:val="aff6"/>
        <w:wordWrap w:val="0"/>
      </w:pPr>
      <w:r>
        <w:t>[52] W.-T. Lee, P.-J. Law, A case study in applying security design patterns for IoT software system, in: 2017 International Conference on Applied System Innovation (ICASI), 2017, pp. 1162–1165.http://dx.doi.org/10.1109/ICASI.2017.7988402</w:t>
      </w:r>
    </w:p>
    <w:p w14:paraId="3DC85ACC" w14:textId="77777777" w:rsidR="000A12DE" w:rsidRDefault="000A12DE" w:rsidP="000A12DE">
      <w:pPr>
        <w:pStyle w:val="aff6"/>
        <w:wordWrap w:val="0"/>
      </w:pPr>
    </w:p>
    <w:p w14:paraId="4A5025E4" w14:textId="77777777" w:rsidR="000A12DE" w:rsidRDefault="000A12DE" w:rsidP="000A12DE">
      <w:pPr>
        <w:pStyle w:val="aff6"/>
        <w:wordWrap w:val="0"/>
      </w:pPr>
      <w:r>
        <w:t>[53] O. Novo, Blockchain meets IoT: An architecture for scalable access management in IoT, IEEE Internet of Things Journal 5 (2) (2018) 1184–1195.http://dx.doi.org/10.1109/JIOT.2018.2812239</w:t>
      </w:r>
    </w:p>
    <w:p w14:paraId="7FCA773D" w14:textId="77777777" w:rsidR="000A12DE" w:rsidRDefault="000A12DE" w:rsidP="000A12DE">
      <w:pPr>
        <w:pStyle w:val="aff6"/>
        <w:wordWrap w:val="0"/>
      </w:pPr>
    </w:p>
    <w:p w14:paraId="154D5014" w14:textId="77777777" w:rsidR="000A12DE" w:rsidRDefault="000A12DE" w:rsidP="000A12DE">
      <w:pPr>
        <w:pStyle w:val="aff6"/>
        <w:wordWrap w:val="0"/>
      </w:pPr>
      <w:r>
        <w:lastRenderedPageBreak/>
        <w:t xml:space="preserve">[54] P. Cui, U. Guin, A. </w:t>
      </w:r>
      <w:proofErr w:type="spellStart"/>
      <w:r>
        <w:t>Skjellum</w:t>
      </w:r>
      <w:proofErr w:type="spellEnd"/>
      <w:r>
        <w:t>, Blockchain in IoT: Current trends, challenges, and future roadmap, Journal of Hardware and Systems Security (2019) 338–364.</w:t>
      </w:r>
      <w:hyperlink r:id="rId41" w:history="1">
        <w:r w:rsidRPr="00651BD2">
          <w:rPr>
            <w:rStyle w:val="af3"/>
            <w:szCs w:val="20"/>
          </w:rPr>
          <w:t>http://dx.doi.org/10.1007/s41635-019-00079-5</w:t>
        </w:r>
      </w:hyperlink>
    </w:p>
    <w:p w14:paraId="5205DEEA" w14:textId="77777777" w:rsidR="000A12DE" w:rsidRDefault="000A12DE" w:rsidP="000A12DE">
      <w:pPr>
        <w:pStyle w:val="aff6"/>
        <w:wordWrap w:val="0"/>
      </w:pPr>
    </w:p>
    <w:p w14:paraId="46459412" w14:textId="77777777" w:rsidR="000A12DE" w:rsidRDefault="000A12DE" w:rsidP="000A12DE">
      <w:pPr>
        <w:pStyle w:val="aff6"/>
        <w:wordWrap w:val="0"/>
      </w:pPr>
      <w:r>
        <w:t>[55] W. Shang, Y. Yu, T. Liang, B. Zhang, L. Zhang, NDN-ACE: Access Control for Constrained Environments over Named Data Networking, NDN Technical Report NDN-0036, 2015.</w:t>
      </w:r>
    </w:p>
    <w:p w14:paraId="764E40F1" w14:textId="77777777" w:rsidR="000A12DE" w:rsidRDefault="000A12DE" w:rsidP="000A12DE">
      <w:pPr>
        <w:pStyle w:val="aff6"/>
        <w:wordWrap w:val="0"/>
      </w:pPr>
    </w:p>
    <w:p w14:paraId="331E458D" w14:textId="77777777" w:rsidR="000A12DE" w:rsidRDefault="000A12DE" w:rsidP="000A12DE">
      <w:pPr>
        <w:pStyle w:val="aff6"/>
        <w:wordWrap w:val="0"/>
      </w:pPr>
      <w:r>
        <w:t>[56] L. Zhang, Named data networking, ACM SIGCOMM Computer Communication Review 44 (3) (2014) 66–73.http://dx.doi.org/10.1145/2656877.2656887</w:t>
      </w:r>
    </w:p>
    <w:p w14:paraId="2B5F108F" w14:textId="77777777" w:rsidR="000A12DE" w:rsidRDefault="000A12DE" w:rsidP="000A12DE">
      <w:pPr>
        <w:pStyle w:val="aff6"/>
        <w:wordWrap w:val="0"/>
      </w:pPr>
    </w:p>
    <w:p w14:paraId="790B0BB9" w14:textId="77777777" w:rsidR="000A12DE" w:rsidRDefault="000A12DE" w:rsidP="000A12DE">
      <w:pPr>
        <w:pStyle w:val="aff6"/>
        <w:wordWrap w:val="0"/>
      </w:pPr>
      <w:r>
        <w:t>[57] Ericsson, Calvin – merging cloud and IoT, 2024.</w:t>
      </w:r>
      <w:r>
        <w:rPr>
          <w:rFonts w:hint="eastAsia"/>
        </w:rPr>
        <w:t xml:space="preserve"> </w:t>
      </w:r>
      <w:r>
        <w:t>https://github.com/EricssonResearch/calvin-base</w:t>
      </w:r>
    </w:p>
    <w:p w14:paraId="37CDA6E0" w14:textId="77777777" w:rsidR="000A12DE" w:rsidRDefault="000A12DE" w:rsidP="000A12DE">
      <w:pPr>
        <w:pStyle w:val="aff6"/>
        <w:wordWrap w:val="0"/>
      </w:pPr>
    </w:p>
    <w:p w14:paraId="6787C427" w14:textId="77777777" w:rsidR="000A12DE" w:rsidRDefault="000A12DE" w:rsidP="000A12DE">
      <w:pPr>
        <w:pStyle w:val="aff6"/>
        <w:wordWrap w:val="0"/>
      </w:pPr>
      <w:r>
        <w:t xml:space="preserve">[58] S. </w:t>
      </w:r>
      <w:proofErr w:type="spellStart"/>
      <w:r>
        <w:t>Gusmeroli</w:t>
      </w:r>
      <w:proofErr w:type="spellEnd"/>
      <w:r>
        <w:t>, S. Piccione, D. Rotondi, A capability-based security approach to manage access control in the Internet of Things, Mathematical and Computer Modelling 58 (5) (2013) 1189–1205.http://dx.doi.org/10.1016/j.mcm.2013.02.006</w:t>
      </w:r>
      <w:r>
        <w:rPr>
          <w:rFonts w:hint="eastAsia"/>
        </w:rPr>
        <w:t xml:space="preserve"> </w:t>
      </w:r>
      <w:r>
        <w:t>https://www.sciencedirect.com/science/article/pii/S089571771300054X</w:t>
      </w:r>
    </w:p>
    <w:p w14:paraId="5E7CF1C5" w14:textId="77777777" w:rsidR="000A12DE" w:rsidRDefault="000A12DE" w:rsidP="000A12DE">
      <w:pPr>
        <w:pStyle w:val="aff6"/>
        <w:wordWrap w:val="0"/>
      </w:pPr>
    </w:p>
    <w:p w14:paraId="7A53F817" w14:textId="77777777" w:rsidR="000A12DE" w:rsidRDefault="000A12DE" w:rsidP="000A12DE">
      <w:pPr>
        <w:pStyle w:val="aff6"/>
        <w:wordWrap w:val="0"/>
      </w:pPr>
      <w:r>
        <w:t xml:space="preserve">[59] D. Servos, S. L. Osborn, HGABAC: Towards a formal model of hierarchical attribute-based access control, in: F. </w:t>
      </w:r>
      <w:proofErr w:type="spellStart"/>
      <w:r>
        <w:t>Cuppens</w:t>
      </w:r>
      <w:proofErr w:type="spellEnd"/>
      <w:r>
        <w:t xml:space="preserve">, J. Garcia-Alfaro, N. </w:t>
      </w:r>
      <w:proofErr w:type="spellStart"/>
      <w:r>
        <w:t>Zincir</w:t>
      </w:r>
      <w:proofErr w:type="spellEnd"/>
      <w:r>
        <w:t>-Heywood, P. W. L. Fong (Eds.), Foundations and Practice of Security, Springer International Publishing, Cham, 2015, pp. 187–204.http://dx.doi.org/10.1007/978-3-319-17040-4_12</w:t>
      </w:r>
    </w:p>
    <w:p w14:paraId="02618F48" w14:textId="77777777" w:rsidR="000A12DE" w:rsidRDefault="000A12DE" w:rsidP="000A12DE">
      <w:pPr>
        <w:pStyle w:val="aff6"/>
        <w:wordWrap w:val="0"/>
      </w:pPr>
    </w:p>
    <w:p w14:paraId="73C2799F" w14:textId="77777777" w:rsidR="000A12DE" w:rsidRDefault="000A12DE" w:rsidP="000A12DE">
      <w:pPr>
        <w:pStyle w:val="aff6"/>
        <w:wordWrap w:val="0"/>
      </w:pPr>
      <w:r>
        <w:t>[60] M. Al-Shaboti, I. Welch, A. Chen, M. A. Mahmood, Towards secure smart home IoT: Manufacturer and user network access control framework, in: 2018 IEEE 32nd International Conference on Advanced Information Networking and Applications (AINA), 2018, pp. 892–899.http://dx.doi.org/10.1109/AINA.2018.00131</w:t>
      </w:r>
    </w:p>
    <w:p w14:paraId="06C0B903" w14:textId="77777777" w:rsidR="000A12DE" w:rsidRDefault="000A12DE" w:rsidP="000A12DE">
      <w:pPr>
        <w:pStyle w:val="aff6"/>
        <w:wordWrap w:val="0"/>
      </w:pPr>
    </w:p>
    <w:p w14:paraId="2A865007" w14:textId="77777777" w:rsidR="000A12DE" w:rsidRDefault="000A12DE" w:rsidP="000A12DE">
      <w:pPr>
        <w:pStyle w:val="aff6"/>
        <w:wordWrap w:val="0"/>
      </w:pPr>
      <w:r>
        <w:t>[61] D. Hwang, J. Choi, K.-H. Kim, Dynamic access control scheme for IoT devices using blockchain, in: 2018 International Conference on Information and</w:t>
      </w:r>
      <w:r>
        <w:lastRenderedPageBreak/>
        <w:t xml:space="preserve"> Communication Technology Convergence (ICTC), 2018, pp. 713–715.</w:t>
      </w:r>
      <w:r>
        <w:rPr>
          <w:rFonts w:hint="eastAsia"/>
        </w:rPr>
        <w:t xml:space="preserve"> </w:t>
      </w:r>
      <w:r>
        <w:t>http://dx.doi.org/10.1109/ICTC.2018.8539659</w:t>
      </w:r>
    </w:p>
    <w:p w14:paraId="7DB8EF43" w14:textId="77777777" w:rsidR="000A12DE" w:rsidRDefault="000A12DE" w:rsidP="000A12DE">
      <w:pPr>
        <w:pStyle w:val="aff6"/>
        <w:wordWrap w:val="0"/>
      </w:pPr>
    </w:p>
    <w:p w14:paraId="3ABFCB8F" w14:textId="77777777" w:rsidR="000A12DE" w:rsidRDefault="000A12DE" w:rsidP="000A12DE">
      <w:pPr>
        <w:pStyle w:val="aff6"/>
        <w:wordWrap w:val="0"/>
      </w:pPr>
      <w:r>
        <w:t>[62] S. Pal, Limitations and approaches in access control and identity management for constrained IoT resources, in: 2019 IEEE International Conference on Pervasive Computing and Communications Workshops (</w:t>
      </w:r>
      <w:proofErr w:type="spellStart"/>
      <w:r>
        <w:t>PerCom</w:t>
      </w:r>
      <w:proofErr w:type="spellEnd"/>
      <w:r>
        <w:t xml:space="preserve"> Workshops), 2019, pp. 431–432.</w:t>
      </w:r>
      <w:r>
        <w:rPr>
          <w:rFonts w:hint="eastAsia"/>
        </w:rPr>
        <w:t xml:space="preserve"> </w:t>
      </w:r>
      <w:r>
        <w:t>http://dx.doi.org/10.1109/PERCOMW.2019.8730651</w:t>
      </w:r>
    </w:p>
    <w:p w14:paraId="6AF10E47" w14:textId="77777777" w:rsidR="000A12DE" w:rsidRDefault="000A12DE" w:rsidP="000A12DE">
      <w:pPr>
        <w:pStyle w:val="aff6"/>
        <w:wordWrap w:val="0"/>
      </w:pPr>
    </w:p>
    <w:p w14:paraId="3CBDB81F" w14:textId="77777777" w:rsidR="000A12DE" w:rsidRDefault="000A12DE" w:rsidP="000A12DE">
      <w:pPr>
        <w:pStyle w:val="aff6"/>
        <w:wordWrap w:val="0"/>
      </w:pPr>
      <w:r>
        <w:t xml:space="preserve">[63] G. D. Putra, V. </w:t>
      </w:r>
      <w:proofErr w:type="spellStart"/>
      <w:r>
        <w:t>Dedeoglu</w:t>
      </w:r>
      <w:proofErr w:type="spellEnd"/>
      <w:r>
        <w:t xml:space="preserve">, S. S. Kanhere, R. </w:t>
      </w:r>
      <w:proofErr w:type="spellStart"/>
      <w:r>
        <w:t>Jurdak</w:t>
      </w:r>
      <w:proofErr w:type="spellEnd"/>
      <w:r>
        <w:t>, Trust management in decentralized IoT access control system, in: 2020 IEEE International Conference on Blockchain and Cryptocurrency (ICBC), 2020, pp. 1–9.</w:t>
      </w:r>
      <w:r>
        <w:rPr>
          <w:rFonts w:hint="eastAsia"/>
        </w:rPr>
        <w:t xml:space="preserve"> </w:t>
      </w:r>
      <w:r>
        <w:t>http://dx.doi.org/10.1109/ICBC48266.2020.9169481</w:t>
      </w:r>
    </w:p>
    <w:p w14:paraId="554D60B1" w14:textId="77777777" w:rsidR="000A12DE" w:rsidRDefault="000A12DE" w:rsidP="000A12DE">
      <w:pPr>
        <w:pStyle w:val="aff6"/>
        <w:wordWrap w:val="0"/>
      </w:pPr>
    </w:p>
    <w:p w14:paraId="14834191" w14:textId="77777777" w:rsidR="000A12DE" w:rsidRDefault="000A12DE" w:rsidP="000A12DE">
      <w:pPr>
        <w:pStyle w:val="aff6"/>
        <w:wordWrap w:val="0"/>
      </w:pPr>
      <w:r>
        <w:t xml:space="preserve">[64] S. Bhatt, L. A. </w:t>
      </w:r>
      <w:proofErr w:type="spellStart"/>
      <w:r>
        <w:t>Tawalbeh</w:t>
      </w:r>
      <w:proofErr w:type="spellEnd"/>
      <w:r>
        <w:t>, P. Chhetri, P. Bhatt, Authorizations in cloud-based Internet of Things: Current trends and use cases, in: 2019 Fourth International Conference on Fog and Mobile Edge Computing (FMEC), 2019, pp. 241–246.</w:t>
      </w:r>
      <w:r>
        <w:rPr>
          <w:rFonts w:hint="eastAsia"/>
        </w:rPr>
        <w:t xml:space="preserve"> </w:t>
      </w:r>
      <w:r>
        <w:t>http://dx.doi.org/10.1109/FMEC.2019.8795309</w:t>
      </w:r>
    </w:p>
    <w:p w14:paraId="0A77144C" w14:textId="77777777" w:rsidR="000A12DE" w:rsidRDefault="000A12DE" w:rsidP="000A12DE">
      <w:pPr>
        <w:pStyle w:val="aff6"/>
        <w:wordWrap w:val="0"/>
      </w:pPr>
    </w:p>
    <w:p w14:paraId="15525911" w14:textId="77777777" w:rsidR="000A12DE" w:rsidRDefault="000A12DE" w:rsidP="000A12DE">
      <w:pPr>
        <w:pStyle w:val="aff6"/>
        <w:wordWrap w:val="0"/>
      </w:pPr>
      <w:r>
        <w:t xml:space="preserve">[65] T. Sylla, L. </w:t>
      </w:r>
      <w:proofErr w:type="spellStart"/>
      <w:r>
        <w:t>Mendiboure</w:t>
      </w:r>
      <w:proofErr w:type="spellEnd"/>
      <w:r>
        <w:t xml:space="preserve">, M. A. </w:t>
      </w:r>
      <w:proofErr w:type="spellStart"/>
      <w:r>
        <w:t>Chalouf</w:t>
      </w:r>
      <w:proofErr w:type="spellEnd"/>
      <w:r>
        <w:t xml:space="preserve">, F. </w:t>
      </w:r>
      <w:proofErr w:type="spellStart"/>
      <w:r>
        <w:t>Krief</w:t>
      </w:r>
      <w:proofErr w:type="spellEnd"/>
      <w:r>
        <w:t>, Blockchain-based context-aware authorization management as a service in IoT, Sensors 21 (22) (2021) 7656.</w:t>
      </w:r>
      <w:r>
        <w:rPr>
          <w:rFonts w:hint="eastAsia"/>
        </w:rPr>
        <w:t xml:space="preserve"> </w:t>
      </w:r>
      <w:hyperlink r:id="rId42" w:history="1">
        <w:r w:rsidRPr="00651BD2">
          <w:rPr>
            <w:rStyle w:val="af3"/>
            <w:szCs w:val="20"/>
          </w:rPr>
          <w:t>http://dx.doi.org/10.3390/s21227656</w:t>
        </w:r>
      </w:hyperlink>
      <w:r>
        <w:rPr>
          <w:rFonts w:hint="eastAsia"/>
        </w:rPr>
        <w:t xml:space="preserve"> </w:t>
      </w:r>
      <w:r>
        <w:t>https://www.mdpi.com/1424-8220/21/22/7656</w:t>
      </w:r>
    </w:p>
    <w:p w14:paraId="132F9029" w14:textId="77777777" w:rsidR="000A12DE" w:rsidRDefault="000A12DE" w:rsidP="000A12DE">
      <w:pPr>
        <w:pStyle w:val="aff6"/>
        <w:wordWrap w:val="0"/>
      </w:pPr>
    </w:p>
    <w:p w14:paraId="22BA241A" w14:textId="77777777" w:rsidR="000A12DE" w:rsidRPr="008017D7" w:rsidRDefault="000A12DE" w:rsidP="000A12DE">
      <w:pPr>
        <w:pStyle w:val="aff6"/>
        <w:wordWrap w:val="0"/>
      </w:pPr>
      <w:r>
        <w:t>[66] M. Kazim, L. Liu, S. Y. Zhu, A framework for orchestrating secure and dynamic access of IoT services in multi-cloud environments, IEEE Access 6 (2018) 58619–58633.</w:t>
      </w:r>
      <w:r>
        <w:rPr>
          <w:rFonts w:hint="eastAsia"/>
        </w:rPr>
        <w:t xml:space="preserve"> </w:t>
      </w:r>
      <w:r>
        <w:t>http://dx.doi.org/10.1109/ACCESS.2018.2873812</w:t>
      </w:r>
    </w:p>
    <w:p w14:paraId="5A07BD8E" w14:textId="77777777" w:rsidR="00D75AE9" w:rsidRPr="000A12DE" w:rsidRDefault="00D75AE9" w:rsidP="00D75AE9">
      <w:pPr>
        <w:pStyle w:val="aff6"/>
        <w:ind w:firstLineChars="0" w:firstLine="0"/>
        <w:rPr>
          <w:rFonts w:hint="eastAsia"/>
        </w:rPr>
      </w:pPr>
    </w:p>
    <w:p w14:paraId="75FFCEB1" w14:textId="77777777" w:rsidR="00FB2607" w:rsidRDefault="00D743E3" w:rsidP="000A12DE">
      <w:pPr>
        <w:pStyle w:val="af7"/>
      </w:pPr>
      <w:r>
        <w:br w:type="page"/>
      </w:r>
      <w:r w:rsidR="003924D1" w:rsidRPr="003924D1">
        <w:lastRenderedPageBreak/>
        <w:t>Authorization models for IoT environments  A survey</w:t>
      </w:r>
    </w:p>
    <w:p w14:paraId="71A961E5" w14:textId="77777777" w:rsidR="00707113" w:rsidRDefault="00707113" w:rsidP="00707113">
      <w:pPr>
        <w:pStyle w:val="aff6"/>
        <w:rPr>
          <w:rFonts w:hint="eastAsia"/>
        </w:rPr>
      </w:pPr>
      <w:r w:rsidRPr="00DD3F51">
        <w:rPr>
          <w:noProof/>
        </w:rPr>
        <w:pict w14:anchorId="268B1941">
          <v:shape id="图片 33" o:spid="_x0000_i1043" type="#_x0000_t75" style="width:425.05pt;height:580.25pt;visibility:visible">
            <v:imagedata r:id="rId43" o:title=""/>
          </v:shape>
        </w:pict>
      </w:r>
      <w:r w:rsidRPr="00DD3F51">
        <w:rPr>
          <w:noProof/>
        </w:rPr>
        <w:lastRenderedPageBreak/>
        <w:pict w14:anchorId="4154AABB">
          <v:shape id="图片 34" o:spid="_x0000_i1044" type="#_x0000_t75" style="width:425.05pt;height:580.25pt;visibility:visible">
            <v:imagedata r:id="rId44" o:title=""/>
          </v:shape>
        </w:pict>
      </w:r>
      <w:r w:rsidRPr="00DD3F51">
        <w:rPr>
          <w:noProof/>
        </w:rPr>
        <w:lastRenderedPageBreak/>
        <w:pict w14:anchorId="682692C9">
          <v:shape id="图片 35" o:spid="_x0000_i1045" type="#_x0000_t75" style="width:425.05pt;height:580.25pt;visibility:visible">
            <v:imagedata r:id="rId45" o:title=""/>
          </v:shape>
        </w:pict>
      </w:r>
      <w:r w:rsidRPr="00DD3F51">
        <w:rPr>
          <w:noProof/>
        </w:rPr>
        <w:lastRenderedPageBreak/>
        <w:pict w14:anchorId="2ADA1478">
          <v:shape id="图片 36" o:spid="_x0000_i1046" type="#_x0000_t75" style="width:425.05pt;height:580.25pt;visibility:visible">
            <v:imagedata r:id="rId46" o:title=""/>
          </v:shape>
        </w:pict>
      </w:r>
      <w:r w:rsidRPr="00DD3F51">
        <w:rPr>
          <w:noProof/>
        </w:rPr>
        <w:lastRenderedPageBreak/>
        <w:pict w14:anchorId="0B500535">
          <v:shape id="图片 37" o:spid="_x0000_i1047" type="#_x0000_t75" style="width:425.05pt;height:580.25pt;visibility:visible">
            <v:imagedata r:id="rId47" o:title=""/>
          </v:shape>
        </w:pict>
      </w:r>
      <w:r w:rsidRPr="00DD3F51">
        <w:rPr>
          <w:noProof/>
        </w:rPr>
        <w:lastRenderedPageBreak/>
        <w:pict w14:anchorId="17E46BEB">
          <v:shape id="图片 38" o:spid="_x0000_i1048" type="#_x0000_t75" style="width:425.05pt;height:580.25pt;visibility:visible">
            <v:imagedata r:id="rId48" o:title=""/>
          </v:shape>
        </w:pict>
      </w:r>
      <w:r w:rsidRPr="00DD3F51">
        <w:rPr>
          <w:noProof/>
        </w:rPr>
        <w:lastRenderedPageBreak/>
        <w:pict w14:anchorId="310CC98C">
          <v:shape id="图片 39" o:spid="_x0000_i1049" type="#_x0000_t75" style="width:425.05pt;height:580.25pt;visibility:visible">
            <v:imagedata r:id="rId49" o:title=""/>
          </v:shape>
        </w:pict>
      </w:r>
      <w:r w:rsidRPr="00DD3F51">
        <w:rPr>
          <w:noProof/>
        </w:rPr>
        <w:lastRenderedPageBreak/>
        <w:pict w14:anchorId="529CDC05">
          <v:shape id="图片 40" o:spid="_x0000_i1050" type="#_x0000_t75" style="width:425.05pt;height:580.25pt;visibility:visible">
            <v:imagedata r:id="rId50" o:title=""/>
          </v:shape>
        </w:pict>
      </w:r>
      <w:r w:rsidRPr="00DD3F51">
        <w:rPr>
          <w:noProof/>
        </w:rPr>
        <w:lastRenderedPageBreak/>
        <w:pict w14:anchorId="66B195B0">
          <v:shape id="图片 41" o:spid="_x0000_i1051" type="#_x0000_t75" style="width:425.05pt;height:580.25pt;visibility:visible">
            <v:imagedata r:id="rId51" o:title=""/>
          </v:shape>
        </w:pict>
      </w:r>
      <w:r w:rsidRPr="00DD3F51">
        <w:rPr>
          <w:noProof/>
        </w:rPr>
        <w:lastRenderedPageBreak/>
        <w:pict w14:anchorId="45C87407">
          <v:shape id="图片 42" o:spid="_x0000_i1052" type="#_x0000_t75" style="width:425.05pt;height:580.25pt;visibility:visible">
            <v:imagedata r:id="rId52" o:title=""/>
          </v:shape>
        </w:pict>
      </w:r>
      <w:r w:rsidRPr="00DD3F51">
        <w:rPr>
          <w:noProof/>
        </w:rPr>
        <w:lastRenderedPageBreak/>
        <w:pict w14:anchorId="36180A62">
          <v:shape id="图片 43" o:spid="_x0000_i1053" type="#_x0000_t75" style="width:425.05pt;height:580.25pt;visibility:visible">
            <v:imagedata r:id="rId53" o:title=""/>
          </v:shape>
        </w:pict>
      </w:r>
      <w:r w:rsidRPr="00DD3F51">
        <w:rPr>
          <w:noProof/>
        </w:rPr>
        <w:lastRenderedPageBreak/>
        <w:pict w14:anchorId="53532346">
          <v:shape id="图片 44" o:spid="_x0000_i1054" type="#_x0000_t75" style="width:425.05pt;height:580.25pt;visibility:visible">
            <v:imagedata r:id="rId54" o:title=""/>
          </v:shape>
        </w:pict>
      </w:r>
      <w:r w:rsidRPr="00DD3F51">
        <w:rPr>
          <w:noProof/>
        </w:rPr>
        <w:lastRenderedPageBreak/>
        <w:pict w14:anchorId="377D0DD2">
          <v:shape id="图片 45" o:spid="_x0000_i1055" type="#_x0000_t75" style="width:425.05pt;height:580.25pt;visibility:visible">
            <v:imagedata r:id="rId55" o:title=""/>
          </v:shape>
        </w:pict>
      </w:r>
      <w:r w:rsidRPr="00DD3F51">
        <w:rPr>
          <w:noProof/>
        </w:rPr>
        <w:lastRenderedPageBreak/>
        <w:pict w14:anchorId="5387FF83">
          <v:shape id="图片 46" o:spid="_x0000_i1056" type="#_x0000_t75" style="width:425.05pt;height:580.25pt;visibility:visible">
            <v:imagedata r:id="rId56" o:title=""/>
          </v:shape>
        </w:pict>
      </w:r>
      <w:r w:rsidRPr="00DD3F51">
        <w:rPr>
          <w:noProof/>
        </w:rPr>
        <w:lastRenderedPageBreak/>
        <w:pict w14:anchorId="236236B5">
          <v:shape id="图片 47" o:spid="_x0000_i1057" type="#_x0000_t75" style="width:425.05pt;height:580.25pt;visibility:visible">
            <v:imagedata r:id="rId57" o:title=""/>
          </v:shape>
        </w:pict>
      </w:r>
      <w:r w:rsidRPr="00DD3F51">
        <w:rPr>
          <w:noProof/>
        </w:rPr>
        <w:lastRenderedPageBreak/>
        <w:pict w14:anchorId="09D989BC">
          <v:shape id="图片 48" o:spid="_x0000_i1058" type="#_x0000_t75" style="width:425.05pt;height:580.25pt;visibility:visible">
            <v:imagedata r:id="rId58" o:title=""/>
          </v:shape>
        </w:pict>
      </w:r>
      <w:r w:rsidRPr="00DD3F51">
        <w:rPr>
          <w:noProof/>
        </w:rPr>
        <w:lastRenderedPageBreak/>
        <w:pict w14:anchorId="7985ABD0">
          <v:shape id="图片 49" o:spid="_x0000_i1059" type="#_x0000_t75" style="width:425.05pt;height:580.25pt;visibility:visible">
            <v:imagedata r:id="rId59" o:title=""/>
          </v:shape>
        </w:pict>
      </w:r>
      <w:r w:rsidRPr="00DD3F51">
        <w:rPr>
          <w:noProof/>
        </w:rPr>
        <w:lastRenderedPageBreak/>
        <w:pict w14:anchorId="181D4573">
          <v:shape id="图片 50" o:spid="_x0000_i1060" type="#_x0000_t75" style="width:425.05pt;height:580.25pt;visibility:visible">
            <v:imagedata r:id="rId60" o:title=""/>
          </v:shape>
        </w:pict>
      </w:r>
      <w:r w:rsidRPr="00DD3F51">
        <w:rPr>
          <w:noProof/>
        </w:rPr>
        <w:lastRenderedPageBreak/>
        <w:pict w14:anchorId="35FDFC0F">
          <v:shape id="图片 51" o:spid="_x0000_i1061" type="#_x0000_t75" style="width:425.05pt;height:580.25pt;visibility:visible">
            <v:imagedata r:id="rId61" o:title=""/>
          </v:shape>
        </w:pict>
      </w:r>
      <w:r w:rsidRPr="00DD3F51">
        <w:rPr>
          <w:noProof/>
        </w:rPr>
        <w:lastRenderedPageBreak/>
        <w:pict w14:anchorId="6BBB9686">
          <v:shape id="图片 52" o:spid="_x0000_i1062" type="#_x0000_t75" style="width:425.05pt;height:580.25pt;visibility:visible">
            <v:imagedata r:id="rId62" o:title=""/>
          </v:shape>
        </w:pict>
      </w:r>
      <w:r w:rsidRPr="00DD3F51">
        <w:rPr>
          <w:noProof/>
        </w:rPr>
        <w:lastRenderedPageBreak/>
        <w:pict w14:anchorId="168A9309">
          <v:shape id="图片 53" o:spid="_x0000_i1063" type="#_x0000_t75" style="width:425.05pt;height:580.25pt;visibility:visible">
            <v:imagedata r:id="rId63" o:title=""/>
          </v:shape>
        </w:pict>
      </w:r>
      <w:r w:rsidRPr="00DD3F51">
        <w:rPr>
          <w:noProof/>
        </w:rPr>
        <w:lastRenderedPageBreak/>
        <w:pict w14:anchorId="5D377997">
          <v:shape id="图片 54" o:spid="_x0000_i1064" type="#_x0000_t75" style="width:425.05pt;height:580.25pt;visibility:visible">
            <v:imagedata r:id="rId64" o:title=""/>
          </v:shape>
        </w:pict>
      </w:r>
      <w:r w:rsidRPr="00DD3F51">
        <w:rPr>
          <w:noProof/>
        </w:rPr>
        <w:lastRenderedPageBreak/>
        <w:pict w14:anchorId="34406DF9">
          <v:shape id="图片 55" o:spid="_x0000_i1065" type="#_x0000_t75" style="width:425.05pt;height:580.25pt;visibility:visible">
            <v:imagedata r:id="rId65" o:title=""/>
          </v:shape>
        </w:pict>
      </w:r>
      <w:r w:rsidRPr="00DD3F51">
        <w:rPr>
          <w:noProof/>
        </w:rPr>
        <w:lastRenderedPageBreak/>
        <w:pict w14:anchorId="26C7B450">
          <v:shape id="图片 56" o:spid="_x0000_i1066" type="#_x0000_t75" style="width:425.05pt;height:580.25pt;visibility:visible">
            <v:imagedata r:id="rId66" o:title=""/>
          </v:shape>
        </w:pict>
      </w:r>
      <w:r w:rsidRPr="00DD3F51">
        <w:rPr>
          <w:noProof/>
        </w:rPr>
        <w:lastRenderedPageBreak/>
        <w:pict w14:anchorId="565D2625">
          <v:shape id="图片 57" o:spid="_x0000_i1067" type="#_x0000_t75" style="width:425.05pt;height:580.25pt;visibility:visible">
            <v:imagedata r:id="rId67" o:title=""/>
          </v:shape>
        </w:pict>
      </w:r>
      <w:r w:rsidRPr="00DD3F51">
        <w:rPr>
          <w:noProof/>
        </w:rPr>
        <w:lastRenderedPageBreak/>
        <w:pict w14:anchorId="4E8D456A">
          <v:shape id="图片 58" o:spid="_x0000_i1068" type="#_x0000_t75" style="width:425.05pt;height:580.25pt;visibility:visible">
            <v:imagedata r:id="rId68" o:title=""/>
          </v:shape>
        </w:pict>
      </w:r>
      <w:r w:rsidRPr="00DD3F51">
        <w:rPr>
          <w:noProof/>
        </w:rPr>
        <w:lastRenderedPageBreak/>
        <w:pict w14:anchorId="1CACC389">
          <v:shape id="图片 59" o:spid="_x0000_i1069" type="#_x0000_t75" style="width:425.05pt;height:580.25pt;visibility:visible">
            <v:imagedata r:id="rId69" o:title=""/>
          </v:shape>
        </w:pict>
      </w:r>
      <w:r w:rsidRPr="00DD3F51">
        <w:rPr>
          <w:noProof/>
        </w:rPr>
        <w:lastRenderedPageBreak/>
        <w:pict w14:anchorId="2AD611F2">
          <v:shape id="图片 60" o:spid="_x0000_i1070" type="#_x0000_t75" style="width:425.05pt;height:580.25pt;visibility:visible">
            <v:imagedata r:id="rId70" o:title=""/>
          </v:shape>
        </w:pict>
      </w:r>
    </w:p>
    <w:p w14:paraId="0A1D894D" w14:textId="77777777" w:rsidR="00FB2607" w:rsidRDefault="00FB2607" w:rsidP="0081334A">
      <w:pPr>
        <w:pStyle w:val="aff6"/>
        <w:rPr>
          <w:rFonts w:hint="eastAsia"/>
        </w:rPr>
      </w:pPr>
    </w:p>
    <w:sectPr w:rsidR="00FB2607" w:rsidSect="00B16381">
      <w:headerReference w:type="default" r:id="rId71"/>
      <w:pgSz w:w="11906" w:h="16838"/>
      <w:pgMar w:top="1418" w:right="1701" w:bottom="1701" w:left="1701"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FC505" w14:textId="77777777" w:rsidR="00D743E3" w:rsidRDefault="00D743E3">
      <w:r>
        <w:separator/>
      </w:r>
    </w:p>
  </w:endnote>
  <w:endnote w:type="continuationSeparator" w:id="0">
    <w:p w14:paraId="572B06A7" w14:textId="77777777" w:rsidR="00D743E3" w:rsidRDefault="00D74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Times">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C20B" w14:textId="77777777" w:rsidR="00FB2607" w:rsidRDefault="00D743E3">
    <w:pPr>
      <w:pStyle w:val="aa"/>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14:paraId="6522ED05" w14:textId="77777777" w:rsidR="00FB2607" w:rsidRDefault="00FB2607">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EF897" w14:textId="77777777" w:rsidR="00FB2607" w:rsidRDefault="00D743E3">
    <w:pPr>
      <w:pStyle w:val="aa"/>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7</w:t>
    </w:r>
    <w:r>
      <w:rPr>
        <w:rStyle w:val="af1"/>
      </w:rPr>
      <w:fldChar w:fldCharType="end"/>
    </w:r>
  </w:p>
  <w:p w14:paraId="6273BA1B" w14:textId="77777777" w:rsidR="00FB2607" w:rsidRDefault="00FB2607">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464" w14:textId="77777777" w:rsidR="00FB2607" w:rsidRDefault="00FB2607">
    <w:pPr>
      <w:pStyle w:val="a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DAE5" w14:textId="77777777" w:rsidR="00FB2607" w:rsidRDefault="00085941">
    <w:pPr>
      <w:pStyle w:val="aa"/>
    </w:pPr>
    <w:r>
      <w:rPr>
        <w:noProof/>
      </w:rPr>
      <w:pict w14:anchorId="02C936A2">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" filled="f" stroked="f">
          <v:textbox style="mso-next-textbox:#文本框 1;mso-fit-shape-to-text:t" inset="0,0,0,0">
            <w:txbxContent>
              <w:p w14:paraId="7C419B8C" w14:textId="77777777" w:rsidR="00FB2607" w:rsidRDefault="00D743E3">
                <w:pPr>
                  <w:pStyle w:val="aa"/>
                </w:pPr>
                <w:r>
                  <w:fldChar w:fldCharType="begin"/>
                </w:r>
                <w:r>
                  <w:instrText xml:space="preserve"> PAGE  \* MERGEFORMAT </w:instrText>
                </w:r>
                <w:r>
                  <w:fldChar w:fldCharType="separate"/>
                </w:r>
                <w:r>
                  <w:t>8</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D7C95" w14:textId="77777777" w:rsidR="00D743E3" w:rsidRDefault="00D743E3">
      <w:r>
        <w:separator/>
      </w:r>
    </w:p>
  </w:footnote>
  <w:footnote w:type="continuationSeparator" w:id="0">
    <w:p w14:paraId="1991535F" w14:textId="77777777" w:rsidR="00D743E3" w:rsidRDefault="00D743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96FD" w14:textId="77777777" w:rsidR="00FB2607" w:rsidRDefault="00FB2607">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90AB" w14:textId="77777777" w:rsidR="00FB2607" w:rsidRDefault="00D743E3">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FA81D" w14:textId="77777777" w:rsidR="00FB2607" w:rsidRDefault="00D743E3">
    <w:pPr>
      <w:pStyle w:val="ab"/>
      <w:tabs>
        <w:tab w:val="clear" w:pos="4153"/>
        <w:tab w:val="clear" w:pos="8306"/>
        <w:tab w:val="right" w:pos="8504"/>
      </w:tabs>
    </w:pPr>
    <w:r>
      <w:rPr>
        <w:rFonts w:hint="eastAsia"/>
      </w:rPr>
      <w:t>浙大城市学院毕业论文（设计）</w:t>
    </w:r>
    <w:r>
      <w:rPr>
        <w:rFonts w:hint="eastAsia"/>
      </w:rPr>
      <w:tab/>
    </w:r>
    <w:r>
      <w:rPr>
        <w:rFonts w:hint="eastAsia"/>
      </w:rPr>
      <w:t>开题报告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3D12" w14:textId="77777777" w:rsidR="00FB2607" w:rsidRDefault="00FB260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4020" w14:textId="77777777" w:rsidR="00FB2607" w:rsidRDefault="00D743E3">
    <w:pPr>
      <w:pStyle w:val="ab"/>
      <w:jc w:val="both"/>
    </w:pPr>
    <w:r>
      <w:rPr>
        <w:rFonts w:hint="eastAsia"/>
      </w:rPr>
      <w:t>城市学院计算分院毕业论文</w:t>
    </w:r>
    <w:r>
      <w:rPr>
        <w:rFonts w:hint="eastAsia"/>
      </w:rPr>
      <w:t xml:space="preserve">                                                             A</w:t>
    </w:r>
    <w:r>
      <w:t>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D5B9" w14:textId="77777777" w:rsidR="00FB2607" w:rsidRDefault="00D743E3">
    <w:pPr>
      <w:pStyle w:val="ab"/>
      <w:tabs>
        <w:tab w:val="clear" w:pos="4153"/>
        <w:tab w:val="clear" w:pos="8306"/>
        <w:tab w:val="right" w:pos="8504"/>
      </w:tabs>
      <w:jc w:val="both"/>
    </w:pPr>
    <w:r>
      <w:rPr>
        <w:rFonts w:hint="eastAsia"/>
      </w:rPr>
      <w:t>浙大城市学院毕业论文（设计）</w:t>
    </w:r>
    <w:r>
      <w:rPr>
        <w:rFonts w:hint="eastAsia"/>
      </w:rPr>
      <w:tab/>
    </w:r>
    <w:r>
      <w:rPr>
        <w:rFonts w:hint="eastAsia"/>
      </w:rPr>
      <w:t>文献综述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EE00" w14:textId="77777777" w:rsidR="00FB2607" w:rsidRDefault="00D743E3">
    <w:pPr>
      <w:pStyle w:val="ab"/>
      <w:tabs>
        <w:tab w:val="clear" w:pos="4153"/>
        <w:tab w:val="clear" w:pos="8306"/>
        <w:tab w:val="right" w:pos="8498"/>
      </w:tabs>
      <w:jc w:val="both"/>
    </w:pPr>
    <w:r>
      <w:rPr>
        <w:rFonts w:hint="eastAsia"/>
      </w:rPr>
      <w:t>浙大城市学院毕业论文（设计）</w:t>
    </w:r>
    <w:r>
      <w:rPr>
        <w:rFonts w:hint="eastAsia"/>
      </w:rPr>
      <w:tab/>
    </w:r>
    <w:r>
      <w:rPr>
        <w:rFonts w:hint="eastAsia"/>
      </w:rPr>
      <w:t>参考文献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D7EC" w14:textId="77777777" w:rsidR="00FB2607" w:rsidRDefault="00FB260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53C89" w14:textId="77777777" w:rsidR="00FB2607" w:rsidRDefault="00D743E3">
    <w:pPr>
      <w:pStyle w:val="ab"/>
      <w:jc w:val="both"/>
    </w:pPr>
    <w:r>
      <w:rPr>
        <w:rFonts w:hint="eastAsia"/>
      </w:rPr>
      <w:t>城市学院计算分院毕业论文</w:t>
    </w:r>
    <w:r>
      <w:rPr>
        <w:rFonts w:hint="eastAsia"/>
      </w:rPr>
      <w:t xml:space="preserve">                                                             A</w:t>
    </w:r>
    <w:r>
      <w:t>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0CE6" w14:textId="77777777" w:rsidR="00FB2607" w:rsidRDefault="00D743E3">
    <w:pPr>
      <w:pStyle w:val="ab"/>
      <w:tabs>
        <w:tab w:val="clear" w:pos="4153"/>
        <w:tab w:val="clear" w:pos="8306"/>
        <w:tab w:val="right" w:pos="8504"/>
      </w:tabs>
      <w:jc w:val="both"/>
    </w:pPr>
    <w:r>
      <w:rPr>
        <w:rFonts w:hint="eastAsia"/>
      </w:rPr>
      <w:t>浙大城市学院毕业论文（设计）</w:t>
    </w:r>
    <w:r>
      <w:rPr>
        <w:rFonts w:hint="eastAsia"/>
      </w:rPr>
      <w:tab/>
    </w:r>
    <w:r>
      <w:rPr>
        <w:rFonts w:hint="eastAsia"/>
      </w:rPr>
      <w:t>外文翻译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7A4"/>
    <w:multiLevelType w:val="hybridMultilevel"/>
    <w:tmpl w:val="1EA28404"/>
    <w:lvl w:ilvl="0" w:tplc="BEB0F6A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6695D32"/>
    <w:multiLevelType w:val="hybridMultilevel"/>
    <w:tmpl w:val="9378E9C2"/>
    <w:lvl w:ilvl="0" w:tplc="ECB0BBF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CD72373"/>
    <w:multiLevelType w:val="hybridMultilevel"/>
    <w:tmpl w:val="70CCA2A8"/>
    <w:lvl w:ilvl="0" w:tplc="40627D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32D13955"/>
    <w:multiLevelType w:val="hybridMultilevel"/>
    <w:tmpl w:val="83AC023A"/>
    <w:lvl w:ilvl="0" w:tplc="3662B3D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58C0009"/>
    <w:multiLevelType w:val="multilevel"/>
    <w:tmpl w:val="358C0009"/>
    <w:lvl w:ilvl="0">
      <w:start w:val="1"/>
      <w:numFmt w:val="decimal"/>
      <w:pStyle w:val="a"/>
      <w:lvlText w:val="[%1]"/>
      <w:lvlJc w:val="left"/>
      <w:pPr>
        <w:tabs>
          <w:tab w:val="left" w:pos="1020"/>
        </w:tabs>
        <w:ind w:left="1020" w:hanging="30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38C22995"/>
    <w:multiLevelType w:val="hybridMultilevel"/>
    <w:tmpl w:val="29B2FDFA"/>
    <w:lvl w:ilvl="0" w:tplc="1F08BCD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8B21A96"/>
    <w:multiLevelType w:val="hybridMultilevel"/>
    <w:tmpl w:val="29B2FDF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49AB648D"/>
    <w:multiLevelType w:val="multilevel"/>
    <w:tmpl w:val="0088B044"/>
    <w:lvl w:ilvl="0">
      <w:start w:val="1"/>
      <w:numFmt w:val="decimal"/>
      <w:lvlText w:val="%1."/>
      <w:lvlJc w:val="left"/>
      <w:pPr>
        <w:ind w:left="840" w:hanging="360"/>
      </w:pPr>
      <w:rPr>
        <w:rFonts w:hint="default"/>
      </w:rPr>
    </w:lvl>
    <w:lvl w:ilvl="1">
      <w:start w:val="1"/>
      <w:numFmt w:val="decimal"/>
      <w:isLgl/>
      <w:lvlText w:val="%1.%2"/>
      <w:lvlJc w:val="left"/>
      <w:pPr>
        <w:ind w:left="900" w:hanging="42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8" w15:restartNumberingAfterBreak="0">
    <w:nsid w:val="597A5C52"/>
    <w:multiLevelType w:val="hybridMultilevel"/>
    <w:tmpl w:val="29B2FDF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79D52F7F"/>
    <w:multiLevelType w:val="hybridMultilevel"/>
    <w:tmpl w:val="29B2FDF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531505155">
    <w:abstractNumId w:val="4"/>
  </w:num>
  <w:num w:numId="2" w16cid:durableId="1414859083">
    <w:abstractNumId w:val="7"/>
  </w:num>
  <w:num w:numId="3" w16cid:durableId="582035186">
    <w:abstractNumId w:val="3"/>
  </w:num>
  <w:num w:numId="4" w16cid:durableId="1029144142">
    <w:abstractNumId w:val="1"/>
  </w:num>
  <w:num w:numId="5" w16cid:durableId="1048920247">
    <w:abstractNumId w:val="2"/>
  </w:num>
  <w:num w:numId="6" w16cid:durableId="1919361518">
    <w:abstractNumId w:val="5"/>
  </w:num>
  <w:num w:numId="7" w16cid:durableId="1369338086">
    <w:abstractNumId w:val="0"/>
  </w:num>
  <w:num w:numId="8" w16cid:durableId="105316559">
    <w:abstractNumId w:val="6"/>
  </w:num>
  <w:num w:numId="9" w16cid:durableId="909190776">
    <w:abstractNumId w:val="8"/>
  </w:num>
  <w:num w:numId="10" w16cid:durableId="877776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3"/>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AwNTk1YmE1NjczNWM5NzA5NDJlMTUxYWE1ZTk0ZGQifQ=="/>
  </w:docVars>
  <w:rsids>
    <w:rsidRoot w:val="00493F1B"/>
    <w:rsid w:val="000032DC"/>
    <w:rsid w:val="000038B1"/>
    <w:rsid w:val="00005784"/>
    <w:rsid w:val="00006530"/>
    <w:rsid w:val="00007C6B"/>
    <w:rsid w:val="000100B0"/>
    <w:rsid w:val="00010732"/>
    <w:rsid w:val="00012AA3"/>
    <w:rsid w:val="000136FF"/>
    <w:rsid w:val="000142D1"/>
    <w:rsid w:val="00016E3A"/>
    <w:rsid w:val="000179D0"/>
    <w:rsid w:val="000210B0"/>
    <w:rsid w:val="00022546"/>
    <w:rsid w:val="000235D4"/>
    <w:rsid w:val="0002526E"/>
    <w:rsid w:val="00026099"/>
    <w:rsid w:val="00030D4E"/>
    <w:rsid w:val="00032AF2"/>
    <w:rsid w:val="00033DFB"/>
    <w:rsid w:val="00036682"/>
    <w:rsid w:val="000412A5"/>
    <w:rsid w:val="0004260E"/>
    <w:rsid w:val="000440E8"/>
    <w:rsid w:val="00046B62"/>
    <w:rsid w:val="0005473E"/>
    <w:rsid w:val="000556D6"/>
    <w:rsid w:val="00061575"/>
    <w:rsid w:val="00061DDE"/>
    <w:rsid w:val="0006334C"/>
    <w:rsid w:val="0006583F"/>
    <w:rsid w:val="000675CB"/>
    <w:rsid w:val="0007651C"/>
    <w:rsid w:val="000766AA"/>
    <w:rsid w:val="00076906"/>
    <w:rsid w:val="000818DD"/>
    <w:rsid w:val="00081DAE"/>
    <w:rsid w:val="0008203E"/>
    <w:rsid w:val="00082BE2"/>
    <w:rsid w:val="00085941"/>
    <w:rsid w:val="00086708"/>
    <w:rsid w:val="00086F8C"/>
    <w:rsid w:val="000927A3"/>
    <w:rsid w:val="00094FEE"/>
    <w:rsid w:val="000955E8"/>
    <w:rsid w:val="000955F2"/>
    <w:rsid w:val="00096CB5"/>
    <w:rsid w:val="000972C9"/>
    <w:rsid w:val="00097CF1"/>
    <w:rsid w:val="000A0135"/>
    <w:rsid w:val="000A053C"/>
    <w:rsid w:val="000A11DD"/>
    <w:rsid w:val="000A12DE"/>
    <w:rsid w:val="000A3ADE"/>
    <w:rsid w:val="000A4687"/>
    <w:rsid w:val="000A4B33"/>
    <w:rsid w:val="000A5BFD"/>
    <w:rsid w:val="000B000D"/>
    <w:rsid w:val="000B11B2"/>
    <w:rsid w:val="000B1C6B"/>
    <w:rsid w:val="000B32A5"/>
    <w:rsid w:val="000B3ED2"/>
    <w:rsid w:val="000B51D2"/>
    <w:rsid w:val="000B6F89"/>
    <w:rsid w:val="000B72C2"/>
    <w:rsid w:val="000C2CE3"/>
    <w:rsid w:val="000C34F7"/>
    <w:rsid w:val="000C3F56"/>
    <w:rsid w:val="000C42FB"/>
    <w:rsid w:val="000C72F8"/>
    <w:rsid w:val="000D0FFE"/>
    <w:rsid w:val="000D275D"/>
    <w:rsid w:val="000D7781"/>
    <w:rsid w:val="000E1035"/>
    <w:rsid w:val="000E6A1C"/>
    <w:rsid w:val="000E7620"/>
    <w:rsid w:val="000F0ABA"/>
    <w:rsid w:val="000F6249"/>
    <w:rsid w:val="000F662D"/>
    <w:rsid w:val="000F7677"/>
    <w:rsid w:val="001008CB"/>
    <w:rsid w:val="00100B39"/>
    <w:rsid w:val="0010494D"/>
    <w:rsid w:val="00104BBA"/>
    <w:rsid w:val="0010578E"/>
    <w:rsid w:val="00106082"/>
    <w:rsid w:val="0010659F"/>
    <w:rsid w:val="001118EF"/>
    <w:rsid w:val="00111D0B"/>
    <w:rsid w:val="001152E2"/>
    <w:rsid w:val="00115973"/>
    <w:rsid w:val="00115B2F"/>
    <w:rsid w:val="00117144"/>
    <w:rsid w:val="00121177"/>
    <w:rsid w:val="00123105"/>
    <w:rsid w:val="0012630A"/>
    <w:rsid w:val="0012736E"/>
    <w:rsid w:val="00130479"/>
    <w:rsid w:val="0013351B"/>
    <w:rsid w:val="00133969"/>
    <w:rsid w:val="001349D6"/>
    <w:rsid w:val="00135824"/>
    <w:rsid w:val="00135EE3"/>
    <w:rsid w:val="00140204"/>
    <w:rsid w:val="00142123"/>
    <w:rsid w:val="00145A32"/>
    <w:rsid w:val="001461AA"/>
    <w:rsid w:val="00147326"/>
    <w:rsid w:val="001530CE"/>
    <w:rsid w:val="00153432"/>
    <w:rsid w:val="001536C6"/>
    <w:rsid w:val="00153825"/>
    <w:rsid w:val="00156725"/>
    <w:rsid w:val="00156940"/>
    <w:rsid w:val="00160ED3"/>
    <w:rsid w:val="00162262"/>
    <w:rsid w:val="00165122"/>
    <w:rsid w:val="0016599E"/>
    <w:rsid w:val="00166A55"/>
    <w:rsid w:val="00174E11"/>
    <w:rsid w:val="00175A8B"/>
    <w:rsid w:val="00175B08"/>
    <w:rsid w:val="0017670C"/>
    <w:rsid w:val="00177043"/>
    <w:rsid w:val="0018200D"/>
    <w:rsid w:val="00192A3E"/>
    <w:rsid w:val="001949E4"/>
    <w:rsid w:val="00196434"/>
    <w:rsid w:val="001A4419"/>
    <w:rsid w:val="001A4AD0"/>
    <w:rsid w:val="001A546B"/>
    <w:rsid w:val="001A7F13"/>
    <w:rsid w:val="001B0C58"/>
    <w:rsid w:val="001B1A8B"/>
    <w:rsid w:val="001B2A09"/>
    <w:rsid w:val="001B316E"/>
    <w:rsid w:val="001B3A40"/>
    <w:rsid w:val="001B3D0B"/>
    <w:rsid w:val="001B46A5"/>
    <w:rsid w:val="001B690B"/>
    <w:rsid w:val="001B6A75"/>
    <w:rsid w:val="001C09BF"/>
    <w:rsid w:val="001C2801"/>
    <w:rsid w:val="001C449D"/>
    <w:rsid w:val="001C5F62"/>
    <w:rsid w:val="001C74AA"/>
    <w:rsid w:val="001C79D6"/>
    <w:rsid w:val="001D3DB6"/>
    <w:rsid w:val="001D70C0"/>
    <w:rsid w:val="001D7C47"/>
    <w:rsid w:val="001E2094"/>
    <w:rsid w:val="001E5240"/>
    <w:rsid w:val="001E567A"/>
    <w:rsid w:val="001E702D"/>
    <w:rsid w:val="001F00E9"/>
    <w:rsid w:val="001F1F66"/>
    <w:rsid w:val="001F3C54"/>
    <w:rsid w:val="001F4876"/>
    <w:rsid w:val="001F6635"/>
    <w:rsid w:val="001F6F9E"/>
    <w:rsid w:val="00200132"/>
    <w:rsid w:val="002015C3"/>
    <w:rsid w:val="00201E59"/>
    <w:rsid w:val="00203631"/>
    <w:rsid w:val="00206D08"/>
    <w:rsid w:val="002075E4"/>
    <w:rsid w:val="002121B2"/>
    <w:rsid w:val="00213759"/>
    <w:rsid w:val="0021617D"/>
    <w:rsid w:val="00221F16"/>
    <w:rsid w:val="00222BF6"/>
    <w:rsid w:val="0022337A"/>
    <w:rsid w:val="00224ED7"/>
    <w:rsid w:val="0022527B"/>
    <w:rsid w:val="002254FA"/>
    <w:rsid w:val="002342FF"/>
    <w:rsid w:val="002353C6"/>
    <w:rsid w:val="002377F9"/>
    <w:rsid w:val="00237E74"/>
    <w:rsid w:val="00240BFC"/>
    <w:rsid w:val="00250D5D"/>
    <w:rsid w:val="0025362C"/>
    <w:rsid w:val="00254CE5"/>
    <w:rsid w:val="00257D73"/>
    <w:rsid w:val="0026276E"/>
    <w:rsid w:val="002639CA"/>
    <w:rsid w:val="00265EDB"/>
    <w:rsid w:val="00271526"/>
    <w:rsid w:val="00273220"/>
    <w:rsid w:val="00273CBA"/>
    <w:rsid w:val="00273DE1"/>
    <w:rsid w:val="002814DF"/>
    <w:rsid w:val="002820C9"/>
    <w:rsid w:val="00284651"/>
    <w:rsid w:val="002869D7"/>
    <w:rsid w:val="00290A4A"/>
    <w:rsid w:val="00291820"/>
    <w:rsid w:val="00291BA7"/>
    <w:rsid w:val="00293005"/>
    <w:rsid w:val="00294207"/>
    <w:rsid w:val="00297FF4"/>
    <w:rsid w:val="002A0183"/>
    <w:rsid w:val="002A05BE"/>
    <w:rsid w:val="002A0C9B"/>
    <w:rsid w:val="002A3EB6"/>
    <w:rsid w:val="002A4E67"/>
    <w:rsid w:val="002A64C5"/>
    <w:rsid w:val="002A6E36"/>
    <w:rsid w:val="002B0681"/>
    <w:rsid w:val="002B071A"/>
    <w:rsid w:val="002B710E"/>
    <w:rsid w:val="002B78CE"/>
    <w:rsid w:val="002B7F14"/>
    <w:rsid w:val="002C1B5C"/>
    <w:rsid w:val="002C1EC5"/>
    <w:rsid w:val="002C4137"/>
    <w:rsid w:val="002C74ED"/>
    <w:rsid w:val="002D3CE5"/>
    <w:rsid w:val="002E00C3"/>
    <w:rsid w:val="002E0895"/>
    <w:rsid w:val="002E1200"/>
    <w:rsid w:val="002E7B5E"/>
    <w:rsid w:val="002F0C0D"/>
    <w:rsid w:val="002F15F9"/>
    <w:rsid w:val="002F1A70"/>
    <w:rsid w:val="002F22DB"/>
    <w:rsid w:val="002F3089"/>
    <w:rsid w:val="002F3F0A"/>
    <w:rsid w:val="002F4595"/>
    <w:rsid w:val="002F4CFE"/>
    <w:rsid w:val="002F682B"/>
    <w:rsid w:val="002F7986"/>
    <w:rsid w:val="003003ED"/>
    <w:rsid w:val="00300CDC"/>
    <w:rsid w:val="0030182B"/>
    <w:rsid w:val="00304395"/>
    <w:rsid w:val="00304BD8"/>
    <w:rsid w:val="0030546B"/>
    <w:rsid w:val="0031042E"/>
    <w:rsid w:val="00312A26"/>
    <w:rsid w:val="0031391C"/>
    <w:rsid w:val="00320F3B"/>
    <w:rsid w:val="003225D1"/>
    <w:rsid w:val="00323681"/>
    <w:rsid w:val="00324083"/>
    <w:rsid w:val="003244B1"/>
    <w:rsid w:val="003314BA"/>
    <w:rsid w:val="00331A02"/>
    <w:rsid w:val="00333059"/>
    <w:rsid w:val="00333511"/>
    <w:rsid w:val="003354B0"/>
    <w:rsid w:val="0034059D"/>
    <w:rsid w:val="00340E6B"/>
    <w:rsid w:val="00346986"/>
    <w:rsid w:val="00354682"/>
    <w:rsid w:val="003553B9"/>
    <w:rsid w:val="00356164"/>
    <w:rsid w:val="00357EC0"/>
    <w:rsid w:val="00370363"/>
    <w:rsid w:val="00371F6B"/>
    <w:rsid w:val="00372AAA"/>
    <w:rsid w:val="00373C2A"/>
    <w:rsid w:val="0037625E"/>
    <w:rsid w:val="003841CC"/>
    <w:rsid w:val="0038651C"/>
    <w:rsid w:val="003867EF"/>
    <w:rsid w:val="00386FD6"/>
    <w:rsid w:val="00387120"/>
    <w:rsid w:val="003878F0"/>
    <w:rsid w:val="003924D1"/>
    <w:rsid w:val="0039267D"/>
    <w:rsid w:val="00393DF6"/>
    <w:rsid w:val="00394633"/>
    <w:rsid w:val="003959D5"/>
    <w:rsid w:val="00397680"/>
    <w:rsid w:val="003A0052"/>
    <w:rsid w:val="003A1BCF"/>
    <w:rsid w:val="003A5818"/>
    <w:rsid w:val="003A7D69"/>
    <w:rsid w:val="003B07AD"/>
    <w:rsid w:val="003B0A82"/>
    <w:rsid w:val="003B1A5B"/>
    <w:rsid w:val="003B1C1F"/>
    <w:rsid w:val="003B68C1"/>
    <w:rsid w:val="003C1BFD"/>
    <w:rsid w:val="003C24F4"/>
    <w:rsid w:val="003C7084"/>
    <w:rsid w:val="003D1501"/>
    <w:rsid w:val="003D2775"/>
    <w:rsid w:val="003D50FA"/>
    <w:rsid w:val="003D532D"/>
    <w:rsid w:val="003E0133"/>
    <w:rsid w:val="003E177E"/>
    <w:rsid w:val="003E2F9E"/>
    <w:rsid w:val="003E396F"/>
    <w:rsid w:val="003E4E55"/>
    <w:rsid w:val="003E5D3A"/>
    <w:rsid w:val="003F00C1"/>
    <w:rsid w:val="003F1297"/>
    <w:rsid w:val="003F3543"/>
    <w:rsid w:val="003F4C22"/>
    <w:rsid w:val="003F5E34"/>
    <w:rsid w:val="003F716A"/>
    <w:rsid w:val="004009EA"/>
    <w:rsid w:val="004016D6"/>
    <w:rsid w:val="00401A5B"/>
    <w:rsid w:val="0040228A"/>
    <w:rsid w:val="00403C72"/>
    <w:rsid w:val="00404CAB"/>
    <w:rsid w:val="0040528D"/>
    <w:rsid w:val="004078BE"/>
    <w:rsid w:val="00411533"/>
    <w:rsid w:val="0041274C"/>
    <w:rsid w:val="00413B36"/>
    <w:rsid w:val="0041525D"/>
    <w:rsid w:val="00415445"/>
    <w:rsid w:val="00420805"/>
    <w:rsid w:val="0042501F"/>
    <w:rsid w:val="004258E1"/>
    <w:rsid w:val="0042713D"/>
    <w:rsid w:val="004311C0"/>
    <w:rsid w:val="004311CC"/>
    <w:rsid w:val="00432A3A"/>
    <w:rsid w:val="00432C78"/>
    <w:rsid w:val="00434067"/>
    <w:rsid w:val="004406F6"/>
    <w:rsid w:val="0044105B"/>
    <w:rsid w:val="0044401B"/>
    <w:rsid w:val="00444B7D"/>
    <w:rsid w:val="00446EE1"/>
    <w:rsid w:val="004472AE"/>
    <w:rsid w:val="00447876"/>
    <w:rsid w:val="0045316B"/>
    <w:rsid w:val="004545F1"/>
    <w:rsid w:val="00454791"/>
    <w:rsid w:val="00456E63"/>
    <w:rsid w:val="00457672"/>
    <w:rsid w:val="00457766"/>
    <w:rsid w:val="00457D89"/>
    <w:rsid w:val="00460DC2"/>
    <w:rsid w:val="00461E9B"/>
    <w:rsid w:val="00464318"/>
    <w:rsid w:val="00467989"/>
    <w:rsid w:val="00474E2A"/>
    <w:rsid w:val="00476D64"/>
    <w:rsid w:val="0048235B"/>
    <w:rsid w:val="0048246C"/>
    <w:rsid w:val="00482894"/>
    <w:rsid w:val="00482ACE"/>
    <w:rsid w:val="0048307B"/>
    <w:rsid w:val="004861DF"/>
    <w:rsid w:val="004925A7"/>
    <w:rsid w:val="00493127"/>
    <w:rsid w:val="004939D6"/>
    <w:rsid w:val="00493B51"/>
    <w:rsid w:val="00493F1B"/>
    <w:rsid w:val="00495E3E"/>
    <w:rsid w:val="004A5119"/>
    <w:rsid w:val="004A53FF"/>
    <w:rsid w:val="004A7C43"/>
    <w:rsid w:val="004A7CF9"/>
    <w:rsid w:val="004A7E56"/>
    <w:rsid w:val="004B033F"/>
    <w:rsid w:val="004B0852"/>
    <w:rsid w:val="004B106A"/>
    <w:rsid w:val="004B27B8"/>
    <w:rsid w:val="004B2FA3"/>
    <w:rsid w:val="004B64FC"/>
    <w:rsid w:val="004B6FED"/>
    <w:rsid w:val="004C031E"/>
    <w:rsid w:val="004C1C79"/>
    <w:rsid w:val="004C3AAB"/>
    <w:rsid w:val="004C4E17"/>
    <w:rsid w:val="004C7C2A"/>
    <w:rsid w:val="004D26D6"/>
    <w:rsid w:val="004D2AC0"/>
    <w:rsid w:val="004D5247"/>
    <w:rsid w:val="004D68D3"/>
    <w:rsid w:val="004D771F"/>
    <w:rsid w:val="004E34C0"/>
    <w:rsid w:val="004E443E"/>
    <w:rsid w:val="004E62E6"/>
    <w:rsid w:val="004F23B1"/>
    <w:rsid w:val="004F3E38"/>
    <w:rsid w:val="004F61BC"/>
    <w:rsid w:val="004F6FD4"/>
    <w:rsid w:val="00503E1C"/>
    <w:rsid w:val="00506504"/>
    <w:rsid w:val="00514F61"/>
    <w:rsid w:val="00517EF4"/>
    <w:rsid w:val="00521819"/>
    <w:rsid w:val="0052301A"/>
    <w:rsid w:val="005271AF"/>
    <w:rsid w:val="00534FF9"/>
    <w:rsid w:val="005359C2"/>
    <w:rsid w:val="00535E57"/>
    <w:rsid w:val="00537832"/>
    <w:rsid w:val="00543009"/>
    <w:rsid w:val="005430C3"/>
    <w:rsid w:val="00543620"/>
    <w:rsid w:val="00544626"/>
    <w:rsid w:val="00544B74"/>
    <w:rsid w:val="00544C5D"/>
    <w:rsid w:val="005479E5"/>
    <w:rsid w:val="0055092A"/>
    <w:rsid w:val="00553078"/>
    <w:rsid w:val="00553F62"/>
    <w:rsid w:val="00554373"/>
    <w:rsid w:val="005555E4"/>
    <w:rsid w:val="005558BD"/>
    <w:rsid w:val="00556BC7"/>
    <w:rsid w:val="00564C15"/>
    <w:rsid w:val="00566B83"/>
    <w:rsid w:val="0057190A"/>
    <w:rsid w:val="00574F18"/>
    <w:rsid w:val="005878D5"/>
    <w:rsid w:val="00595322"/>
    <w:rsid w:val="00596A02"/>
    <w:rsid w:val="005B38F7"/>
    <w:rsid w:val="005B6C15"/>
    <w:rsid w:val="005B791E"/>
    <w:rsid w:val="005B7B06"/>
    <w:rsid w:val="005C1E65"/>
    <w:rsid w:val="005C1FDA"/>
    <w:rsid w:val="005C33C2"/>
    <w:rsid w:val="005C3955"/>
    <w:rsid w:val="005C3F2E"/>
    <w:rsid w:val="005C44F9"/>
    <w:rsid w:val="005C655B"/>
    <w:rsid w:val="005C713B"/>
    <w:rsid w:val="005D017C"/>
    <w:rsid w:val="005D1CB1"/>
    <w:rsid w:val="005D6524"/>
    <w:rsid w:val="005E06AB"/>
    <w:rsid w:val="005E115B"/>
    <w:rsid w:val="005F2A78"/>
    <w:rsid w:val="005F33F7"/>
    <w:rsid w:val="005F4968"/>
    <w:rsid w:val="005F52EB"/>
    <w:rsid w:val="005F6AFC"/>
    <w:rsid w:val="006002CD"/>
    <w:rsid w:val="00601A3D"/>
    <w:rsid w:val="00607A2B"/>
    <w:rsid w:val="0061095E"/>
    <w:rsid w:val="00611CF8"/>
    <w:rsid w:val="00613F7D"/>
    <w:rsid w:val="006153C4"/>
    <w:rsid w:val="00616167"/>
    <w:rsid w:val="00621F99"/>
    <w:rsid w:val="00623FFE"/>
    <w:rsid w:val="006257BB"/>
    <w:rsid w:val="00627B36"/>
    <w:rsid w:val="006313F8"/>
    <w:rsid w:val="006324AC"/>
    <w:rsid w:val="00635723"/>
    <w:rsid w:val="0063637F"/>
    <w:rsid w:val="00642DAF"/>
    <w:rsid w:val="00650656"/>
    <w:rsid w:val="006507C4"/>
    <w:rsid w:val="006536E1"/>
    <w:rsid w:val="00657421"/>
    <w:rsid w:val="006600D2"/>
    <w:rsid w:val="00660A5D"/>
    <w:rsid w:val="0067227F"/>
    <w:rsid w:val="006724B3"/>
    <w:rsid w:val="0067256E"/>
    <w:rsid w:val="00674E5E"/>
    <w:rsid w:val="00676028"/>
    <w:rsid w:val="006823DA"/>
    <w:rsid w:val="00683EA2"/>
    <w:rsid w:val="0068630F"/>
    <w:rsid w:val="00686693"/>
    <w:rsid w:val="00692798"/>
    <w:rsid w:val="006A1065"/>
    <w:rsid w:val="006A25B7"/>
    <w:rsid w:val="006A2CBC"/>
    <w:rsid w:val="006A34F4"/>
    <w:rsid w:val="006A6855"/>
    <w:rsid w:val="006A731C"/>
    <w:rsid w:val="006A74C2"/>
    <w:rsid w:val="006A7EAA"/>
    <w:rsid w:val="006B131F"/>
    <w:rsid w:val="006B154D"/>
    <w:rsid w:val="006B2B04"/>
    <w:rsid w:val="006B4830"/>
    <w:rsid w:val="006B4E50"/>
    <w:rsid w:val="006B591A"/>
    <w:rsid w:val="006B622A"/>
    <w:rsid w:val="006B6AFF"/>
    <w:rsid w:val="006B6EF0"/>
    <w:rsid w:val="006C06B1"/>
    <w:rsid w:val="006C20E3"/>
    <w:rsid w:val="006C3EE4"/>
    <w:rsid w:val="006C4856"/>
    <w:rsid w:val="006D2B32"/>
    <w:rsid w:val="006D73A7"/>
    <w:rsid w:val="006D7E1A"/>
    <w:rsid w:val="006E0D85"/>
    <w:rsid w:val="006E19EF"/>
    <w:rsid w:val="006E3FBD"/>
    <w:rsid w:val="006E6523"/>
    <w:rsid w:val="006F2866"/>
    <w:rsid w:val="006F4EC5"/>
    <w:rsid w:val="006F5EDE"/>
    <w:rsid w:val="006F69CA"/>
    <w:rsid w:val="006F78BA"/>
    <w:rsid w:val="007015AE"/>
    <w:rsid w:val="00703B25"/>
    <w:rsid w:val="0070655B"/>
    <w:rsid w:val="00707113"/>
    <w:rsid w:val="00707370"/>
    <w:rsid w:val="007079DD"/>
    <w:rsid w:val="0071199C"/>
    <w:rsid w:val="00711DF3"/>
    <w:rsid w:val="00713A51"/>
    <w:rsid w:val="007147F5"/>
    <w:rsid w:val="00714F26"/>
    <w:rsid w:val="007155FE"/>
    <w:rsid w:val="0071765A"/>
    <w:rsid w:val="00725EC2"/>
    <w:rsid w:val="007266C3"/>
    <w:rsid w:val="00726D34"/>
    <w:rsid w:val="00736610"/>
    <w:rsid w:val="0074583D"/>
    <w:rsid w:val="00746131"/>
    <w:rsid w:val="007520AA"/>
    <w:rsid w:val="007568E2"/>
    <w:rsid w:val="0076033B"/>
    <w:rsid w:val="00761749"/>
    <w:rsid w:val="00763143"/>
    <w:rsid w:val="007650E0"/>
    <w:rsid w:val="00770168"/>
    <w:rsid w:val="0077221F"/>
    <w:rsid w:val="007758EC"/>
    <w:rsid w:val="00775BB5"/>
    <w:rsid w:val="00775CD4"/>
    <w:rsid w:val="007770A2"/>
    <w:rsid w:val="00781408"/>
    <w:rsid w:val="0078167A"/>
    <w:rsid w:val="007839B3"/>
    <w:rsid w:val="0078681E"/>
    <w:rsid w:val="00787CF0"/>
    <w:rsid w:val="007926D2"/>
    <w:rsid w:val="007933B9"/>
    <w:rsid w:val="00793AEB"/>
    <w:rsid w:val="00795F82"/>
    <w:rsid w:val="007A1356"/>
    <w:rsid w:val="007A37E2"/>
    <w:rsid w:val="007A39A4"/>
    <w:rsid w:val="007B7774"/>
    <w:rsid w:val="007C17C7"/>
    <w:rsid w:val="007C2311"/>
    <w:rsid w:val="007C75EA"/>
    <w:rsid w:val="007D120A"/>
    <w:rsid w:val="007D1A85"/>
    <w:rsid w:val="007D3A82"/>
    <w:rsid w:val="007D46A5"/>
    <w:rsid w:val="007D57AF"/>
    <w:rsid w:val="007D6E74"/>
    <w:rsid w:val="007D7AA8"/>
    <w:rsid w:val="007E7051"/>
    <w:rsid w:val="007E7F37"/>
    <w:rsid w:val="007F029A"/>
    <w:rsid w:val="007F38E3"/>
    <w:rsid w:val="007F5FA0"/>
    <w:rsid w:val="007F65BF"/>
    <w:rsid w:val="00801255"/>
    <w:rsid w:val="00803742"/>
    <w:rsid w:val="00805410"/>
    <w:rsid w:val="008055F3"/>
    <w:rsid w:val="00805A1E"/>
    <w:rsid w:val="00806451"/>
    <w:rsid w:val="008074B5"/>
    <w:rsid w:val="0081334A"/>
    <w:rsid w:val="00814740"/>
    <w:rsid w:val="00823F8D"/>
    <w:rsid w:val="008245E6"/>
    <w:rsid w:val="0083303A"/>
    <w:rsid w:val="008334DD"/>
    <w:rsid w:val="008351BE"/>
    <w:rsid w:val="0084375C"/>
    <w:rsid w:val="008478FF"/>
    <w:rsid w:val="00850799"/>
    <w:rsid w:val="00852D16"/>
    <w:rsid w:val="008535D2"/>
    <w:rsid w:val="00853D2C"/>
    <w:rsid w:val="008559B4"/>
    <w:rsid w:val="0086048D"/>
    <w:rsid w:val="00865326"/>
    <w:rsid w:val="00866170"/>
    <w:rsid w:val="00866CF7"/>
    <w:rsid w:val="00867748"/>
    <w:rsid w:val="00873F1C"/>
    <w:rsid w:val="0087465F"/>
    <w:rsid w:val="00876FA3"/>
    <w:rsid w:val="00877697"/>
    <w:rsid w:val="00880EB6"/>
    <w:rsid w:val="0088122D"/>
    <w:rsid w:val="008821FF"/>
    <w:rsid w:val="00882461"/>
    <w:rsid w:val="0088403A"/>
    <w:rsid w:val="00884B86"/>
    <w:rsid w:val="008900DC"/>
    <w:rsid w:val="00891555"/>
    <w:rsid w:val="0089250C"/>
    <w:rsid w:val="00892C90"/>
    <w:rsid w:val="008952D4"/>
    <w:rsid w:val="008A10A9"/>
    <w:rsid w:val="008A5846"/>
    <w:rsid w:val="008A735A"/>
    <w:rsid w:val="008A7F19"/>
    <w:rsid w:val="008B100B"/>
    <w:rsid w:val="008B4C2D"/>
    <w:rsid w:val="008B4D0D"/>
    <w:rsid w:val="008C3474"/>
    <w:rsid w:val="008C5191"/>
    <w:rsid w:val="008C5C66"/>
    <w:rsid w:val="008D0758"/>
    <w:rsid w:val="008D2AA7"/>
    <w:rsid w:val="008D5DEF"/>
    <w:rsid w:val="008E0AF7"/>
    <w:rsid w:val="008E1D1C"/>
    <w:rsid w:val="008E1D2E"/>
    <w:rsid w:val="008E232F"/>
    <w:rsid w:val="008E3721"/>
    <w:rsid w:val="008E6825"/>
    <w:rsid w:val="008E7560"/>
    <w:rsid w:val="008F60F8"/>
    <w:rsid w:val="008F72D2"/>
    <w:rsid w:val="00900B8A"/>
    <w:rsid w:val="00900F04"/>
    <w:rsid w:val="00900F3E"/>
    <w:rsid w:val="00906246"/>
    <w:rsid w:val="00913DEE"/>
    <w:rsid w:val="00914452"/>
    <w:rsid w:val="00916286"/>
    <w:rsid w:val="0092033E"/>
    <w:rsid w:val="00921258"/>
    <w:rsid w:val="00921646"/>
    <w:rsid w:val="009228E1"/>
    <w:rsid w:val="00924BB3"/>
    <w:rsid w:val="00924CBF"/>
    <w:rsid w:val="009318F0"/>
    <w:rsid w:val="00932F2E"/>
    <w:rsid w:val="009345FE"/>
    <w:rsid w:val="009358B9"/>
    <w:rsid w:val="00935C78"/>
    <w:rsid w:val="00945540"/>
    <w:rsid w:val="00945799"/>
    <w:rsid w:val="00946723"/>
    <w:rsid w:val="00946E37"/>
    <w:rsid w:val="0094781D"/>
    <w:rsid w:val="009536FF"/>
    <w:rsid w:val="00953C41"/>
    <w:rsid w:val="00956B16"/>
    <w:rsid w:val="00956DDE"/>
    <w:rsid w:val="009574D6"/>
    <w:rsid w:val="00957B8E"/>
    <w:rsid w:val="00961AAB"/>
    <w:rsid w:val="00961CDB"/>
    <w:rsid w:val="00965204"/>
    <w:rsid w:val="00966551"/>
    <w:rsid w:val="00971B80"/>
    <w:rsid w:val="00971F8C"/>
    <w:rsid w:val="0097472B"/>
    <w:rsid w:val="00974854"/>
    <w:rsid w:val="00974FAA"/>
    <w:rsid w:val="00977F65"/>
    <w:rsid w:val="00981C44"/>
    <w:rsid w:val="009921B8"/>
    <w:rsid w:val="00992CEF"/>
    <w:rsid w:val="00992E26"/>
    <w:rsid w:val="009939FC"/>
    <w:rsid w:val="00994A09"/>
    <w:rsid w:val="00995A45"/>
    <w:rsid w:val="009966A7"/>
    <w:rsid w:val="009A20B9"/>
    <w:rsid w:val="009A311E"/>
    <w:rsid w:val="009A3A78"/>
    <w:rsid w:val="009A4C4E"/>
    <w:rsid w:val="009B18B4"/>
    <w:rsid w:val="009C3F77"/>
    <w:rsid w:val="009D0EBA"/>
    <w:rsid w:val="009E0C87"/>
    <w:rsid w:val="009E422E"/>
    <w:rsid w:val="009E4E14"/>
    <w:rsid w:val="009E76EE"/>
    <w:rsid w:val="009F01D4"/>
    <w:rsid w:val="009F74DA"/>
    <w:rsid w:val="00A02DBA"/>
    <w:rsid w:val="00A03739"/>
    <w:rsid w:val="00A03D9A"/>
    <w:rsid w:val="00A06BAD"/>
    <w:rsid w:val="00A10F3D"/>
    <w:rsid w:val="00A12A89"/>
    <w:rsid w:val="00A16034"/>
    <w:rsid w:val="00A16BB0"/>
    <w:rsid w:val="00A20C1D"/>
    <w:rsid w:val="00A21045"/>
    <w:rsid w:val="00A225CD"/>
    <w:rsid w:val="00A2416D"/>
    <w:rsid w:val="00A26444"/>
    <w:rsid w:val="00A2689D"/>
    <w:rsid w:val="00A30871"/>
    <w:rsid w:val="00A30CB4"/>
    <w:rsid w:val="00A31F35"/>
    <w:rsid w:val="00A3305E"/>
    <w:rsid w:val="00A41330"/>
    <w:rsid w:val="00A43489"/>
    <w:rsid w:val="00A46663"/>
    <w:rsid w:val="00A57E23"/>
    <w:rsid w:val="00A612E9"/>
    <w:rsid w:val="00A61D9B"/>
    <w:rsid w:val="00A64FF6"/>
    <w:rsid w:val="00A66328"/>
    <w:rsid w:val="00A67045"/>
    <w:rsid w:val="00A707BD"/>
    <w:rsid w:val="00A71352"/>
    <w:rsid w:val="00A74AD8"/>
    <w:rsid w:val="00A80DC4"/>
    <w:rsid w:val="00A816BC"/>
    <w:rsid w:val="00A85C52"/>
    <w:rsid w:val="00A90E83"/>
    <w:rsid w:val="00A92F0D"/>
    <w:rsid w:val="00A93001"/>
    <w:rsid w:val="00A93090"/>
    <w:rsid w:val="00A93F92"/>
    <w:rsid w:val="00A95BA3"/>
    <w:rsid w:val="00A9707A"/>
    <w:rsid w:val="00A9764F"/>
    <w:rsid w:val="00AA1292"/>
    <w:rsid w:val="00AA1948"/>
    <w:rsid w:val="00AA3D4F"/>
    <w:rsid w:val="00AA5B9A"/>
    <w:rsid w:val="00AA6E0B"/>
    <w:rsid w:val="00AB18A8"/>
    <w:rsid w:val="00AB2622"/>
    <w:rsid w:val="00AB4ACD"/>
    <w:rsid w:val="00AC1684"/>
    <w:rsid w:val="00AC1D00"/>
    <w:rsid w:val="00AC3599"/>
    <w:rsid w:val="00AC427F"/>
    <w:rsid w:val="00AC6C34"/>
    <w:rsid w:val="00AD0A88"/>
    <w:rsid w:val="00AD1376"/>
    <w:rsid w:val="00AD2F5E"/>
    <w:rsid w:val="00AD3857"/>
    <w:rsid w:val="00AD553C"/>
    <w:rsid w:val="00AE19A5"/>
    <w:rsid w:val="00AE242D"/>
    <w:rsid w:val="00AE6204"/>
    <w:rsid w:val="00AE6555"/>
    <w:rsid w:val="00AF0771"/>
    <w:rsid w:val="00AF343F"/>
    <w:rsid w:val="00AF387E"/>
    <w:rsid w:val="00AF4972"/>
    <w:rsid w:val="00AF4BF3"/>
    <w:rsid w:val="00AF4C30"/>
    <w:rsid w:val="00AF5297"/>
    <w:rsid w:val="00B01B75"/>
    <w:rsid w:val="00B03CBF"/>
    <w:rsid w:val="00B05306"/>
    <w:rsid w:val="00B05BD9"/>
    <w:rsid w:val="00B078DC"/>
    <w:rsid w:val="00B11DC9"/>
    <w:rsid w:val="00B156E1"/>
    <w:rsid w:val="00B16381"/>
    <w:rsid w:val="00B1710F"/>
    <w:rsid w:val="00B174DC"/>
    <w:rsid w:val="00B22858"/>
    <w:rsid w:val="00B257A2"/>
    <w:rsid w:val="00B26EE8"/>
    <w:rsid w:val="00B3278C"/>
    <w:rsid w:val="00B33183"/>
    <w:rsid w:val="00B373B9"/>
    <w:rsid w:val="00B40609"/>
    <w:rsid w:val="00B4721F"/>
    <w:rsid w:val="00B47987"/>
    <w:rsid w:val="00B47A3E"/>
    <w:rsid w:val="00B50136"/>
    <w:rsid w:val="00B51B9B"/>
    <w:rsid w:val="00B53ADA"/>
    <w:rsid w:val="00B5428F"/>
    <w:rsid w:val="00B54490"/>
    <w:rsid w:val="00B54E0C"/>
    <w:rsid w:val="00B55708"/>
    <w:rsid w:val="00B569FA"/>
    <w:rsid w:val="00B608FB"/>
    <w:rsid w:val="00B60AB0"/>
    <w:rsid w:val="00B63BF2"/>
    <w:rsid w:val="00B64761"/>
    <w:rsid w:val="00B6515D"/>
    <w:rsid w:val="00B652D1"/>
    <w:rsid w:val="00B66119"/>
    <w:rsid w:val="00B67989"/>
    <w:rsid w:val="00B7008B"/>
    <w:rsid w:val="00B728C7"/>
    <w:rsid w:val="00B72AFA"/>
    <w:rsid w:val="00B73475"/>
    <w:rsid w:val="00B764B3"/>
    <w:rsid w:val="00B81D2B"/>
    <w:rsid w:val="00B85352"/>
    <w:rsid w:val="00B87999"/>
    <w:rsid w:val="00B91128"/>
    <w:rsid w:val="00B92E2D"/>
    <w:rsid w:val="00B95246"/>
    <w:rsid w:val="00B97446"/>
    <w:rsid w:val="00BA10F4"/>
    <w:rsid w:val="00BA441C"/>
    <w:rsid w:val="00BA4676"/>
    <w:rsid w:val="00BA5F7C"/>
    <w:rsid w:val="00BA6BBE"/>
    <w:rsid w:val="00BA7098"/>
    <w:rsid w:val="00BB033D"/>
    <w:rsid w:val="00BB1C99"/>
    <w:rsid w:val="00BB5243"/>
    <w:rsid w:val="00BB5E8C"/>
    <w:rsid w:val="00BB78D8"/>
    <w:rsid w:val="00BC0DE9"/>
    <w:rsid w:val="00BC1331"/>
    <w:rsid w:val="00BC1F00"/>
    <w:rsid w:val="00BC2CAF"/>
    <w:rsid w:val="00BC424E"/>
    <w:rsid w:val="00BC4A27"/>
    <w:rsid w:val="00BC7A70"/>
    <w:rsid w:val="00BD0C27"/>
    <w:rsid w:val="00BD1DF3"/>
    <w:rsid w:val="00BD4DB3"/>
    <w:rsid w:val="00BD5747"/>
    <w:rsid w:val="00BD64D7"/>
    <w:rsid w:val="00BD7CAF"/>
    <w:rsid w:val="00BE0625"/>
    <w:rsid w:val="00BE5483"/>
    <w:rsid w:val="00BF3E7D"/>
    <w:rsid w:val="00BF4155"/>
    <w:rsid w:val="00BF669C"/>
    <w:rsid w:val="00BF6AB8"/>
    <w:rsid w:val="00C000C1"/>
    <w:rsid w:val="00C020C2"/>
    <w:rsid w:val="00C115C0"/>
    <w:rsid w:val="00C1263A"/>
    <w:rsid w:val="00C148CC"/>
    <w:rsid w:val="00C14944"/>
    <w:rsid w:val="00C14B7C"/>
    <w:rsid w:val="00C150C0"/>
    <w:rsid w:val="00C2375C"/>
    <w:rsid w:val="00C25BA9"/>
    <w:rsid w:val="00C26A8E"/>
    <w:rsid w:val="00C26AD6"/>
    <w:rsid w:val="00C26BAC"/>
    <w:rsid w:val="00C27A58"/>
    <w:rsid w:val="00C3129F"/>
    <w:rsid w:val="00C338AB"/>
    <w:rsid w:val="00C37259"/>
    <w:rsid w:val="00C37DD4"/>
    <w:rsid w:val="00C4032C"/>
    <w:rsid w:val="00C423D2"/>
    <w:rsid w:val="00C42934"/>
    <w:rsid w:val="00C42DC0"/>
    <w:rsid w:val="00C444E2"/>
    <w:rsid w:val="00C4797B"/>
    <w:rsid w:val="00C47CF2"/>
    <w:rsid w:val="00C5150C"/>
    <w:rsid w:val="00C55161"/>
    <w:rsid w:val="00C55691"/>
    <w:rsid w:val="00C61FDF"/>
    <w:rsid w:val="00C645A3"/>
    <w:rsid w:val="00C71979"/>
    <w:rsid w:val="00C72DE1"/>
    <w:rsid w:val="00C72FF7"/>
    <w:rsid w:val="00C739E9"/>
    <w:rsid w:val="00C81312"/>
    <w:rsid w:val="00C928BE"/>
    <w:rsid w:val="00C92CA1"/>
    <w:rsid w:val="00C93317"/>
    <w:rsid w:val="00C9476E"/>
    <w:rsid w:val="00CA1908"/>
    <w:rsid w:val="00CA33DA"/>
    <w:rsid w:val="00CB2F01"/>
    <w:rsid w:val="00CB321A"/>
    <w:rsid w:val="00CB627F"/>
    <w:rsid w:val="00CB6A0F"/>
    <w:rsid w:val="00CB730F"/>
    <w:rsid w:val="00CC003E"/>
    <w:rsid w:val="00CC017F"/>
    <w:rsid w:val="00CC16ED"/>
    <w:rsid w:val="00CC2842"/>
    <w:rsid w:val="00CC2870"/>
    <w:rsid w:val="00CC6399"/>
    <w:rsid w:val="00CD06E5"/>
    <w:rsid w:val="00CD0D42"/>
    <w:rsid w:val="00CD3922"/>
    <w:rsid w:val="00CD470B"/>
    <w:rsid w:val="00CD547D"/>
    <w:rsid w:val="00CE0466"/>
    <w:rsid w:val="00CE2DC0"/>
    <w:rsid w:val="00CE5DFF"/>
    <w:rsid w:val="00CE6AD3"/>
    <w:rsid w:val="00CE7473"/>
    <w:rsid w:val="00CF0F52"/>
    <w:rsid w:val="00CF1168"/>
    <w:rsid w:val="00CF1532"/>
    <w:rsid w:val="00CF4EA0"/>
    <w:rsid w:val="00CF54C4"/>
    <w:rsid w:val="00CF54ED"/>
    <w:rsid w:val="00CF69E8"/>
    <w:rsid w:val="00CF7EE7"/>
    <w:rsid w:val="00D034DC"/>
    <w:rsid w:val="00D03FCD"/>
    <w:rsid w:val="00D074D3"/>
    <w:rsid w:val="00D13D2C"/>
    <w:rsid w:val="00D143A2"/>
    <w:rsid w:val="00D143EA"/>
    <w:rsid w:val="00D14F7C"/>
    <w:rsid w:val="00D15589"/>
    <w:rsid w:val="00D2221A"/>
    <w:rsid w:val="00D230C8"/>
    <w:rsid w:val="00D2769A"/>
    <w:rsid w:val="00D30354"/>
    <w:rsid w:val="00D40594"/>
    <w:rsid w:val="00D4119A"/>
    <w:rsid w:val="00D417A1"/>
    <w:rsid w:val="00D451DE"/>
    <w:rsid w:val="00D4542B"/>
    <w:rsid w:val="00D52B0F"/>
    <w:rsid w:val="00D552A2"/>
    <w:rsid w:val="00D553C2"/>
    <w:rsid w:val="00D57491"/>
    <w:rsid w:val="00D63ECF"/>
    <w:rsid w:val="00D67EEB"/>
    <w:rsid w:val="00D71AE4"/>
    <w:rsid w:val="00D71EBD"/>
    <w:rsid w:val="00D73A38"/>
    <w:rsid w:val="00D73CD1"/>
    <w:rsid w:val="00D743E3"/>
    <w:rsid w:val="00D7584E"/>
    <w:rsid w:val="00D75AE9"/>
    <w:rsid w:val="00D76261"/>
    <w:rsid w:val="00D77CDA"/>
    <w:rsid w:val="00D803E0"/>
    <w:rsid w:val="00D80C1C"/>
    <w:rsid w:val="00D83E82"/>
    <w:rsid w:val="00D870D1"/>
    <w:rsid w:val="00D9229F"/>
    <w:rsid w:val="00D92F7B"/>
    <w:rsid w:val="00D9311C"/>
    <w:rsid w:val="00D93558"/>
    <w:rsid w:val="00D9410C"/>
    <w:rsid w:val="00D953F9"/>
    <w:rsid w:val="00D9571D"/>
    <w:rsid w:val="00D96D0B"/>
    <w:rsid w:val="00DA0BCB"/>
    <w:rsid w:val="00DA1A1A"/>
    <w:rsid w:val="00DA1EB5"/>
    <w:rsid w:val="00DA1F97"/>
    <w:rsid w:val="00DA3664"/>
    <w:rsid w:val="00DA4B9F"/>
    <w:rsid w:val="00DA6E18"/>
    <w:rsid w:val="00DA703A"/>
    <w:rsid w:val="00DA7879"/>
    <w:rsid w:val="00DB13AE"/>
    <w:rsid w:val="00DB5D7F"/>
    <w:rsid w:val="00DB6A86"/>
    <w:rsid w:val="00DC2914"/>
    <w:rsid w:val="00DC2CF2"/>
    <w:rsid w:val="00DC6322"/>
    <w:rsid w:val="00DC7EBB"/>
    <w:rsid w:val="00DD0179"/>
    <w:rsid w:val="00DD2EC6"/>
    <w:rsid w:val="00DD62BE"/>
    <w:rsid w:val="00DE5AB4"/>
    <w:rsid w:val="00DF39F1"/>
    <w:rsid w:val="00DF496C"/>
    <w:rsid w:val="00E10EF7"/>
    <w:rsid w:val="00E12446"/>
    <w:rsid w:val="00E12944"/>
    <w:rsid w:val="00E136E4"/>
    <w:rsid w:val="00E17D34"/>
    <w:rsid w:val="00E2129A"/>
    <w:rsid w:val="00E21A83"/>
    <w:rsid w:val="00E2204B"/>
    <w:rsid w:val="00E23CFF"/>
    <w:rsid w:val="00E24082"/>
    <w:rsid w:val="00E24ACE"/>
    <w:rsid w:val="00E32DC7"/>
    <w:rsid w:val="00E3417C"/>
    <w:rsid w:val="00E368D0"/>
    <w:rsid w:val="00E37621"/>
    <w:rsid w:val="00E454B5"/>
    <w:rsid w:val="00E502DB"/>
    <w:rsid w:val="00E548F0"/>
    <w:rsid w:val="00E550A1"/>
    <w:rsid w:val="00E55CA8"/>
    <w:rsid w:val="00E56AD1"/>
    <w:rsid w:val="00E61D1F"/>
    <w:rsid w:val="00E63702"/>
    <w:rsid w:val="00E64F11"/>
    <w:rsid w:val="00E665AF"/>
    <w:rsid w:val="00E669E8"/>
    <w:rsid w:val="00E67A35"/>
    <w:rsid w:val="00E7121D"/>
    <w:rsid w:val="00E7639D"/>
    <w:rsid w:val="00E76C09"/>
    <w:rsid w:val="00E81CC7"/>
    <w:rsid w:val="00E871E5"/>
    <w:rsid w:val="00E87A06"/>
    <w:rsid w:val="00E905D7"/>
    <w:rsid w:val="00E92C2A"/>
    <w:rsid w:val="00E94078"/>
    <w:rsid w:val="00E953D6"/>
    <w:rsid w:val="00E95D11"/>
    <w:rsid w:val="00E95E1E"/>
    <w:rsid w:val="00E96322"/>
    <w:rsid w:val="00E97B20"/>
    <w:rsid w:val="00EA05C2"/>
    <w:rsid w:val="00EA1A31"/>
    <w:rsid w:val="00EA2271"/>
    <w:rsid w:val="00EA2B17"/>
    <w:rsid w:val="00EA2FFD"/>
    <w:rsid w:val="00EA51AE"/>
    <w:rsid w:val="00EA52B8"/>
    <w:rsid w:val="00EA57F4"/>
    <w:rsid w:val="00EB2DD4"/>
    <w:rsid w:val="00EB417D"/>
    <w:rsid w:val="00EB48B0"/>
    <w:rsid w:val="00EB58E5"/>
    <w:rsid w:val="00EB5AA7"/>
    <w:rsid w:val="00EB669B"/>
    <w:rsid w:val="00EC047A"/>
    <w:rsid w:val="00EC0523"/>
    <w:rsid w:val="00EC0781"/>
    <w:rsid w:val="00EC114A"/>
    <w:rsid w:val="00EC1E4A"/>
    <w:rsid w:val="00EC2764"/>
    <w:rsid w:val="00EC3CFD"/>
    <w:rsid w:val="00EC545B"/>
    <w:rsid w:val="00EC6E8D"/>
    <w:rsid w:val="00ED074F"/>
    <w:rsid w:val="00ED1F7F"/>
    <w:rsid w:val="00ED2671"/>
    <w:rsid w:val="00ED3BDE"/>
    <w:rsid w:val="00ED543A"/>
    <w:rsid w:val="00ED5F3D"/>
    <w:rsid w:val="00ED5F95"/>
    <w:rsid w:val="00ED62A0"/>
    <w:rsid w:val="00ED64AB"/>
    <w:rsid w:val="00ED70EE"/>
    <w:rsid w:val="00EE2981"/>
    <w:rsid w:val="00EE349D"/>
    <w:rsid w:val="00EE3DE5"/>
    <w:rsid w:val="00EE4E1A"/>
    <w:rsid w:val="00EE503E"/>
    <w:rsid w:val="00EE5C7D"/>
    <w:rsid w:val="00EE78B3"/>
    <w:rsid w:val="00EF08B1"/>
    <w:rsid w:val="00EF312A"/>
    <w:rsid w:val="00EF37DC"/>
    <w:rsid w:val="00EF6D69"/>
    <w:rsid w:val="00EF7C3B"/>
    <w:rsid w:val="00F0005D"/>
    <w:rsid w:val="00F0280B"/>
    <w:rsid w:val="00F05F7D"/>
    <w:rsid w:val="00F06548"/>
    <w:rsid w:val="00F12402"/>
    <w:rsid w:val="00F2049E"/>
    <w:rsid w:val="00F24DED"/>
    <w:rsid w:val="00F256B7"/>
    <w:rsid w:val="00F260F8"/>
    <w:rsid w:val="00F26E53"/>
    <w:rsid w:val="00F306C1"/>
    <w:rsid w:val="00F310BF"/>
    <w:rsid w:val="00F323BE"/>
    <w:rsid w:val="00F33F72"/>
    <w:rsid w:val="00F344E6"/>
    <w:rsid w:val="00F37C25"/>
    <w:rsid w:val="00F45C2B"/>
    <w:rsid w:val="00F46C10"/>
    <w:rsid w:val="00F52467"/>
    <w:rsid w:val="00F5449D"/>
    <w:rsid w:val="00F61F0D"/>
    <w:rsid w:val="00F62C39"/>
    <w:rsid w:val="00F63DDF"/>
    <w:rsid w:val="00F665F1"/>
    <w:rsid w:val="00F67BD4"/>
    <w:rsid w:val="00F7143C"/>
    <w:rsid w:val="00F71C0C"/>
    <w:rsid w:val="00F72A6E"/>
    <w:rsid w:val="00F74C9A"/>
    <w:rsid w:val="00F76F12"/>
    <w:rsid w:val="00F81608"/>
    <w:rsid w:val="00F81BDB"/>
    <w:rsid w:val="00F85266"/>
    <w:rsid w:val="00F86CB9"/>
    <w:rsid w:val="00F87193"/>
    <w:rsid w:val="00F87D60"/>
    <w:rsid w:val="00F915BD"/>
    <w:rsid w:val="00F918B3"/>
    <w:rsid w:val="00F93281"/>
    <w:rsid w:val="00F96638"/>
    <w:rsid w:val="00F97298"/>
    <w:rsid w:val="00F97B03"/>
    <w:rsid w:val="00F97BC1"/>
    <w:rsid w:val="00FA231C"/>
    <w:rsid w:val="00FA42D6"/>
    <w:rsid w:val="00FA4E17"/>
    <w:rsid w:val="00FA5404"/>
    <w:rsid w:val="00FB2607"/>
    <w:rsid w:val="00FB6955"/>
    <w:rsid w:val="00FC0B5D"/>
    <w:rsid w:val="00FC1142"/>
    <w:rsid w:val="00FC2534"/>
    <w:rsid w:val="00FC2E88"/>
    <w:rsid w:val="00FC3DC1"/>
    <w:rsid w:val="00FC4699"/>
    <w:rsid w:val="00FC5176"/>
    <w:rsid w:val="00FC5356"/>
    <w:rsid w:val="00FD1F7D"/>
    <w:rsid w:val="00FD4537"/>
    <w:rsid w:val="00FD66F4"/>
    <w:rsid w:val="00FE11F3"/>
    <w:rsid w:val="00FE1CE4"/>
    <w:rsid w:val="00FE2260"/>
    <w:rsid w:val="00FE3184"/>
    <w:rsid w:val="00FE31F0"/>
    <w:rsid w:val="00FE4B9F"/>
    <w:rsid w:val="00FE742C"/>
    <w:rsid w:val="00FF05B2"/>
    <w:rsid w:val="00FF1BB7"/>
    <w:rsid w:val="00FF1FD4"/>
    <w:rsid w:val="00FF2992"/>
    <w:rsid w:val="00FF4669"/>
    <w:rsid w:val="00FF515C"/>
    <w:rsid w:val="00FF6557"/>
    <w:rsid w:val="1BA01B1B"/>
    <w:rsid w:val="29583A35"/>
    <w:rsid w:val="2B5C73A2"/>
    <w:rsid w:val="318A0DAF"/>
    <w:rsid w:val="3B11613A"/>
    <w:rsid w:val="3BE72329"/>
    <w:rsid w:val="3CAF5C0A"/>
    <w:rsid w:val="524647FC"/>
    <w:rsid w:val="6A4610AD"/>
    <w:rsid w:val="7D494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04E0593"/>
  <w15:docId w15:val="{00F3E925-F84D-442D-8EAA-2520B4F52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toc 1" w:semiHidden="1"/>
    <w:lsdException w:name="toc 2" w:semiHidden="1"/>
    <w:lsdException w:name="toc 3" w:semiHidden="1"/>
    <w:lsdException w:name="toc 4" w:semiHidden="1"/>
    <w:lsdException w:name="annotation text" w:semiHidden="1"/>
    <w:lsdException w:name="header" w:qFormat="1"/>
    <w:lsdException w:name="footer" w:qFormat="1"/>
    <w:lsdException w:name="caption" w:semiHidden="1" w:unhideWhenUsed="1" w:qFormat="1"/>
    <w:lsdException w:name="table of figures" w:semiHidden="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4"/>
    </w:rPr>
  </w:style>
  <w:style w:type="paragraph" w:styleId="1">
    <w:name w:val="heading 1"/>
    <w:basedOn w:val="a0"/>
    <w:next w:val="a0"/>
    <w:link w:val="10"/>
    <w:qFormat/>
    <w:pPr>
      <w:keepNext/>
      <w:keepLines/>
      <w:spacing w:before="340" w:after="330" w:line="578" w:lineRule="auto"/>
      <w:jc w:val="center"/>
      <w:outlineLvl w:val="0"/>
    </w:pPr>
    <w:rPr>
      <w:b/>
      <w:bCs/>
      <w:kern w:val="44"/>
      <w:sz w:val="44"/>
      <w:szCs w:val="44"/>
    </w:rPr>
  </w:style>
  <w:style w:type="paragraph" w:styleId="2">
    <w:name w:val="heading 2"/>
    <w:basedOn w:val="a0"/>
    <w:next w:val="a0"/>
    <w:link w:val="20"/>
    <w:qFormat/>
    <w:pPr>
      <w:keepNext/>
      <w:keepLines/>
      <w:spacing w:before="260" w:after="260" w:line="360" w:lineRule="auto"/>
      <w:outlineLvl w:val="1"/>
    </w:pPr>
    <w:rPr>
      <w:b/>
      <w:bCs/>
      <w:sz w:val="36"/>
      <w:szCs w:val="32"/>
    </w:rPr>
  </w:style>
  <w:style w:type="paragraph" w:styleId="3">
    <w:name w:val="heading 3"/>
    <w:basedOn w:val="a0"/>
    <w:next w:val="a0"/>
    <w:qFormat/>
    <w:pPr>
      <w:keepNext/>
      <w:keepLines/>
      <w:spacing w:before="260" w:after="260" w:line="360" w:lineRule="auto"/>
      <w:outlineLvl w:val="2"/>
    </w:pPr>
    <w:rPr>
      <w:b/>
      <w:bCs/>
      <w:sz w:val="32"/>
      <w:szCs w:val="32"/>
    </w:rPr>
  </w:style>
  <w:style w:type="paragraph" w:styleId="4">
    <w:name w:val="heading 4"/>
    <w:basedOn w:val="a0"/>
    <w:next w:val="a0"/>
    <w:qFormat/>
    <w:pPr>
      <w:keepNext/>
      <w:keepLines/>
      <w:spacing w:before="260" w:after="260" w:line="360" w:lineRule="auto"/>
      <w:outlineLvl w:val="3"/>
    </w:pPr>
    <w:rPr>
      <w:rFonts w:ascii="Arial" w:eastAsia="黑体" w:hAnsi="Arial"/>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a5"/>
    <w:pPr>
      <w:spacing w:line="360" w:lineRule="auto"/>
      <w:ind w:firstLine="420"/>
    </w:pPr>
    <w:rPr>
      <w:rFonts w:ascii="宋体" w:hAnsi="宋体"/>
    </w:rPr>
  </w:style>
  <w:style w:type="paragraph" w:styleId="a6">
    <w:name w:val="annotation text"/>
    <w:basedOn w:val="a0"/>
    <w:semiHidden/>
    <w:pPr>
      <w:jc w:val="left"/>
    </w:pPr>
  </w:style>
  <w:style w:type="paragraph" w:styleId="a7">
    <w:name w:val="Body Text"/>
    <w:basedOn w:val="a0"/>
    <w:pPr>
      <w:spacing w:after="120"/>
    </w:pPr>
  </w:style>
  <w:style w:type="paragraph" w:styleId="TOC3">
    <w:name w:val="toc 3"/>
    <w:basedOn w:val="a0"/>
    <w:next w:val="a0"/>
    <w:semiHidden/>
    <w:pPr>
      <w:ind w:leftChars="400" w:left="840"/>
    </w:pPr>
  </w:style>
  <w:style w:type="paragraph" w:styleId="a8">
    <w:name w:val="Plain Text"/>
    <w:basedOn w:val="a0"/>
    <w:rPr>
      <w:rFonts w:ascii="宋体" w:hAnsi="Courier New" w:cs="Courier New"/>
      <w:sz w:val="21"/>
      <w:szCs w:val="21"/>
    </w:rPr>
  </w:style>
  <w:style w:type="paragraph" w:styleId="a9">
    <w:name w:val="Balloon Text"/>
    <w:basedOn w:val="a0"/>
    <w:semiHidden/>
    <w:rPr>
      <w:sz w:val="18"/>
      <w:szCs w:val="18"/>
    </w:rPr>
  </w:style>
  <w:style w:type="paragraph" w:styleId="aa">
    <w:name w:val="footer"/>
    <w:basedOn w:val="a0"/>
    <w:qFormat/>
    <w:pPr>
      <w:tabs>
        <w:tab w:val="center" w:pos="4153"/>
        <w:tab w:val="right" w:pos="8306"/>
      </w:tabs>
      <w:snapToGrid w:val="0"/>
      <w:jc w:val="left"/>
    </w:pPr>
    <w:rPr>
      <w:sz w:val="18"/>
      <w:szCs w:val="18"/>
    </w:rPr>
  </w:style>
  <w:style w:type="paragraph" w:styleId="ab">
    <w:name w:val="header"/>
    <w:basedOn w:val="a0"/>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semiHidden/>
    <w:pPr>
      <w:tabs>
        <w:tab w:val="right" w:leader="dot" w:pos="8891"/>
      </w:tabs>
      <w:spacing w:before="120" w:after="120"/>
    </w:pPr>
  </w:style>
  <w:style w:type="paragraph" w:styleId="TOC4">
    <w:name w:val="toc 4"/>
    <w:basedOn w:val="a0"/>
    <w:next w:val="a0"/>
    <w:semiHidden/>
    <w:pPr>
      <w:ind w:leftChars="600" w:left="1260"/>
    </w:pPr>
  </w:style>
  <w:style w:type="paragraph" w:styleId="ad">
    <w:name w:val="table of figures"/>
    <w:basedOn w:val="a0"/>
    <w:next w:val="a0"/>
    <w:semiHidden/>
    <w:pPr>
      <w:spacing w:before="120" w:after="120"/>
      <w:ind w:leftChars="200" w:left="200" w:hangingChars="200" w:hanging="200"/>
    </w:pPr>
    <w:rPr>
      <w:szCs w:val="24"/>
    </w:rPr>
  </w:style>
  <w:style w:type="paragraph" w:styleId="TOC2">
    <w:name w:val="toc 2"/>
    <w:basedOn w:val="TOC1"/>
    <w:next w:val="a0"/>
    <w:semiHidden/>
    <w:pPr>
      <w:ind w:leftChars="200" w:left="420"/>
    </w:pPr>
  </w:style>
  <w:style w:type="paragraph" w:styleId="11">
    <w:name w:val="index 1"/>
    <w:basedOn w:val="a0"/>
    <w:next w:val="a0"/>
    <w:semiHidden/>
  </w:style>
  <w:style w:type="paragraph" w:styleId="ae">
    <w:name w:val="Title"/>
    <w:next w:val="a0"/>
    <w:qFormat/>
    <w:pPr>
      <w:keepLines/>
      <w:pageBreakBefore/>
      <w:widowControl w:val="0"/>
      <w:spacing w:before="240" w:after="120"/>
      <w:jc w:val="center"/>
      <w:outlineLvl w:val="0"/>
    </w:pPr>
    <w:rPr>
      <w:rFonts w:eastAsia="黑体"/>
      <w:b/>
      <w:kern w:val="2"/>
      <w:sz w:val="36"/>
    </w:rPr>
  </w:style>
  <w:style w:type="paragraph" w:styleId="af">
    <w:name w:val="annotation subject"/>
    <w:basedOn w:val="a6"/>
    <w:next w:val="a6"/>
    <w:semiHidden/>
    <w:rPr>
      <w:b/>
      <w:bCs/>
    </w:rPr>
  </w:style>
  <w:style w:type="table" w:styleId="af0">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style>
  <w:style w:type="character" w:styleId="af2">
    <w:name w:val="FollowedHyperlink"/>
    <w:rPr>
      <w:color w:val="800080"/>
      <w:u w:val="single"/>
    </w:rPr>
  </w:style>
  <w:style w:type="character" w:styleId="af3">
    <w:name w:val="Hyperlink"/>
    <w:rPr>
      <w:rFonts w:eastAsia="宋体"/>
      <w:color w:val="auto"/>
      <w:sz w:val="24"/>
      <w:szCs w:val="24"/>
      <w:u w:val="none"/>
    </w:rPr>
  </w:style>
  <w:style w:type="character" w:styleId="af4">
    <w:name w:val="annotation reference"/>
    <w:semiHidden/>
    <w:rPr>
      <w:sz w:val="21"/>
      <w:szCs w:val="21"/>
    </w:rPr>
  </w:style>
  <w:style w:type="character" w:customStyle="1" w:styleId="10">
    <w:name w:val="标题 1 字符"/>
    <w:link w:val="1"/>
    <w:rPr>
      <w:rFonts w:eastAsia="宋体"/>
      <w:b/>
      <w:bCs/>
      <w:kern w:val="44"/>
      <w:sz w:val="44"/>
      <w:szCs w:val="44"/>
      <w:lang w:val="en-US" w:eastAsia="zh-CN" w:bidi="ar-SA"/>
    </w:rPr>
  </w:style>
  <w:style w:type="character" w:customStyle="1" w:styleId="20">
    <w:name w:val="标题 2 字符"/>
    <w:link w:val="2"/>
    <w:rPr>
      <w:b/>
      <w:bCs/>
      <w:kern w:val="2"/>
      <w:sz w:val="36"/>
      <w:szCs w:val="32"/>
    </w:rPr>
  </w:style>
  <w:style w:type="character" w:customStyle="1" w:styleId="a5">
    <w:name w:val="正文缩进 字符"/>
    <w:link w:val="a4"/>
    <w:rPr>
      <w:rFonts w:ascii="宋体" w:eastAsia="宋体" w:hAnsi="宋体"/>
      <w:kern w:val="2"/>
      <w:sz w:val="24"/>
      <w:lang w:val="en-US" w:eastAsia="zh-CN" w:bidi="ar-SA"/>
    </w:rPr>
  </w:style>
  <w:style w:type="character" w:customStyle="1" w:styleId="af5">
    <w:name w:val="封面题目内容"/>
    <w:rPr>
      <w:rFonts w:ascii="宋体" w:hAnsi="宋体"/>
      <w:sz w:val="36"/>
      <w:u w:val="single"/>
    </w:rPr>
  </w:style>
  <w:style w:type="paragraph" w:customStyle="1" w:styleId="30">
    <w:name w:val="样式3"/>
    <w:basedOn w:val="a0"/>
    <w:pPr>
      <w:jc w:val="center"/>
    </w:pPr>
    <w:rPr>
      <w:b/>
      <w:iCs/>
      <w:sz w:val="21"/>
      <w:szCs w:val="21"/>
    </w:rPr>
  </w:style>
  <w:style w:type="paragraph" w:customStyle="1" w:styleId="af6">
    <w:name w:val="摘要和关键词内容"/>
    <w:basedOn w:val="a4"/>
    <w:link w:val="Char"/>
    <w:pPr>
      <w:ind w:firstLine="0"/>
    </w:pPr>
    <w:rPr>
      <w:rFonts w:ascii="Times New Roman" w:eastAsia="楷体_GB2312" w:hAnsi="Times New Roman"/>
      <w:szCs w:val="24"/>
    </w:rPr>
  </w:style>
  <w:style w:type="character" w:customStyle="1" w:styleId="Char">
    <w:name w:val="摘要和关键词内容 Char"/>
    <w:link w:val="af6"/>
    <w:rPr>
      <w:rFonts w:eastAsia="楷体_GB2312"/>
      <w:szCs w:val="24"/>
      <w:lang w:val="en-US" w:eastAsia="zh-CN" w:bidi="ar-SA"/>
    </w:rPr>
  </w:style>
  <w:style w:type="paragraph" w:customStyle="1" w:styleId="af7">
    <w:name w:val="论文题目"/>
    <w:basedOn w:val="a0"/>
    <w:pPr>
      <w:spacing w:before="480" w:after="480"/>
      <w:jc w:val="center"/>
    </w:pPr>
    <w:rPr>
      <w:rFonts w:cs="宋体"/>
      <w:b/>
      <w:bCs/>
      <w:sz w:val="44"/>
      <w:szCs w:val="44"/>
    </w:rPr>
  </w:style>
  <w:style w:type="paragraph" w:customStyle="1" w:styleId="af8">
    <w:name w:val="图注"/>
    <w:basedOn w:val="a0"/>
    <w:next w:val="a0"/>
    <w:pPr>
      <w:spacing w:before="152" w:after="160"/>
      <w:jc w:val="center"/>
    </w:pPr>
    <w:rPr>
      <w:rFonts w:eastAsia="黑体"/>
      <w:sz w:val="21"/>
      <w:szCs w:val="21"/>
    </w:rPr>
  </w:style>
  <w:style w:type="paragraph" w:customStyle="1" w:styleId="af9">
    <w:name w:val="表标题"/>
    <w:basedOn w:val="afa"/>
  </w:style>
  <w:style w:type="paragraph" w:customStyle="1" w:styleId="afa">
    <w:name w:val="图标题"/>
    <w:basedOn w:val="a0"/>
    <w:pPr>
      <w:spacing w:beforeLines="20" w:before="48" w:afterLines="20" w:after="48" w:line="360" w:lineRule="auto"/>
      <w:jc w:val="center"/>
    </w:pPr>
    <w:rPr>
      <w:rFonts w:eastAsia="黑体" w:cs="宋体"/>
      <w:bCs/>
      <w:sz w:val="21"/>
      <w:szCs w:val="21"/>
    </w:rPr>
  </w:style>
  <w:style w:type="paragraph" w:customStyle="1" w:styleId="a">
    <w:name w:val="参考文献"/>
    <w:basedOn w:val="a0"/>
    <w:pPr>
      <w:numPr>
        <w:numId w:val="1"/>
      </w:numPr>
      <w:tabs>
        <w:tab w:val="left" w:pos="0"/>
      </w:tabs>
      <w:spacing w:line="360" w:lineRule="auto"/>
    </w:pPr>
    <w:rPr>
      <w:szCs w:val="18"/>
    </w:rPr>
  </w:style>
  <w:style w:type="paragraph" w:customStyle="1" w:styleId="12">
    <w:name w:val="样式1"/>
    <w:basedOn w:val="2"/>
    <w:pPr>
      <w:spacing w:line="240" w:lineRule="auto"/>
    </w:pPr>
    <w:rPr>
      <w:rFonts w:ascii="宋体" w:hAnsi="宋体"/>
      <w:color w:val="0000FF"/>
      <w:szCs w:val="36"/>
    </w:rPr>
  </w:style>
  <w:style w:type="paragraph" w:customStyle="1" w:styleId="21818">
    <w:name w:val="样式 标题 2 + 段前: 18 磅 段后: 18 磅 行距: 单倍行距"/>
    <w:basedOn w:val="2"/>
    <w:pPr>
      <w:spacing w:before="360" w:after="360" w:line="240" w:lineRule="auto"/>
    </w:pPr>
    <w:rPr>
      <w:rFonts w:cs="宋体"/>
      <w:szCs w:val="20"/>
    </w:rPr>
  </w:style>
  <w:style w:type="paragraph" w:customStyle="1" w:styleId="21">
    <w:name w:val="样式2"/>
    <w:basedOn w:val="ad"/>
    <w:pPr>
      <w:tabs>
        <w:tab w:val="right" w:leader="dot" w:pos="8891"/>
      </w:tabs>
      <w:ind w:left="960" w:hanging="480"/>
    </w:pPr>
  </w:style>
  <w:style w:type="paragraph" w:customStyle="1" w:styleId="40">
    <w:name w:val="样式4"/>
    <w:basedOn w:val="ad"/>
    <w:pPr>
      <w:tabs>
        <w:tab w:val="right" w:leader="dot" w:pos="8891"/>
      </w:tabs>
      <w:ind w:left="960" w:hanging="480"/>
    </w:pPr>
  </w:style>
  <w:style w:type="paragraph" w:customStyle="1" w:styleId="afb">
    <w:name w:val="封面标题"/>
    <w:basedOn w:val="a0"/>
    <w:link w:val="Char0"/>
    <w:pPr>
      <w:jc w:val="center"/>
    </w:pPr>
    <w:rPr>
      <w:rFonts w:eastAsia="华文新魏" w:cs="宋体"/>
      <w:b/>
      <w:bCs/>
      <w:sz w:val="72"/>
    </w:rPr>
  </w:style>
  <w:style w:type="character" w:customStyle="1" w:styleId="Char0">
    <w:name w:val="封面标题 Char"/>
    <w:link w:val="afb"/>
    <w:rPr>
      <w:rFonts w:eastAsia="华文新魏" w:cs="宋体"/>
      <w:b/>
      <w:bCs/>
      <w:kern w:val="2"/>
      <w:sz w:val="72"/>
      <w:lang w:val="en-US" w:eastAsia="zh-CN" w:bidi="ar-SA"/>
    </w:rPr>
  </w:style>
  <w:style w:type="character" w:customStyle="1" w:styleId="afc">
    <w:name w:val="封面题目"/>
    <w:rPr>
      <w:sz w:val="28"/>
    </w:rPr>
  </w:style>
  <w:style w:type="character" w:customStyle="1" w:styleId="-">
    <w:name w:val="封面内容-下划线"/>
    <w:rPr>
      <w:sz w:val="28"/>
      <w:u w:val="single"/>
    </w:rPr>
  </w:style>
  <w:style w:type="character" w:customStyle="1" w:styleId="afd">
    <w:name w:val="封面内容"/>
    <w:rPr>
      <w:sz w:val="28"/>
    </w:rPr>
  </w:style>
  <w:style w:type="paragraph" w:customStyle="1" w:styleId="afe">
    <w:name w:val="论文副标题"/>
    <w:basedOn w:val="af7"/>
    <w:rPr>
      <w:rFonts w:eastAsia="楷体_GB2312"/>
      <w:bCs w:val="0"/>
      <w:sz w:val="28"/>
      <w:szCs w:val="28"/>
    </w:rPr>
  </w:style>
  <w:style w:type="character" w:customStyle="1" w:styleId="aff">
    <w:name w:val="摘要和关键词"/>
    <w:rPr>
      <w:rFonts w:ascii="Times New Roman" w:eastAsia="宋体" w:hAnsi="Times New Roman"/>
      <w:b/>
      <w:kern w:val="0"/>
      <w:lang w:val="en-US" w:eastAsia="zh-CN" w:bidi="ar-SA"/>
    </w:rPr>
  </w:style>
  <w:style w:type="paragraph" w:customStyle="1" w:styleId="aff0">
    <w:name w:val="说明"/>
    <w:basedOn w:val="a0"/>
    <w:pPr>
      <w:spacing w:line="360" w:lineRule="auto"/>
      <w:ind w:firstLineChars="150" w:firstLine="360"/>
    </w:pPr>
    <w:rPr>
      <w:rFonts w:cs="宋体"/>
      <w:i/>
      <w:szCs w:val="24"/>
    </w:rPr>
  </w:style>
  <w:style w:type="paragraph" w:customStyle="1" w:styleId="aff1">
    <w:name w:val="章标题－不加入目录"/>
    <w:basedOn w:val="a0"/>
    <w:pPr>
      <w:spacing w:beforeLines="100" w:before="240" w:afterLines="100" w:after="240" w:line="360" w:lineRule="auto"/>
      <w:jc w:val="center"/>
    </w:pPr>
    <w:rPr>
      <w:b/>
      <w:sz w:val="44"/>
      <w:szCs w:val="44"/>
    </w:rPr>
  </w:style>
  <w:style w:type="paragraph" w:customStyle="1" w:styleId="aff2">
    <w:name w:val="样式 章标题－不加入目录 +"/>
    <w:basedOn w:val="aff1"/>
    <w:pPr>
      <w:spacing w:before="100" w:after="100"/>
    </w:pPr>
    <w:rPr>
      <w:rFonts w:cs="宋体"/>
      <w:bCs/>
      <w:szCs w:val="20"/>
    </w:rPr>
  </w:style>
  <w:style w:type="paragraph" w:customStyle="1" w:styleId="aff3">
    <w:name w:val="图表文字"/>
    <w:basedOn w:val="a0"/>
    <w:pPr>
      <w:spacing w:beforeLines="10" w:before="24" w:afterLines="10" w:after="24"/>
      <w:jc w:val="center"/>
    </w:pPr>
    <w:rPr>
      <w:rFonts w:cs="宋体"/>
      <w:sz w:val="21"/>
      <w:szCs w:val="21"/>
    </w:rPr>
  </w:style>
  <w:style w:type="paragraph" w:customStyle="1" w:styleId="aff4">
    <w:name w:val="样式 图标题 +"/>
    <w:basedOn w:val="afa"/>
    <w:rPr>
      <w:b/>
    </w:rPr>
  </w:style>
  <w:style w:type="paragraph" w:customStyle="1" w:styleId="aff5">
    <w:name w:val="注解"/>
    <w:basedOn w:val="a0"/>
    <w:pPr>
      <w:spacing w:line="360" w:lineRule="auto"/>
    </w:pPr>
    <w:rPr>
      <w:rFonts w:ascii="宋体" w:hAnsi="宋体"/>
      <w:i/>
      <w:iCs/>
      <w:color w:val="FF0000"/>
      <w:szCs w:val="18"/>
    </w:rPr>
  </w:style>
  <w:style w:type="paragraph" w:customStyle="1" w:styleId="13">
    <w:name w:val="封面标题1"/>
    <w:basedOn w:val="a0"/>
    <w:pPr>
      <w:jc w:val="center"/>
    </w:pPr>
    <w:rPr>
      <w:rFonts w:eastAsia="华文新魏"/>
      <w:b/>
      <w:sz w:val="56"/>
      <w:szCs w:val="56"/>
    </w:rPr>
  </w:style>
  <w:style w:type="paragraph" w:customStyle="1" w:styleId="22">
    <w:name w:val="封面标题2"/>
    <w:basedOn w:val="a0"/>
    <w:pPr>
      <w:jc w:val="center"/>
    </w:pPr>
    <w:rPr>
      <w:rFonts w:eastAsia="华文新魏"/>
      <w:bCs/>
      <w:sz w:val="36"/>
      <w:szCs w:val="36"/>
    </w:rPr>
  </w:style>
  <w:style w:type="paragraph" w:customStyle="1" w:styleId="aff6">
    <w:name w:val="论文正文"/>
    <w:basedOn w:val="a0"/>
    <w:pPr>
      <w:spacing w:line="360" w:lineRule="auto"/>
      <w:ind w:firstLineChars="200" w:firstLine="480"/>
    </w:pPr>
  </w:style>
  <w:style w:type="paragraph" w:customStyle="1" w:styleId="31">
    <w:name w:val="封面标题3"/>
    <w:basedOn w:val="a0"/>
    <w:pPr>
      <w:jc w:val="center"/>
    </w:pPr>
    <w:rPr>
      <w:rFonts w:eastAsia="黑体" w:cs="宋体"/>
      <w:sz w:val="72"/>
    </w:rPr>
  </w:style>
  <w:style w:type="paragraph" w:customStyle="1" w:styleId="41">
    <w:name w:val="封面标题4"/>
    <w:basedOn w:val="a0"/>
    <w:pPr>
      <w:jc w:val="center"/>
    </w:pPr>
    <w:rPr>
      <w:rFonts w:eastAsia="楷体_GB2312" w:cs="宋体"/>
    </w:rPr>
  </w:style>
  <w:style w:type="paragraph" w:customStyle="1" w:styleId="aff7">
    <w:name w:val="公式"/>
    <w:basedOn w:val="a0"/>
    <w:next w:val="a0"/>
    <w:pPr>
      <w:widowControl/>
      <w:overflowPunct w:val="0"/>
      <w:autoSpaceDE w:val="0"/>
      <w:autoSpaceDN w:val="0"/>
      <w:adjustRightInd w:val="0"/>
      <w:spacing w:before="120" w:after="120"/>
      <w:jc w:val="right"/>
      <w:textAlignment w:val="baseline"/>
    </w:pPr>
    <w:rPr>
      <w:rFonts w:ascii="Times" w:eastAsia="黑体" w:hAnsi="Times"/>
      <w:kern w:val="0"/>
      <w:sz w:val="21"/>
      <w:szCs w:val="21"/>
    </w:rPr>
  </w:style>
  <w:style w:type="character" w:customStyle="1" w:styleId="ac">
    <w:name w:val="页眉 字符"/>
    <w:link w:val="ab"/>
    <w:rPr>
      <w:kern w:val="2"/>
      <w:sz w:val="18"/>
      <w:szCs w:val="18"/>
    </w:rPr>
  </w:style>
  <w:style w:type="paragraph" w:styleId="aff8">
    <w:name w:val="List Paragraph"/>
    <w:basedOn w:val="a0"/>
    <w:uiPriority w:val="99"/>
    <w:unhideWhenUsed/>
    <w:rsid w:val="009A311E"/>
    <w:pPr>
      <w:ind w:firstLineChars="200" w:firstLine="420"/>
    </w:pPr>
  </w:style>
  <w:style w:type="character" w:styleId="aff9">
    <w:name w:val="Unresolved Mention"/>
    <w:uiPriority w:val="99"/>
    <w:semiHidden/>
    <w:unhideWhenUsed/>
    <w:rsid w:val="00DB5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6.xml"/><Relationship Id="rId42" Type="http://schemas.openxmlformats.org/officeDocument/2006/relationships/hyperlink" Target="http://dx.doi.org/10.3390/s21227656" TargetMode="External"/><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yperlink" Target="http://dx.doi.org/10.1136/bmj.n160" TargetMode="External"/><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9.xm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header" Target="header5.xml"/><Relationship Id="rId41" Type="http://schemas.openxmlformats.org/officeDocument/2006/relationships/hyperlink" Target="http://dx.doi.org/10.1007/s41635-019-00079-5" TargetMode="External"/><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4.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eader" Target="header3.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27.png"/><Relationship Id="rId55" Type="http://schemas.openxmlformats.org/officeDocument/2006/relationships/image" Target="media/image32.png"/><Relationship Id="rId7" Type="http://schemas.openxmlformats.org/officeDocument/2006/relationships/endnotes" Target="endnotes.xml"/><Relationship Id="rId71" Type="http://schemas.openxmlformats.org/officeDocument/2006/relationships/header" Target="head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E:\&#36213;&#23567;&#25935;\ysz\&#21150;&#20844;&#23460;\&#20197;&#21069;&#24037;&#20316;\&#27605;&#19994;&#35774;&#35745;\2008&#23626;\&#25945;&#23398;&#21150;&#27605;&#19994;&#35774;&#35745;&#31649;&#29702;\&#25991;&#20214;\&#20998;&#38498;&#25991;&#20214;\01&#35268;&#33539;\&#38468;&#20214;2-2&#24320;&#39064;&#25253;&#21578;(&#21547;&#25991;&#29486;&#32508;&#36848;&#21644;&#22806;&#25991;&#32763;&#35793;)&#27169;&#26495;&#65293;&#19981;&#19979;&#2145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附件2-2开题报告(含文献综述和外文翻译)模板－不下发.dot</Template>
  <TotalTime>0</TotalTime>
  <Pages>104</Pages>
  <Words>26519</Words>
  <Characters>40310</Characters>
  <Application>Microsoft Office Word</Application>
  <DocSecurity>4</DocSecurity>
  <Lines>1343</Lines>
  <Paragraphs>675</Paragraphs>
  <ScaleCrop>false</ScaleCrop>
  <Company>jxb</Company>
  <LinksUpToDate>false</LinksUpToDate>
  <CharactersWithSpaces>66154</CharactersWithSpaces>
  <SharedDoc>false</SharedDoc>
  <HLinks>
    <vt:vector size="18" baseType="variant">
      <vt:variant>
        <vt:i4>6946862</vt:i4>
      </vt:variant>
      <vt:variant>
        <vt:i4>6</vt:i4>
      </vt:variant>
      <vt:variant>
        <vt:i4>0</vt:i4>
      </vt:variant>
      <vt:variant>
        <vt:i4>5</vt:i4>
      </vt:variant>
      <vt:variant>
        <vt:lpwstr>http://dx.doi.org/10.3390/s21227656</vt:lpwstr>
      </vt:variant>
      <vt:variant>
        <vt:lpwstr/>
      </vt:variant>
      <vt:variant>
        <vt:i4>5308422</vt:i4>
      </vt:variant>
      <vt:variant>
        <vt:i4>3</vt:i4>
      </vt:variant>
      <vt:variant>
        <vt:i4>0</vt:i4>
      </vt:variant>
      <vt:variant>
        <vt:i4>5</vt:i4>
      </vt:variant>
      <vt:variant>
        <vt:lpwstr>http://dx.doi.org/10.1007/s41635-019-00079-5</vt:lpwstr>
      </vt:variant>
      <vt:variant>
        <vt:lpwstr/>
      </vt:variant>
      <vt:variant>
        <vt:i4>2228284</vt:i4>
      </vt:variant>
      <vt:variant>
        <vt:i4>0</vt:i4>
      </vt:variant>
      <vt:variant>
        <vt:i4>0</vt:i4>
      </vt:variant>
      <vt:variant>
        <vt:i4>5</vt:i4>
      </vt:variant>
      <vt:variant>
        <vt:lpwstr>http://dx.doi.org/10.1136/bmj.n160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YANHUI</dc:creator>
  <cp:keywords/>
  <cp:lastModifiedBy>zheng v_yihang</cp:lastModifiedBy>
  <cp:revision>2</cp:revision>
  <cp:lastPrinted>2024-12-26T08:22:00Z</cp:lastPrinted>
  <dcterms:created xsi:type="dcterms:W3CDTF">2026-03-31T10:32:00Z</dcterms:created>
  <dcterms:modified xsi:type="dcterms:W3CDTF">2026-03-31T10:32:00Z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81663DE074A04F769605D89BF087FF1F_13</vt:lpwstr>
  </property>
  <property fmtid="{D5CDD505-2E9C-101B-9397-08002B2CF9AE}" pid="4" name="KSOTemplateDocerSaveRecord">
    <vt:lpwstr>eyJoZGlkIjoiMmZhZTllODFkMDJhNTdlZjIzNjk5NWM1ZDY2YzU1MTQiLCJ1c2VySWQiOiI0NjcwNTgyNTgifQ==</vt:lpwstr>
  </property>
</Properties>
</file>