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D3591" w14:textId="77777777" w:rsidR="00B43422" w:rsidRPr="009A197B" w:rsidRDefault="00B43422" w:rsidP="00B43422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b/>
          <w:sz w:val="22"/>
          <w:szCs w:val="22"/>
        </w:rPr>
      </w:pPr>
      <w:r w:rsidRPr="009A197B">
        <w:rPr>
          <w:rFonts w:ascii="微软雅黑" w:eastAsia="微软雅黑" w:hAnsi="微软雅黑" w:hint="eastAsia"/>
          <w:b/>
          <w:sz w:val="22"/>
          <w:szCs w:val="22"/>
        </w:rPr>
        <w:t>方法描述</w:t>
      </w:r>
    </w:p>
    <w:p w14:paraId="7B7CCD45" w14:textId="1B690E7F" w:rsidR="00B43422" w:rsidRDefault="00B43422" w:rsidP="00B43422">
      <w:pPr>
        <w:spacing w:line="360" w:lineRule="exact"/>
        <w:ind w:firstLineChars="190" w:firstLine="418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1</w:t>
      </w:r>
      <w:r>
        <w:rPr>
          <w:rFonts w:ascii="楷体" w:eastAsia="楷体" w:hAnsi="楷体" w:hint="eastAsia"/>
          <w:sz w:val="22"/>
          <w:szCs w:val="22"/>
        </w:rPr>
        <w:t>.1问题定义</w:t>
      </w:r>
    </w:p>
    <w:p w14:paraId="7DDBC8D9" w14:textId="77777777" w:rsidR="00B43422" w:rsidRPr="005A0F11" w:rsidRDefault="00B43422" w:rsidP="00B43422">
      <w:pPr>
        <w:spacing w:line="360" w:lineRule="exact"/>
        <w:ind w:firstLineChars="190" w:firstLine="418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如图1所示是SAC-COT的算法流程图，</w:t>
      </w:r>
      <w:r w:rsidRPr="005A0F11">
        <w:rPr>
          <w:rFonts w:ascii="楷体" w:eastAsia="楷体" w:hAnsi="楷体" w:hint="eastAsia"/>
          <w:sz w:val="22"/>
          <w:szCs w:val="22"/>
        </w:rPr>
        <w:t>给定两个初始点云，SAC-COT 首先对样本进行排序，指导采样过程，然后迭代进行采样、假设生成和假设评估，进行六自由度姿态估计和三维配准。SAC-COT 的主要特点是引导采样步骤: 首先将每个对应关系作为一个节点并连接相容的节点，构造一个图; 通过在图中搜索三元环生成 COTs; 对 COTs 进行排序，形成一个引导的基于3点的采样方案。</w:t>
      </w:r>
    </w:p>
    <w:p w14:paraId="73B5258A" w14:textId="77777777" w:rsidR="00B43422" w:rsidRDefault="00B43422" w:rsidP="00B43422">
      <w:pPr>
        <w:spacing w:line="360" w:lineRule="exact"/>
        <w:ind w:firstLineChars="190" w:firstLine="418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为了增加可读性，表1给出文中必要的符号说明：</w:t>
      </w:r>
    </w:p>
    <w:p w14:paraId="076E10F4" w14:textId="77777777" w:rsidR="00B43422" w:rsidRPr="002957E4" w:rsidRDefault="00B43422" w:rsidP="00B43422">
      <w:pPr>
        <w:spacing w:line="360" w:lineRule="exact"/>
        <w:ind w:firstLineChars="190" w:firstLine="418"/>
        <w:jc w:val="center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表1：文中必要符号说明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83"/>
        <w:gridCol w:w="4113"/>
      </w:tblGrid>
      <w:tr w:rsidR="00B43422" w14:paraId="54BB4B3D" w14:textId="77777777" w:rsidTr="0015461A">
        <w:tc>
          <w:tcPr>
            <w:tcW w:w="4675" w:type="dxa"/>
          </w:tcPr>
          <w:p w14:paraId="248D10D2" w14:textId="77777777" w:rsidR="00B43422" w:rsidRPr="002957E4" w:rsidRDefault="00B43422" w:rsidP="0015461A">
            <w:pPr>
              <w:spacing w:line="360" w:lineRule="exact"/>
              <w:rPr>
                <w:rFonts w:ascii="楷体" w:eastAsia="楷体" w:hAnsi="楷体"/>
                <w:b/>
                <w:bCs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楷体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楷体" w:hAnsi="Cambria Math" w:hint="eastAsia"/>
                        <w:sz w:val="22"/>
                        <w:szCs w:val="22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楷体" w:hAnsi="Cambria Math"/>
                        <w:sz w:val="22"/>
                        <w:szCs w:val="22"/>
                      </w:rPr>
                      <m:t>s</m:t>
                    </m:r>
                  </m:sup>
                </m:sSup>
              </m:oMath>
            </m:oMathPara>
          </w:p>
        </w:tc>
        <w:tc>
          <w:tcPr>
            <w:tcW w:w="4675" w:type="dxa"/>
          </w:tcPr>
          <w:p w14:paraId="52CB1A43" w14:textId="77777777" w:rsidR="00B43422" w:rsidRDefault="00B43422" w:rsidP="0015461A">
            <w:pPr>
              <w:spacing w:line="360" w:lineRule="exact"/>
              <w:jc w:val="center"/>
              <w:rPr>
                <w:rFonts w:ascii="楷体" w:eastAsia="楷体" w:hAnsi="楷体"/>
                <w:sz w:val="22"/>
                <w:szCs w:val="22"/>
              </w:rPr>
            </w:pPr>
            <w:r>
              <w:rPr>
                <w:rFonts w:ascii="楷体" w:eastAsia="楷体" w:hAnsi="楷体" w:hint="eastAsia"/>
                <w:sz w:val="22"/>
                <w:szCs w:val="22"/>
              </w:rPr>
              <w:t>源点云</w:t>
            </w:r>
          </w:p>
        </w:tc>
      </w:tr>
      <w:tr w:rsidR="00B43422" w14:paraId="278E1CE6" w14:textId="77777777" w:rsidTr="0015461A">
        <w:tc>
          <w:tcPr>
            <w:tcW w:w="4675" w:type="dxa"/>
          </w:tcPr>
          <w:p w14:paraId="30424744" w14:textId="77777777" w:rsidR="00B43422" w:rsidRPr="002957E4" w:rsidRDefault="00B43422" w:rsidP="0015461A">
            <w:pPr>
              <w:spacing w:line="360" w:lineRule="exact"/>
              <w:rPr>
                <w:rFonts w:ascii="楷体" w:eastAsia="楷体" w:hAnsi="楷体"/>
                <w:b/>
                <w:bCs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楷体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楷体" w:hAnsi="Cambria Math" w:hint="eastAsia"/>
                        <w:sz w:val="22"/>
                        <w:szCs w:val="22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楷体" w:hAnsi="Cambria Math"/>
                        <w:sz w:val="22"/>
                        <w:szCs w:val="22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675" w:type="dxa"/>
          </w:tcPr>
          <w:p w14:paraId="79B4C8F3" w14:textId="77777777" w:rsidR="00B43422" w:rsidRDefault="00B43422" w:rsidP="0015461A">
            <w:pPr>
              <w:spacing w:line="360" w:lineRule="exact"/>
              <w:jc w:val="center"/>
              <w:rPr>
                <w:rFonts w:ascii="楷体" w:eastAsia="楷体" w:hAnsi="楷体"/>
                <w:sz w:val="22"/>
                <w:szCs w:val="22"/>
              </w:rPr>
            </w:pPr>
            <w:r>
              <w:rPr>
                <w:rFonts w:ascii="楷体" w:eastAsia="楷体" w:hAnsi="楷体" w:hint="eastAsia"/>
                <w:sz w:val="22"/>
                <w:szCs w:val="22"/>
              </w:rPr>
              <w:t>目标点云</w:t>
            </w:r>
          </w:p>
        </w:tc>
      </w:tr>
      <w:tr w:rsidR="00B43422" w14:paraId="40C10FF8" w14:textId="77777777" w:rsidTr="0015461A">
        <w:tc>
          <w:tcPr>
            <w:tcW w:w="4675" w:type="dxa"/>
          </w:tcPr>
          <w:p w14:paraId="11F75888" w14:textId="77777777" w:rsidR="00B43422" w:rsidRPr="002957E4" w:rsidRDefault="00B43422" w:rsidP="0015461A">
            <w:pPr>
              <w:spacing w:line="360" w:lineRule="exact"/>
              <w:rPr>
                <w:rFonts w:ascii="楷体" w:eastAsia="楷体" w:hAnsi="楷体"/>
                <w:b/>
                <w:bCs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楷体" w:hAnsi="Cambria Math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4675" w:type="dxa"/>
          </w:tcPr>
          <w:p w14:paraId="590C1CFE" w14:textId="77777777" w:rsidR="00B43422" w:rsidRDefault="00B43422" w:rsidP="0015461A">
            <w:pPr>
              <w:spacing w:line="360" w:lineRule="exact"/>
              <w:jc w:val="center"/>
              <w:rPr>
                <w:rFonts w:ascii="楷体" w:eastAsia="楷体" w:hAnsi="楷体"/>
                <w:sz w:val="22"/>
                <w:szCs w:val="22"/>
              </w:rPr>
            </w:pPr>
            <w:r>
              <w:rPr>
                <w:rFonts w:ascii="楷体" w:eastAsia="楷体" w:hAnsi="楷体" w:hint="eastAsia"/>
                <w:sz w:val="22"/>
                <w:szCs w:val="22"/>
              </w:rPr>
              <w:t>生成的点云P的关键点</w:t>
            </w:r>
          </w:p>
        </w:tc>
      </w:tr>
      <w:tr w:rsidR="00B43422" w14:paraId="7AAEA189" w14:textId="77777777" w:rsidTr="0015461A">
        <w:tc>
          <w:tcPr>
            <w:tcW w:w="4675" w:type="dxa"/>
          </w:tcPr>
          <w:p w14:paraId="498E72D0" w14:textId="77777777" w:rsidR="00B43422" w:rsidRPr="002957E4" w:rsidRDefault="00B43422" w:rsidP="0015461A">
            <w:pPr>
              <w:spacing w:line="360" w:lineRule="exact"/>
              <w:rPr>
                <w:rFonts w:ascii="楷体" w:eastAsia="楷体" w:hAnsi="楷体"/>
                <w:b/>
                <w:bCs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楷体" w:hAnsi="Cambria Math"/>
                    <w:sz w:val="22"/>
                    <w:szCs w:val="22"/>
                  </w:rPr>
                  <m:t>c(</m:t>
                </m:r>
                <m:sSup>
                  <m:sSupPr>
                    <m:ctrlPr>
                      <w:rPr>
                        <w:rFonts w:ascii="Cambria Math" w:eastAsia="楷体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楷体" w:hAnsi="Cambria Math" w:hint="eastAsia"/>
                        <w:sz w:val="22"/>
                        <w:szCs w:val="22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楷体" w:hAnsi="Cambria Math"/>
                        <w:sz w:val="22"/>
                        <w:szCs w:val="22"/>
                      </w:rPr>
                      <m:t>s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楷体" w:hAnsi="Cambria Math"/>
                    <w:sz w:val="22"/>
                    <w:szCs w:val="2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="楷体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楷体" w:hAnsi="Cambria Math" w:hint="eastAsia"/>
                        <w:sz w:val="22"/>
                        <w:szCs w:val="22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楷体" w:hAnsi="Cambria Math"/>
                        <w:sz w:val="22"/>
                        <w:szCs w:val="22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楷体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4675" w:type="dxa"/>
          </w:tcPr>
          <w:p w14:paraId="78D7679B" w14:textId="77777777" w:rsidR="00B43422" w:rsidRDefault="00B43422" w:rsidP="0015461A">
            <w:pPr>
              <w:spacing w:line="360" w:lineRule="exact"/>
              <w:jc w:val="center"/>
              <w:rPr>
                <w:rFonts w:ascii="楷体" w:eastAsia="楷体" w:hAnsi="楷体"/>
                <w:sz w:val="22"/>
                <w:szCs w:val="22"/>
              </w:rPr>
            </w:pPr>
            <w:r>
              <w:rPr>
                <w:rFonts w:ascii="楷体" w:eastAsia="楷体" w:hAnsi="楷体" w:hint="eastAsia"/>
                <w:sz w:val="22"/>
                <w:szCs w:val="22"/>
              </w:rPr>
              <w:t>生成的特征匹配</w:t>
            </w:r>
          </w:p>
        </w:tc>
      </w:tr>
      <w:tr w:rsidR="00B43422" w14:paraId="69A0E810" w14:textId="77777777" w:rsidTr="0015461A">
        <w:tc>
          <w:tcPr>
            <w:tcW w:w="4675" w:type="dxa"/>
          </w:tcPr>
          <w:p w14:paraId="18780B45" w14:textId="77777777" w:rsidR="00B43422" w:rsidRPr="002957E4" w:rsidRDefault="00B43422" w:rsidP="0015461A">
            <w:pPr>
              <w:spacing w:line="360" w:lineRule="exact"/>
              <w:rPr>
                <w:rFonts w:ascii="楷体" w:eastAsia="楷体" w:hAnsi="楷体"/>
                <w:b/>
                <w:bCs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楷体" w:hAnsi="Cambria Math"/>
                    <w:sz w:val="22"/>
                    <w:szCs w:val="22"/>
                  </w:rPr>
                  <m:t>s(</m:t>
                </m:r>
                <m:sSup>
                  <m:sSupPr>
                    <m:ctrlPr>
                      <w:rPr>
                        <w:rFonts w:ascii="Cambria Math" w:eastAsia="楷体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楷体" w:hAnsi="Cambria Math" w:hint="eastAsia"/>
                        <w:sz w:val="22"/>
                        <w:szCs w:val="22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楷体" w:hAnsi="Cambria Math"/>
                        <w:sz w:val="22"/>
                        <w:szCs w:val="22"/>
                      </w:rPr>
                      <m:t>s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楷体" w:hAnsi="Cambria Math"/>
                    <w:sz w:val="22"/>
                    <w:szCs w:val="2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="楷体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楷体" w:hAnsi="Cambria Math" w:hint="eastAsia"/>
                        <w:sz w:val="22"/>
                        <w:szCs w:val="22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楷体" w:hAnsi="Cambria Math"/>
                        <w:sz w:val="22"/>
                        <w:szCs w:val="22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楷体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4675" w:type="dxa"/>
          </w:tcPr>
          <w:p w14:paraId="50550B57" w14:textId="77777777" w:rsidR="00B43422" w:rsidRPr="002957E4" w:rsidRDefault="00B43422" w:rsidP="0015461A">
            <w:pPr>
              <w:spacing w:line="360" w:lineRule="exact"/>
              <w:jc w:val="center"/>
              <w:rPr>
                <w:rFonts w:ascii="楷体" w:eastAsia="楷体" w:hAnsi="楷体"/>
                <w:iCs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楷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楷体" w:hAnsi="Cambria Math" w:hint="eastAsia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eastAsia="楷体" w:hAnsi="Cambria Math"/>
                      <w:sz w:val="22"/>
                      <w:szCs w:val="22"/>
                    </w:rPr>
                    <m:t>i</m:t>
                  </m:r>
                </m:sub>
              </m:sSub>
            </m:oMath>
            <w:r>
              <w:rPr>
                <w:rFonts w:ascii="楷体" w:eastAsia="楷体" w:hAnsi="楷体" w:hint="eastAsia"/>
                <w:iCs/>
                <w:sz w:val="22"/>
                <w:szCs w:val="22"/>
              </w:rPr>
              <w:t>和</w:t>
            </w:r>
            <m:oMath>
              <m:sSub>
                <m:sSubPr>
                  <m:ctrlPr>
                    <w:rPr>
                      <w:rFonts w:ascii="Cambria Math" w:eastAsia="楷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楷体" w:hAnsi="Cambria Math" w:hint="eastAsia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eastAsia="楷体" w:hAnsi="Cambria Math"/>
                      <w:sz w:val="22"/>
                      <w:szCs w:val="22"/>
                    </w:rPr>
                    <m:t>i</m:t>
                  </m:r>
                </m:sub>
              </m:sSub>
            </m:oMath>
            <w:r>
              <w:rPr>
                <w:rFonts w:ascii="楷体" w:eastAsia="楷体" w:hAnsi="楷体" w:hint="eastAsia"/>
                <w:sz w:val="22"/>
                <w:szCs w:val="22"/>
              </w:rPr>
              <w:t>之间的兼容性得分</w:t>
            </w:r>
          </w:p>
        </w:tc>
      </w:tr>
      <w:tr w:rsidR="00B43422" w14:paraId="0A8C370A" w14:textId="77777777" w:rsidTr="0015461A">
        <w:tc>
          <w:tcPr>
            <w:tcW w:w="4675" w:type="dxa"/>
          </w:tcPr>
          <w:p w14:paraId="5CF39763" w14:textId="77777777" w:rsidR="00B43422" w:rsidRPr="002957E4" w:rsidRDefault="00B43422" w:rsidP="0015461A">
            <w:pPr>
              <w:spacing w:line="360" w:lineRule="exact"/>
              <w:rPr>
                <w:rFonts w:ascii="楷体" w:eastAsia="楷体" w:hAnsi="楷体"/>
                <w:b/>
                <w:bCs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楷体" w:hAnsi="Cambria Math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4675" w:type="dxa"/>
          </w:tcPr>
          <w:p w14:paraId="0803882F" w14:textId="77777777" w:rsidR="00B43422" w:rsidRDefault="00B43422" w:rsidP="0015461A">
            <w:pPr>
              <w:spacing w:line="360" w:lineRule="exact"/>
              <w:jc w:val="center"/>
              <w:rPr>
                <w:rFonts w:ascii="楷体" w:eastAsia="楷体" w:hAnsi="楷体"/>
                <w:sz w:val="22"/>
                <w:szCs w:val="22"/>
              </w:rPr>
            </w:pPr>
            <w:r>
              <w:rPr>
                <w:rFonts w:ascii="楷体" w:eastAsia="楷体" w:hAnsi="楷体" w:hint="eastAsia"/>
                <w:sz w:val="22"/>
                <w:szCs w:val="22"/>
              </w:rPr>
              <w:t>4</w:t>
            </w:r>
            <w:r>
              <w:rPr>
                <w:rFonts w:ascii="楷体" w:eastAsia="楷体" w:hAnsi="楷体"/>
                <w:sz w:val="22"/>
                <w:szCs w:val="22"/>
              </w:rPr>
              <w:t xml:space="preserve">x4 </w:t>
            </w:r>
            <w:r>
              <w:rPr>
                <w:rFonts w:ascii="楷体" w:eastAsia="楷体" w:hAnsi="楷体" w:hint="eastAsia"/>
                <w:sz w:val="22"/>
                <w:szCs w:val="22"/>
              </w:rPr>
              <w:t>刚体变化矩阵</w:t>
            </w:r>
          </w:p>
        </w:tc>
      </w:tr>
      <w:tr w:rsidR="00B43422" w14:paraId="40D410F7" w14:textId="77777777" w:rsidTr="0015461A">
        <w:tc>
          <w:tcPr>
            <w:tcW w:w="4675" w:type="dxa"/>
          </w:tcPr>
          <w:p w14:paraId="40282471" w14:textId="77777777" w:rsidR="00B43422" w:rsidRPr="002957E4" w:rsidRDefault="00B43422" w:rsidP="0015461A">
            <w:pPr>
              <w:spacing w:line="360" w:lineRule="exact"/>
              <w:rPr>
                <w:rFonts w:ascii="楷体" w:eastAsia="楷体" w:hAnsi="楷体"/>
                <w:b/>
                <w:bCs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楷体" w:hAnsi="Cambria Math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4675" w:type="dxa"/>
          </w:tcPr>
          <w:p w14:paraId="5F0AEA86" w14:textId="77777777" w:rsidR="00B43422" w:rsidRDefault="00B43422" w:rsidP="0015461A">
            <w:pPr>
              <w:spacing w:line="360" w:lineRule="exact"/>
              <w:jc w:val="center"/>
              <w:rPr>
                <w:rFonts w:ascii="楷体" w:eastAsia="楷体" w:hAnsi="楷体"/>
                <w:sz w:val="22"/>
                <w:szCs w:val="22"/>
              </w:rPr>
            </w:pPr>
            <w:r>
              <w:rPr>
                <w:rFonts w:ascii="楷体" w:eastAsia="楷体" w:hAnsi="楷体" w:hint="eastAsia"/>
                <w:sz w:val="22"/>
                <w:szCs w:val="22"/>
              </w:rPr>
              <w:t>3x3</w:t>
            </w:r>
            <w:r>
              <w:rPr>
                <w:rFonts w:ascii="楷体" w:eastAsia="楷体" w:hAnsi="楷体"/>
                <w:sz w:val="22"/>
                <w:szCs w:val="22"/>
              </w:rPr>
              <w:t xml:space="preserve"> </w:t>
            </w:r>
            <w:r>
              <w:rPr>
                <w:rFonts w:ascii="楷体" w:eastAsia="楷体" w:hAnsi="楷体" w:hint="eastAsia"/>
                <w:sz w:val="22"/>
                <w:szCs w:val="22"/>
              </w:rPr>
              <w:t>旋转变化矩阵</w:t>
            </w:r>
          </w:p>
        </w:tc>
      </w:tr>
      <w:tr w:rsidR="00B43422" w14:paraId="3BEB7DFF" w14:textId="77777777" w:rsidTr="0015461A">
        <w:tc>
          <w:tcPr>
            <w:tcW w:w="4675" w:type="dxa"/>
          </w:tcPr>
          <w:p w14:paraId="229B97FE" w14:textId="77777777" w:rsidR="00B43422" w:rsidRPr="002957E4" w:rsidRDefault="00B43422" w:rsidP="0015461A">
            <w:pPr>
              <w:spacing w:line="360" w:lineRule="exact"/>
              <w:rPr>
                <w:rFonts w:ascii="楷体" w:eastAsia="楷体" w:hAnsi="楷体"/>
                <w:b/>
                <w:bCs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楷体" w:hAnsi="Cambria Math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4675" w:type="dxa"/>
          </w:tcPr>
          <w:p w14:paraId="4622B0F5" w14:textId="77777777" w:rsidR="00B43422" w:rsidRDefault="00B43422" w:rsidP="0015461A">
            <w:pPr>
              <w:spacing w:line="360" w:lineRule="exact"/>
              <w:jc w:val="center"/>
              <w:rPr>
                <w:rFonts w:ascii="楷体" w:eastAsia="楷体" w:hAnsi="楷体"/>
                <w:sz w:val="22"/>
                <w:szCs w:val="22"/>
              </w:rPr>
            </w:pPr>
            <w:r>
              <w:rPr>
                <w:rFonts w:ascii="楷体" w:eastAsia="楷体" w:hAnsi="楷体" w:hint="eastAsia"/>
                <w:sz w:val="22"/>
                <w:szCs w:val="22"/>
              </w:rPr>
              <w:t>3x1</w:t>
            </w:r>
            <w:r>
              <w:rPr>
                <w:rFonts w:ascii="楷体" w:eastAsia="楷体" w:hAnsi="楷体"/>
                <w:sz w:val="22"/>
                <w:szCs w:val="22"/>
              </w:rPr>
              <w:t xml:space="preserve"> </w:t>
            </w:r>
            <w:r>
              <w:rPr>
                <w:rFonts w:ascii="楷体" w:eastAsia="楷体" w:hAnsi="楷体" w:hint="eastAsia"/>
                <w:sz w:val="22"/>
                <w:szCs w:val="22"/>
              </w:rPr>
              <w:t>平移向量</w:t>
            </w:r>
          </w:p>
        </w:tc>
      </w:tr>
    </w:tbl>
    <w:p w14:paraId="544D750E" w14:textId="77777777" w:rsidR="00B43422" w:rsidRPr="002957E4" w:rsidRDefault="00B43422" w:rsidP="00B43422">
      <w:pPr>
        <w:spacing w:line="360" w:lineRule="exact"/>
        <w:ind w:firstLineChars="190" w:firstLine="418"/>
        <w:rPr>
          <w:rFonts w:ascii="楷体" w:eastAsia="楷体" w:hAnsi="楷体"/>
          <w:sz w:val="22"/>
          <w:szCs w:val="22"/>
        </w:rPr>
      </w:pPr>
    </w:p>
    <w:p w14:paraId="3A90769F" w14:textId="77777777" w:rsidR="00B43422" w:rsidRDefault="00B43422" w:rsidP="00B43422">
      <w:pPr>
        <w:spacing w:line="276" w:lineRule="auto"/>
        <w:jc w:val="center"/>
        <w:rPr>
          <w:rFonts w:ascii="楷体" w:eastAsia="楷体" w:hAnsi="楷体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2D88BD9" wp14:editId="5879EE9B">
            <wp:extent cx="5509260" cy="485062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21" cy="486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981D" w14:textId="77777777" w:rsidR="00B43422" w:rsidRDefault="00B43422" w:rsidP="00B43422">
      <w:pPr>
        <w:spacing w:line="276" w:lineRule="auto"/>
        <w:ind w:firstLineChars="190" w:firstLine="418"/>
        <w:jc w:val="center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图1</w:t>
      </w:r>
      <w:r>
        <w:rPr>
          <w:rFonts w:ascii="楷体" w:eastAsia="楷体" w:hAnsi="楷体"/>
          <w:sz w:val="22"/>
          <w:szCs w:val="22"/>
        </w:rPr>
        <w:t xml:space="preserve"> </w:t>
      </w:r>
      <w:r>
        <w:rPr>
          <w:rFonts w:ascii="楷体" w:eastAsia="楷体" w:hAnsi="楷体" w:hint="eastAsia"/>
          <w:sz w:val="22"/>
          <w:szCs w:val="22"/>
        </w:rPr>
        <w:t>SAC-COT算法流程</w:t>
      </w:r>
    </w:p>
    <w:p w14:paraId="178F6F06" w14:textId="321427A6" w:rsidR="00B43422" w:rsidRDefault="00B43422" w:rsidP="00B43422">
      <w:pPr>
        <w:spacing w:line="360" w:lineRule="exact"/>
        <w:ind w:firstLineChars="190" w:firstLine="418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1</w:t>
      </w:r>
      <w:r>
        <w:rPr>
          <w:rFonts w:ascii="楷体" w:eastAsia="楷体" w:hAnsi="楷体" w:hint="eastAsia"/>
          <w:sz w:val="22"/>
          <w:szCs w:val="22"/>
        </w:rPr>
        <w:t>.2图的构建</w:t>
      </w:r>
    </w:p>
    <w:p w14:paraId="74A2EE87" w14:textId="77777777" w:rsidR="00B43422" w:rsidRDefault="00B43422" w:rsidP="00B43422">
      <w:pPr>
        <w:spacing w:line="360" w:lineRule="exact"/>
        <w:ind w:firstLine="418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我们使用初始匹配集</w:t>
      </w:r>
      <m:oMath>
        <m:r>
          <w:rPr>
            <w:rFonts w:ascii="Cambria Math" w:eastAsia="楷体" w:hAnsi="Cambria Math"/>
            <w:sz w:val="22"/>
            <w:szCs w:val="22"/>
          </w:rPr>
          <m:t>C={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楷体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="楷体" w:hAnsi="Cambria Math"/>
            <w:sz w:val="22"/>
            <w:szCs w:val="22"/>
          </w:rPr>
          <m:t>}</m:t>
        </m:r>
      </m:oMath>
      <w:r>
        <w:rPr>
          <w:rFonts w:ascii="楷体" w:eastAsia="楷体" w:hAnsi="楷体" w:hint="eastAsia"/>
          <w:sz w:val="22"/>
          <w:szCs w:val="22"/>
        </w:rPr>
        <w:t>来构建无向图。首先，将每个匹配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楷体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="楷体" w:hAnsi="Cambria Math"/>
            <w:sz w:val="22"/>
            <w:szCs w:val="22"/>
          </w:rPr>
          <m:t>∈</m:t>
        </m:r>
        <m:sSup>
          <m:sSup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楷体" w:hAnsi="Cambria Math" w:hint="eastAsia"/>
                <w:sz w:val="22"/>
                <w:szCs w:val="22"/>
              </w:rPr>
              <m:t>R</m:t>
            </m:r>
          </m:e>
          <m:sup>
            <m:r>
              <w:rPr>
                <w:rFonts w:ascii="Cambria Math" w:eastAsia="楷体" w:hAnsi="Cambria Math" w:hint="eastAsia"/>
                <w:sz w:val="22"/>
                <w:szCs w:val="22"/>
              </w:rPr>
              <m:t>6</m:t>
            </m:r>
          </m:sup>
        </m:sSup>
      </m:oMath>
      <w:r>
        <w:rPr>
          <w:rFonts w:ascii="楷体" w:eastAsia="楷体" w:hAnsi="楷体" w:hint="eastAsia"/>
          <w:sz w:val="22"/>
          <w:szCs w:val="22"/>
        </w:rPr>
        <w:t>作为一个节点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楷体" w:hAnsi="Cambria Math" w:hint="eastAsia"/>
                <w:sz w:val="22"/>
                <w:szCs w:val="22"/>
              </w:rPr>
              <m:t>v</m:t>
            </m:r>
          </m:e>
          <m:sub>
            <m:r>
              <w:rPr>
                <w:rFonts w:ascii="Cambria Math" w:eastAsia="楷体" w:hAnsi="Cambria Math"/>
                <w:sz w:val="22"/>
                <w:szCs w:val="22"/>
              </w:rPr>
              <m:t>i</m:t>
            </m:r>
          </m:sub>
        </m:sSub>
      </m:oMath>
      <w:r>
        <w:rPr>
          <w:rFonts w:ascii="楷体" w:eastAsia="楷体" w:hAnsi="楷体" w:hint="eastAsia"/>
          <w:sz w:val="22"/>
          <w:szCs w:val="22"/>
        </w:rPr>
        <w:t>；其次，如果两个节点在几何上是相容的，则生成一条边</w:t>
      </w:r>
      <m:oMath>
        <m:r>
          <w:rPr>
            <w:rFonts w:ascii="Cambria Math" w:eastAsia="楷体" w:hAnsi="Cambria Math"/>
            <w:sz w:val="22"/>
            <w:szCs w:val="22"/>
          </w:rPr>
          <m:t>e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楷体" w:hAnsi="Cambria Math"/>
                <w:sz w:val="22"/>
                <w:szCs w:val="22"/>
              </w:rPr>
              <m:t>i, j</m:t>
            </m:r>
          </m:e>
        </m:d>
        <m:r>
          <w:rPr>
            <w:rFonts w:ascii="Cambria Math" w:eastAsia="楷体" w:hAnsi="Cambria Math"/>
            <w:sz w:val="22"/>
            <w:szCs w:val="22"/>
          </w:rPr>
          <m:t>=(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楷体" w:hAnsi="Cambria Math" w:hint="eastAsia"/>
                <w:sz w:val="22"/>
                <w:szCs w:val="22"/>
              </w:rPr>
              <m:t>v</m:t>
            </m:r>
          </m:e>
          <m:sub>
            <m:r>
              <w:rPr>
                <w:rFonts w:ascii="Cambria Math" w:eastAsia="楷体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="楷体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="楷体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eastAsia="楷体" w:hAnsi="Cambria Math"/>
            <w:sz w:val="22"/>
            <w:szCs w:val="22"/>
          </w:rPr>
          <m:t>)</m:t>
        </m:r>
      </m:oMath>
      <w:r>
        <w:rPr>
          <w:rFonts w:ascii="楷体" w:eastAsia="楷体" w:hAnsi="楷体" w:hint="eastAsia"/>
          <w:sz w:val="22"/>
          <w:szCs w:val="22"/>
        </w:rPr>
        <w:t>。如图2所示，在三维刚体数据中，如果一对匹配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楷体" w:hAnsi="Cambria Math"/>
                <w:sz w:val="22"/>
                <w:szCs w:val="22"/>
              </w:rPr>
              <m:t>i</m:t>
            </m:r>
          </m:sub>
        </m:sSub>
      </m:oMath>
      <w:r>
        <w:rPr>
          <w:rFonts w:ascii="楷体" w:eastAsia="楷体" w:hAnsi="楷体" w:hint="eastAsia"/>
          <w:sz w:val="22"/>
          <w:szCs w:val="22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楷体" w:hAnsi="Cambria Math" w:hint="eastAsia"/>
                <w:sz w:val="22"/>
                <w:szCs w:val="22"/>
              </w:rPr>
              <m:t>j</m:t>
            </m:r>
          </m:sub>
        </m:sSub>
      </m:oMath>
      <w:r>
        <w:rPr>
          <w:rFonts w:ascii="楷体" w:eastAsia="楷体" w:hAnsi="楷体" w:hint="eastAsia"/>
          <w:sz w:val="22"/>
          <w:szCs w:val="22"/>
        </w:rPr>
        <w:t>是正确的，则应满足以下约束：</w:t>
      </w:r>
    </w:p>
    <w:p w14:paraId="29A59779" w14:textId="77777777" w:rsidR="00B43422" w:rsidRDefault="00B43422" w:rsidP="00B43422">
      <w:pPr>
        <w:spacing w:line="360" w:lineRule="exact"/>
        <w:ind w:firstLine="418"/>
        <w:jc w:val="center"/>
        <w:rPr>
          <w:rFonts w:ascii="楷体" w:eastAsia="楷体" w:hAnsi="楷体"/>
          <w:sz w:val="22"/>
          <w:szCs w:val="22"/>
        </w:rPr>
      </w:pPr>
      <m:oMath>
        <m:r>
          <w:rPr>
            <w:rFonts w:ascii="Cambria Math" w:eastAsia="楷体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eastAsia="楷体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eastAsia="楷体" w:hAnsi="Cambria Math"/>
            <w:sz w:val="22"/>
            <w:szCs w:val="22"/>
          </w:rPr>
          <m:t xml:space="preserve">=| </m:t>
        </m:r>
        <m:d>
          <m:dPr>
            <m:begChr m:val="|"/>
            <m:endChr m:val="|"/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eastAsia="楷体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="楷体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2"/>
                  </w:rPr>
                  <m:t>i</m:t>
                </m:r>
              </m:sub>
              <m:sup>
                <m:r>
                  <w:rPr>
                    <w:rFonts w:ascii="Cambria Math" w:eastAsia="楷体" w:hAnsi="Cambria Math"/>
                    <w:sz w:val="22"/>
                    <w:szCs w:val="22"/>
                  </w:rPr>
                  <m:t>s</m:t>
                </m:r>
              </m:sup>
            </m:sSubSup>
            <m:r>
              <w:rPr>
                <w:rFonts w:ascii="Cambria Math" w:eastAsia="楷体" w:hAnsi="Cambria Math"/>
                <w:sz w:val="22"/>
                <w:szCs w:val="22"/>
              </w:rPr>
              <m:t>-</m:t>
            </m:r>
            <m:sSubSup>
              <m:sSubSupPr>
                <m:ctrlPr>
                  <w:rPr>
                    <w:rFonts w:ascii="Cambria Math" w:eastAsia="楷体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="楷体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2"/>
                  </w:rPr>
                  <m:t>j</m:t>
                </m:r>
              </m:sub>
              <m:sup>
                <m:r>
                  <w:rPr>
                    <w:rFonts w:ascii="Cambria Math" w:eastAsia="楷体" w:hAnsi="Cambria Math"/>
                    <w:sz w:val="22"/>
                    <w:szCs w:val="22"/>
                  </w:rPr>
                  <m:t>s</m:t>
                </m:r>
              </m:sup>
            </m:sSubSup>
          </m:e>
        </m:d>
        <m:r>
          <w:rPr>
            <w:rFonts w:ascii="Cambria Math" w:eastAsia="楷体" w:hAnsi="Cambria Math"/>
            <w:sz w:val="22"/>
            <w:szCs w:val="22"/>
          </w:rPr>
          <m:t xml:space="preserve">- </m:t>
        </m:r>
        <m:d>
          <m:dPr>
            <m:begChr m:val="|"/>
            <m:endChr m:val="|"/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eastAsia="楷体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="楷体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2"/>
                  </w:rPr>
                  <m:t>i</m:t>
                </m:r>
              </m:sub>
              <m:sup>
                <m:r>
                  <w:rPr>
                    <w:rFonts w:ascii="Cambria Math" w:eastAsia="楷体" w:hAnsi="Cambria Math"/>
                    <w:sz w:val="22"/>
                    <w:szCs w:val="22"/>
                  </w:rPr>
                  <m:t>t</m:t>
                </m:r>
              </m:sup>
            </m:sSubSup>
            <m:r>
              <w:rPr>
                <w:rFonts w:ascii="Cambria Math" w:eastAsia="楷体" w:hAnsi="Cambria Math"/>
                <w:sz w:val="22"/>
                <w:szCs w:val="22"/>
              </w:rPr>
              <m:t>-</m:t>
            </m:r>
            <m:sSubSup>
              <m:sSubSupPr>
                <m:ctrlPr>
                  <w:rPr>
                    <w:rFonts w:ascii="Cambria Math" w:eastAsia="楷体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="楷体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2"/>
                  </w:rPr>
                  <m:t>j</m:t>
                </m:r>
              </m:sub>
              <m:sup>
                <m:r>
                  <w:rPr>
                    <w:rFonts w:ascii="Cambria Math" w:eastAsia="楷体" w:hAnsi="Cambria Math"/>
                    <w:sz w:val="22"/>
                    <w:szCs w:val="22"/>
                  </w:rPr>
                  <m:t>t</m:t>
                </m:r>
              </m:sup>
            </m:sSubSup>
          </m:e>
        </m:d>
        <m:r>
          <m:rPr>
            <m:sty m:val="p"/>
          </m:rPr>
          <w:rPr>
            <w:rFonts w:ascii="Cambria Math" w:eastAsia="楷体" w:hAnsi="Cambria Math"/>
            <w:sz w:val="22"/>
            <w:szCs w:val="22"/>
          </w:rPr>
          <m:t xml:space="preserve"> </m:t>
        </m:r>
        <m:r>
          <w:rPr>
            <w:rFonts w:ascii="Cambria Math" w:eastAsia="楷体" w:hAnsi="Cambria Math"/>
            <w:sz w:val="22"/>
            <w:szCs w:val="22"/>
          </w:rPr>
          <m:t>|</m:t>
        </m:r>
        <m:r>
          <m:rPr>
            <m:sty m:val="p"/>
          </m:rPr>
          <w:rPr>
            <w:rFonts w:ascii="Cambria Math" w:eastAsia="楷体" w:hAnsi="Cambria Math"/>
            <w:sz w:val="22"/>
            <w:szCs w:val="22"/>
          </w:rPr>
          <m:t>-&gt;0</m:t>
        </m:r>
      </m:oMath>
      <w:r>
        <w:rPr>
          <w:rFonts w:ascii="楷体" w:eastAsia="楷体" w:hAnsi="楷体" w:hint="eastAsia"/>
          <w:sz w:val="22"/>
          <w:szCs w:val="22"/>
        </w:rPr>
        <w:t xml:space="preserve"> </w:t>
      </w:r>
      <w:r>
        <w:rPr>
          <w:rFonts w:ascii="楷体" w:eastAsia="楷体" w:hAnsi="楷体"/>
          <w:sz w:val="22"/>
          <w:szCs w:val="22"/>
        </w:rPr>
        <w:t xml:space="preserve">     (1)</w:t>
      </w:r>
    </w:p>
    <w:p w14:paraId="50B0BC1F" w14:textId="77777777" w:rsidR="00B43422" w:rsidRDefault="00B43422" w:rsidP="00B43422">
      <w:pPr>
        <w:spacing w:line="360" w:lineRule="exact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基于上式，兼容性函数可定义为：</w:t>
      </w:r>
    </w:p>
    <w:p w14:paraId="272DCFD3" w14:textId="77777777" w:rsidR="00B43422" w:rsidRDefault="00B43422" w:rsidP="00B43422">
      <w:pPr>
        <w:spacing w:line="276" w:lineRule="auto"/>
        <w:ind w:firstLine="418"/>
        <w:jc w:val="center"/>
        <w:rPr>
          <w:rFonts w:ascii="楷体" w:eastAsia="楷体" w:hAnsi="楷体"/>
          <w:sz w:val="22"/>
          <w:szCs w:val="22"/>
        </w:rPr>
      </w:pPr>
      <m:oMath>
        <m:r>
          <w:rPr>
            <w:rFonts w:ascii="Cambria Math" w:eastAsia="楷体" w:hAnsi="Cambria Math" w:hint="eastAsia"/>
            <w:sz w:val="22"/>
            <w:szCs w:val="22"/>
          </w:rPr>
          <m:t>s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eastAsia="楷体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eastAsia="楷体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="楷体" w:hAnsi="Cambria Math"/>
            <w:sz w:val="22"/>
            <w:szCs w:val="22"/>
          </w:rPr>
          <m:t>exp⁡</m:t>
        </m:r>
        <m:r>
          <w:rPr>
            <w:rFonts w:ascii="Cambria Math" w:eastAsia="楷体" w:hAnsi="Cambria Math"/>
            <w:sz w:val="22"/>
            <w:szCs w:val="22"/>
          </w:rPr>
          <m:t>(-</m:t>
        </m:r>
        <m:f>
          <m:f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2"/>
                    <w:szCs w:val="22"/>
                  </w:rPr>
                  <m:t>D</m:t>
                </m:r>
                <m:d>
                  <m:dPr>
                    <m:ctrlPr>
                      <w:rPr>
                        <w:rFonts w:ascii="Cambria Math" w:eastAsia="楷体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楷体" w:hAnsi="Cambria Math"/>
                        <w:sz w:val="22"/>
                        <w:szCs w:val="2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楷体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Cambria Math"/>
                <w:sz w:val="22"/>
                <w:szCs w:val="22"/>
              </w:rPr>
              <m:t>2</m:t>
            </m:r>
            <m:sSubSup>
              <m:sSubSupPr>
                <m:ctrlPr>
                  <w:rPr>
                    <w:rFonts w:ascii="Cambria Math" w:eastAsia="楷体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="楷体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2"/>
                  </w:rPr>
                  <m:t>cons</m:t>
                </m:r>
              </m:sub>
              <m:sup>
                <m:r>
                  <w:rPr>
                    <w:rFonts w:ascii="Cambria Math" w:eastAsia="楷体" w:hAnsi="Cambria Math"/>
                    <w:sz w:val="22"/>
                    <w:szCs w:val="22"/>
                  </w:rPr>
                  <m:t>2</m:t>
                </m:r>
              </m:sup>
            </m:sSubSup>
          </m:den>
        </m:f>
        <m:r>
          <w:rPr>
            <w:rFonts w:ascii="Cambria Math" w:eastAsia="楷体" w:hAnsi="Cambria Math"/>
            <w:sz w:val="22"/>
            <w:szCs w:val="22"/>
          </w:rPr>
          <m:t>)</m:t>
        </m:r>
      </m:oMath>
      <w:r>
        <w:rPr>
          <w:rFonts w:ascii="楷体" w:eastAsia="楷体" w:hAnsi="楷体" w:hint="eastAsia"/>
          <w:sz w:val="22"/>
          <w:szCs w:val="22"/>
        </w:rPr>
        <w:t xml:space="preserve"> </w:t>
      </w:r>
      <w:r>
        <w:rPr>
          <w:rFonts w:ascii="楷体" w:eastAsia="楷体" w:hAnsi="楷体"/>
          <w:sz w:val="22"/>
          <w:szCs w:val="22"/>
        </w:rPr>
        <w:t xml:space="preserve">                  (2)</w:t>
      </w:r>
    </w:p>
    <w:p w14:paraId="238A8DF9" w14:textId="77777777" w:rsidR="00B43422" w:rsidRPr="00E90623" w:rsidRDefault="00B43422" w:rsidP="00B43422">
      <w:pPr>
        <w:spacing w:line="360" w:lineRule="exact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其中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楷体" w:hAnsi="Cambria Math" w:hint="eastAsia"/>
                <w:sz w:val="22"/>
                <w:szCs w:val="22"/>
              </w:rPr>
              <m:t>t</m:t>
            </m:r>
          </m:e>
          <m:sub>
            <m:r>
              <w:rPr>
                <w:rFonts w:ascii="Cambria Math" w:eastAsia="楷体" w:hAnsi="Cambria Math"/>
                <w:sz w:val="22"/>
                <w:szCs w:val="22"/>
              </w:rPr>
              <m:t>cons</m:t>
            </m:r>
          </m:sub>
        </m:sSub>
      </m:oMath>
      <w:r>
        <w:rPr>
          <w:rFonts w:ascii="楷体" w:eastAsia="楷体" w:hAnsi="楷体" w:hint="eastAsia"/>
          <w:sz w:val="22"/>
          <w:szCs w:val="22"/>
        </w:rPr>
        <w:t>是一个常数。如果</w:t>
      </w:r>
      <m:oMath>
        <m:r>
          <w:rPr>
            <w:rFonts w:ascii="Cambria Math" w:eastAsia="楷体" w:hAnsi="Cambria Math" w:hint="eastAsia"/>
            <w:sz w:val="22"/>
            <w:szCs w:val="22"/>
          </w:rPr>
          <m:t>s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eastAsia="楷体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>
        <w:rPr>
          <w:rFonts w:ascii="楷体" w:eastAsia="楷体" w:hAnsi="楷体" w:hint="eastAsia"/>
          <w:sz w:val="22"/>
          <w:szCs w:val="22"/>
        </w:rPr>
        <w:t>大于一个阈值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楷体" w:hAnsi="Cambria Math" w:hint="eastAsia"/>
                <w:sz w:val="22"/>
                <w:szCs w:val="22"/>
              </w:rPr>
              <m:t>t</m:t>
            </m:r>
          </m:e>
          <m:sub>
            <m:r>
              <w:rPr>
                <w:rFonts w:ascii="Cambria Math" w:eastAsia="楷体" w:hAnsi="Cambria Math"/>
                <w:sz w:val="22"/>
                <w:szCs w:val="22"/>
              </w:rPr>
              <m:t>c</m:t>
            </m:r>
            <m:r>
              <w:rPr>
                <w:rFonts w:ascii="Cambria Math" w:eastAsia="楷体" w:hAnsi="Cambria Math" w:hint="eastAsia"/>
                <w:sz w:val="22"/>
                <w:szCs w:val="22"/>
              </w:rPr>
              <m:t>omp</m:t>
            </m:r>
          </m:sub>
        </m:sSub>
      </m:oMath>
      <w:r>
        <w:rPr>
          <w:rFonts w:ascii="楷体" w:eastAsia="楷体" w:hAnsi="楷体" w:hint="eastAsia"/>
          <w:sz w:val="22"/>
          <w:szCs w:val="22"/>
        </w:rPr>
        <w:t>则定义两个节点是相容的，对应的两个节点之间有一条边。</w:t>
      </w:r>
    </w:p>
    <w:p w14:paraId="15754567" w14:textId="77777777" w:rsidR="00B43422" w:rsidRDefault="00B43422" w:rsidP="00B43422">
      <w:pPr>
        <w:spacing w:line="276" w:lineRule="auto"/>
        <w:jc w:val="center"/>
        <w:rPr>
          <w:rFonts w:ascii="楷体" w:eastAsia="楷体" w:hAnsi="楷体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8C383ED" wp14:editId="5FA91035">
            <wp:extent cx="5619750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3FE2" w14:textId="77777777" w:rsidR="00B43422" w:rsidRDefault="00B43422" w:rsidP="00B43422">
      <w:pPr>
        <w:spacing w:line="276" w:lineRule="auto"/>
        <w:ind w:firstLineChars="190" w:firstLine="418"/>
        <w:jc w:val="center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图</w:t>
      </w:r>
      <w:r>
        <w:rPr>
          <w:rFonts w:ascii="楷体" w:eastAsia="楷体" w:hAnsi="楷体"/>
          <w:sz w:val="22"/>
          <w:szCs w:val="22"/>
        </w:rPr>
        <w:t xml:space="preserve">3 </w:t>
      </w:r>
      <w:r>
        <w:rPr>
          <w:rFonts w:ascii="楷体" w:eastAsia="楷体" w:hAnsi="楷体" w:hint="eastAsia"/>
          <w:sz w:val="22"/>
          <w:szCs w:val="22"/>
        </w:rPr>
        <w:t>距离约束的模糊性</w:t>
      </w:r>
    </w:p>
    <w:p w14:paraId="0B43952D" w14:textId="5AB348A0" w:rsidR="00B43422" w:rsidRDefault="00B43422" w:rsidP="00B43422">
      <w:pPr>
        <w:spacing w:line="360" w:lineRule="exact"/>
        <w:ind w:firstLineChars="190" w:firstLine="418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1</w:t>
      </w:r>
      <w:r>
        <w:rPr>
          <w:rFonts w:ascii="楷体" w:eastAsia="楷体" w:hAnsi="楷体" w:hint="eastAsia"/>
          <w:sz w:val="22"/>
          <w:szCs w:val="22"/>
        </w:rPr>
        <w:t>.3兼容性三角形生成与排序</w:t>
      </w:r>
    </w:p>
    <w:p w14:paraId="3ABE8B2E" w14:textId="77777777" w:rsidR="00B43422" w:rsidRDefault="00B43422" w:rsidP="00B43422">
      <w:pPr>
        <w:spacing w:line="360" w:lineRule="exact"/>
        <w:ind w:firstLineChars="190" w:firstLine="418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相比于随机采样，引导采样的目的是尽量选取到正确的匹配。通过计算匹配之间的兼容性，可以剔除初始匹配集里兼容性测度得分较低的部分错误匹配。但如图3所示，由于距离约束的模糊性，兼容性测度得分较高的匹配也可能是错误匹配，因此我们提出兼容性三角形（COT）来衡量匹配的正确性。</w:t>
      </w:r>
    </w:p>
    <w:p w14:paraId="3AEE4784" w14:textId="77777777" w:rsidR="00B43422" w:rsidRDefault="00B43422" w:rsidP="00B43422">
      <w:pPr>
        <w:spacing w:line="360" w:lineRule="exact"/>
        <w:ind w:firstLineChars="190" w:firstLine="418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兼容性三角形在图中是连通的，因此三角形的顶点两两相互兼容。</w:t>
      </w:r>
      <w:r w:rsidRPr="003C3FFF">
        <w:rPr>
          <w:rFonts w:ascii="楷体" w:eastAsia="楷体" w:hAnsi="楷体" w:hint="eastAsia"/>
          <w:sz w:val="22"/>
          <w:szCs w:val="22"/>
        </w:rPr>
        <w:t>COT 加强了对应的三重距离约束，可以有效地消除成对距离约束的模糊性。</w:t>
      </w:r>
      <w:r>
        <w:rPr>
          <w:rFonts w:ascii="楷体" w:eastAsia="楷体" w:hAnsi="楷体" w:hint="eastAsia"/>
          <w:sz w:val="22"/>
          <w:szCs w:val="22"/>
        </w:rPr>
        <w:t>为了生成指导采样的机制，我们需要按照特定规则对COTs进行排序，因此如图4所示，为COT定义了两个属性：</w:t>
      </w:r>
    </w:p>
    <w:p w14:paraId="623A6AB1" w14:textId="77777777" w:rsidR="00B43422" w:rsidRPr="008D10BE" w:rsidRDefault="00B43422" w:rsidP="00B43422">
      <w:pPr>
        <w:pStyle w:val="a7"/>
        <w:numPr>
          <w:ilvl w:val="0"/>
          <w:numId w:val="2"/>
        </w:numPr>
        <w:spacing w:line="360" w:lineRule="exact"/>
        <w:ind w:firstLineChars="0"/>
        <w:jc w:val="left"/>
        <w:rPr>
          <w:rFonts w:ascii="楷体" w:eastAsia="楷体" w:hAnsi="楷体"/>
          <w:sz w:val="22"/>
          <w:szCs w:val="22"/>
        </w:rPr>
      </w:pPr>
      <w:r w:rsidRPr="008D10BE">
        <w:rPr>
          <w:rFonts w:ascii="楷体" w:eastAsia="楷体" w:hAnsi="楷体" w:hint="eastAsia"/>
          <w:sz w:val="22"/>
          <w:szCs w:val="22"/>
        </w:rPr>
        <w:t>COT的度：</w:t>
      </w:r>
      <m:oMath>
        <m:r>
          <w:rPr>
            <w:rFonts w:ascii="Cambria Math" w:eastAsia="楷体" w:hAnsi="Cambria Math"/>
            <w:sz w:val="22"/>
            <w:szCs w:val="22"/>
          </w:rPr>
          <m:t>Deg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楷体" w:hAnsi="Cambria Math"/>
                <w:sz w:val="22"/>
                <w:szCs w:val="22"/>
              </w:rPr>
              <m:t>COT</m:t>
            </m:r>
          </m:e>
        </m:d>
        <m:r>
          <w:rPr>
            <w:rFonts w:ascii="Cambria Math" w:eastAsia="楷体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/>
                <w:sz w:val="22"/>
                <w:szCs w:val="22"/>
              </w:rPr>
              <m:t>deg</m:t>
            </m:r>
          </m:fName>
          <m:e>
            <m:d>
              <m:dPr>
                <m:ctrlPr>
                  <w:rPr>
                    <w:rFonts w:ascii="Cambria Math" w:eastAsia="楷体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="楷体" w:hAnsi="Cambria Math"/>
            <w:sz w:val="22"/>
            <w:szCs w:val="22"/>
          </w:rPr>
          <m:t>+</m:t>
        </m:r>
        <m:r>
          <m:rPr>
            <m:sty m:val="p"/>
          </m:rPr>
          <w:rPr>
            <w:rFonts w:ascii="Cambria Math" w:eastAsia="楷体" w:hAnsi="Cambria Math"/>
            <w:sz w:val="22"/>
            <w:szCs w:val="22"/>
          </w:rPr>
          <m:t>deg⁡</m:t>
        </m:r>
        <m:r>
          <w:rPr>
            <w:rFonts w:ascii="Cambria Math" w:eastAsia="楷体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="楷体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eastAsia="楷体" w:hAnsi="Cambria Math"/>
            <w:sz w:val="22"/>
            <w:szCs w:val="22"/>
          </w:rPr>
          <m:t>)+</m:t>
        </m:r>
        <m:r>
          <m:rPr>
            <m:sty m:val="p"/>
          </m:rPr>
          <w:rPr>
            <w:rFonts w:ascii="Cambria Math" w:eastAsia="楷体" w:hAnsi="Cambria Math"/>
            <w:sz w:val="22"/>
            <w:szCs w:val="22"/>
          </w:rPr>
          <m:t>deg⁡</m:t>
        </m:r>
        <m:r>
          <w:rPr>
            <w:rFonts w:ascii="Cambria Math" w:eastAsia="楷体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="楷体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eastAsia="楷体" w:hAnsi="Cambria Math"/>
            <w:sz w:val="22"/>
            <w:szCs w:val="22"/>
          </w:rPr>
          <m:t>)</m:t>
        </m:r>
      </m:oMath>
      <w:r w:rsidRPr="008D10BE">
        <w:rPr>
          <w:rFonts w:ascii="楷体" w:eastAsia="楷体" w:hAnsi="楷体" w:hint="eastAsia"/>
          <w:sz w:val="22"/>
          <w:szCs w:val="22"/>
        </w:rPr>
        <w:t>其中</w:t>
      </w:r>
      <m:oMath>
        <m:r>
          <m:rPr>
            <m:sty m:val="p"/>
          </m:rPr>
          <w:rPr>
            <w:rFonts w:ascii="Cambria Math" w:eastAsia="楷体" w:hAnsi="Cambria Math"/>
            <w:sz w:val="22"/>
            <w:szCs w:val="22"/>
          </w:rPr>
          <m:t>deg⁡</m:t>
        </m:r>
        <m:r>
          <w:rPr>
            <w:rFonts w:ascii="Cambria Math" w:eastAsia="楷体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="楷体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eastAsia="楷体" w:hAnsi="Cambria Math"/>
            <w:sz w:val="22"/>
            <w:szCs w:val="22"/>
          </w:rPr>
          <m:t>)</m:t>
        </m:r>
      </m:oMath>
      <w:r w:rsidRPr="008D10BE">
        <w:rPr>
          <w:rFonts w:ascii="楷体" w:eastAsia="楷体" w:hAnsi="楷体" w:hint="eastAsia"/>
          <w:sz w:val="22"/>
          <w:szCs w:val="22"/>
        </w:rPr>
        <w:t>表示顶点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="楷体" w:hAnsi="Cambria Math"/>
                <w:sz w:val="22"/>
                <w:szCs w:val="22"/>
              </w:rPr>
              <m:t>j</m:t>
            </m:r>
          </m:sub>
        </m:sSub>
      </m:oMath>
      <w:r w:rsidRPr="008D10BE">
        <w:rPr>
          <w:rFonts w:ascii="楷体" w:eastAsia="楷体" w:hAnsi="楷体" w:hint="eastAsia"/>
          <w:sz w:val="22"/>
          <w:szCs w:val="22"/>
        </w:rPr>
        <w:t>的度</w:t>
      </w:r>
    </w:p>
    <w:p w14:paraId="761BFD09" w14:textId="77777777" w:rsidR="00B43422" w:rsidRDefault="00B43422" w:rsidP="00B43422">
      <w:pPr>
        <w:spacing w:line="360" w:lineRule="exact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 xml:space="preserve">（2） </w:t>
      </w:r>
      <w:r w:rsidRPr="008D10BE">
        <w:rPr>
          <w:rFonts w:ascii="楷体" w:eastAsia="楷体" w:hAnsi="楷体" w:hint="eastAsia"/>
          <w:sz w:val="22"/>
          <w:szCs w:val="22"/>
        </w:rPr>
        <w:t>COT的兼容性得分：</w:t>
      </w:r>
      <m:oMath>
        <m:r>
          <w:rPr>
            <w:rFonts w:ascii="Cambria Math" w:eastAsia="楷体" w:hAnsi="Cambria Math"/>
            <w:sz w:val="22"/>
            <w:szCs w:val="22"/>
          </w:rPr>
          <m:t>Comp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楷体" w:hAnsi="Cambria Math"/>
                <w:sz w:val="22"/>
                <w:szCs w:val="22"/>
              </w:rPr>
              <m:t>COT</m:t>
            </m:r>
          </m:e>
        </m:d>
        <m:r>
          <w:rPr>
            <w:rFonts w:ascii="Cambria Math" w:eastAsia="楷体" w:hAnsi="Cambria Math"/>
            <w:sz w:val="22"/>
            <w:szCs w:val="22"/>
          </w:rPr>
          <m:t>=l(e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楷体" w:hAnsi="Cambria Math"/>
                <w:sz w:val="22"/>
                <w:szCs w:val="22"/>
              </w:rPr>
              <m:t>i, j</m:t>
            </m:r>
          </m:e>
        </m:d>
        <m:r>
          <w:rPr>
            <w:rFonts w:ascii="Cambria Math" w:eastAsia="楷体" w:hAnsi="Cambria Math"/>
            <w:sz w:val="22"/>
            <w:szCs w:val="22"/>
          </w:rPr>
          <m:t>)+l(e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楷体" w:hAnsi="Cambria Math"/>
                <w:sz w:val="22"/>
                <w:szCs w:val="22"/>
              </w:rPr>
              <m:t>i, k</m:t>
            </m:r>
          </m:e>
        </m:d>
        <m:r>
          <w:rPr>
            <w:rFonts w:ascii="Cambria Math" w:eastAsia="楷体" w:hAnsi="Cambria Math"/>
            <w:sz w:val="22"/>
            <w:szCs w:val="22"/>
          </w:rPr>
          <m:t>)+l(e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楷体" w:hAnsi="Cambria Math"/>
                <w:sz w:val="22"/>
                <w:szCs w:val="22"/>
              </w:rPr>
              <m:t>j,k</m:t>
            </m:r>
          </m:e>
        </m:d>
        <m:r>
          <w:rPr>
            <w:rFonts w:ascii="Cambria Math" w:eastAsia="楷体" w:hAnsi="Cambria Math"/>
            <w:sz w:val="22"/>
            <w:szCs w:val="22"/>
          </w:rPr>
          <m:t>)</m:t>
        </m:r>
      </m:oMath>
      <w:r>
        <w:rPr>
          <w:rFonts w:ascii="楷体" w:eastAsia="楷体" w:hAnsi="楷体" w:hint="eastAsia"/>
          <w:sz w:val="22"/>
          <w:szCs w:val="22"/>
        </w:rPr>
        <w:t>其中</w:t>
      </w:r>
      <m:oMath>
        <m:r>
          <w:rPr>
            <w:rFonts w:ascii="Cambria Math" w:eastAsia="楷体" w:hAnsi="Cambria Math"/>
            <w:sz w:val="22"/>
            <w:szCs w:val="22"/>
          </w:rPr>
          <m:t>l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楷体" w:hAnsi="Cambria Math"/>
                <w:sz w:val="22"/>
                <w:szCs w:val="22"/>
              </w:rPr>
              <m:t>e</m:t>
            </m:r>
            <m:d>
              <m:dPr>
                <m:ctrlPr>
                  <w:rPr>
                    <w:rFonts w:ascii="Cambria Math" w:eastAsia="楷体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2"/>
                    <w:szCs w:val="22"/>
                  </w:rPr>
                  <m:t>i, j</m:t>
                </m:r>
              </m:e>
            </m:d>
          </m:e>
        </m:d>
        <m:r>
          <w:rPr>
            <w:rFonts w:ascii="Cambria Math" w:eastAsia="楷体" w:hAnsi="Cambria Math" w:hint="eastAsia"/>
            <w:sz w:val="22"/>
            <w:szCs w:val="22"/>
          </w:rPr>
          <m:t>=s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eastAsia="楷体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</w:p>
    <w:p w14:paraId="2AC74253" w14:textId="77777777" w:rsidR="00B43422" w:rsidRPr="008D10BE" w:rsidRDefault="00B43422" w:rsidP="00B43422">
      <w:pPr>
        <w:spacing w:line="360" w:lineRule="exact"/>
        <w:ind w:firstLineChars="200" w:firstLine="440"/>
        <w:rPr>
          <w:rFonts w:ascii="楷体" w:eastAsia="楷体" w:hAnsi="楷体"/>
          <w:sz w:val="22"/>
          <w:szCs w:val="22"/>
        </w:rPr>
      </w:pPr>
      <w:r w:rsidRPr="008D10BE">
        <w:rPr>
          <w:rFonts w:ascii="楷体" w:eastAsia="楷体" w:hAnsi="楷体" w:hint="eastAsia"/>
          <w:sz w:val="22"/>
          <w:szCs w:val="22"/>
        </w:rPr>
        <w:t>然后，我们将 COTs 按照度或兼容性得分降序排列，之后通过抽样排名最高的 COTs 来执行基于3点的抽样。</w:t>
      </w:r>
    </w:p>
    <w:p w14:paraId="39482DF7" w14:textId="77777777" w:rsidR="00B43422" w:rsidRDefault="00B43422" w:rsidP="00B43422">
      <w:pPr>
        <w:spacing w:line="276" w:lineRule="auto"/>
        <w:jc w:val="center"/>
        <w:rPr>
          <w:rFonts w:ascii="楷体" w:eastAsia="楷体" w:hAnsi="楷体"/>
          <w:sz w:val="22"/>
          <w:szCs w:val="22"/>
        </w:rPr>
      </w:pPr>
      <w:r>
        <w:rPr>
          <w:noProof/>
        </w:rPr>
        <w:drawing>
          <wp:inline distT="0" distB="0" distL="0" distR="0" wp14:anchorId="73DFBDC8" wp14:editId="69809D83">
            <wp:extent cx="5857875" cy="1952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1EF8" w14:textId="77777777" w:rsidR="00B43422" w:rsidRDefault="00B43422" w:rsidP="00B43422">
      <w:pPr>
        <w:spacing w:line="276" w:lineRule="auto"/>
        <w:ind w:firstLineChars="190" w:firstLine="418"/>
        <w:jc w:val="center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图</w:t>
      </w:r>
      <w:r>
        <w:rPr>
          <w:rFonts w:ascii="楷体" w:eastAsia="楷体" w:hAnsi="楷体"/>
          <w:sz w:val="22"/>
          <w:szCs w:val="22"/>
        </w:rPr>
        <w:t xml:space="preserve">4 </w:t>
      </w:r>
      <w:r>
        <w:rPr>
          <w:rFonts w:ascii="楷体" w:eastAsia="楷体" w:hAnsi="楷体" w:hint="eastAsia"/>
          <w:sz w:val="22"/>
          <w:szCs w:val="22"/>
        </w:rPr>
        <w:t>兼容性三角形的属性</w:t>
      </w:r>
    </w:p>
    <w:p w14:paraId="3568D973" w14:textId="39DE63C2" w:rsidR="00B43422" w:rsidRDefault="00B43422" w:rsidP="00B43422">
      <w:pPr>
        <w:spacing w:line="360" w:lineRule="exact"/>
        <w:ind w:firstLineChars="190" w:firstLine="418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1</w:t>
      </w:r>
      <w:r>
        <w:rPr>
          <w:rFonts w:ascii="楷体" w:eastAsia="楷体" w:hAnsi="楷体" w:hint="eastAsia"/>
          <w:sz w:val="22"/>
          <w:szCs w:val="22"/>
        </w:rPr>
        <w:t>.4假设生成与评估</w:t>
      </w:r>
    </w:p>
    <w:p w14:paraId="126AE3F3" w14:textId="77777777" w:rsidR="00B43422" w:rsidRDefault="00B43422" w:rsidP="00B43422">
      <w:pPr>
        <w:spacing w:line="360" w:lineRule="exact"/>
        <w:ind w:firstLineChars="190" w:firstLine="418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因为一个COT包含三根匹配，足够进行六自由度位姿估计。经过N迭代采样之后需要评估选出最优的位姿，作为SAC-COT的输出。我们使用MAE作为评价函数:</w:t>
      </w:r>
    </w:p>
    <w:p w14:paraId="29B7AC95" w14:textId="77777777" w:rsidR="00B43422" w:rsidRDefault="00B43422" w:rsidP="00B43422">
      <w:pPr>
        <w:spacing w:line="276" w:lineRule="auto"/>
        <w:ind w:firstLineChars="190" w:firstLine="418"/>
        <w:jc w:val="center"/>
        <w:rPr>
          <w:rFonts w:ascii="楷体" w:eastAsia="楷体" w:hAnsi="楷体"/>
          <w:sz w:val="22"/>
          <w:szCs w:val="22"/>
        </w:rPr>
      </w:pP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楷体" w:hAnsi="Cambria Math"/>
                <w:sz w:val="22"/>
                <w:szCs w:val="22"/>
              </w:rPr>
              <m:t>mae</m:t>
            </m:r>
          </m:sub>
        </m:sSub>
        <m:d>
          <m:d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="楷体" w:hAnsi="Cambria Math"/>
            <w:sz w:val="22"/>
            <w:szCs w:val="2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="楷体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eastAsia="楷体" w:hAnsi="Cambria Math"/>
                <w:sz w:val="22"/>
                <w:szCs w:val="22"/>
              </w:rPr>
              <m:t>|C|</m:t>
            </m:r>
          </m:sup>
          <m:e>
            <m:r>
              <w:rPr>
                <w:rFonts w:ascii="Cambria Math" w:eastAsia="楷体" w:hAnsi="Cambria Math"/>
                <w:sz w:val="22"/>
                <w:szCs w:val="22"/>
              </w:rPr>
              <m:t>f(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eastAsia="楷体" w:hAnsi="Cambria Math"/>
                <w:sz w:val="22"/>
                <w:szCs w:val="22"/>
              </w:rPr>
              <m:t>)</m:t>
            </m:r>
          </m:e>
        </m:nary>
      </m:oMath>
      <w:r>
        <w:rPr>
          <w:rFonts w:ascii="楷体" w:eastAsia="楷体" w:hAnsi="楷体" w:hint="eastAsia"/>
          <w:sz w:val="22"/>
          <w:szCs w:val="22"/>
        </w:rPr>
        <w:t xml:space="preserve"> </w:t>
      </w:r>
      <w:r>
        <w:rPr>
          <w:rFonts w:ascii="楷体" w:eastAsia="楷体" w:hAnsi="楷体"/>
          <w:sz w:val="22"/>
          <w:szCs w:val="22"/>
        </w:rPr>
        <w:t xml:space="preserve">                  (3)</w:t>
      </w:r>
    </w:p>
    <w:p w14:paraId="066498AA" w14:textId="77777777" w:rsidR="00B43422" w:rsidRDefault="00B43422" w:rsidP="00B43422">
      <w:pPr>
        <w:spacing w:line="276" w:lineRule="auto"/>
        <w:ind w:firstLineChars="190" w:firstLine="418"/>
        <w:jc w:val="center"/>
        <w:rPr>
          <w:rFonts w:ascii="楷体" w:eastAsia="楷体" w:hAnsi="楷体"/>
          <w:sz w:val="22"/>
          <w:szCs w:val="22"/>
        </w:rPr>
      </w:pPr>
      <m:oMath>
        <m:r>
          <w:rPr>
            <w:rFonts w:ascii="Cambria Math" w:eastAsia="楷体" w:hAnsi="Cambria Math"/>
            <w:sz w:val="22"/>
            <w:szCs w:val="22"/>
          </w:rPr>
          <m:t>f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eastAsia="楷体" w:hAnsi="Cambria Math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="楷体" w:hAnsi="Cambria Math"/>
                    <w:i/>
                    <w:sz w:val="22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2"/>
                      </w:rPr>
                      <m:t>|e(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楷体" w:hAnsi="Cambria Math"/>
                        <w:sz w:val="22"/>
                        <w:szCs w:val="22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2"/>
                            <w:szCs w:val="22"/>
                          </w:rPr>
                          <m:t>he</m:t>
                        </m:r>
                      </m:sub>
                    </m:sSub>
                    <m:r>
                      <w:rPr>
                        <w:rFonts w:ascii="Cambria Math" w:eastAsia="楷体" w:hAnsi="Cambria Math"/>
                        <w:sz w:val="22"/>
                        <w:szCs w:val="22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2"/>
                            <w:szCs w:val="22"/>
                          </w:rPr>
                          <m:t>he</m:t>
                        </m:r>
                      </m:sub>
                    </m:sSub>
                  </m:den>
                </m:f>
                <m:r>
                  <w:rPr>
                    <w:rFonts w:ascii="Cambria Math" w:eastAsia="楷体" w:hAnsi="Cambria Math"/>
                    <w:sz w:val="22"/>
                    <w:szCs w:val="22"/>
                  </w:rPr>
                  <m:t xml:space="preserve">   e</m:t>
                </m:r>
                <m:d>
                  <m:dPr>
                    <m:ctrlPr>
                      <w:rPr>
                        <w:rFonts w:ascii="Cambria Math" w:eastAsia="楷体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="楷体" w:hAnsi="Cambria Math"/>
                    <w:sz w:val="22"/>
                    <w:szCs w:val="22"/>
                  </w:rPr>
                  <m:t>&lt;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2"/>
                        <w:szCs w:val="22"/>
                      </w:rPr>
                      <m:t>he</m:t>
                    </m:r>
                  </m:sub>
                </m:sSub>
              </m:e>
              <m:e>
                <m:r>
                  <w:rPr>
                    <w:rFonts w:ascii="Cambria Math" w:eastAsia="楷体" w:hAnsi="Cambria Math"/>
                    <w:sz w:val="22"/>
                    <w:szCs w:val="22"/>
                  </w:rPr>
                  <m:t xml:space="preserve">0  </m:t>
                </m:r>
                <m:r>
                  <w:rPr>
                    <w:rFonts w:ascii="Cambria Math" w:eastAsia="楷体" w:hAnsi="Cambria Math" w:hint="eastAsia"/>
                    <w:sz w:val="22"/>
                    <w:szCs w:val="22"/>
                  </w:rPr>
                  <m:t>其它</m:t>
                </m:r>
              </m:e>
            </m:eqArr>
          </m:e>
        </m:d>
      </m:oMath>
      <w:r>
        <w:rPr>
          <w:rFonts w:ascii="楷体" w:eastAsia="楷体" w:hAnsi="楷体" w:hint="eastAsia"/>
          <w:sz w:val="22"/>
          <w:szCs w:val="22"/>
        </w:rPr>
        <w:t xml:space="preserve"> </w:t>
      </w:r>
      <w:r>
        <w:rPr>
          <w:rFonts w:ascii="楷体" w:eastAsia="楷体" w:hAnsi="楷体"/>
          <w:sz w:val="22"/>
          <w:szCs w:val="22"/>
        </w:rPr>
        <w:t xml:space="preserve">           </w:t>
      </w:r>
      <w:r>
        <w:rPr>
          <w:rFonts w:ascii="楷体" w:eastAsia="楷体" w:hAnsi="楷体" w:hint="eastAsia"/>
          <w:sz w:val="22"/>
          <w:szCs w:val="22"/>
        </w:rPr>
        <w:t>(</w:t>
      </w:r>
      <w:r>
        <w:rPr>
          <w:rFonts w:ascii="楷体" w:eastAsia="楷体" w:hAnsi="楷体"/>
          <w:sz w:val="22"/>
          <w:szCs w:val="22"/>
        </w:rPr>
        <w:t>4)</w:t>
      </w:r>
    </w:p>
    <w:p w14:paraId="5C415EA3" w14:textId="77777777" w:rsidR="00B43422" w:rsidRDefault="00B43422" w:rsidP="00B43422">
      <w:pPr>
        <w:spacing w:line="276" w:lineRule="auto"/>
        <w:ind w:firstLineChars="190" w:firstLine="418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其中</w:t>
      </w:r>
      <m:oMath>
        <m:r>
          <w:rPr>
            <w:rFonts w:ascii="Cambria Math" w:eastAsia="楷体" w:hAnsi="Cambria Math"/>
            <w:sz w:val="22"/>
            <w:szCs w:val="22"/>
          </w:rPr>
          <m:t>e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eastAsia="楷体" w:hAnsi="Cambria Math" w:hint="eastAsia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2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="楷体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="楷体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2"/>
                  </w:rPr>
                  <m:t>j</m:t>
                </m:r>
              </m:sub>
              <m:sup>
                <m:r>
                  <w:rPr>
                    <w:rFonts w:ascii="Cambria Math" w:eastAsia="楷体" w:hAnsi="Cambria Math"/>
                    <w:sz w:val="22"/>
                    <w:szCs w:val="22"/>
                  </w:rPr>
                  <m:t>s</m:t>
                </m:r>
              </m:sup>
            </m:sSubSup>
            <m:r>
              <w:rPr>
                <w:rFonts w:ascii="Cambria Math" w:eastAsia="楷体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eastAsia="楷体" w:hAnsi="Cambria Math"/>
                <w:sz w:val="22"/>
                <w:szCs w:val="22"/>
              </w:rPr>
              <m:t>-</m:t>
            </m:r>
            <m:sSubSup>
              <m:sSubSupPr>
                <m:ctrlPr>
                  <w:rPr>
                    <w:rFonts w:ascii="Cambria Math" w:eastAsia="楷体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="楷体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2"/>
                  </w:rPr>
                  <m:t>j</m:t>
                </m:r>
              </m:sub>
              <m:sup>
                <m:r>
                  <w:rPr>
                    <w:rFonts w:ascii="Cambria Math" w:eastAsia="楷体" w:hAnsi="Cambria Math"/>
                    <w:sz w:val="22"/>
                    <w:szCs w:val="22"/>
                  </w:rPr>
                  <m:t>t</m:t>
                </m:r>
              </m:sup>
            </m:sSubSup>
          </m:e>
        </m:d>
      </m:oMath>
      <w:r>
        <w:rPr>
          <w:rFonts w:ascii="楷体" w:eastAsia="楷体" w:hAnsi="楷体" w:hint="eastAsia"/>
          <w:sz w:val="22"/>
          <w:szCs w:val="22"/>
        </w:rPr>
        <w:t>表示旋转误差，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="楷体" w:hAnsi="Cambria Math"/>
                <w:sz w:val="22"/>
                <w:szCs w:val="22"/>
              </w:rPr>
              <m:t>he</m:t>
            </m:r>
          </m:sub>
        </m:sSub>
      </m:oMath>
      <w:r>
        <w:rPr>
          <w:rFonts w:ascii="楷体" w:eastAsia="楷体" w:hAnsi="楷体" w:hint="eastAsia"/>
          <w:sz w:val="22"/>
          <w:szCs w:val="22"/>
        </w:rPr>
        <w:t>是一个常量，用于判断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楷体" w:hAnsi="Cambria Math"/>
                <w:sz w:val="22"/>
                <w:szCs w:val="22"/>
              </w:rPr>
              <m:t>j</m:t>
            </m:r>
          </m:sub>
        </m:sSub>
      </m:oMath>
      <w:r>
        <w:rPr>
          <w:rFonts w:ascii="楷体" w:eastAsia="楷体" w:hAnsi="楷体" w:hint="eastAsia"/>
          <w:sz w:val="22"/>
          <w:szCs w:val="22"/>
        </w:rPr>
        <w:t>是否为内点。在N次迭代中，产生最小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楷体" w:hAnsi="Cambria Math"/>
                <w:sz w:val="22"/>
                <w:szCs w:val="22"/>
              </w:rPr>
              <m:t>mae</m:t>
            </m:r>
          </m:sub>
        </m:sSub>
      </m:oMath>
      <w:r>
        <w:rPr>
          <w:rFonts w:ascii="楷体" w:eastAsia="楷体" w:hAnsi="楷体" w:hint="eastAsia"/>
          <w:sz w:val="22"/>
          <w:szCs w:val="22"/>
        </w:rPr>
        <w:t>的假设即为SAC-COT的输出。</w:t>
      </w:r>
    </w:p>
    <w:p w14:paraId="42BC6BF4" w14:textId="77777777" w:rsidR="008A2AF1" w:rsidRPr="00B43422" w:rsidRDefault="008A2AF1"/>
    <w:sectPr w:rsidR="008A2AF1" w:rsidRPr="00B43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377A3" w14:textId="77777777" w:rsidR="004B4AAF" w:rsidRDefault="004B4AAF" w:rsidP="00B43422">
      <w:r>
        <w:separator/>
      </w:r>
    </w:p>
  </w:endnote>
  <w:endnote w:type="continuationSeparator" w:id="0">
    <w:p w14:paraId="7B643455" w14:textId="77777777" w:rsidR="004B4AAF" w:rsidRDefault="004B4AAF" w:rsidP="00B43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C89A4" w14:textId="77777777" w:rsidR="004B4AAF" w:rsidRDefault="004B4AAF" w:rsidP="00B43422">
      <w:r>
        <w:separator/>
      </w:r>
    </w:p>
  </w:footnote>
  <w:footnote w:type="continuationSeparator" w:id="0">
    <w:p w14:paraId="6FFCAC8B" w14:textId="77777777" w:rsidR="004B4AAF" w:rsidRDefault="004B4AAF" w:rsidP="00B43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E7F56"/>
    <w:multiLevelType w:val="hybridMultilevel"/>
    <w:tmpl w:val="63E4ADB2"/>
    <w:lvl w:ilvl="0" w:tplc="99247F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B51595"/>
    <w:multiLevelType w:val="multilevel"/>
    <w:tmpl w:val="B1848B3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870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CC"/>
    <w:rsid w:val="001574F9"/>
    <w:rsid w:val="004B4AAF"/>
    <w:rsid w:val="005924B8"/>
    <w:rsid w:val="00623373"/>
    <w:rsid w:val="006D0E4B"/>
    <w:rsid w:val="008525CC"/>
    <w:rsid w:val="008A2AF1"/>
    <w:rsid w:val="009F5591"/>
    <w:rsid w:val="00B43422"/>
    <w:rsid w:val="00BC42FE"/>
    <w:rsid w:val="00F6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C4858"/>
  <w15:chartTrackingRefBased/>
  <w15:docId w15:val="{2481CD1E-FCC1-446F-8D32-F17691BA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422"/>
    <w:pPr>
      <w:widowControl w:val="0"/>
      <w:jc w:val="both"/>
    </w:pPr>
    <w:rPr>
      <w:rFonts w:asciiTheme="minorHAnsi" w:eastAsiaTheme="minorEastAsia" w:hAnsiTheme="minorHAnsi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22"/>
    <w:rPr>
      <w:sz w:val="18"/>
      <w:szCs w:val="18"/>
    </w:rPr>
  </w:style>
  <w:style w:type="paragraph" w:styleId="a7">
    <w:name w:val="List Paragraph"/>
    <w:basedOn w:val="a"/>
    <w:uiPriority w:val="34"/>
    <w:qFormat/>
    <w:rsid w:val="00B43422"/>
    <w:pPr>
      <w:ind w:firstLineChars="200" w:firstLine="420"/>
    </w:pPr>
  </w:style>
  <w:style w:type="table" w:styleId="a8">
    <w:name w:val="Table Grid"/>
    <w:basedOn w:val="a1"/>
    <w:uiPriority w:val="39"/>
    <w:rsid w:val="00B43422"/>
    <w:rPr>
      <w:rFonts w:asciiTheme="minorHAnsi" w:eastAsiaTheme="minorEastAsia" w:hAnsiTheme="minorHAnsi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志强</dc:creator>
  <cp:keywords/>
  <dc:description/>
  <cp:lastModifiedBy>黄 志强</cp:lastModifiedBy>
  <cp:revision>2</cp:revision>
  <dcterms:created xsi:type="dcterms:W3CDTF">2021-02-26T08:18:00Z</dcterms:created>
  <dcterms:modified xsi:type="dcterms:W3CDTF">2021-02-26T08:19:00Z</dcterms:modified>
</cp:coreProperties>
</file>